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58CA" w14:textId="32D3ECD9" w:rsidR="00E608E0" w:rsidRDefault="00E608E0" w:rsidP="00E608E0">
      <w:pPr>
        <w:spacing w:before="1300"/>
        <w:jc w:val="center"/>
        <w:rPr>
          <w:lang w:val="ru-RU"/>
        </w:rPr>
      </w:pPr>
      <w:r>
        <w:rPr>
          <w:b/>
          <w:color w:val="1F4E78"/>
          <w:sz w:val="50"/>
          <w:lang w:val="ru-RU"/>
        </w:rPr>
        <w:t>ТЕХНИЧЕСКОЕ ЗАДАНИЕ</w:t>
      </w:r>
    </w:p>
    <w:p w14:paraId="5FB8192B" w14:textId="77777777" w:rsidR="00E608E0" w:rsidRDefault="00E608E0" w:rsidP="00E608E0">
      <w:pPr>
        <w:jc w:val="center"/>
        <w:rPr>
          <w:lang w:val="ru-RU"/>
        </w:rPr>
      </w:pPr>
      <w:r>
        <w:rPr>
          <w:b/>
          <w:color w:val="1F1F1F"/>
          <w:sz w:val="34"/>
          <w:lang w:val="ru-RU"/>
        </w:rPr>
        <w:t>на проектирование, поставку, монтаж и ввод в эксплуатацию</w:t>
      </w:r>
      <w:r>
        <w:rPr>
          <w:b/>
          <w:color w:val="1F1F1F"/>
          <w:sz w:val="34"/>
          <w:lang w:val="ru-RU"/>
        </w:rPr>
        <w:br/>
        <w:t>инженерной инфраструктуры дата-центра</w:t>
      </w:r>
    </w:p>
    <w:p w14:paraId="34AA7404" w14:textId="77777777" w:rsidR="00E608E0" w:rsidRDefault="00E608E0" w:rsidP="00E608E0">
      <w:pPr>
        <w:rPr>
          <w:lang w:val="ru-RU"/>
        </w:rPr>
      </w:pP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953"/>
      </w:tblGrid>
      <w:tr w:rsidR="00E608E0" w14:paraId="5EED12D3" w14:textId="77777777" w:rsidTr="00410BC1">
        <w:trPr>
          <w:jc w:val="center"/>
        </w:trPr>
        <w:tc>
          <w:tcPr>
            <w:tcW w:w="2835" w:type="dxa"/>
            <w:shd w:val="clear" w:color="auto" w:fill="D9EAF7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0A319ECA" w14:textId="77777777" w:rsidR="00E608E0" w:rsidRDefault="00E608E0" w:rsidP="00410BC1">
            <w:proofErr w:type="spellStart"/>
            <w:r>
              <w:rPr>
                <w:b/>
                <w:color w:val="1F4E78"/>
                <w:sz w:val="20"/>
              </w:rPr>
              <w:t>Заказчик</w:t>
            </w:r>
            <w:proofErr w:type="spellEnd"/>
          </w:p>
        </w:tc>
        <w:tc>
          <w:tcPr>
            <w:tcW w:w="5953" w:type="dxa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2CA55CFD" w14:textId="77777777" w:rsidR="00E608E0" w:rsidRDefault="00E608E0" w:rsidP="00410BC1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>Банк ВТБ «Азербайджан»</w:t>
            </w:r>
          </w:p>
        </w:tc>
      </w:tr>
      <w:tr w:rsidR="00E608E0" w14:paraId="613EF660" w14:textId="77777777" w:rsidTr="00410BC1">
        <w:trPr>
          <w:jc w:val="center"/>
        </w:trPr>
        <w:tc>
          <w:tcPr>
            <w:tcW w:w="2835" w:type="dxa"/>
            <w:shd w:val="clear" w:color="auto" w:fill="D9EAF7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67A9CE03" w14:textId="77777777" w:rsidR="00E608E0" w:rsidRDefault="00E608E0" w:rsidP="00410BC1">
            <w:proofErr w:type="spellStart"/>
            <w:r>
              <w:rPr>
                <w:b/>
                <w:color w:val="1F4E78"/>
                <w:sz w:val="20"/>
              </w:rPr>
              <w:t>Стадия</w:t>
            </w:r>
            <w:proofErr w:type="spellEnd"/>
          </w:p>
        </w:tc>
        <w:tc>
          <w:tcPr>
            <w:tcW w:w="5953" w:type="dxa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785147DE" w14:textId="77777777" w:rsidR="00E608E0" w:rsidRDefault="00E608E0" w:rsidP="00410BC1">
            <w:proofErr w:type="spellStart"/>
            <w:r>
              <w:rPr>
                <w:sz w:val="20"/>
              </w:rPr>
              <w:t>Закупочная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документация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запрос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предложений</w:t>
            </w:r>
            <w:proofErr w:type="spellEnd"/>
          </w:p>
        </w:tc>
      </w:tr>
      <w:tr w:rsidR="00E608E0" w14:paraId="5664BFCF" w14:textId="77777777" w:rsidTr="00410BC1">
        <w:trPr>
          <w:jc w:val="center"/>
        </w:trPr>
        <w:tc>
          <w:tcPr>
            <w:tcW w:w="2835" w:type="dxa"/>
            <w:shd w:val="clear" w:color="auto" w:fill="D9EAF7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477E9BEA" w14:textId="77777777" w:rsidR="00E608E0" w:rsidRDefault="00E608E0" w:rsidP="00410BC1">
            <w:proofErr w:type="spellStart"/>
            <w:r>
              <w:rPr>
                <w:b/>
                <w:color w:val="1F4E78"/>
                <w:sz w:val="20"/>
              </w:rPr>
              <w:t>Версия</w:t>
            </w:r>
            <w:proofErr w:type="spellEnd"/>
          </w:p>
        </w:tc>
        <w:tc>
          <w:tcPr>
            <w:tcW w:w="5953" w:type="dxa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5F302E15" w14:textId="77777777" w:rsidR="00E608E0" w:rsidRDefault="00E608E0" w:rsidP="00410BC1">
            <w:r>
              <w:t>1.1</w:t>
            </w:r>
          </w:p>
        </w:tc>
      </w:tr>
      <w:tr w:rsidR="00E608E0" w14:paraId="2CF5C301" w14:textId="77777777" w:rsidTr="00410BC1">
        <w:trPr>
          <w:jc w:val="center"/>
        </w:trPr>
        <w:tc>
          <w:tcPr>
            <w:tcW w:w="2835" w:type="dxa"/>
            <w:shd w:val="clear" w:color="auto" w:fill="D9EAF7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721F3C6A" w14:textId="77777777" w:rsidR="00E608E0" w:rsidRDefault="00E608E0" w:rsidP="00410BC1">
            <w:proofErr w:type="spellStart"/>
            <w:r>
              <w:rPr>
                <w:b/>
                <w:color w:val="1F4E78"/>
                <w:sz w:val="20"/>
              </w:rPr>
              <w:t>Дата</w:t>
            </w:r>
            <w:proofErr w:type="spellEnd"/>
          </w:p>
        </w:tc>
        <w:tc>
          <w:tcPr>
            <w:tcW w:w="5953" w:type="dxa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335DB501" w14:textId="2AB94A9F" w:rsidR="00E608E0" w:rsidRDefault="00253B88" w:rsidP="00410BC1">
            <w:r>
              <w:rPr>
                <w:lang w:val="ru-RU"/>
              </w:rPr>
              <w:t>27</w:t>
            </w:r>
            <w:r w:rsidR="00E608E0">
              <w:t>.07.2026</w:t>
            </w:r>
          </w:p>
        </w:tc>
      </w:tr>
    </w:tbl>
    <w:p w14:paraId="6B46B675" w14:textId="3D6C99F9" w:rsidR="00E608E0" w:rsidRDefault="00E608E0" w:rsidP="00E608E0">
      <w:pPr>
        <w:spacing w:before="800"/>
        <w:jc w:val="center"/>
        <w:rPr>
          <w:lang w:val="ru-RU"/>
        </w:rPr>
      </w:pPr>
      <w:r>
        <w:rPr>
          <w:color w:val="666666"/>
          <w:sz w:val="18"/>
          <w:lang w:val="ru-RU"/>
        </w:rPr>
        <w:br/>
      </w:r>
    </w:p>
    <w:p w14:paraId="12D29015" w14:textId="77777777" w:rsidR="00E608E0" w:rsidRDefault="00E608E0" w:rsidP="00E608E0">
      <w:pPr>
        <w:rPr>
          <w:lang w:val="ru-RU"/>
        </w:rPr>
      </w:pPr>
      <w:r>
        <w:rPr>
          <w:lang w:val="ru-RU"/>
        </w:rPr>
        <w:br w:type="page"/>
      </w:r>
    </w:p>
    <w:p w14:paraId="32EE268F" w14:textId="77777777" w:rsidR="00E608E0" w:rsidRDefault="00E608E0" w:rsidP="00E608E0">
      <w:pPr>
        <w:pStyle w:val="1"/>
        <w:rPr>
          <w:lang w:val="ru-RU"/>
        </w:rPr>
      </w:pPr>
      <w:r>
        <w:rPr>
          <w:lang w:val="ru-RU"/>
        </w:rPr>
        <w:lastRenderedPageBreak/>
        <w:t>1. Назначение документа</w:t>
      </w:r>
    </w:p>
    <w:p w14:paraId="754A06E0" w14:textId="77777777" w:rsidR="00E608E0" w:rsidRDefault="00E608E0" w:rsidP="00E608E0">
      <w:pPr>
        <w:rPr>
          <w:lang w:val="ru-RU"/>
        </w:rPr>
      </w:pPr>
      <w:r>
        <w:rPr>
          <w:lang w:val="ru-RU"/>
        </w:rPr>
        <w:t>Настоящее техническое задание устанавливает требования к подрядной организации, выполняющей обследование, проектирование, поставку, строительно-монтажные и пусконаладочные работы по созданию инженерной инфраструктуры дата-центра (далее — ЦОД) «под ключ».</w:t>
      </w:r>
    </w:p>
    <w:p w14:paraId="33F6B1CB" w14:textId="77777777" w:rsidR="00E608E0" w:rsidRDefault="00E608E0" w:rsidP="00E608E0">
      <w:pPr>
        <w:rPr>
          <w:lang w:val="ru-RU"/>
        </w:rPr>
      </w:pPr>
      <w:r>
        <w:rPr>
          <w:lang w:val="ru-RU"/>
        </w:rPr>
        <w:t>Исходный чек-лист объединяет требования к инженерным системам, зданию, эксплуатации, режиму доступа и сервисам. Для целей закупки требования разделены по границам ответственности: в основной объем включены только результаты, которые Подрядчик может спроектировать, поставить, смонтировать, испытать и передать Заказчику.</w:t>
      </w:r>
    </w:p>
    <w:p w14:paraId="1A0F7A50" w14:textId="77777777" w:rsidR="00E608E0" w:rsidRDefault="00E608E0" w:rsidP="00E608E0">
      <w:pPr>
        <w:pStyle w:val="1"/>
        <w:rPr>
          <w:lang w:val="ru-RU"/>
        </w:rPr>
      </w:pPr>
      <w:r>
        <w:rPr>
          <w:lang w:val="ru-RU"/>
        </w:rPr>
        <w:t>2. Границы ответственности</w:t>
      </w:r>
    </w:p>
    <w:p w14:paraId="5ED40010" w14:textId="77777777" w:rsidR="00E608E0" w:rsidRDefault="00E608E0" w:rsidP="00E608E0">
      <w:pPr>
        <w:pStyle w:val="2"/>
        <w:rPr>
          <w:lang w:val="ru-RU"/>
        </w:rPr>
      </w:pPr>
      <w:r>
        <w:rPr>
          <w:lang w:val="ru-RU"/>
        </w:rPr>
        <w:t>2.1. В обязательный объем Подрядчика входят:</w:t>
      </w:r>
    </w:p>
    <w:p w14:paraId="06135E14" w14:textId="77777777" w:rsidR="00E608E0" w:rsidRDefault="00E608E0" w:rsidP="00E608E0">
      <w:pPr>
        <w:pStyle w:val="ReqBullet"/>
        <w:rPr>
          <w:lang w:val="ru-RU"/>
        </w:rPr>
      </w:pPr>
      <w:r>
        <w:rPr>
          <w:lang w:val="ru-RU"/>
        </w:rPr>
        <w:t>• предпроектное обследование площадки;</w:t>
      </w:r>
    </w:p>
    <w:p w14:paraId="300CC6D6" w14:textId="77777777" w:rsidR="00E608E0" w:rsidRDefault="00E608E0" w:rsidP="00E608E0">
      <w:pPr>
        <w:pStyle w:val="ReqBullet"/>
        <w:rPr>
          <w:lang w:val="ru-RU"/>
        </w:rPr>
      </w:pPr>
      <w:r>
        <w:rPr>
          <w:lang w:val="ru-RU"/>
        </w:rPr>
        <w:t>• при необходимости, строительные и отделочные решения для машинного зала и технических помещений; (в рамках дополнительного согласования)</w:t>
      </w:r>
    </w:p>
    <w:p w14:paraId="7534C19A" w14:textId="77777777" w:rsidR="00E608E0" w:rsidRDefault="00E608E0" w:rsidP="00E608E0">
      <w:pPr>
        <w:pStyle w:val="ReqBullet"/>
        <w:rPr>
          <w:lang w:val="ru-RU"/>
        </w:rPr>
      </w:pPr>
      <w:r>
        <w:rPr>
          <w:lang w:val="ru-RU"/>
        </w:rPr>
        <w:t>• фальшпол, и изоляция горячих/холодных коридоров;</w:t>
      </w:r>
    </w:p>
    <w:p w14:paraId="481D0700" w14:textId="669375D6" w:rsidR="00E608E0" w:rsidRPr="00253B88" w:rsidRDefault="00E608E0" w:rsidP="007B75CC">
      <w:pPr>
        <w:pStyle w:val="ReqBullet"/>
        <w:ind w:left="0" w:firstLine="0"/>
        <w:rPr>
          <w:lang w:val="ru-RU"/>
        </w:rPr>
      </w:pPr>
      <w:r>
        <w:rPr>
          <w:lang w:val="ru-RU"/>
        </w:rPr>
        <w:t>• электроснабжение, распределение, АВР, ИБП, аккумуляторные батареи и ДГУ;</w:t>
      </w:r>
    </w:p>
    <w:p w14:paraId="1CA2625E" w14:textId="54A92DA6" w:rsidR="00E608E0" w:rsidRDefault="00E608E0" w:rsidP="00E608E0">
      <w:pPr>
        <w:pStyle w:val="ReqBullet"/>
        <w:rPr>
          <w:lang w:val="ru-RU"/>
        </w:rPr>
      </w:pPr>
      <w:r w:rsidRPr="00410BC1">
        <w:rPr>
          <w:lang w:val="ru-RU"/>
        </w:rPr>
        <w:t xml:space="preserve">• прецизионное кондиционирование, дренаж и контроль протечек;  </w:t>
      </w:r>
    </w:p>
    <w:p w14:paraId="087FD51D" w14:textId="77777777" w:rsidR="00E608E0" w:rsidRDefault="00E608E0" w:rsidP="00E608E0">
      <w:pPr>
        <w:pStyle w:val="ReqBullet"/>
        <w:rPr>
          <w:lang w:val="ru-RU"/>
        </w:rPr>
      </w:pPr>
      <w:r w:rsidRPr="00313A30">
        <w:rPr>
          <w:lang w:val="ru-RU"/>
        </w:rPr>
        <w:t>• система контроля и управления доступом (СКУД);</w:t>
      </w:r>
    </w:p>
    <w:p w14:paraId="2B1F6020" w14:textId="77777777" w:rsidR="00E608E0" w:rsidRDefault="00E608E0" w:rsidP="00E608E0">
      <w:pPr>
        <w:pStyle w:val="ReqBullet"/>
        <w:rPr>
          <w:lang w:val="ru-RU"/>
        </w:rPr>
      </w:pPr>
      <w:r>
        <w:rPr>
          <w:lang w:val="ru-RU"/>
        </w:rPr>
        <w:t>• комплексные испытания, обучение, документация, гарантия и сервисная поддержка.</w:t>
      </w:r>
    </w:p>
    <w:p w14:paraId="6DB77401" w14:textId="77777777" w:rsidR="00E608E0" w:rsidRPr="00313A30" w:rsidRDefault="00E608E0" w:rsidP="00E608E0">
      <w:pPr>
        <w:pStyle w:val="2"/>
        <w:rPr>
          <w:lang w:val="ru-RU"/>
        </w:rPr>
      </w:pPr>
      <w:r w:rsidRPr="00313A30">
        <w:rPr>
          <w:lang w:val="ru-RU"/>
        </w:rPr>
        <w:t>2.2. В объем работ Подрядчика не входят:</w:t>
      </w:r>
    </w:p>
    <w:p w14:paraId="31EA3609" w14:textId="5E078006" w:rsidR="00E608E0" w:rsidRPr="00313A30" w:rsidRDefault="00E608E0" w:rsidP="00E608E0">
      <w:pPr>
        <w:pStyle w:val="ReqBullet"/>
        <w:rPr>
          <w:lang w:val="ru-RU"/>
        </w:rPr>
      </w:pPr>
      <w:r w:rsidRPr="00410BC1">
        <w:rPr>
          <w:lang w:val="ru-RU"/>
        </w:rPr>
        <w:t xml:space="preserve">• система видеонаблюдения, включая видеокамеры, видеорегистраторы, рабочие места операторов и архив видеозаписей;  </w:t>
      </w:r>
    </w:p>
    <w:p w14:paraId="0127D1DD" w14:textId="5355C30D" w:rsidR="00E608E0" w:rsidRPr="00313A30" w:rsidRDefault="00E608E0" w:rsidP="00E608E0">
      <w:pPr>
        <w:pStyle w:val="ReqBullet"/>
        <w:rPr>
          <w:lang w:val="ru-RU"/>
        </w:rPr>
      </w:pPr>
      <w:r w:rsidRPr="00410BC1">
        <w:rPr>
          <w:lang w:val="ru-RU"/>
        </w:rPr>
        <w:t xml:space="preserve">• система автоматического и газового пожаротушения, включая огнетушащее вещество, баллоны, трубопроводы, модули запуска и испытание герметичности помещений.  </w:t>
      </w:r>
    </w:p>
    <w:p w14:paraId="6FAAAF8C" w14:textId="77777777" w:rsidR="00E608E0" w:rsidRPr="00313A30" w:rsidRDefault="00E608E0" w:rsidP="00E608E0">
      <w:pPr>
        <w:rPr>
          <w:lang w:val="ru-RU"/>
        </w:rPr>
      </w:pPr>
      <w:r w:rsidRPr="00313A30">
        <w:rPr>
          <w:lang w:val="ru-RU"/>
        </w:rPr>
        <w:t>Раннее обнаружение дыма и пожарная сигнализация остаются в объеме работ Подрядчика. Подрядчик обязан учитывать интерфейсы со смежными системами и обеспечить возможность их последующего подключения.</w:t>
      </w:r>
    </w:p>
    <w:p w14:paraId="021D8AC5" w14:textId="77777777" w:rsidR="00E608E0" w:rsidRDefault="00E608E0" w:rsidP="00E608E0">
      <w:pPr>
        <w:rPr>
          <w:lang w:val="ru-RU"/>
        </w:rPr>
      </w:pPr>
    </w:p>
    <w:p w14:paraId="42615ECA" w14:textId="77777777" w:rsidR="00E608E0" w:rsidRDefault="00E608E0" w:rsidP="00E608E0">
      <w:pPr>
        <w:pStyle w:val="1"/>
        <w:pageBreakBefore/>
      </w:pPr>
      <w:r>
        <w:lastRenderedPageBreak/>
        <w:t xml:space="preserve">3. </w:t>
      </w:r>
      <w:proofErr w:type="spellStart"/>
      <w:r>
        <w:t>Исходные</w:t>
      </w:r>
      <w:proofErr w:type="spellEnd"/>
      <w:r>
        <w:t xml:space="preserve"> </w:t>
      </w:r>
      <w:proofErr w:type="spellStart"/>
      <w:r>
        <w:t>параметры</w:t>
      </w:r>
      <w:proofErr w:type="spellEnd"/>
      <w:r>
        <w:t xml:space="preserve">, </w:t>
      </w:r>
      <w:proofErr w:type="spellStart"/>
      <w:r>
        <w:t>подлежащие</w:t>
      </w:r>
      <w:proofErr w:type="spellEnd"/>
      <w:r>
        <w:t xml:space="preserve"> </w:t>
      </w:r>
      <w:proofErr w:type="spellStart"/>
      <w:r>
        <w:t>подтверждению</w:t>
      </w:r>
      <w:proofErr w:type="spellEnd"/>
      <w:r>
        <w:t xml:space="preserve"> </w:t>
      </w:r>
      <w:proofErr w:type="spellStart"/>
      <w:r>
        <w:t>Заказчиком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840"/>
      </w:tblGrid>
      <w:tr w:rsidR="00E608E0" w14:paraId="679FBD40" w14:textId="77777777" w:rsidTr="00410BC1">
        <w:trPr>
          <w:tblHeader/>
          <w:jc w:val="center"/>
        </w:trPr>
        <w:tc>
          <w:tcPr>
            <w:tcW w:w="3969" w:type="dxa"/>
            <w:shd w:val="clear" w:color="auto" w:fill="1F4E78"/>
          </w:tcPr>
          <w:p w14:paraId="2C7E4035" w14:textId="77777777" w:rsidR="00E608E0" w:rsidRDefault="00E608E0" w:rsidP="00410BC1">
            <w:proofErr w:type="spellStart"/>
            <w:r>
              <w:rPr>
                <w:b/>
                <w:color w:val="FFFFFF"/>
                <w:sz w:val="17"/>
              </w:rPr>
              <w:t>Параметр</w:t>
            </w:r>
            <w:proofErr w:type="spellEnd"/>
          </w:p>
        </w:tc>
        <w:tc>
          <w:tcPr>
            <w:tcW w:w="5840" w:type="dxa"/>
            <w:shd w:val="clear" w:color="auto" w:fill="1F4E78"/>
          </w:tcPr>
          <w:p w14:paraId="0271ED0D" w14:textId="77777777" w:rsidR="00E608E0" w:rsidRDefault="00E608E0" w:rsidP="00410BC1">
            <w:proofErr w:type="spellStart"/>
            <w:r>
              <w:rPr>
                <w:b/>
                <w:color w:val="FFFFFF"/>
                <w:sz w:val="17"/>
              </w:rPr>
              <w:t>Значение</w:t>
            </w:r>
            <w:proofErr w:type="spellEnd"/>
            <w:r>
              <w:rPr>
                <w:b/>
                <w:color w:val="FFFFFF"/>
                <w:sz w:val="17"/>
              </w:rPr>
              <w:t xml:space="preserve"> / </w:t>
            </w:r>
            <w:proofErr w:type="spellStart"/>
            <w:r>
              <w:rPr>
                <w:b/>
                <w:color w:val="FFFFFF"/>
                <w:sz w:val="17"/>
              </w:rPr>
              <w:t>решение</w:t>
            </w:r>
            <w:proofErr w:type="spellEnd"/>
          </w:p>
        </w:tc>
      </w:tr>
      <w:tr w:rsidR="00E608E0" w14:paraId="08A486E7" w14:textId="77777777" w:rsidTr="00410BC1">
        <w:trPr>
          <w:jc w:val="center"/>
        </w:trPr>
        <w:tc>
          <w:tcPr>
            <w:tcW w:w="3969" w:type="dxa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9ADC8EA" w14:textId="77777777" w:rsidR="00E608E0" w:rsidRDefault="00E608E0" w:rsidP="00410BC1">
            <w:pPr>
              <w:spacing w:after="0"/>
            </w:pPr>
            <w:proofErr w:type="spellStart"/>
            <w:r>
              <w:rPr>
                <w:b/>
                <w:sz w:val="16"/>
              </w:rPr>
              <w:t>Количество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стоек</w:t>
            </w:r>
            <w:proofErr w:type="spellEnd"/>
          </w:p>
        </w:tc>
        <w:tc>
          <w:tcPr>
            <w:tcW w:w="5840" w:type="dxa"/>
            <w:shd w:val="clear" w:color="auto" w:fill="FFF2C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7B01A1AE" w14:textId="77777777" w:rsidR="00E608E0" w:rsidRPr="00B07B1F" w:rsidRDefault="00E608E0" w:rsidP="00410BC1">
            <w:pPr>
              <w:spacing w:after="0"/>
              <w:rPr>
                <w:lang w:val="ru-RU"/>
              </w:rPr>
            </w:pPr>
            <w:r>
              <w:rPr>
                <w:sz w:val="16"/>
                <w:lang w:val="ru-RU"/>
              </w:rPr>
              <w:t>3</w:t>
            </w:r>
          </w:p>
        </w:tc>
      </w:tr>
      <w:tr w:rsidR="00E608E0" w:rsidRPr="0037580C" w14:paraId="2901EEFC" w14:textId="77777777" w:rsidTr="00410BC1">
        <w:trPr>
          <w:jc w:val="center"/>
        </w:trPr>
        <w:tc>
          <w:tcPr>
            <w:tcW w:w="3969" w:type="dxa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4D3E0360" w14:textId="77777777" w:rsidR="00E608E0" w:rsidRDefault="00E608E0" w:rsidP="00410BC1">
            <w:pPr>
              <w:spacing w:after="0"/>
            </w:pPr>
            <w:proofErr w:type="spellStart"/>
            <w:r>
              <w:rPr>
                <w:b/>
                <w:sz w:val="16"/>
              </w:rPr>
              <w:t>Нагрузка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на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стойку</w:t>
            </w:r>
            <w:proofErr w:type="spellEnd"/>
          </w:p>
        </w:tc>
        <w:tc>
          <w:tcPr>
            <w:tcW w:w="5840" w:type="dxa"/>
            <w:shd w:val="clear" w:color="auto" w:fill="FFF2C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F144E05" w14:textId="65A921C5" w:rsidR="00E608E0" w:rsidRPr="0037580C" w:rsidRDefault="00F228AC" w:rsidP="00410BC1">
            <w:pPr>
              <w:spacing w:after="0"/>
              <w:rPr>
                <w:color w:val="EE0000"/>
                <w:lang w:val="ru-RU"/>
              </w:rPr>
            </w:pPr>
            <w:r w:rsidRPr="00E1252C">
              <w:rPr>
                <w:sz w:val="16"/>
                <w:lang w:val="az-Latn-AZ"/>
              </w:rPr>
              <w:t>7</w:t>
            </w:r>
            <w:r w:rsidR="0037580C" w:rsidRPr="00E1252C">
              <w:rPr>
                <w:sz w:val="16"/>
                <w:lang w:val="ru-RU"/>
              </w:rPr>
              <w:t>кВт</w:t>
            </w:r>
          </w:p>
        </w:tc>
      </w:tr>
    </w:tbl>
    <w:p w14:paraId="63F441B7" w14:textId="77777777" w:rsidR="00E608E0" w:rsidRDefault="00E608E0" w:rsidP="00E608E0">
      <w:pPr>
        <w:rPr>
          <w:lang w:val="ru-RU"/>
        </w:rPr>
      </w:pPr>
      <w:r>
        <w:rPr>
          <w:lang w:val="ru-RU"/>
        </w:rPr>
        <w:br w:type="page"/>
      </w:r>
    </w:p>
    <w:p w14:paraId="2C89EA84" w14:textId="77777777" w:rsidR="00E608E0" w:rsidRDefault="00E608E0" w:rsidP="00E608E0">
      <w:pPr>
        <w:pStyle w:val="2"/>
      </w:pPr>
      <w:r>
        <w:lastRenderedPageBreak/>
        <w:t xml:space="preserve">4. </w:t>
      </w:r>
      <w:proofErr w:type="spellStart"/>
      <w:r>
        <w:t>Предпроектное</w:t>
      </w:r>
      <w:proofErr w:type="spellEnd"/>
      <w:r>
        <w:t xml:space="preserve"> </w:t>
      </w:r>
      <w:proofErr w:type="spellStart"/>
      <w:r>
        <w:t>обследование</w:t>
      </w:r>
      <w:proofErr w:type="spellEnd"/>
      <w:r>
        <w:t xml:space="preserve"> и </w:t>
      </w:r>
      <w:proofErr w:type="spellStart"/>
      <w:r>
        <w:t>проектирование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5FAACFAA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1F6860C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298147C3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275EEA15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6EDA611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4.1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608B6F0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Провести обследование площадки, помещений, путей заноса, электрических вводов, вентиляции, несущей способности, кабельных трасс, пожарных отсеков и существующих инженерных коммуникаций.</w:t>
            </w:r>
          </w:p>
        </w:tc>
      </w:tr>
      <w:tr w:rsidR="00E608E0" w:rsidRPr="00457018" w14:paraId="42DDB16E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F46F9BF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4.2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0E81796" w14:textId="77777777" w:rsidR="00E608E0" w:rsidRPr="00313A30" w:rsidRDefault="00E608E0" w:rsidP="00410BC1">
            <w:pPr>
              <w:spacing w:after="0" w:line="240" w:lineRule="auto"/>
              <w:rPr>
                <w:lang w:val="ru-RU"/>
              </w:rPr>
            </w:pPr>
            <w:r w:rsidRPr="00313A30">
              <w:rPr>
                <w:sz w:val="16"/>
                <w:lang w:val="ru-RU"/>
              </w:rPr>
              <w:t>Разработать согласованный комплект проектной и рабочей документации по всем системам с исключением коллизий между силовыми кабелями, СКС, воздуховодами, трубопроводами, пожарной сигнализацией, лотками и строительными конструкциями.</w:t>
            </w:r>
          </w:p>
        </w:tc>
      </w:tr>
      <w:tr w:rsidR="00E608E0" w:rsidRPr="00457018" w14:paraId="30E3D5F0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DEC9DEE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4.3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9738C8E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Выполнить расчеты электрических нагрузок, токов КЗ, селективности, падения напряжения, автономии ИБП, мощности ДГУ, теплопритоков и воздухообмена.</w:t>
            </w:r>
          </w:p>
        </w:tc>
      </w:tr>
      <w:tr w:rsidR="00E608E0" w:rsidRPr="00457018" w14:paraId="1B5C3BE0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F93346D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4.4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D4F0414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Предусмотреть поэтапный ввод стоек и расширение без ухудшения надежности действующих систем.</w:t>
            </w:r>
          </w:p>
        </w:tc>
      </w:tr>
      <w:tr w:rsidR="00E608E0" w:rsidRPr="00457018" w14:paraId="55E8C67D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C71B43A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4.5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11BE338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Применять действующие местные строительные, электротехнические, пожарные и санитарные нормы, ПУЭ, требования производителей и стандарты, указанные в ТЗ.</w:t>
            </w:r>
          </w:p>
        </w:tc>
      </w:tr>
      <w:tr w:rsidR="00E608E0" w:rsidRPr="00457018" w14:paraId="316BB024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E13A005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4.6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1EECE43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До поставки представить на согласование перечень оборудования с моделями, страной происхождения, сроками поставки, гарантиями и локальным сервисом.</w:t>
            </w:r>
          </w:p>
        </w:tc>
      </w:tr>
    </w:tbl>
    <w:p w14:paraId="0B5119B7" w14:textId="77777777" w:rsidR="00E608E0" w:rsidRDefault="00E608E0" w:rsidP="00E608E0">
      <w:pPr>
        <w:spacing w:after="20"/>
        <w:rPr>
          <w:lang w:val="ru-RU"/>
        </w:rPr>
      </w:pPr>
    </w:p>
    <w:p w14:paraId="415443A4" w14:textId="77777777" w:rsidR="00E608E0" w:rsidRDefault="00E608E0" w:rsidP="00E608E0">
      <w:pPr>
        <w:pStyle w:val="2"/>
      </w:pPr>
      <w:r>
        <w:t xml:space="preserve">5. </w:t>
      </w:r>
      <w:proofErr w:type="spellStart"/>
      <w:r>
        <w:t>Строительные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 и </w:t>
      </w:r>
      <w:proofErr w:type="spellStart"/>
      <w:r>
        <w:t>машинный</w:t>
      </w:r>
      <w:proofErr w:type="spellEnd"/>
      <w:r>
        <w:t xml:space="preserve"> </w:t>
      </w:r>
      <w:proofErr w:type="spellStart"/>
      <w:r>
        <w:t>зал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0E8E1421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8B3D354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5BF14D0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566813" w14:paraId="733F6298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BA7020A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5.1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106217C" w14:textId="4D8E71F5" w:rsidR="00E608E0" w:rsidRPr="00B07B1F" w:rsidRDefault="00E608E0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>Машинный зал и технические помещения выполнить как выделенные контролируемые зоны. Ограждающие конструкции и двери — огнестойкость не менее 60 минут.</w:t>
            </w:r>
            <w:r w:rsidRPr="00410BC1">
              <w:rPr>
                <w:lang w:val="ru-RU"/>
              </w:rPr>
              <w:t xml:space="preserve"> </w:t>
            </w:r>
          </w:p>
        </w:tc>
      </w:tr>
      <w:tr w:rsidR="00E608E0" w:rsidRPr="00457018" w14:paraId="19DB95A2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1B6452C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5.2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8888ED0" w14:textId="00D2614F" w:rsidR="00E608E0" w:rsidRDefault="00E608E0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>Стены, потолок, пол и фальшпол должны иметь негорючее/</w:t>
            </w:r>
            <w:proofErr w:type="spellStart"/>
            <w:r w:rsidRPr="00410BC1">
              <w:rPr>
                <w:sz w:val="16"/>
                <w:lang w:val="ru-RU"/>
              </w:rPr>
              <w:t>трудногорючее</w:t>
            </w:r>
            <w:proofErr w:type="spellEnd"/>
            <w:r w:rsidRPr="00410BC1">
              <w:rPr>
                <w:sz w:val="16"/>
                <w:lang w:val="ru-RU"/>
              </w:rPr>
              <w:t xml:space="preserve">, антистатическое и </w:t>
            </w:r>
            <w:proofErr w:type="spellStart"/>
            <w:r w:rsidRPr="00410BC1">
              <w:rPr>
                <w:sz w:val="16"/>
                <w:lang w:val="ru-RU"/>
              </w:rPr>
              <w:t>непылящее</w:t>
            </w:r>
            <w:proofErr w:type="spellEnd"/>
            <w:r w:rsidRPr="00410BC1">
              <w:rPr>
                <w:sz w:val="16"/>
                <w:lang w:val="ru-RU"/>
              </w:rPr>
              <w:t xml:space="preserve"> покрытие, пригодное для ИТ-помещений.</w:t>
            </w:r>
            <w:r w:rsidRPr="00410BC1">
              <w:rPr>
                <w:lang w:val="ru-RU"/>
              </w:rPr>
              <w:t xml:space="preserve"> </w:t>
            </w:r>
          </w:p>
        </w:tc>
      </w:tr>
      <w:tr w:rsidR="00E608E0" w:rsidRPr="00457018" w14:paraId="54D09CFF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8083A0D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5.3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EA7C22B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Все кабельные, трубные и воздушные проходки через противопожарные преграды герметизировать огнезащитными системами и промаркировать.</w:t>
            </w:r>
          </w:p>
        </w:tc>
      </w:tr>
      <w:tr w:rsidR="00E608E0" w:rsidRPr="00457018" w14:paraId="6BCE1969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223D760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5.4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40A5791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Путь заноса должен позволять перемещение шкафа не менее 800×1200×2600 мм и тяжелого оборудования. При перепаде уровней предусмотреть пандус до 10° или подъемник не менее 1500 кг.</w:t>
            </w:r>
          </w:p>
        </w:tc>
      </w:tr>
      <w:tr w:rsidR="00E608E0" w:rsidRPr="00335C81" w14:paraId="1331BD3C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CB1B2C6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5.5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82449D8" w14:textId="29FA953D" w:rsidR="00E608E0" w:rsidRDefault="00E608E0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>Проверить несущую способность перекрытий: ориентир для машинного зала — не менее 1500 кг/м², для серверных помещений — не менее 1000 кг/м²; локальные нагрузки подтвердить расчетом.</w:t>
            </w:r>
            <w:r w:rsidRPr="00410BC1">
              <w:rPr>
                <w:lang w:val="ru-RU"/>
              </w:rPr>
              <w:t xml:space="preserve"> </w:t>
            </w:r>
            <w:proofErr w:type="gramStart"/>
            <w:r w:rsidR="00335C81" w:rsidRPr="00135D8E">
              <w:rPr>
                <w:sz w:val="16"/>
                <w:lang w:val="ru-RU"/>
              </w:rPr>
              <w:t>( Со</w:t>
            </w:r>
            <w:proofErr w:type="gramEnd"/>
            <w:r w:rsidR="00335C81" w:rsidRPr="00135D8E">
              <w:rPr>
                <w:sz w:val="16"/>
                <w:lang w:val="ru-RU"/>
              </w:rPr>
              <w:t xml:space="preserve"> стороны строительной компании)</w:t>
            </w:r>
          </w:p>
        </w:tc>
      </w:tr>
      <w:tr w:rsidR="00E608E0" w:rsidRPr="00457018" w14:paraId="4ADC55F1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635717F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5.6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B501902" w14:textId="1593D200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Обеспечить замену любой стойки без остановки соседних стоек и без необратимых изменений инженерной </w:t>
            </w:r>
            <w:proofErr w:type="spellStart"/>
            <w:r>
              <w:rPr>
                <w:sz w:val="16"/>
                <w:lang w:val="ru-RU"/>
              </w:rPr>
              <w:t>инфрастру</w:t>
            </w:r>
            <w:proofErr w:type="spellEnd"/>
            <w:r w:rsidR="00135D8E">
              <w:rPr>
                <w:sz w:val="16"/>
              </w:rPr>
              <w:t>ne</w:t>
            </w:r>
            <w:proofErr w:type="spellStart"/>
            <w:r>
              <w:rPr>
                <w:sz w:val="16"/>
                <w:lang w:val="ru-RU"/>
              </w:rPr>
              <w:t>ктуры</w:t>
            </w:r>
            <w:proofErr w:type="spellEnd"/>
            <w:r>
              <w:rPr>
                <w:sz w:val="16"/>
                <w:lang w:val="ru-RU"/>
              </w:rPr>
              <w:t>.</w:t>
            </w:r>
          </w:p>
        </w:tc>
      </w:tr>
    </w:tbl>
    <w:p w14:paraId="01D9CDE7" w14:textId="77777777" w:rsidR="00E608E0" w:rsidRDefault="00E608E0" w:rsidP="00E608E0">
      <w:pPr>
        <w:spacing w:after="20"/>
        <w:rPr>
          <w:lang w:val="ru-RU"/>
        </w:rPr>
      </w:pPr>
    </w:p>
    <w:p w14:paraId="1BBCD81C" w14:textId="77777777" w:rsidR="00E608E0" w:rsidRDefault="00E608E0" w:rsidP="00E608E0">
      <w:pPr>
        <w:pStyle w:val="2"/>
      </w:pPr>
      <w:r>
        <w:t xml:space="preserve">6. </w:t>
      </w:r>
      <w:proofErr w:type="spellStart"/>
      <w:r>
        <w:t>Фальшпол</w:t>
      </w:r>
      <w:proofErr w:type="spellEnd"/>
      <w:r>
        <w:t xml:space="preserve">, </w:t>
      </w:r>
      <w:proofErr w:type="spellStart"/>
      <w:r>
        <w:t>стойки</w:t>
      </w:r>
      <w:proofErr w:type="spellEnd"/>
      <w:r>
        <w:t xml:space="preserve"> и </w:t>
      </w:r>
      <w:proofErr w:type="spellStart"/>
      <w:r>
        <w:t>изоляция</w:t>
      </w:r>
      <w:proofErr w:type="spellEnd"/>
      <w:r>
        <w:t xml:space="preserve"> </w:t>
      </w:r>
      <w:proofErr w:type="spellStart"/>
      <w:r>
        <w:t>коридоров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4B3AE4FA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6BB5EB3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D2CD02B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56E57EA8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D6F1F1E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6.1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B0982A4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Фальшпол должен соответствовать </w:t>
            </w:r>
            <w:r>
              <w:rPr>
                <w:sz w:val="16"/>
              </w:rPr>
              <w:t>EN</w:t>
            </w:r>
            <w:r>
              <w:rPr>
                <w:sz w:val="16"/>
                <w:lang w:val="ru-RU"/>
              </w:rPr>
              <w:t xml:space="preserve"> 12825 или эквиваленту; рабочая концентрированная нагрузка панели — не менее 6,0 кН (около 650 кг), прогиб — не более 2 мм, запас прочности — не менее двукратного.</w:t>
            </w:r>
          </w:p>
        </w:tc>
      </w:tr>
      <w:tr w:rsidR="00E608E0" w:rsidRPr="00457018" w14:paraId="727BAA62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D38CBE6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6.2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6F2FA5D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Плиты фальшпола — огнестойкость не менее 60 минут, антистатическое </w:t>
            </w:r>
            <w:proofErr w:type="spellStart"/>
            <w:r>
              <w:rPr>
                <w:sz w:val="16"/>
                <w:lang w:val="ru-RU"/>
              </w:rPr>
              <w:t>непылящее</w:t>
            </w:r>
            <w:proofErr w:type="spellEnd"/>
            <w:r>
              <w:rPr>
                <w:sz w:val="16"/>
                <w:lang w:val="ru-RU"/>
              </w:rPr>
              <w:t xml:space="preserve"> покрытие; опоры и стрингеры соединить с уравниванием потенциалов.</w:t>
            </w:r>
          </w:p>
        </w:tc>
      </w:tr>
      <w:tr w:rsidR="00E608E0" w:rsidRPr="00457018" w14:paraId="72C8DD8A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D446153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6.3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3565A0A" w14:textId="58E48FBE" w:rsidR="00E608E0" w:rsidRDefault="00135D8E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 xml:space="preserve">Каждую стойку оснастить двумя независимыми вертикальными </w:t>
            </w:r>
            <w:r w:rsidRPr="00410BC1">
              <w:rPr>
                <w:sz w:val="16"/>
              </w:rPr>
              <w:t>PDU</w:t>
            </w:r>
            <w:r w:rsidRPr="00410BC1">
              <w:rPr>
                <w:sz w:val="16"/>
                <w:lang w:val="ru-RU"/>
              </w:rPr>
              <w:t xml:space="preserve"> </w:t>
            </w:r>
            <w:r w:rsidRPr="00410BC1">
              <w:rPr>
                <w:sz w:val="16"/>
              </w:rPr>
              <w:t>A</w:t>
            </w:r>
            <w:r w:rsidRPr="00410BC1">
              <w:rPr>
                <w:sz w:val="16"/>
                <w:lang w:val="ru-RU"/>
              </w:rPr>
              <w:t>/</w:t>
            </w:r>
            <w:r w:rsidRPr="00410BC1">
              <w:rPr>
                <w:sz w:val="16"/>
              </w:rPr>
              <w:t>B</w:t>
            </w:r>
            <w:r w:rsidRPr="00410BC1">
              <w:rPr>
                <w:sz w:val="16"/>
                <w:lang w:val="ru-RU"/>
              </w:rPr>
              <w:t>, кабельными организаторами, панелями-заглушками и маркировкой</w:t>
            </w:r>
          </w:p>
        </w:tc>
      </w:tr>
    </w:tbl>
    <w:p w14:paraId="60CF42A8" w14:textId="77777777" w:rsidR="00E608E0" w:rsidRDefault="00E608E0" w:rsidP="00E608E0">
      <w:pPr>
        <w:spacing w:after="20"/>
        <w:rPr>
          <w:lang w:val="ru-RU"/>
        </w:rPr>
      </w:pPr>
    </w:p>
    <w:p w14:paraId="0A3D036C" w14:textId="77777777" w:rsidR="00E608E0" w:rsidRDefault="00E608E0" w:rsidP="00E608E0">
      <w:pPr>
        <w:pStyle w:val="2"/>
      </w:pPr>
      <w:r>
        <w:t xml:space="preserve">7.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электроснабжения</w:t>
      </w:r>
      <w:proofErr w:type="spellEnd"/>
      <w:r>
        <w:t xml:space="preserve"> и </w:t>
      </w:r>
      <w:proofErr w:type="spellStart"/>
      <w:r>
        <w:t>распределения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4DFC1ED9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1B8F849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1019EF40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3D19D346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C38584D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8A06A45" w14:textId="70791ECD" w:rsidR="00E608E0" w:rsidRDefault="00E608E0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 xml:space="preserve">Построить два независимых тракта питания </w:t>
            </w:r>
            <w:r w:rsidRPr="00410BC1">
              <w:rPr>
                <w:sz w:val="16"/>
              </w:rPr>
              <w:t>A</w:t>
            </w:r>
            <w:r w:rsidRPr="00410BC1">
              <w:rPr>
                <w:sz w:val="16"/>
                <w:lang w:val="ru-RU"/>
              </w:rPr>
              <w:t xml:space="preserve"> и </w:t>
            </w:r>
            <w:r w:rsidRPr="00410BC1">
              <w:rPr>
                <w:sz w:val="16"/>
              </w:rPr>
              <w:t>B</w:t>
            </w:r>
            <w:r w:rsidRPr="00410BC1">
              <w:rPr>
                <w:sz w:val="16"/>
                <w:lang w:val="ru-RU"/>
              </w:rPr>
              <w:t>. При наличии двух внешних вводов использовать независимые источники/подстанции; отсутствие возможности оформить как отклонение с компенсирующим решением</w:t>
            </w:r>
          </w:p>
        </w:tc>
      </w:tr>
      <w:tr w:rsidR="00E608E0" w:rsidRPr="00457018" w14:paraId="6FB8BB9D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2CB0829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204DDAA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Обеспечить обслуживание любого единичного компонента без отключения ИТ-нагрузки: секционирование, ремонтные байпасы и безопасные переключения.</w:t>
            </w:r>
          </w:p>
        </w:tc>
      </w:tr>
      <w:tr w:rsidR="00E608E0" w:rsidRPr="00457018" w14:paraId="52A48688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D0275B7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26AB4BE" w14:textId="78AEE869" w:rsidR="00E608E0" w:rsidRDefault="00E608E0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 xml:space="preserve">Каждую стойку подключить к двум независимым вводам 380–400 В, 50 Гц через отдельные защитные аппараты и </w:t>
            </w:r>
            <w:r w:rsidRPr="00410BC1">
              <w:rPr>
                <w:sz w:val="16"/>
              </w:rPr>
              <w:t>PDU</w:t>
            </w:r>
            <w:r w:rsidRPr="00410BC1">
              <w:rPr>
                <w:sz w:val="16"/>
                <w:lang w:val="ru-RU"/>
              </w:rPr>
              <w:t xml:space="preserve"> </w:t>
            </w:r>
            <w:r w:rsidRPr="00410BC1">
              <w:rPr>
                <w:sz w:val="16"/>
              </w:rPr>
              <w:t>A</w:t>
            </w:r>
            <w:r w:rsidRPr="00410BC1">
              <w:rPr>
                <w:sz w:val="16"/>
                <w:lang w:val="ru-RU"/>
              </w:rPr>
              <w:t>/</w:t>
            </w:r>
            <w:r w:rsidRPr="00410BC1">
              <w:rPr>
                <w:sz w:val="16"/>
              </w:rPr>
              <w:t>B</w:t>
            </w:r>
            <w:r w:rsidRPr="00410BC1">
              <w:rPr>
                <w:sz w:val="16"/>
                <w:lang w:val="ru-RU"/>
              </w:rPr>
              <w:t>.</w:t>
            </w:r>
            <w:r w:rsidRPr="00410BC1">
              <w:rPr>
                <w:lang w:val="ru-RU"/>
              </w:rPr>
              <w:t xml:space="preserve"> </w:t>
            </w:r>
          </w:p>
        </w:tc>
      </w:tr>
      <w:tr w:rsidR="00E608E0" w:rsidRPr="00457018" w14:paraId="6A94DB6D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CCA0161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CA394EB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На каждом вводе стойки предусмотреть запас мощности 20–25% относительно расчетной нагрузки.</w:t>
            </w:r>
          </w:p>
        </w:tc>
      </w:tr>
      <w:tr w:rsidR="00E608E0" w:rsidRPr="00457018" w14:paraId="06E7967D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BB2DF8D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8372732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Каждый ввод стойки защитить отдельным автоматическим выключателем; номиналы и характеристики подтвердить расчетом селективности.</w:t>
            </w:r>
          </w:p>
        </w:tc>
      </w:tr>
      <w:tr w:rsidR="00E608E0" w:rsidRPr="00457018" w14:paraId="3660076A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D84ED68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lastRenderedPageBreak/>
              <w:t>7.6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F94B13B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Силовые кабели </w:t>
            </w:r>
            <w:r>
              <w:rPr>
                <w:sz w:val="16"/>
              </w:rPr>
              <w:t>A</w:t>
            </w:r>
            <w:r>
              <w:rPr>
                <w:sz w:val="16"/>
                <w:lang w:val="ru-RU"/>
              </w:rPr>
              <w:t xml:space="preserve"> и </w:t>
            </w:r>
            <w:r>
              <w:rPr>
                <w:sz w:val="16"/>
              </w:rPr>
              <w:t>B</w:t>
            </w:r>
            <w:r>
              <w:rPr>
                <w:sz w:val="16"/>
                <w:lang w:val="ru-RU"/>
              </w:rPr>
              <w:t xml:space="preserve"> прокладывать по физически разделенным трассам без общего незащищенного участка.</w:t>
            </w:r>
          </w:p>
        </w:tc>
      </w:tr>
      <w:tr w:rsidR="00E608E0" w:rsidRPr="00457018" w14:paraId="410A8599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D094567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7.7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7B8365F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Кабели, шины и аппараты выбрать с учетом токов КЗ, температуры, способа прокладки, гармоник и расширения.</w:t>
            </w:r>
          </w:p>
        </w:tc>
      </w:tr>
      <w:tr w:rsidR="00E608E0" w:rsidRPr="00457018" w14:paraId="4C7392D5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BB40311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7.8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3E67DC3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Щиты должны иметь не менее 20% резервных модулей/выходов и позволять подключать новые стойки без отключения действующих.</w:t>
            </w:r>
          </w:p>
        </w:tc>
      </w:tr>
      <w:tr w:rsidR="00E608E0" w:rsidRPr="00457018" w14:paraId="209564A8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8D4CBED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7.9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69FEEB4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Все цепи, аппараты, кабели, розетки и шкафы промаркировать единообразно и в соответствии с однолинейными схемами и кабельным журналом.</w:t>
            </w:r>
          </w:p>
        </w:tc>
      </w:tr>
    </w:tbl>
    <w:p w14:paraId="1E433EC6" w14:textId="77777777" w:rsidR="00E608E0" w:rsidRDefault="00E608E0" w:rsidP="00E608E0">
      <w:pPr>
        <w:spacing w:after="20"/>
        <w:rPr>
          <w:lang w:val="ru-RU"/>
        </w:rPr>
      </w:pPr>
    </w:p>
    <w:p w14:paraId="14CBFF2F" w14:textId="77777777" w:rsidR="00E608E0" w:rsidRDefault="00E608E0" w:rsidP="00E608E0">
      <w:pPr>
        <w:pStyle w:val="2"/>
      </w:pPr>
      <w:r>
        <w:t xml:space="preserve">8. </w:t>
      </w:r>
      <w:proofErr w:type="spellStart"/>
      <w:r>
        <w:t>Источники</w:t>
      </w:r>
      <w:proofErr w:type="spellEnd"/>
      <w:r>
        <w:t xml:space="preserve"> </w:t>
      </w:r>
      <w:proofErr w:type="spellStart"/>
      <w:r>
        <w:t>бесперебойного</w:t>
      </w:r>
      <w:proofErr w:type="spellEnd"/>
      <w:r>
        <w:t xml:space="preserve"> </w:t>
      </w:r>
      <w:proofErr w:type="spellStart"/>
      <w:r>
        <w:t>питания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6CA5BC75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1096BF6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117FBDEC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545774BD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D3BB769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8.1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6F807FD" w14:textId="00A6D1DA" w:rsidR="00E608E0" w:rsidRDefault="00E608E0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 xml:space="preserve">Предусмотреть две независимые группы ИБП </w:t>
            </w:r>
            <w:r w:rsidRPr="00410BC1">
              <w:rPr>
                <w:sz w:val="16"/>
              </w:rPr>
              <w:t>A</w:t>
            </w:r>
            <w:r w:rsidRPr="00410BC1">
              <w:rPr>
                <w:sz w:val="16"/>
                <w:lang w:val="ru-RU"/>
              </w:rPr>
              <w:t xml:space="preserve"> и </w:t>
            </w:r>
            <w:r w:rsidRPr="00410BC1">
              <w:rPr>
                <w:sz w:val="16"/>
              </w:rPr>
              <w:t>B</w:t>
            </w:r>
            <w:r w:rsidRPr="00410BC1">
              <w:rPr>
                <w:sz w:val="16"/>
                <w:lang w:val="ru-RU"/>
              </w:rPr>
              <w:t>; каждый ИТ-шкаф получает питание от разных групп и разных распределительных щитов.</w:t>
            </w:r>
          </w:p>
        </w:tc>
      </w:tr>
      <w:tr w:rsidR="00E608E0" w:rsidRPr="00457018" w14:paraId="21CA9C28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A264BDB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8.2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A38D830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ИБП — </w:t>
            </w:r>
            <w:r>
              <w:rPr>
                <w:sz w:val="16"/>
              </w:rPr>
              <w:t>online</w:t>
            </w:r>
            <w:r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double</w:t>
            </w:r>
            <w:r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conversion</w:t>
            </w:r>
            <w:r>
              <w:rPr>
                <w:sz w:val="16"/>
                <w:lang w:val="ru-RU"/>
              </w:rPr>
              <w:t>; схема резервирования должна обеспечивать 2</w:t>
            </w:r>
            <w:r>
              <w:rPr>
                <w:sz w:val="16"/>
              </w:rPr>
              <w:t>N</w:t>
            </w:r>
            <w:r>
              <w:rPr>
                <w:sz w:val="16"/>
                <w:lang w:val="ru-RU"/>
              </w:rPr>
              <w:t xml:space="preserve"> для стоек либо иной согласованный уровень без единой точки отказа.</w:t>
            </w:r>
          </w:p>
        </w:tc>
      </w:tr>
      <w:tr w:rsidR="00E608E0" w:rsidRPr="00457018" w14:paraId="042E4762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4D56187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8.3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90B5E52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Автономия каждой ветви — не менее 30 минут при 100% расчетной критической нагрузке с учетом температуры и старения батарей.</w:t>
            </w:r>
          </w:p>
        </w:tc>
      </w:tr>
      <w:tr w:rsidR="00E608E0" w:rsidRPr="00457018" w14:paraId="6D5C0DBC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E753B09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8.4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266D090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Предусмотреть статический и ручной сервисный байпас для обслуживания без перерыва питания критической нагрузки.</w:t>
            </w:r>
          </w:p>
        </w:tc>
      </w:tr>
      <w:tr w:rsidR="00135D8E" w:rsidRPr="00457018" w14:paraId="41F71E60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F87D503" w14:textId="77777777" w:rsidR="00135D8E" w:rsidRDefault="00135D8E" w:rsidP="00135D8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8.5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903CDB3" w14:textId="6D409AAE" w:rsidR="00135D8E" w:rsidRPr="009A2EB3" w:rsidRDefault="00135D8E" w:rsidP="00135D8E">
            <w:pPr>
              <w:spacing w:after="0" w:line="240" w:lineRule="auto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Организовать мониторинг ИБП и АКБ: состояние модулей, температура, напряжение, ток, остаточная емкость, аварии и прогноз ресурса.</w:t>
            </w:r>
          </w:p>
        </w:tc>
      </w:tr>
      <w:tr w:rsidR="00135D8E" w:rsidRPr="00457018" w14:paraId="09C114AA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0551441" w14:textId="77777777" w:rsidR="00135D8E" w:rsidRDefault="00135D8E" w:rsidP="00135D8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8.6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AF6D11D" w14:textId="097B63C5" w:rsidR="00135D8E" w:rsidRDefault="00135D8E" w:rsidP="00135D8E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Обеспечить заводскую гарантию и сервис производителя/авторизованного партнера на территории эксплуатации.</w:t>
            </w:r>
          </w:p>
        </w:tc>
      </w:tr>
    </w:tbl>
    <w:p w14:paraId="32C63E4F" w14:textId="77777777" w:rsidR="00E608E0" w:rsidRDefault="00E608E0" w:rsidP="00E608E0">
      <w:pPr>
        <w:spacing w:after="20"/>
        <w:rPr>
          <w:lang w:val="ru-RU"/>
        </w:rPr>
      </w:pPr>
    </w:p>
    <w:p w14:paraId="7A512141" w14:textId="77777777" w:rsidR="00E608E0" w:rsidRDefault="00E608E0" w:rsidP="00E608E0">
      <w:pPr>
        <w:pStyle w:val="2"/>
      </w:pPr>
      <w:r>
        <w:t xml:space="preserve">9. </w:t>
      </w:r>
      <w:proofErr w:type="spellStart"/>
      <w:r>
        <w:t>Резервное</w:t>
      </w:r>
      <w:proofErr w:type="spellEnd"/>
      <w:r>
        <w:t xml:space="preserve"> </w:t>
      </w:r>
      <w:proofErr w:type="spellStart"/>
      <w:r>
        <w:t>электроснабжение</w:t>
      </w:r>
      <w:proofErr w:type="spellEnd"/>
      <w:r>
        <w:t xml:space="preserve"> (ДГУ)</w:t>
      </w: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6F79E273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1575C289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1B4C86D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6A02DE76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1F1425A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9.1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F8B31D1" w14:textId="77777777" w:rsidR="00E608E0" w:rsidRPr="00313A30" w:rsidRDefault="00E608E0" w:rsidP="00410BC1">
            <w:pPr>
              <w:spacing w:after="0" w:line="240" w:lineRule="auto"/>
              <w:rPr>
                <w:lang w:val="ru-RU"/>
              </w:rPr>
            </w:pPr>
            <w:r w:rsidRPr="009A2EB3">
              <w:rPr>
                <w:sz w:val="16"/>
                <w:lang w:val="ru-RU"/>
              </w:rPr>
              <w:t>ДГУ должна покрывать 100% расчетной нагрузки ЦОД, включая ИТ-оборудование, кондиционирование, насосы, вентиляцию, аварийное освещение, пожарную сигнализацию, системы мониторинга и управления.</w:t>
            </w:r>
          </w:p>
        </w:tc>
      </w:tr>
      <w:tr w:rsidR="00E608E0" w:rsidRPr="00457018" w14:paraId="6E7F4041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B1D5646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9.2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F836323" w14:textId="3A6D7523" w:rsidR="00E608E0" w:rsidRDefault="00E608E0" w:rsidP="00410BC1">
            <w:pPr>
              <w:spacing w:after="0" w:line="240" w:lineRule="auto"/>
              <w:rPr>
                <w:lang w:val="ru-RU"/>
              </w:rPr>
            </w:pPr>
            <w:r w:rsidRPr="00410BC1">
              <w:rPr>
                <w:sz w:val="16"/>
                <w:lang w:val="ru-RU"/>
              </w:rPr>
              <w:t xml:space="preserve">Схема ДГУ должна соответствовать принятому уровню надежности; при требовании обслуживания без остановки предусмотреть </w:t>
            </w:r>
            <w:r w:rsidRPr="00410BC1">
              <w:rPr>
                <w:sz w:val="16"/>
              </w:rPr>
              <w:t>N</w:t>
            </w:r>
            <w:r w:rsidRPr="00410BC1">
              <w:rPr>
                <w:sz w:val="16"/>
                <w:lang w:val="ru-RU"/>
              </w:rPr>
              <w:t>+1 либо эквивалентную параллельную схему</w:t>
            </w:r>
          </w:p>
        </w:tc>
      </w:tr>
      <w:tr w:rsidR="00E608E0" w:rsidRPr="00457018" w14:paraId="0AE666F0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2D0F846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9.3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5D1563E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Запуск ДГУ и переключение АВР должны выполняться автоматически при потере сети; возврат на сеть — с регулируемыми задержками и без недопустимых переходных процессов.</w:t>
            </w:r>
          </w:p>
        </w:tc>
      </w:tr>
      <w:tr w:rsidR="00E608E0" w:rsidRPr="00457018" w14:paraId="415BEBC9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407B391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9.4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680AC39" w14:textId="5C49CA94" w:rsidR="00E608E0" w:rsidRPr="00457018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Запас топлива должен обеспечивать автономную работу в течение </w:t>
            </w:r>
            <w:r w:rsidR="00A35F29">
              <w:rPr>
                <w:sz w:val="16"/>
                <w:lang w:val="ru-RU"/>
              </w:rPr>
              <w:t>12</w:t>
            </w:r>
            <w:r>
              <w:rPr>
                <w:sz w:val="16"/>
                <w:lang w:val="ru-RU"/>
              </w:rPr>
              <w:t xml:space="preserve"> часов при расчетной нагрузке. </w:t>
            </w:r>
            <w:r w:rsidRPr="00457018">
              <w:rPr>
                <w:sz w:val="16"/>
                <w:lang w:val="ru-RU"/>
              </w:rPr>
              <w:t>Предусмотреть дозаправку без остановки ДГУ.</w:t>
            </w:r>
          </w:p>
        </w:tc>
      </w:tr>
      <w:tr w:rsidR="00135D8E" w:rsidRPr="00457018" w14:paraId="64C766A3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E715934" w14:textId="77777777" w:rsidR="00135D8E" w:rsidRDefault="00135D8E" w:rsidP="00135D8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9.5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D782244" w14:textId="553401AE" w:rsidR="00135D8E" w:rsidRDefault="00135D8E" w:rsidP="00135D8E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Подрядчик отвечает за вентиляцию, отвод выхлопа, </w:t>
            </w:r>
            <w:proofErr w:type="spellStart"/>
            <w:r>
              <w:rPr>
                <w:sz w:val="16"/>
                <w:lang w:val="ru-RU"/>
              </w:rPr>
              <w:t>шумоглушение</w:t>
            </w:r>
            <w:proofErr w:type="spellEnd"/>
            <w:r>
              <w:rPr>
                <w:sz w:val="16"/>
                <w:lang w:val="ru-RU"/>
              </w:rPr>
              <w:t>, виброизоляцию, пожарную безопасность и безопасное хранение топлива.</w:t>
            </w:r>
          </w:p>
        </w:tc>
      </w:tr>
      <w:tr w:rsidR="00135D8E" w:rsidRPr="00457018" w14:paraId="53888FFE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0B9768C" w14:textId="77777777" w:rsidR="00135D8E" w:rsidRDefault="00135D8E" w:rsidP="00135D8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9.6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605B1F2" w14:textId="66B9C032" w:rsidR="00135D8E" w:rsidRDefault="00135D8E" w:rsidP="00135D8E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Предусмотреть сервисные площадки, безопасный доступ и возможность замены основных узлов.</w:t>
            </w:r>
          </w:p>
        </w:tc>
      </w:tr>
    </w:tbl>
    <w:p w14:paraId="64893BA7" w14:textId="77777777" w:rsidR="00E608E0" w:rsidRDefault="00E608E0" w:rsidP="00E608E0">
      <w:pPr>
        <w:spacing w:after="20"/>
        <w:rPr>
          <w:lang w:val="ru-RU"/>
        </w:rPr>
      </w:pPr>
    </w:p>
    <w:p w14:paraId="7FC26A2E" w14:textId="77777777" w:rsidR="00E608E0" w:rsidRDefault="00E608E0" w:rsidP="00E608E0">
      <w:pPr>
        <w:pStyle w:val="2"/>
      </w:pPr>
      <w:r>
        <w:t xml:space="preserve">10. </w:t>
      </w:r>
      <w:proofErr w:type="spellStart"/>
      <w:r>
        <w:t>Заземление</w:t>
      </w:r>
      <w:proofErr w:type="spellEnd"/>
      <w:r>
        <w:t xml:space="preserve"> и </w:t>
      </w:r>
      <w:proofErr w:type="spellStart"/>
      <w:r>
        <w:t>уравнивание</w:t>
      </w:r>
      <w:proofErr w:type="spellEnd"/>
      <w:r>
        <w:t xml:space="preserve"> </w:t>
      </w:r>
      <w:proofErr w:type="spellStart"/>
      <w:r>
        <w:t>потенциалов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5961A110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07051DB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001352B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230D51AB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16CD8FA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10.1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7CCB375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Создать систему защитного и технологического заземления и уравнивания потенциалов для стоек, лотков, фальшпола и инженерного оборудования.</w:t>
            </w:r>
          </w:p>
        </w:tc>
      </w:tr>
      <w:tr w:rsidR="00E608E0" w:rsidRPr="00457018" w14:paraId="61120A3E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102CF82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10.2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3DF8584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Переходное сопротивление соединений между заземленными установками — не более 0,05 Ом.</w:t>
            </w:r>
          </w:p>
        </w:tc>
      </w:tr>
      <w:tr w:rsidR="00E608E0" w:rsidRPr="00457018" w14:paraId="6AD4A107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C1FDEF1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10.3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DB8850A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Сопротивление изоляции элементов электросетей — не менее 0,5 МОм либо выше, если этого требуют местные нормы/производитель.</w:t>
            </w:r>
          </w:p>
        </w:tc>
      </w:tr>
      <w:tr w:rsidR="00E608E0" w:rsidRPr="00457018" w14:paraId="1FAE9E7E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A3285EC" w14:textId="77777777" w:rsidR="00E608E0" w:rsidRDefault="00E608E0" w:rsidP="00410BC1">
            <w:pPr>
              <w:jc w:val="center"/>
            </w:pPr>
            <w:r>
              <w:rPr>
                <w:b/>
                <w:color w:val="1F4E79"/>
                <w:sz w:val="16"/>
              </w:rPr>
              <w:t>10.4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F489CA7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Не допускать недопустимых контуров заземления между инженерными системами и ИТ-оборудованием; все точки соединения документировать.</w:t>
            </w:r>
          </w:p>
        </w:tc>
      </w:tr>
    </w:tbl>
    <w:p w14:paraId="090309F0" w14:textId="77777777" w:rsidR="00E608E0" w:rsidRDefault="00E608E0" w:rsidP="00E608E0">
      <w:pPr>
        <w:spacing w:after="20"/>
        <w:rPr>
          <w:lang w:val="ru-RU"/>
        </w:rPr>
      </w:pPr>
    </w:p>
    <w:p w14:paraId="54A0FE93" w14:textId="77777777" w:rsidR="00E608E0" w:rsidRDefault="00E608E0" w:rsidP="00E608E0">
      <w:pPr>
        <w:pStyle w:val="2"/>
      </w:pPr>
      <w:r>
        <w:lastRenderedPageBreak/>
        <w:t xml:space="preserve">11.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кондиционирования</w:t>
      </w:r>
      <w:proofErr w:type="spellEnd"/>
      <w:r>
        <w:t xml:space="preserve"> и </w:t>
      </w:r>
      <w:proofErr w:type="spellStart"/>
      <w:r>
        <w:t>микроклимат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49FF1245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F5324B2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3B38B97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48FE5879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96CC8FE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D678FA4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Система должна работать 24×7×365 и быть рассчитана на полную проектную тепловую нагрузку с резервом не менее 20% на развитие, если иное не задано.</w:t>
            </w:r>
          </w:p>
        </w:tc>
      </w:tr>
      <w:tr w:rsidR="00E608E0" w:rsidRPr="00457018" w14:paraId="1D108033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0950840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06A6779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Резервирование — не ниже </w:t>
            </w:r>
            <w:r>
              <w:rPr>
                <w:sz w:val="16"/>
              </w:rPr>
              <w:t>N</w:t>
            </w:r>
            <w:r>
              <w:rPr>
                <w:sz w:val="16"/>
                <w:lang w:val="ru-RU"/>
              </w:rPr>
              <w:t>+1: вывод одного кондиционера не должен выводить параметры за допустимые пределы.</w:t>
            </w:r>
          </w:p>
        </w:tc>
      </w:tr>
      <w:tr w:rsidR="00E608E0" w:rsidRPr="00457018" w14:paraId="6000D252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D12E5F1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90C17FA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В машинном зале поддерживать </w:t>
            </w:r>
            <w:r w:rsidRPr="002E34C7">
              <w:rPr>
                <w:sz w:val="16"/>
                <w:lang w:val="ru-RU"/>
              </w:rPr>
              <w:t>18</w:t>
            </w:r>
            <w:r>
              <w:rPr>
                <w:sz w:val="16"/>
                <w:lang w:val="ru-RU"/>
              </w:rPr>
              <w:t>–</w:t>
            </w:r>
            <w:r w:rsidRPr="002E34C7">
              <w:rPr>
                <w:sz w:val="16"/>
                <w:lang w:val="ru-RU"/>
              </w:rPr>
              <w:t>24</w:t>
            </w:r>
            <w:r>
              <w:rPr>
                <w:sz w:val="16"/>
                <w:lang w:val="ru-RU"/>
              </w:rPr>
              <w:t xml:space="preserve"> °</w:t>
            </w:r>
            <w:r>
              <w:rPr>
                <w:sz w:val="16"/>
              </w:rPr>
              <w:t>C</w:t>
            </w:r>
            <w:r>
              <w:rPr>
                <w:sz w:val="16"/>
                <w:lang w:val="ru-RU"/>
              </w:rPr>
              <w:t xml:space="preserve"> при номинальной уставке 2</w:t>
            </w:r>
            <w:r w:rsidRPr="002E34C7">
              <w:rPr>
                <w:sz w:val="16"/>
                <w:lang w:val="ru-RU"/>
              </w:rPr>
              <w:t>0</w:t>
            </w:r>
            <w:r>
              <w:rPr>
                <w:sz w:val="16"/>
                <w:lang w:val="ru-RU"/>
              </w:rPr>
              <w:t xml:space="preserve"> °</w:t>
            </w:r>
            <w:r>
              <w:rPr>
                <w:sz w:val="16"/>
              </w:rPr>
              <w:t>C</w:t>
            </w:r>
            <w:r>
              <w:rPr>
                <w:sz w:val="16"/>
                <w:lang w:val="ru-RU"/>
              </w:rPr>
              <w:t>; в холодном коридоре — 2</w:t>
            </w:r>
            <w:r w:rsidRPr="002E34C7">
              <w:rPr>
                <w:sz w:val="16"/>
                <w:lang w:val="ru-RU"/>
              </w:rPr>
              <w:t>1</w:t>
            </w:r>
            <w:r>
              <w:rPr>
                <w:sz w:val="16"/>
                <w:lang w:val="ru-RU"/>
              </w:rPr>
              <w:t xml:space="preserve"> ±</w:t>
            </w:r>
            <w:r w:rsidRPr="002E34C7">
              <w:rPr>
                <w:sz w:val="16"/>
                <w:lang w:val="ru-RU"/>
              </w:rPr>
              <w:t>3</w:t>
            </w:r>
            <w:r>
              <w:rPr>
                <w:sz w:val="16"/>
                <w:lang w:val="ru-RU"/>
              </w:rPr>
              <w:t xml:space="preserve"> °</w:t>
            </w:r>
            <w:r>
              <w:rPr>
                <w:sz w:val="16"/>
              </w:rPr>
              <w:t>C</w:t>
            </w:r>
            <w:r>
              <w:rPr>
                <w:sz w:val="16"/>
                <w:lang w:val="ru-RU"/>
              </w:rPr>
              <w:t>.</w:t>
            </w:r>
          </w:p>
        </w:tc>
      </w:tr>
      <w:tr w:rsidR="00E608E0" w:rsidRPr="00457018" w14:paraId="38AFB06B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A918169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B1E6904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Относительную влажность поддерживать 30–</w:t>
            </w:r>
            <w:r w:rsidRPr="002E34C7">
              <w:rPr>
                <w:sz w:val="16"/>
                <w:lang w:val="ru-RU"/>
              </w:rPr>
              <w:t>65</w:t>
            </w:r>
            <w:r>
              <w:rPr>
                <w:sz w:val="16"/>
                <w:lang w:val="ru-RU"/>
              </w:rPr>
              <w:t>% при номинальной уставке 50%; скорость изменения влажности — не более 10% в час.</w:t>
            </w:r>
          </w:p>
        </w:tc>
      </w:tr>
      <w:tr w:rsidR="00E608E0" w:rsidRPr="00457018" w14:paraId="5063AE5B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70FDD46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6A8AF8E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Скорость изменения температуры — не более 5 °</w:t>
            </w:r>
            <w:r>
              <w:rPr>
                <w:sz w:val="16"/>
              </w:rPr>
              <w:t>C</w:t>
            </w:r>
            <w:r>
              <w:rPr>
                <w:sz w:val="16"/>
                <w:lang w:val="ru-RU"/>
              </w:rPr>
              <w:t xml:space="preserve"> в час, кроме согласованных аварийных сценариев.</w:t>
            </w:r>
          </w:p>
        </w:tc>
      </w:tr>
      <w:tr w:rsidR="00E608E0" w:rsidRPr="00457018" w14:paraId="13C6894F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B24B5BF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A5D2E4F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Организовать подачу воздуха без рециркуляции горячего потока; для высокоплотных зон применять </w:t>
            </w:r>
            <w:r>
              <w:rPr>
                <w:sz w:val="16"/>
              </w:rPr>
              <w:t>InRow</w:t>
            </w:r>
            <w:r>
              <w:rPr>
                <w:sz w:val="16"/>
                <w:lang w:val="ru-RU"/>
              </w:rPr>
              <w:t>/</w:t>
            </w:r>
            <w:r>
              <w:rPr>
                <w:sz w:val="16"/>
              </w:rPr>
              <w:t>Rear</w:t>
            </w:r>
            <w:r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Door</w:t>
            </w:r>
            <w:r>
              <w:rPr>
                <w:sz w:val="16"/>
                <w:lang w:val="ru-RU"/>
              </w:rPr>
              <w:t>/иную согласованную технологию.</w:t>
            </w:r>
          </w:p>
        </w:tc>
      </w:tr>
      <w:tr w:rsidR="00E608E0" w:rsidRPr="00457018" w14:paraId="2F386A61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28E51CC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11.7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8E4DE7E" w14:textId="77777777" w:rsidR="00E608E0" w:rsidRPr="009A2EB3" w:rsidRDefault="00E608E0" w:rsidP="00410BC1">
            <w:pPr>
              <w:spacing w:after="0" w:line="240" w:lineRule="auto"/>
              <w:rPr>
                <w:sz w:val="16"/>
                <w:lang w:val="ru-RU"/>
              </w:rPr>
            </w:pPr>
            <w:r w:rsidRPr="009A2EB3">
              <w:rPr>
                <w:sz w:val="16"/>
                <w:lang w:val="ru-RU"/>
              </w:rPr>
              <w:t>Кондиционеры и вспомогательные механизмы должны иметь резервируемое питание, автоматический перезапуск и подключение к системе мониторинга инженерной инфраструктуры.</w:t>
            </w:r>
          </w:p>
        </w:tc>
      </w:tr>
      <w:tr w:rsidR="00E608E0" w:rsidRPr="00457018" w14:paraId="20D17364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255E694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11.8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47B7F5A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Трубопроводы с жидкостью не прокладывать над ИТ-оборудованием без защитных лотков и контроля протечек; дренаж оснастить аварийной сигнализацией.</w:t>
            </w:r>
          </w:p>
        </w:tc>
      </w:tr>
      <w:tr w:rsidR="00E608E0" w:rsidRPr="00457018" w14:paraId="2AB0F2A7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E44990C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11.9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8B03368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Выполнить балансировку, настройку уставок, ротации и аварийных алгоритмов.</w:t>
            </w:r>
          </w:p>
        </w:tc>
      </w:tr>
    </w:tbl>
    <w:p w14:paraId="6159AA49" w14:textId="77777777" w:rsidR="00E608E0" w:rsidRDefault="00E608E0" w:rsidP="00E608E0">
      <w:pPr>
        <w:spacing w:after="20"/>
        <w:rPr>
          <w:lang w:val="ru-RU"/>
        </w:rPr>
      </w:pPr>
    </w:p>
    <w:p w14:paraId="47E6A682" w14:textId="77777777" w:rsidR="00E608E0" w:rsidRDefault="00E608E0" w:rsidP="00E608E0">
      <w:pPr>
        <w:pStyle w:val="2"/>
      </w:pPr>
      <w:r>
        <w:t xml:space="preserve">12. </w:t>
      </w:r>
      <w:proofErr w:type="spellStart"/>
      <w:r>
        <w:t>Контроль</w:t>
      </w:r>
      <w:proofErr w:type="spellEnd"/>
      <w:r>
        <w:t xml:space="preserve"> </w:t>
      </w:r>
      <w:proofErr w:type="spellStart"/>
      <w:r>
        <w:t>протечек</w:t>
      </w:r>
      <w:proofErr w:type="spellEnd"/>
      <w:r>
        <w:t xml:space="preserve"> и </w:t>
      </w:r>
      <w:proofErr w:type="spellStart"/>
      <w:r>
        <w:t>мониторинг</w:t>
      </w:r>
      <w:proofErr w:type="spellEnd"/>
      <w:r>
        <w:t xml:space="preserve"> </w:t>
      </w:r>
      <w:proofErr w:type="spellStart"/>
      <w:r>
        <w:t>среды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5A333050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68EA9F5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A1B08F3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1110139E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8D14553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12.1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F5D804F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В машинном зале, помещениях ИБП, кондиционеров и вдоль трубопроводов установить адресную систему обнаружения протечек.</w:t>
            </w:r>
          </w:p>
        </w:tc>
      </w:tr>
      <w:tr w:rsidR="00E608E0" w:rsidRPr="00457018" w14:paraId="52171007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0CD61BA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12.2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22AE16E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Контролировать температуру и влажность в холодных/горячих коридорах, под фальшполом и в технических помещениях; количество датчиков определить расчетом.</w:t>
            </w:r>
          </w:p>
        </w:tc>
      </w:tr>
      <w:tr w:rsidR="00E608E0" w:rsidRPr="00457018" w14:paraId="18402A1B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9CEB8EE" w14:textId="7777777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12.3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A995AE0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Формировать локальную и удаленную аварийную сигнализацию с точным указанием зоны и времени события.</w:t>
            </w:r>
          </w:p>
        </w:tc>
      </w:tr>
    </w:tbl>
    <w:p w14:paraId="709C0268" w14:textId="77777777" w:rsidR="00E608E0" w:rsidRDefault="00E608E0" w:rsidP="00E608E0">
      <w:pPr>
        <w:spacing w:after="20"/>
        <w:rPr>
          <w:lang w:val="ru-RU"/>
        </w:rPr>
      </w:pPr>
    </w:p>
    <w:p w14:paraId="751F9E44" w14:textId="77777777" w:rsidR="00E608E0" w:rsidRDefault="00E608E0" w:rsidP="00E608E0">
      <w:pPr>
        <w:spacing w:after="20"/>
        <w:rPr>
          <w:lang w:val="ru-RU"/>
        </w:rPr>
      </w:pPr>
    </w:p>
    <w:p w14:paraId="5907860C" w14:textId="7132E257" w:rsidR="00E608E0" w:rsidRDefault="00135D8E" w:rsidP="00E608E0">
      <w:pPr>
        <w:pStyle w:val="2"/>
      </w:pPr>
      <w:r>
        <w:t>13</w:t>
      </w:r>
      <w:r w:rsidR="00E608E0">
        <w:t xml:space="preserve">. </w:t>
      </w:r>
      <w:proofErr w:type="spellStart"/>
      <w:r w:rsidR="00E608E0">
        <w:t>Система</w:t>
      </w:r>
      <w:proofErr w:type="spellEnd"/>
      <w:r w:rsidR="00E608E0">
        <w:t xml:space="preserve"> </w:t>
      </w:r>
      <w:proofErr w:type="spellStart"/>
      <w:r w:rsidR="00E608E0">
        <w:t>мониторинга</w:t>
      </w:r>
      <w:proofErr w:type="spellEnd"/>
      <w:r w:rsidR="00E608E0">
        <w:t xml:space="preserve"> </w:t>
      </w:r>
      <w:proofErr w:type="spellStart"/>
      <w:r w:rsidR="00E608E0">
        <w:t>инженерной</w:t>
      </w:r>
      <w:proofErr w:type="spellEnd"/>
      <w:r w:rsidR="00E608E0">
        <w:t xml:space="preserve"> </w:t>
      </w:r>
      <w:proofErr w:type="spellStart"/>
      <w:r w:rsidR="00E608E0">
        <w:t>инфраструктуры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38EAC44B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10AE5134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A6DFF60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3244E7F7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179307D" w14:textId="061C397A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3</w:t>
            </w:r>
            <w:r>
              <w:rPr>
                <w:b/>
                <w:color w:val="1F4E79"/>
                <w:sz w:val="16"/>
              </w:rPr>
              <w:t>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145EA93" w14:textId="77777777" w:rsidR="00E608E0" w:rsidRPr="009A2EB3" w:rsidRDefault="00E608E0" w:rsidP="00410BC1">
            <w:pPr>
              <w:spacing w:after="0" w:line="240" w:lineRule="auto"/>
              <w:rPr>
                <w:sz w:val="16"/>
                <w:lang w:val="ru-RU"/>
              </w:rPr>
            </w:pPr>
            <w:r w:rsidRPr="009A2EB3">
              <w:rPr>
                <w:sz w:val="16"/>
                <w:lang w:val="ru-RU"/>
              </w:rPr>
              <w:t>Внедрить единую систему мониторинга инженерной инфраструктуры либо интегрировать новое оборудование в существующую систему мониторинга Заказчика.</w:t>
            </w:r>
          </w:p>
        </w:tc>
      </w:tr>
      <w:tr w:rsidR="00E608E0" w:rsidRPr="00457018" w14:paraId="26EFD896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883AB0D" w14:textId="37FD9302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3</w:t>
            </w:r>
            <w:r>
              <w:rPr>
                <w:b/>
                <w:color w:val="1F4E79"/>
                <w:sz w:val="16"/>
              </w:rPr>
              <w:t>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E45CDAB" w14:textId="77777777" w:rsidR="00E608E0" w:rsidRPr="00313A30" w:rsidRDefault="00E608E0" w:rsidP="00410BC1">
            <w:pPr>
              <w:rPr>
                <w:lang w:val="ru-RU"/>
              </w:rPr>
            </w:pPr>
            <w:r w:rsidRPr="009A2EB3">
              <w:rPr>
                <w:sz w:val="16"/>
                <w:lang w:val="ru-RU"/>
              </w:rPr>
              <w:t>Контролировать электрические вводы и щиты, счетчики, ИБП/АКБ, ДГУ и топливную систему, PDU стоек, кондиционеры, температуру и влажность, протечки и пожарную сигнализацию</w:t>
            </w:r>
            <w:r w:rsidRPr="00313A30">
              <w:rPr>
                <w:lang w:val="ru-RU"/>
              </w:rPr>
              <w:t>.</w:t>
            </w:r>
          </w:p>
        </w:tc>
      </w:tr>
      <w:tr w:rsidR="00E608E0" w:rsidRPr="00457018" w14:paraId="4E80E308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A54C68F" w14:textId="3766F0CD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3</w:t>
            </w:r>
            <w:r>
              <w:rPr>
                <w:b/>
                <w:color w:val="1F4E79"/>
                <w:sz w:val="16"/>
              </w:rPr>
              <w:t>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1525483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Для каждой стойки отображать мощность, ток, напряжение, энергию, максимальную/минимальную нагрузку и аварийные пороги.</w:t>
            </w:r>
          </w:p>
        </w:tc>
      </w:tr>
      <w:tr w:rsidR="00E608E0" w:rsidRPr="00457018" w14:paraId="75A7381C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19281A6" w14:textId="0114034F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3</w:t>
            </w:r>
            <w:r>
              <w:rPr>
                <w:b/>
                <w:color w:val="1F4E79"/>
                <w:sz w:val="16"/>
              </w:rPr>
              <w:t>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C849725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Хранить тренды и журнал событий не менее [12] месяцев, поддерживать экспорт отчетов и ролевое разграничение прав.</w:t>
            </w:r>
          </w:p>
        </w:tc>
      </w:tr>
      <w:tr w:rsidR="00E608E0" w:rsidRPr="00457018" w14:paraId="408676C7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B2089ED" w14:textId="7064C6AC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3</w:t>
            </w:r>
            <w:r>
              <w:rPr>
                <w:b/>
                <w:color w:val="1F4E79"/>
                <w:sz w:val="16"/>
              </w:rPr>
              <w:t>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A581766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Передавать оповещения по согласованным каналам </w:t>
            </w:r>
            <w:r>
              <w:rPr>
                <w:sz w:val="16"/>
              </w:rPr>
              <w:t>e</w:t>
            </w:r>
            <w:r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mail</w:t>
            </w:r>
            <w:r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SMS</w:t>
            </w:r>
            <w:r>
              <w:rPr>
                <w:sz w:val="16"/>
                <w:lang w:val="ru-RU"/>
              </w:rPr>
              <w:t xml:space="preserve">, мессенджер, </w:t>
            </w:r>
            <w:r>
              <w:rPr>
                <w:sz w:val="16"/>
              </w:rPr>
              <w:t>SNMP</w:t>
            </w:r>
            <w:r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trap</w:t>
            </w:r>
            <w:r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Service</w:t>
            </w:r>
            <w:r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Desk</w:t>
            </w:r>
            <w:r>
              <w:rPr>
                <w:sz w:val="16"/>
                <w:lang w:val="ru-RU"/>
              </w:rPr>
              <w:t>/</w:t>
            </w:r>
            <w:r>
              <w:rPr>
                <w:sz w:val="16"/>
              </w:rPr>
              <w:t>API</w:t>
            </w:r>
            <w:r>
              <w:rPr>
                <w:sz w:val="16"/>
                <w:lang w:val="ru-RU"/>
              </w:rPr>
              <w:t xml:space="preserve"> с эскалацией.</w:t>
            </w:r>
          </w:p>
        </w:tc>
      </w:tr>
      <w:tr w:rsidR="00E608E0" w:rsidRPr="00457018" w14:paraId="7195D5CF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1877827" w14:textId="192DD2D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3</w:t>
            </w:r>
            <w:r>
              <w:rPr>
                <w:b/>
                <w:color w:val="1F4E79"/>
                <w:sz w:val="16"/>
              </w:rPr>
              <w:t>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5192B10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Использовать открытые протоколы </w:t>
            </w:r>
            <w:r>
              <w:rPr>
                <w:sz w:val="16"/>
              </w:rPr>
              <w:t>SNMP</w:t>
            </w:r>
            <w:r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Modbus</w:t>
            </w:r>
            <w:r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BACnet</w:t>
            </w:r>
            <w:r>
              <w:rPr>
                <w:sz w:val="16"/>
                <w:lang w:val="ru-RU"/>
              </w:rPr>
              <w:t>/</w:t>
            </w:r>
            <w:r>
              <w:rPr>
                <w:sz w:val="16"/>
              </w:rPr>
              <w:t>IP</w:t>
            </w:r>
            <w:r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OPC</w:t>
            </w:r>
            <w:r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UA</w:t>
            </w:r>
            <w:r>
              <w:rPr>
                <w:sz w:val="16"/>
                <w:lang w:val="ru-RU"/>
              </w:rPr>
              <w:t xml:space="preserve"> или </w:t>
            </w:r>
            <w:r>
              <w:rPr>
                <w:sz w:val="16"/>
              </w:rPr>
              <w:t>API</w:t>
            </w:r>
            <w:r>
              <w:rPr>
                <w:sz w:val="16"/>
                <w:lang w:val="ru-RU"/>
              </w:rPr>
              <w:t>; раскрыть все лицензии и ежегодные платежи.</w:t>
            </w:r>
          </w:p>
        </w:tc>
      </w:tr>
      <w:tr w:rsidR="00E608E0" w:rsidRPr="00457018" w14:paraId="5E9D3E13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C385911" w14:textId="70FD9163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3</w:t>
            </w:r>
            <w:r>
              <w:rPr>
                <w:b/>
                <w:color w:val="1F4E79"/>
                <w:sz w:val="16"/>
              </w:rPr>
              <w:t>.7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8BDA62F" w14:textId="77777777" w:rsidR="00E608E0" w:rsidRPr="00313A30" w:rsidRDefault="00E608E0" w:rsidP="00410BC1">
            <w:pPr>
              <w:spacing w:after="0" w:line="240" w:lineRule="auto"/>
              <w:rPr>
                <w:lang w:val="ru-RU"/>
              </w:rPr>
            </w:pPr>
            <w:r w:rsidRPr="009A2EB3">
              <w:rPr>
                <w:sz w:val="16"/>
                <w:lang w:val="ru-RU"/>
              </w:rPr>
              <w:t>Резервировать критические компоненты системы мониторинга либо предусмотреть восстановление конфигурации и журналов после отказа оборудования.</w:t>
            </w:r>
          </w:p>
        </w:tc>
      </w:tr>
    </w:tbl>
    <w:p w14:paraId="51635969" w14:textId="77777777" w:rsidR="00E608E0" w:rsidRPr="00313A30" w:rsidRDefault="00E608E0" w:rsidP="00E608E0">
      <w:pPr>
        <w:spacing w:after="20"/>
        <w:rPr>
          <w:lang w:val="ru-RU"/>
        </w:rPr>
      </w:pPr>
    </w:p>
    <w:p w14:paraId="4BD3B4F1" w14:textId="561E057C" w:rsidR="00E608E0" w:rsidRDefault="00135D8E" w:rsidP="00E608E0">
      <w:pPr>
        <w:pStyle w:val="2"/>
      </w:pPr>
      <w:r>
        <w:t>14</w:t>
      </w:r>
      <w:r w:rsidR="00E608E0">
        <w:t xml:space="preserve">. </w:t>
      </w:r>
      <w:proofErr w:type="spellStart"/>
      <w:r w:rsidR="00E608E0">
        <w:t>Пусконаладка</w:t>
      </w:r>
      <w:proofErr w:type="spellEnd"/>
      <w:r w:rsidR="00E608E0">
        <w:t xml:space="preserve"> и </w:t>
      </w:r>
      <w:proofErr w:type="spellStart"/>
      <w:r w:rsidR="00E608E0">
        <w:t>комплексные</w:t>
      </w:r>
      <w:proofErr w:type="spellEnd"/>
      <w:r w:rsidR="00E608E0">
        <w:t xml:space="preserve"> </w:t>
      </w:r>
      <w:proofErr w:type="spellStart"/>
      <w:r w:rsidR="00E608E0">
        <w:t>испытания</w:t>
      </w:r>
      <w:proofErr w:type="spellEnd"/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501F8E91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13D1679B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38067EB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105F9A56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5AD359A" w14:textId="2DED1367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4</w:t>
            </w:r>
            <w:r>
              <w:rPr>
                <w:b/>
                <w:color w:val="1F4E79"/>
                <w:sz w:val="16"/>
              </w:rPr>
              <w:t>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0EE487C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Разработать и согласовать программу индивидуальных и комплексных испытаний до начала ПНР.</w:t>
            </w:r>
          </w:p>
        </w:tc>
      </w:tr>
      <w:tr w:rsidR="00E608E0" w:rsidRPr="00457018" w14:paraId="6EBBEF5C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EB08E30" w14:textId="6AD9C016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4</w:t>
            </w:r>
            <w:r>
              <w:rPr>
                <w:b/>
                <w:color w:val="1F4E79"/>
                <w:sz w:val="16"/>
              </w:rPr>
              <w:t>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64BA314" w14:textId="77777777" w:rsidR="00E608E0" w:rsidRPr="00313A30" w:rsidRDefault="00E608E0" w:rsidP="00410BC1">
            <w:pPr>
              <w:spacing w:after="0" w:line="240" w:lineRule="auto"/>
              <w:rPr>
                <w:lang w:val="ru-RU"/>
              </w:rPr>
            </w:pPr>
            <w:r w:rsidRPr="009A2EB3">
              <w:rPr>
                <w:sz w:val="16"/>
                <w:lang w:val="ru-RU"/>
              </w:rPr>
              <w:t>Провести измерения изоляции, заземления, фазировки, уставок защит, тесты ИБП, батарей, АВР, ДГУ, кондиционеров, датчиков, пожарной сигнализации и слаботочных систем, входящих в объем работ.</w:t>
            </w:r>
          </w:p>
        </w:tc>
      </w:tr>
      <w:tr w:rsidR="00E608E0" w:rsidRPr="00457018" w14:paraId="556D9B63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ADA85FF" w14:textId="3F62158E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lastRenderedPageBreak/>
              <w:t>1</w:t>
            </w:r>
            <w:r w:rsidR="00817695">
              <w:rPr>
                <w:b/>
                <w:color w:val="1F4E79"/>
                <w:sz w:val="16"/>
              </w:rPr>
              <w:t>4</w:t>
            </w:r>
            <w:r>
              <w:rPr>
                <w:b/>
                <w:color w:val="1F4E79"/>
                <w:sz w:val="16"/>
              </w:rPr>
              <w:t>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C535EED" w14:textId="77777777" w:rsidR="00E608E0" w:rsidRPr="00313A30" w:rsidRDefault="00E608E0" w:rsidP="00410BC1">
            <w:pPr>
              <w:spacing w:after="0" w:line="240" w:lineRule="auto"/>
              <w:rPr>
                <w:lang w:val="ru-RU"/>
              </w:rPr>
            </w:pPr>
            <w:r w:rsidRPr="009A2EB3">
              <w:rPr>
                <w:sz w:val="16"/>
                <w:lang w:val="ru-RU"/>
              </w:rPr>
              <w:t>Комплексно испытать потерю одного внешнего ввода, переход на ИБП/ДГУ, вывод одной группы ИБП, отключение одного кондиционера, отказ датчика или канала связи и аварийные события системы мониторинга.</w:t>
            </w:r>
          </w:p>
        </w:tc>
      </w:tr>
      <w:tr w:rsidR="00E608E0" w:rsidRPr="00457018" w14:paraId="17825EC2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8EF1761" w14:textId="5E8B112D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4</w:t>
            </w:r>
            <w:r>
              <w:rPr>
                <w:b/>
                <w:color w:val="1F4E79"/>
                <w:sz w:val="16"/>
              </w:rPr>
              <w:t>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760CC17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Провести нагрузочные испытания ДГУ и ИБП нагрузочными модулями либо эквивалентной контролируемой нагрузкой.</w:t>
            </w:r>
          </w:p>
        </w:tc>
      </w:tr>
      <w:tr w:rsidR="00E608E0" w:rsidRPr="00457018" w14:paraId="46C6DB1A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F79E821" w14:textId="70A7A6C9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4</w:t>
            </w:r>
            <w:r>
              <w:rPr>
                <w:b/>
                <w:color w:val="1F4E79"/>
                <w:sz w:val="16"/>
              </w:rPr>
              <w:t>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2CB27EA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Провести тепловые испытания с имитацией расчетной ИТ-нагрузки и фиксацией температур на входе стоек, перепада давления и работы резервирования.</w:t>
            </w:r>
          </w:p>
        </w:tc>
      </w:tr>
      <w:tr w:rsidR="00E608E0" w:rsidRPr="00457018" w14:paraId="58BA0A2A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5D05CE6" w14:textId="7318DA6B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4</w:t>
            </w:r>
            <w:r>
              <w:rPr>
                <w:b/>
                <w:color w:val="1F4E79"/>
                <w:sz w:val="16"/>
              </w:rPr>
              <w:t>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588B5FA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После ПНР выполнить термографическое обследование силовых соединений под нагрузкой.</w:t>
            </w:r>
          </w:p>
        </w:tc>
      </w:tr>
      <w:tr w:rsidR="00E608E0" w:rsidRPr="00457018" w14:paraId="201747B4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424DEFF" w14:textId="226CADF5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4</w:t>
            </w:r>
            <w:r>
              <w:rPr>
                <w:b/>
                <w:color w:val="1F4E79"/>
                <w:sz w:val="16"/>
              </w:rPr>
              <w:t>.7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58BD280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Устранить все замечания до итогового акта; временные решения и открытые дефекты оформить отдельным согласованным перечнем.</w:t>
            </w:r>
          </w:p>
        </w:tc>
      </w:tr>
    </w:tbl>
    <w:p w14:paraId="382677A4" w14:textId="77777777" w:rsidR="00E608E0" w:rsidRDefault="00E608E0" w:rsidP="00E608E0">
      <w:pPr>
        <w:spacing w:after="20"/>
        <w:rPr>
          <w:lang w:val="ru-RU"/>
        </w:rPr>
      </w:pPr>
    </w:p>
    <w:p w14:paraId="36C8B1B6" w14:textId="7FEA05DE" w:rsidR="00E608E0" w:rsidRPr="00135D8E" w:rsidRDefault="00135D8E" w:rsidP="00E608E0">
      <w:pPr>
        <w:pStyle w:val="2"/>
        <w:rPr>
          <w:lang w:val="ru-RU"/>
        </w:rPr>
      </w:pPr>
      <w:r w:rsidRPr="00E1252C">
        <w:rPr>
          <w:lang w:val="ru-RU"/>
        </w:rPr>
        <w:t>15</w:t>
      </w:r>
      <w:r w:rsidR="00E608E0" w:rsidRPr="00135D8E">
        <w:rPr>
          <w:lang w:val="ru-RU"/>
        </w:rPr>
        <w:t>. Документация, обучение, гарантия и сервис</w:t>
      </w: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8844"/>
      </w:tblGrid>
      <w:tr w:rsidR="00E608E0" w14:paraId="18D3F6D6" w14:textId="77777777" w:rsidTr="00410BC1">
        <w:trPr>
          <w:tblHeader/>
          <w:jc w:val="center"/>
        </w:trPr>
        <w:tc>
          <w:tcPr>
            <w:tcW w:w="907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C565282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Код</w:t>
            </w:r>
            <w:proofErr w:type="spellEnd"/>
          </w:p>
        </w:tc>
        <w:tc>
          <w:tcPr>
            <w:tcW w:w="8844" w:type="dxa"/>
            <w:shd w:val="clear" w:color="auto" w:fill="1F4E78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26A81254" w14:textId="77777777" w:rsidR="00E608E0" w:rsidRDefault="00E608E0" w:rsidP="00410BC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Требование</w:t>
            </w:r>
            <w:proofErr w:type="spellEnd"/>
            <w:r>
              <w:rPr>
                <w:b/>
                <w:color w:val="FFFFFF"/>
                <w:sz w:val="16"/>
              </w:rPr>
              <w:t xml:space="preserve"> к </w:t>
            </w:r>
            <w:proofErr w:type="spellStart"/>
            <w:r>
              <w:rPr>
                <w:b/>
                <w:color w:val="FFFFFF"/>
                <w:sz w:val="16"/>
              </w:rPr>
              <w:t>Подрядчику</w:t>
            </w:r>
            <w:proofErr w:type="spellEnd"/>
          </w:p>
        </w:tc>
      </w:tr>
      <w:tr w:rsidR="00E608E0" w:rsidRPr="00457018" w14:paraId="6FE67DD8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6B12CD0" w14:textId="2B2B9135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5</w:t>
            </w:r>
            <w:r>
              <w:rPr>
                <w:b/>
                <w:color w:val="1F4E79"/>
                <w:sz w:val="16"/>
              </w:rPr>
              <w:t>.1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610DC77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Передать исполнительную документацию на азербайджанском языке: планы, схемы, кабельные журналы, спецификации, паспорта, сертификаты, акты скрытых работ и протоколы испытаний.</w:t>
            </w:r>
          </w:p>
        </w:tc>
      </w:tr>
      <w:tr w:rsidR="00E608E0" w:rsidRPr="00457018" w14:paraId="506823F2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876C5A5" w14:textId="41FA10D2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5</w:t>
            </w:r>
            <w:r>
              <w:rPr>
                <w:b/>
                <w:color w:val="1F4E79"/>
                <w:sz w:val="16"/>
              </w:rPr>
              <w:t>.2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F8946A5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Передать руководства, регламенты ТО, график ППР, перечень расходных материалов и рекомендованный ЗИП.</w:t>
            </w:r>
          </w:p>
        </w:tc>
      </w:tr>
      <w:tr w:rsidR="00E608E0" w:rsidRPr="00457018" w14:paraId="4FA6CADC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637EC6E" w14:textId="66EBDB46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5</w:t>
            </w:r>
            <w:r>
              <w:rPr>
                <w:b/>
                <w:color w:val="1F4E79"/>
                <w:sz w:val="16"/>
              </w:rPr>
              <w:t>.3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A7618EA" w14:textId="77777777" w:rsidR="00E608E0" w:rsidRPr="009A2EB3" w:rsidRDefault="00E608E0" w:rsidP="00410BC1">
            <w:pPr>
              <w:spacing w:after="0" w:line="240" w:lineRule="auto"/>
              <w:rPr>
                <w:lang w:val="ru-RU"/>
              </w:rPr>
            </w:pPr>
            <w:r w:rsidRPr="009A2EB3">
              <w:rPr>
                <w:sz w:val="16"/>
                <w:lang w:val="ru-RU"/>
              </w:rPr>
              <w:t>Разработать инструкции по штатным переключениям и аварийным ситуациям: потеря сети, запуск ДГУ, отказ ИБП, перегрев, протечка и срабатывание пожарной сигнализации.</w:t>
            </w:r>
          </w:p>
        </w:tc>
      </w:tr>
      <w:tr w:rsidR="00E608E0" w:rsidRPr="00457018" w14:paraId="59B23E1D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CC12B72" w14:textId="41BAEFD0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5</w:t>
            </w:r>
            <w:r>
              <w:rPr>
                <w:b/>
                <w:color w:val="1F4E79"/>
                <w:sz w:val="16"/>
              </w:rPr>
              <w:t>.4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9AC7FDE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Обучить технический персонал Заказчика по каждой системе, включая практические переключения и мониторинг.</w:t>
            </w:r>
          </w:p>
        </w:tc>
      </w:tr>
      <w:tr w:rsidR="00E608E0" w:rsidRPr="00457018" w14:paraId="1B6F11EB" w14:textId="77777777" w:rsidTr="00410BC1">
        <w:trPr>
          <w:cantSplit/>
          <w:jc w:val="center"/>
        </w:trPr>
        <w:tc>
          <w:tcPr>
            <w:tcW w:w="907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605CFE7" w14:textId="7013FB71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5</w:t>
            </w:r>
            <w:r>
              <w:rPr>
                <w:b/>
                <w:color w:val="1F4E79"/>
                <w:sz w:val="16"/>
              </w:rPr>
              <w:t>.5</w:t>
            </w:r>
          </w:p>
        </w:tc>
        <w:tc>
          <w:tcPr>
            <w:tcW w:w="884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805A3F0" w14:textId="50A88917" w:rsidR="00E608E0" w:rsidRPr="003D5DE9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 xml:space="preserve">Гарантия на работы </w:t>
            </w:r>
            <w:r w:rsidR="00A35F29">
              <w:rPr>
                <w:sz w:val="16"/>
                <w:lang w:val="ru-RU"/>
              </w:rPr>
              <w:t xml:space="preserve">и на оборудование </w:t>
            </w:r>
            <w:r>
              <w:rPr>
                <w:sz w:val="16"/>
                <w:lang w:val="ru-RU"/>
              </w:rPr>
              <w:t xml:space="preserve">— не менее </w:t>
            </w:r>
            <w:r w:rsidR="003D5DE9">
              <w:rPr>
                <w:sz w:val="16"/>
                <w:lang w:val="ru-RU"/>
              </w:rPr>
              <w:t>12</w:t>
            </w:r>
            <w:r>
              <w:rPr>
                <w:sz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lang w:val="ru-RU"/>
              </w:rPr>
              <w:t xml:space="preserve">месяцев;  </w:t>
            </w:r>
            <w:r w:rsidRPr="003D5DE9">
              <w:rPr>
                <w:sz w:val="16"/>
                <w:lang w:val="ru-RU"/>
              </w:rPr>
              <w:t>Начало</w:t>
            </w:r>
            <w:proofErr w:type="gramEnd"/>
            <w:r w:rsidRPr="003D5DE9">
              <w:rPr>
                <w:sz w:val="16"/>
                <w:lang w:val="ru-RU"/>
              </w:rPr>
              <w:t xml:space="preserve"> гарантии — с итоговой приемки.</w:t>
            </w:r>
          </w:p>
        </w:tc>
      </w:tr>
      <w:tr w:rsidR="00E608E0" w:rsidRPr="00457018" w14:paraId="42BC3681" w14:textId="77777777" w:rsidTr="00410BC1">
        <w:trPr>
          <w:cantSplit/>
          <w:jc w:val="center"/>
        </w:trPr>
        <w:tc>
          <w:tcPr>
            <w:tcW w:w="907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F0F3526" w14:textId="6A3EC311" w:rsidR="00E608E0" w:rsidRDefault="00E608E0" w:rsidP="00410BC1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16"/>
              </w:rPr>
              <w:t>1</w:t>
            </w:r>
            <w:r w:rsidR="00817695">
              <w:rPr>
                <w:b/>
                <w:color w:val="1F4E79"/>
                <w:sz w:val="16"/>
              </w:rPr>
              <w:t>5</w:t>
            </w:r>
            <w:r>
              <w:rPr>
                <w:b/>
                <w:color w:val="1F4E79"/>
                <w:sz w:val="16"/>
              </w:rPr>
              <w:t>.6</w:t>
            </w:r>
          </w:p>
        </w:tc>
        <w:tc>
          <w:tcPr>
            <w:tcW w:w="8844" w:type="dxa"/>
            <w:shd w:val="clear" w:color="auto" w:fill="F8FBFD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5769EF0" w14:textId="77777777" w:rsidR="00E608E0" w:rsidRDefault="00E608E0" w:rsidP="00410BC1">
            <w:pPr>
              <w:spacing w:after="0" w:line="240" w:lineRule="auto"/>
              <w:rPr>
                <w:lang w:val="ru-RU"/>
              </w:rPr>
            </w:pPr>
            <w:r>
              <w:rPr>
                <w:sz w:val="16"/>
                <w:lang w:val="ru-RU"/>
              </w:rPr>
              <w:t>В гарантийный период обеспечить прием аварийных заявок 24×7 и согласованные времена реакции/восстановления.</w:t>
            </w:r>
          </w:p>
        </w:tc>
      </w:tr>
    </w:tbl>
    <w:p w14:paraId="341B28D5" w14:textId="77777777" w:rsidR="00E608E0" w:rsidRDefault="00E608E0" w:rsidP="00E608E0">
      <w:pPr>
        <w:spacing w:after="20"/>
        <w:rPr>
          <w:lang w:val="ru-RU"/>
        </w:rPr>
      </w:pPr>
    </w:p>
    <w:p w14:paraId="279B0C2E" w14:textId="29D834D3" w:rsidR="00C03536" w:rsidRDefault="00A35F29" w:rsidP="00005DBF">
      <w:pPr>
        <w:pStyle w:val="2"/>
        <w:spacing w:before="120"/>
        <w:rPr>
          <w:lang w:val="ru-RU"/>
        </w:rPr>
      </w:pPr>
      <w:r w:rsidRPr="00E1252C">
        <w:rPr>
          <w:lang w:val="ru-RU"/>
        </w:rPr>
        <w:t>1</w:t>
      </w:r>
      <w:r>
        <w:rPr>
          <w:lang w:val="ru-RU"/>
        </w:rPr>
        <w:t>6</w:t>
      </w:r>
      <w:r w:rsidR="00005DBF" w:rsidRPr="00E1252C">
        <w:rPr>
          <w:lang w:val="ru-RU"/>
        </w:rPr>
        <w:t xml:space="preserve">. Список </w:t>
      </w:r>
      <w:proofErr w:type="spellStart"/>
      <w:r w:rsidR="00005DBF" w:rsidRPr="00E1252C">
        <w:rPr>
          <w:lang w:val="ru-RU"/>
        </w:rPr>
        <w:t>оборудывания</w:t>
      </w:r>
      <w:proofErr w:type="spellEnd"/>
    </w:p>
    <w:p w14:paraId="491DF9CF" w14:textId="77777777" w:rsidR="00005DBF" w:rsidRDefault="00005DBF" w:rsidP="00005DBF">
      <w:pPr>
        <w:rPr>
          <w:lang w:val="ru-RU"/>
        </w:rPr>
      </w:pPr>
    </w:p>
    <w:p w14:paraId="0A2BBD8E" w14:textId="71E7C426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>Прецизионный кондиционер —</w:t>
      </w:r>
      <w:r w:rsidR="00A35F29">
        <w:rPr>
          <w:sz w:val="18"/>
          <w:szCs w:val="28"/>
          <w:lang w:val="ru-RU"/>
        </w:rPr>
        <w:t xml:space="preserve"> 2 шт. </w:t>
      </w:r>
      <w:r w:rsidRPr="00852645">
        <w:rPr>
          <w:sz w:val="18"/>
          <w:szCs w:val="28"/>
          <w:lang w:val="ru-RU"/>
        </w:rPr>
        <w:t xml:space="preserve">25 кВт каждый. </w:t>
      </w:r>
    </w:p>
    <w:p w14:paraId="4B13AF86" w14:textId="584D1E00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Модульный ИБП — 2 шт., мощностью 30 </w:t>
      </w:r>
      <w:proofErr w:type="spellStart"/>
      <w:r w:rsidRPr="00852645">
        <w:rPr>
          <w:sz w:val="18"/>
          <w:szCs w:val="28"/>
          <w:lang w:val="ru-RU"/>
        </w:rPr>
        <w:t>кВА</w:t>
      </w:r>
      <w:proofErr w:type="spellEnd"/>
      <w:r w:rsidRPr="00852645">
        <w:rPr>
          <w:sz w:val="18"/>
          <w:szCs w:val="28"/>
          <w:lang w:val="ru-RU"/>
        </w:rPr>
        <w:t xml:space="preserve"> каждый </w:t>
      </w:r>
    </w:p>
    <w:p w14:paraId="4D4197B2" w14:textId="7B957A39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Аккумуляторные батареи для ИБП </w:t>
      </w:r>
    </w:p>
    <w:p w14:paraId="686576B5" w14:textId="0ED95DCA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Аккумуляторный шкаф </w:t>
      </w:r>
    </w:p>
    <w:p w14:paraId="1787DEF0" w14:textId="6D005C00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Карта сетевого мониторинга ИБП — 2 шт. </w:t>
      </w:r>
    </w:p>
    <w:p w14:paraId="52806737" w14:textId="58752A7C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Дизельный генератор — 1 шт., мощностью 165 </w:t>
      </w:r>
      <w:proofErr w:type="spellStart"/>
      <w:r w:rsidRPr="00852645">
        <w:rPr>
          <w:sz w:val="18"/>
          <w:szCs w:val="28"/>
          <w:lang w:val="ru-RU"/>
        </w:rPr>
        <w:t>кВА</w:t>
      </w:r>
      <w:proofErr w:type="spellEnd"/>
      <w:r w:rsidRPr="00852645">
        <w:rPr>
          <w:sz w:val="18"/>
          <w:szCs w:val="28"/>
          <w:lang w:val="ru-RU"/>
        </w:rPr>
        <w:t xml:space="preserve">. </w:t>
      </w:r>
    </w:p>
    <w:p w14:paraId="23049481" w14:textId="69E52686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Стабилизатор напряжения — 1 шт., мощностью 100 </w:t>
      </w:r>
      <w:proofErr w:type="spellStart"/>
      <w:r w:rsidRPr="00852645">
        <w:rPr>
          <w:sz w:val="18"/>
          <w:szCs w:val="28"/>
          <w:lang w:val="ru-RU"/>
        </w:rPr>
        <w:t>кВА</w:t>
      </w:r>
      <w:proofErr w:type="spellEnd"/>
      <w:r w:rsidRPr="00852645">
        <w:rPr>
          <w:sz w:val="18"/>
          <w:szCs w:val="28"/>
          <w:lang w:val="ru-RU"/>
        </w:rPr>
        <w:t xml:space="preserve">. </w:t>
      </w:r>
    </w:p>
    <w:p w14:paraId="01C1E572" w14:textId="072D176E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Стоечный блок распределения питания PDU — 6 шт., 32 А, </w:t>
      </w:r>
    </w:p>
    <w:p w14:paraId="068BEBF5" w14:textId="5E8CA270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Система мониторинга параметров ЦОД — 1 комплект. </w:t>
      </w:r>
    </w:p>
    <w:p w14:paraId="40E7C98F" w14:textId="492CB642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Датчики температуры, влажности и дыма — 4 шт. </w:t>
      </w:r>
    </w:p>
    <w:p w14:paraId="172C3C39" w14:textId="12A81618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Датчики протечки воды — 2 шт. </w:t>
      </w:r>
    </w:p>
    <w:p w14:paraId="170F13A0" w14:textId="02DB5936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Главный распределительный электрический щит — 1 шт. </w:t>
      </w:r>
    </w:p>
    <w:p w14:paraId="3870AE74" w14:textId="1E51E306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Противопожарные двери — 2 шт. </w:t>
      </w:r>
    </w:p>
    <w:p w14:paraId="55E15D00" w14:textId="165AEFED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Фальшпол — 28 м². </w:t>
      </w:r>
    </w:p>
    <w:p w14:paraId="093E8891" w14:textId="27165F24" w:rsidR="00005DBF" w:rsidRPr="00852645" w:rsidRDefault="00005DBF" w:rsidP="00E1252C">
      <w:pPr>
        <w:spacing w:after="0" w:line="240" w:lineRule="auto"/>
        <w:rPr>
          <w:sz w:val="18"/>
          <w:szCs w:val="28"/>
          <w:lang w:val="ru-RU"/>
        </w:rPr>
      </w:pPr>
      <w:r w:rsidRPr="00852645">
        <w:rPr>
          <w:sz w:val="18"/>
          <w:szCs w:val="28"/>
          <w:lang w:val="ru-RU"/>
        </w:rPr>
        <w:t xml:space="preserve">Система контроля доступа — 2 комплекта, включая терминалы, электромагнитные замки, кнопки выхода и доводчики. </w:t>
      </w:r>
    </w:p>
    <w:p w14:paraId="7BAC99A5" w14:textId="3A7BF445" w:rsidR="00005DBF" w:rsidRDefault="00005DBF" w:rsidP="00E1252C">
      <w:pPr>
        <w:spacing w:after="0" w:line="240" w:lineRule="auto"/>
        <w:rPr>
          <w:sz w:val="18"/>
          <w:szCs w:val="28"/>
        </w:rPr>
      </w:pPr>
      <w:r w:rsidRPr="00852645">
        <w:rPr>
          <w:sz w:val="18"/>
          <w:szCs w:val="28"/>
          <w:lang w:val="ru-RU"/>
        </w:rPr>
        <w:t xml:space="preserve">Монтажные и соединительные материалы </w:t>
      </w:r>
    </w:p>
    <w:p w14:paraId="25283A8C" w14:textId="77777777" w:rsidR="00E16CE7" w:rsidRDefault="00E16CE7" w:rsidP="00E1252C">
      <w:pPr>
        <w:spacing w:after="0" w:line="240" w:lineRule="auto"/>
        <w:rPr>
          <w:sz w:val="18"/>
          <w:szCs w:val="28"/>
        </w:rPr>
      </w:pPr>
    </w:p>
    <w:p w14:paraId="1FDB8384" w14:textId="2FCE6C47" w:rsidR="00E16CE7" w:rsidRPr="00E16CE7" w:rsidRDefault="00E16CE7" w:rsidP="00E1252C">
      <w:pPr>
        <w:spacing w:after="0" w:line="240" w:lineRule="auto"/>
        <w:rPr>
          <w:sz w:val="18"/>
          <w:szCs w:val="28"/>
        </w:rPr>
      </w:pPr>
      <w:r w:rsidRPr="00E16CE7">
        <w:rPr>
          <w:noProof/>
          <w:sz w:val="18"/>
          <w:szCs w:val="28"/>
        </w:rPr>
        <w:lastRenderedPageBreak/>
        <w:drawing>
          <wp:inline distT="0" distB="0" distL="0" distR="0" wp14:anchorId="1D1CA075" wp14:editId="6E4478F9">
            <wp:extent cx="5319221" cy="5608806"/>
            <wp:effectExtent l="0" t="0" r="0" b="0"/>
            <wp:docPr id="458588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880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9221" cy="560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6CE7" w:rsidRPr="00E16CE7" w:rsidSect="00E608E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964" w:right="1020" w:bottom="964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3232D" w14:textId="77777777" w:rsidR="00EE0FB0" w:rsidRDefault="00EE0FB0">
      <w:pPr>
        <w:spacing w:after="0" w:line="240" w:lineRule="auto"/>
      </w:pPr>
      <w:r>
        <w:separator/>
      </w:r>
    </w:p>
  </w:endnote>
  <w:endnote w:type="continuationSeparator" w:id="0">
    <w:p w14:paraId="6A79EA23" w14:textId="77777777" w:rsidR="00EE0FB0" w:rsidRDefault="00EE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E29E" w14:textId="77777777" w:rsidR="00E608E0" w:rsidRDefault="00E608E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4B98" w14:textId="77777777" w:rsidR="00E608E0" w:rsidRDefault="00E608E0">
    <w:pPr>
      <w:pStyle w:val="ae"/>
      <w:jc w:val="center"/>
    </w:pPr>
    <w:proofErr w:type="spellStart"/>
    <w:r>
      <w:rPr>
        <w:color w:val="666666"/>
        <w:sz w:val="15"/>
      </w:rPr>
      <w:t>Версия</w:t>
    </w:r>
    <w:proofErr w:type="spellEnd"/>
    <w:r>
      <w:rPr>
        <w:color w:val="666666"/>
        <w:sz w:val="15"/>
      </w:rPr>
      <w:t xml:space="preserve"> </w:t>
    </w:r>
    <w:proofErr w:type="gramStart"/>
    <w:r>
      <w:rPr>
        <w:color w:val="666666"/>
        <w:sz w:val="15"/>
      </w:rPr>
      <w:t>1.1  |</w:t>
    </w:r>
    <w:proofErr w:type="gramEnd"/>
    <w:r>
      <w:rPr>
        <w:color w:val="666666"/>
        <w:sz w:val="15"/>
      </w:rPr>
      <w:t xml:space="preserve">  </w:t>
    </w:r>
    <w:proofErr w:type="spellStart"/>
    <w:r>
      <w:rPr>
        <w:color w:val="666666"/>
        <w:sz w:val="15"/>
      </w:rPr>
      <w:t>Страница</w:t>
    </w:r>
    <w:proofErr w:type="spellEnd"/>
    <w:r>
      <w:rPr>
        <w:color w:val="666666"/>
        <w:sz w:val="15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rPr>
        <w:color w:val="666666"/>
        <w:sz w:val="15"/>
      </w:rPr>
      <w:t xml:space="preserve"> </w:t>
    </w:r>
    <w:proofErr w:type="spellStart"/>
    <w:r>
      <w:rPr>
        <w:color w:val="666666"/>
        <w:sz w:val="15"/>
      </w:rPr>
      <w:t>из</w:t>
    </w:r>
    <w:proofErr w:type="spellEnd"/>
    <w:r>
      <w:rPr>
        <w:color w:val="666666"/>
        <w:sz w:val="15"/>
      </w:rPr>
      <w:t xml:space="preserve"> </w:t>
    </w:r>
    <w:fldSimple w:instr=" NUMPAGES ">
      <w:r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B153" w14:textId="77777777" w:rsidR="00E608E0" w:rsidRDefault="00E608E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1F54" w14:textId="77777777" w:rsidR="00EE0FB0" w:rsidRDefault="00EE0FB0">
      <w:pPr>
        <w:spacing w:after="0" w:line="240" w:lineRule="auto"/>
      </w:pPr>
      <w:r>
        <w:separator/>
      </w:r>
    </w:p>
  </w:footnote>
  <w:footnote w:type="continuationSeparator" w:id="0">
    <w:p w14:paraId="5A5E7DA2" w14:textId="77777777" w:rsidR="00EE0FB0" w:rsidRDefault="00EE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C455" w14:textId="77777777" w:rsidR="00E608E0" w:rsidRDefault="00E608E0">
    <w:pPr>
      <w:pStyle w:val="ac"/>
      <w:jc w:val="right"/>
      <w:rPr>
        <w:lang w:val="ru-RU"/>
      </w:rPr>
    </w:pPr>
    <w:r>
      <w:rPr>
        <w:color w:val="666666"/>
        <w:sz w:val="15"/>
        <w:lang w:val="ru-RU"/>
      </w:rPr>
      <w:t>Технические требования к Подрядчику по строительству ЦОД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E0"/>
    <w:rsid w:val="00005DBF"/>
    <w:rsid w:val="00030886"/>
    <w:rsid w:val="000A2723"/>
    <w:rsid w:val="00135D8E"/>
    <w:rsid w:val="0020767B"/>
    <w:rsid w:val="00253B88"/>
    <w:rsid w:val="00261996"/>
    <w:rsid w:val="002B10C4"/>
    <w:rsid w:val="00306EB0"/>
    <w:rsid w:val="003144A0"/>
    <w:rsid w:val="00335C81"/>
    <w:rsid w:val="0037580C"/>
    <w:rsid w:val="003D3104"/>
    <w:rsid w:val="003D5DE9"/>
    <w:rsid w:val="00441958"/>
    <w:rsid w:val="00457018"/>
    <w:rsid w:val="004A20F6"/>
    <w:rsid w:val="004C6DA8"/>
    <w:rsid w:val="005262DB"/>
    <w:rsid w:val="00566813"/>
    <w:rsid w:val="00576ACB"/>
    <w:rsid w:val="005B3C42"/>
    <w:rsid w:val="00693DEF"/>
    <w:rsid w:val="006C67AF"/>
    <w:rsid w:val="007B75CC"/>
    <w:rsid w:val="007E2F65"/>
    <w:rsid w:val="00817695"/>
    <w:rsid w:val="00833611"/>
    <w:rsid w:val="00852645"/>
    <w:rsid w:val="00855892"/>
    <w:rsid w:val="00970F97"/>
    <w:rsid w:val="009A1E52"/>
    <w:rsid w:val="009C0A39"/>
    <w:rsid w:val="00A35F29"/>
    <w:rsid w:val="00A65940"/>
    <w:rsid w:val="00B65E28"/>
    <w:rsid w:val="00B92DF6"/>
    <w:rsid w:val="00C03536"/>
    <w:rsid w:val="00C42508"/>
    <w:rsid w:val="00CC26B7"/>
    <w:rsid w:val="00DA45D1"/>
    <w:rsid w:val="00E05B82"/>
    <w:rsid w:val="00E1252C"/>
    <w:rsid w:val="00E13F73"/>
    <w:rsid w:val="00E16CE7"/>
    <w:rsid w:val="00E608E0"/>
    <w:rsid w:val="00E7060D"/>
    <w:rsid w:val="00E92363"/>
    <w:rsid w:val="00EA71EA"/>
    <w:rsid w:val="00EE0FB0"/>
    <w:rsid w:val="00F228AC"/>
    <w:rsid w:val="00F7643A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531D3C"/>
  <w15:chartTrackingRefBased/>
  <w15:docId w15:val="{523B320E-A1E6-4750-9C41-3629E0CC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8E0"/>
    <w:pPr>
      <w:spacing w:after="80" w:line="259" w:lineRule="auto"/>
    </w:pPr>
    <w:rPr>
      <w:rFonts w:ascii="Arial" w:eastAsia="Arial" w:hAnsi="Arial"/>
      <w:kern w:val="0"/>
      <w:sz w:val="19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08E0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E608E0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8E0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8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8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8E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8E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8E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8E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8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60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8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8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8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8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8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8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8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8E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0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8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0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8E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08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08E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608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8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08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8E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60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608E0"/>
    <w:rPr>
      <w:rFonts w:ascii="Arial" w:eastAsia="Arial" w:hAnsi="Arial"/>
      <w:kern w:val="0"/>
      <w:sz w:val="19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E60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608E0"/>
    <w:rPr>
      <w:rFonts w:ascii="Arial" w:eastAsia="Arial" w:hAnsi="Arial"/>
      <w:kern w:val="0"/>
      <w:sz w:val="19"/>
      <w:szCs w:val="22"/>
      <w14:ligatures w14:val="none"/>
    </w:rPr>
  </w:style>
  <w:style w:type="paragraph" w:customStyle="1" w:styleId="ReqBullet">
    <w:name w:val="Req Bullet"/>
    <w:rsid w:val="00E608E0"/>
    <w:pPr>
      <w:spacing w:after="60" w:line="276" w:lineRule="auto"/>
      <w:ind w:left="312" w:hanging="159"/>
    </w:pPr>
    <w:rPr>
      <w:rFonts w:ascii="Arial" w:eastAsia="Arial" w:hAnsi="Arial"/>
      <w:kern w:val="0"/>
      <w:sz w:val="19"/>
      <w:szCs w:val="22"/>
      <w14:ligatures w14:val="none"/>
    </w:rPr>
  </w:style>
  <w:style w:type="paragraph" w:styleId="af0">
    <w:name w:val="Revision"/>
    <w:hidden/>
    <w:uiPriority w:val="99"/>
    <w:semiHidden/>
    <w:rsid w:val="0037580C"/>
    <w:pPr>
      <w:spacing w:after="0" w:line="240" w:lineRule="auto"/>
    </w:pPr>
    <w:rPr>
      <w:rFonts w:ascii="Arial" w:eastAsia="Arial" w:hAnsi="Arial"/>
      <w:kern w:val="0"/>
      <w:sz w:val="19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13740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Sarkhan Farrukhov</dc:creator>
  <cp:keywords/>
  <dc:description/>
  <cp:lastModifiedBy>Billur Hajiyeva</cp:lastModifiedBy>
  <cp:revision>4</cp:revision>
  <cp:lastPrinted>2026-07-27T12:45:00Z</cp:lastPrinted>
  <dcterms:created xsi:type="dcterms:W3CDTF">2026-08-14T06:04:00Z</dcterms:created>
  <dcterms:modified xsi:type="dcterms:W3CDTF">2026-08-14T06:12:00Z</dcterms:modified>
</cp:coreProperties>
</file>