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583A5E" w:rsidRDefault="006A54EB" w:rsidP="001D472F">
      <w:pPr>
        <w:rPr>
          <w:rFonts w:cs="Arial"/>
          <w:szCs w:val="20"/>
        </w:rPr>
      </w:pPr>
      <w:r w:rsidRPr="00583A5E">
        <w:rPr>
          <w:rFonts w:cs="Arial"/>
          <w:szCs w:val="20"/>
        </w:rPr>
        <w:t>Информационная карта</w:t>
      </w:r>
      <w:r w:rsidR="00DD3B5C" w:rsidRPr="00583A5E">
        <w:rPr>
          <w:rFonts w:cs="Arial"/>
          <w:szCs w:val="20"/>
        </w:rPr>
        <w:t xml:space="preserve"> процедуры закупки</w:t>
      </w:r>
    </w:p>
    <w:p w14:paraId="5CEE0CD6" w14:textId="77777777" w:rsidR="00FF4F70" w:rsidRPr="00583A5E" w:rsidRDefault="00FF4F70" w:rsidP="001D472F">
      <w:pPr>
        <w:rPr>
          <w:rFonts w:cs="Arial"/>
          <w:szCs w:val="20"/>
        </w:rPr>
      </w:pPr>
    </w:p>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583A5E" w14:paraId="37243884" w14:textId="77777777" w:rsidTr="00FC5919">
        <w:tc>
          <w:tcPr>
            <w:tcW w:w="709" w:type="dxa"/>
            <w:shd w:val="clear" w:color="auto" w:fill="D3DFEE"/>
          </w:tcPr>
          <w:p w14:paraId="336F4D21" w14:textId="77777777" w:rsidR="00FF4F70" w:rsidRPr="00583A5E" w:rsidRDefault="00FF4F70" w:rsidP="001D472F">
            <w:pPr>
              <w:rPr>
                <w:rFonts w:cs="Arial"/>
                <w:szCs w:val="20"/>
              </w:rPr>
            </w:pPr>
            <w:r w:rsidRPr="00583A5E">
              <w:rPr>
                <w:rFonts w:cs="Arial"/>
                <w:szCs w:val="20"/>
              </w:rPr>
              <w:t>1</w:t>
            </w:r>
          </w:p>
        </w:tc>
        <w:tc>
          <w:tcPr>
            <w:tcW w:w="3260" w:type="dxa"/>
            <w:shd w:val="clear" w:color="auto" w:fill="D3DFEE"/>
          </w:tcPr>
          <w:p w14:paraId="4FEEA73B" w14:textId="77777777" w:rsidR="00FF4F70" w:rsidRPr="00583A5E" w:rsidRDefault="00FF4F70" w:rsidP="001D472F">
            <w:pPr>
              <w:rPr>
                <w:rFonts w:cs="Arial"/>
                <w:szCs w:val="20"/>
              </w:rPr>
            </w:pPr>
            <w:r w:rsidRPr="00583A5E">
              <w:rPr>
                <w:rFonts w:cs="Arial"/>
                <w:szCs w:val="20"/>
              </w:rPr>
              <w:t>Наименование Заказчика</w:t>
            </w:r>
          </w:p>
        </w:tc>
        <w:tc>
          <w:tcPr>
            <w:tcW w:w="6261" w:type="dxa"/>
            <w:shd w:val="clear" w:color="auto" w:fill="D3DFEE"/>
          </w:tcPr>
          <w:p w14:paraId="11925DC6" w14:textId="55E7EB5D" w:rsidR="00D91C2B" w:rsidRPr="005F6AED" w:rsidRDefault="00AE3E8C" w:rsidP="001D472F">
            <w:pPr>
              <w:pStyle w:val="afffff"/>
              <w:rPr>
                <w:rFonts w:ascii="Arial" w:hAnsi="Arial" w:cs="Arial"/>
              </w:rPr>
            </w:pPr>
            <w:r w:rsidRPr="005F6AED">
              <w:rPr>
                <w:rFonts w:ascii="Arial" w:eastAsia="SimSun" w:hAnsi="Arial" w:cs="Arial"/>
                <w:noProof/>
              </w:rPr>
              <w:t>Открытое акционерное общество</w:t>
            </w:r>
            <w:r w:rsidR="00BC15AA" w:rsidRPr="005F6AED">
              <w:rPr>
                <w:rFonts w:ascii="Arial" w:eastAsia="SimSun" w:hAnsi="Arial" w:cs="Arial"/>
                <w:noProof/>
              </w:rPr>
              <w:t xml:space="preserve"> «Банк ВТБ (</w:t>
            </w:r>
            <w:r w:rsidRPr="005F6AED">
              <w:rPr>
                <w:rFonts w:ascii="Arial" w:eastAsia="SimSun" w:hAnsi="Arial" w:cs="Arial"/>
                <w:noProof/>
              </w:rPr>
              <w:t>Азербайджан</w:t>
            </w:r>
            <w:r w:rsidR="00BC15AA" w:rsidRPr="005F6AED">
              <w:rPr>
                <w:rFonts w:ascii="Arial" w:eastAsia="SimSun" w:hAnsi="Arial" w:cs="Arial"/>
                <w:noProof/>
              </w:rPr>
              <w:t>)»</w:t>
            </w:r>
          </w:p>
        </w:tc>
      </w:tr>
      <w:tr w:rsidR="00FF4F70" w:rsidRPr="00583A5E" w14:paraId="2413EE2C" w14:textId="77777777" w:rsidTr="00FC5919">
        <w:tc>
          <w:tcPr>
            <w:tcW w:w="709" w:type="dxa"/>
          </w:tcPr>
          <w:p w14:paraId="0398F3A7" w14:textId="77777777" w:rsidR="00FF4F70" w:rsidRPr="008C44CE" w:rsidRDefault="00FF4F70" w:rsidP="001D472F">
            <w:pPr>
              <w:rPr>
                <w:rFonts w:cs="Arial"/>
                <w:szCs w:val="20"/>
              </w:rPr>
            </w:pPr>
            <w:r w:rsidRPr="008C44CE">
              <w:rPr>
                <w:rFonts w:cs="Arial"/>
                <w:szCs w:val="20"/>
              </w:rPr>
              <w:t>2</w:t>
            </w:r>
          </w:p>
        </w:tc>
        <w:tc>
          <w:tcPr>
            <w:tcW w:w="3260" w:type="dxa"/>
          </w:tcPr>
          <w:p w14:paraId="1DC7FD06" w14:textId="77777777" w:rsidR="00FF4F70" w:rsidRPr="00827788" w:rsidRDefault="00FF4F70" w:rsidP="001D472F">
            <w:pPr>
              <w:rPr>
                <w:rFonts w:cs="Arial"/>
                <w:szCs w:val="20"/>
              </w:rPr>
            </w:pPr>
            <w:r w:rsidRPr="00827788">
              <w:rPr>
                <w:rFonts w:cs="Arial"/>
                <w:szCs w:val="20"/>
              </w:rPr>
              <w:t>Место нахождения и почтовый адрес Заказчика</w:t>
            </w:r>
          </w:p>
        </w:tc>
        <w:tc>
          <w:tcPr>
            <w:tcW w:w="6261" w:type="dxa"/>
          </w:tcPr>
          <w:p w14:paraId="433003F0" w14:textId="370841D9" w:rsidR="00FF4F70" w:rsidRPr="005F6AED" w:rsidRDefault="0008103E" w:rsidP="001D472F">
            <w:pPr>
              <w:rPr>
                <w:rFonts w:cs="Arial"/>
                <w:color w:val="FF0000"/>
                <w:szCs w:val="20"/>
              </w:rPr>
            </w:pPr>
            <w:r w:rsidRPr="005F6AED">
              <w:rPr>
                <w:rFonts w:cs="Arial"/>
                <w:szCs w:val="20"/>
              </w:rPr>
              <w:t>г</w:t>
            </w:r>
            <w:r w:rsidR="003E3ED8" w:rsidRPr="005F6AED">
              <w:rPr>
                <w:rFonts w:cs="Arial"/>
                <w:szCs w:val="20"/>
              </w:rPr>
              <w:t xml:space="preserve">. Баку, Насиминский район, проспект Хатаи 38, </w:t>
            </w:r>
            <w:r w:rsidR="00E56FBB" w:rsidRPr="005F6AED">
              <w:rPr>
                <w:rFonts w:cs="Arial"/>
                <w:szCs w:val="20"/>
                <w:lang w:val="az-Latn-AZ"/>
              </w:rPr>
              <w:t xml:space="preserve"> AZ1008.</w:t>
            </w:r>
          </w:p>
        </w:tc>
      </w:tr>
      <w:tr w:rsidR="00FF4F70" w:rsidRPr="00583A5E" w14:paraId="62D489D2" w14:textId="77777777" w:rsidTr="00FC5919">
        <w:tc>
          <w:tcPr>
            <w:tcW w:w="709" w:type="dxa"/>
            <w:shd w:val="clear" w:color="auto" w:fill="D3DFEE"/>
          </w:tcPr>
          <w:p w14:paraId="2BA4DB9D" w14:textId="77777777" w:rsidR="00FF4F70" w:rsidRPr="008C44CE" w:rsidRDefault="00FF4F70" w:rsidP="001D472F">
            <w:pPr>
              <w:rPr>
                <w:rFonts w:cs="Arial"/>
                <w:szCs w:val="20"/>
              </w:rPr>
            </w:pPr>
            <w:r w:rsidRPr="008C44CE">
              <w:rPr>
                <w:rFonts w:cs="Arial"/>
                <w:szCs w:val="20"/>
              </w:rPr>
              <w:t>3</w:t>
            </w:r>
          </w:p>
        </w:tc>
        <w:tc>
          <w:tcPr>
            <w:tcW w:w="3260" w:type="dxa"/>
            <w:shd w:val="clear" w:color="auto" w:fill="D3DFEE"/>
          </w:tcPr>
          <w:p w14:paraId="6E89D067" w14:textId="77777777" w:rsidR="00FF4F70" w:rsidRPr="005F6AED" w:rsidRDefault="00FF4F70" w:rsidP="001D472F">
            <w:pPr>
              <w:rPr>
                <w:rFonts w:cs="Arial"/>
                <w:szCs w:val="20"/>
              </w:rPr>
            </w:pPr>
            <w:r w:rsidRPr="00827788">
              <w:rPr>
                <w:rFonts w:cs="Arial"/>
                <w:szCs w:val="20"/>
              </w:rPr>
              <w:t xml:space="preserve">Адрес электронной почты </w:t>
            </w:r>
            <w:r w:rsidRPr="005F6AED">
              <w:rPr>
                <w:rFonts w:cs="Arial"/>
                <w:szCs w:val="20"/>
              </w:rPr>
              <w:t>Заказчика</w:t>
            </w:r>
          </w:p>
        </w:tc>
        <w:tc>
          <w:tcPr>
            <w:tcW w:w="6261" w:type="dxa"/>
            <w:shd w:val="clear" w:color="auto" w:fill="D3DFEE"/>
          </w:tcPr>
          <w:p w14:paraId="380CEC5D" w14:textId="3444F4E1" w:rsidR="00FF4F70" w:rsidRPr="005F6AED" w:rsidRDefault="00FB0139" w:rsidP="001D472F">
            <w:pPr>
              <w:rPr>
                <w:rFonts w:cs="Arial"/>
                <w:szCs w:val="20"/>
                <w:lang w:val="az-Latn-AZ"/>
              </w:rPr>
            </w:pPr>
            <w:r w:rsidRPr="005F6AED">
              <w:rPr>
                <w:rFonts w:cs="Arial"/>
                <w:szCs w:val="20"/>
                <w:lang w:val="az-Latn-AZ"/>
              </w:rPr>
              <w:t>mahbuba</w:t>
            </w:r>
            <w:r w:rsidR="00E56FBB" w:rsidRPr="005F6AED">
              <w:rPr>
                <w:rFonts w:cs="Arial"/>
                <w:szCs w:val="20"/>
                <w:lang w:val="az-Latn-AZ"/>
              </w:rPr>
              <w:t>.</w:t>
            </w:r>
            <w:r w:rsidRPr="005F6AED">
              <w:rPr>
                <w:rFonts w:cs="Arial"/>
                <w:szCs w:val="20"/>
                <w:lang w:val="az-Latn-AZ"/>
              </w:rPr>
              <w:t>nasibova</w:t>
            </w:r>
            <w:r w:rsidR="00E56FBB" w:rsidRPr="005F6AED">
              <w:rPr>
                <w:rFonts w:cs="Arial"/>
                <w:szCs w:val="20"/>
                <w:lang w:val="az-Latn-AZ"/>
              </w:rPr>
              <w:t>@vtb.az</w:t>
            </w:r>
          </w:p>
        </w:tc>
      </w:tr>
      <w:tr w:rsidR="00906E10" w:rsidRPr="00583A5E" w14:paraId="375BCCE4" w14:textId="77777777" w:rsidTr="00FC5919">
        <w:tc>
          <w:tcPr>
            <w:tcW w:w="709" w:type="dxa"/>
          </w:tcPr>
          <w:p w14:paraId="0EB8158F" w14:textId="77777777" w:rsidR="00906E10" w:rsidRPr="008C44CE" w:rsidRDefault="00906E10" w:rsidP="001D472F">
            <w:pPr>
              <w:rPr>
                <w:rFonts w:cs="Arial"/>
                <w:szCs w:val="20"/>
              </w:rPr>
            </w:pPr>
            <w:r w:rsidRPr="008C44CE">
              <w:rPr>
                <w:rFonts w:cs="Arial"/>
                <w:szCs w:val="20"/>
              </w:rPr>
              <w:t>4</w:t>
            </w:r>
          </w:p>
        </w:tc>
        <w:tc>
          <w:tcPr>
            <w:tcW w:w="3260" w:type="dxa"/>
          </w:tcPr>
          <w:p w14:paraId="471FC160" w14:textId="77777777" w:rsidR="00906E10" w:rsidRPr="00827788" w:rsidRDefault="00906E10" w:rsidP="001D472F">
            <w:pPr>
              <w:rPr>
                <w:rFonts w:cs="Arial"/>
                <w:szCs w:val="20"/>
              </w:rPr>
            </w:pPr>
            <w:r w:rsidRPr="00827788">
              <w:rPr>
                <w:rFonts w:cs="Arial"/>
                <w:szCs w:val="20"/>
              </w:rPr>
              <w:t xml:space="preserve">Контактная информация </w:t>
            </w:r>
          </w:p>
        </w:tc>
        <w:tc>
          <w:tcPr>
            <w:tcW w:w="6261" w:type="dxa"/>
          </w:tcPr>
          <w:p w14:paraId="284A6315" w14:textId="334C188E" w:rsidR="00906E10" w:rsidRPr="005F6AED" w:rsidRDefault="00906E10" w:rsidP="001D472F">
            <w:pPr>
              <w:rPr>
                <w:rFonts w:cs="Arial"/>
                <w:szCs w:val="20"/>
                <w:lang w:val="az-Latn-AZ"/>
              </w:rPr>
            </w:pPr>
            <w:r w:rsidRPr="005F6AED">
              <w:rPr>
                <w:rFonts w:cs="Arial"/>
                <w:szCs w:val="20"/>
              </w:rPr>
              <w:t xml:space="preserve">Ф.И.О. контактного лица: </w:t>
            </w:r>
          </w:p>
          <w:p w14:paraId="48C7E2FD" w14:textId="1CCE597F" w:rsidR="00906E10" w:rsidRPr="005F6AED" w:rsidRDefault="00906E10" w:rsidP="003A1045">
            <w:pPr>
              <w:rPr>
                <w:rFonts w:cs="Arial"/>
                <w:szCs w:val="20"/>
                <w:lang w:val="az-Latn-AZ"/>
              </w:rPr>
            </w:pPr>
            <w:r w:rsidRPr="005F6AED">
              <w:rPr>
                <w:rFonts w:cs="Arial"/>
                <w:szCs w:val="20"/>
              </w:rPr>
              <w:t>Номер контактного тел</w:t>
            </w:r>
            <w:r w:rsidR="00533F54" w:rsidRPr="005F6AED">
              <w:rPr>
                <w:rFonts w:cs="Arial"/>
                <w:szCs w:val="20"/>
              </w:rPr>
              <w:t>е</w:t>
            </w:r>
            <w:r w:rsidRPr="005F6AED">
              <w:rPr>
                <w:rFonts w:cs="Arial"/>
                <w:szCs w:val="20"/>
              </w:rPr>
              <w:t xml:space="preserve">фона: </w:t>
            </w:r>
          </w:p>
        </w:tc>
      </w:tr>
      <w:tr w:rsidR="00FF4F70" w:rsidRPr="00583A5E" w14:paraId="3F7ACD3E" w14:textId="77777777" w:rsidTr="00FC5919">
        <w:tc>
          <w:tcPr>
            <w:tcW w:w="709" w:type="dxa"/>
            <w:shd w:val="clear" w:color="auto" w:fill="D3DFEE"/>
          </w:tcPr>
          <w:p w14:paraId="57D01D85" w14:textId="77777777" w:rsidR="00FF4F70" w:rsidRPr="008C44CE" w:rsidRDefault="004630E3" w:rsidP="001D472F">
            <w:pPr>
              <w:rPr>
                <w:rFonts w:cs="Arial"/>
                <w:szCs w:val="20"/>
              </w:rPr>
            </w:pPr>
            <w:r w:rsidRPr="008C44CE">
              <w:rPr>
                <w:rFonts w:cs="Arial"/>
                <w:szCs w:val="20"/>
              </w:rPr>
              <w:t>5</w:t>
            </w:r>
          </w:p>
        </w:tc>
        <w:tc>
          <w:tcPr>
            <w:tcW w:w="3260" w:type="dxa"/>
            <w:shd w:val="clear" w:color="auto" w:fill="D3DFEE"/>
          </w:tcPr>
          <w:p w14:paraId="66095739" w14:textId="77777777" w:rsidR="00FF4F70" w:rsidRPr="00827788" w:rsidRDefault="00FF4F70" w:rsidP="001D472F">
            <w:pPr>
              <w:rPr>
                <w:rFonts w:cs="Arial"/>
                <w:szCs w:val="20"/>
              </w:rPr>
            </w:pPr>
            <w:r w:rsidRPr="00827788">
              <w:rPr>
                <w:rFonts w:cs="Arial"/>
                <w:szCs w:val="20"/>
              </w:rPr>
              <w:t>Способ</w:t>
            </w:r>
            <w:r w:rsidR="005C089E" w:rsidRPr="00827788">
              <w:rPr>
                <w:rFonts w:cs="Arial"/>
                <w:szCs w:val="20"/>
              </w:rPr>
              <w:t xml:space="preserve"> </w:t>
            </w:r>
            <w:r w:rsidR="004740A2" w:rsidRPr="00827788">
              <w:rPr>
                <w:rFonts w:cs="Arial"/>
                <w:szCs w:val="20"/>
              </w:rPr>
              <w:t>осуществления</w:t>
            </w:r>
            <w:r w:rsidR="00AC3CE5" w:rsidRPr="00827788">
              <w:rPr>
                <w:rFonts w:cs="Arial"/>
                <w:szCs w:val="20"/>
              </w:rPr>
              <w:t xml:space="preserve"> </w:t>
            </w:r>
            <w:r w:rsidRPr="00827788">
              <w:rPr>
                <w:rFonts w:cs="Arial"/>
                <w:szCs w:val="20"/>
              </w:rPr>
              <w:t>закупки</w:t>
            </w:r>
          </w:p>
        </w:tc>
        <w:tc>
          <w:tcPr>
            <w:tcW w:w="6261" w:type="dxa"/>
            <w:shd w:val="clear" w:color="auto" w:fill="D3DFEE"/>
          </w:tcPr>
          <w:p w14:paraId="0F6412BB" w14:textId="77777777" w:rsidR="003D1376" w:rsidRPr="005F6AED" w:rsidRDefault="00906E10" w:rsidP="001D472F">
            <w:pPr>
              <w:rPr>
                <w:rFonts w:cs="Arial"/>
                <w:szCs w:val="20"/>
              </w:rPr>
            </w:pPr>
            <w:r w:rsidRPr="005F6AED">
              <w:rPr>
                <w:rFonts w:cs="Arial"/>
                <w:szCs w:val="20"/>
              </w:rPr>
              <w:t>Отбор предложений</w:t>
            </w:r>
          </w:p>
          <w:p w14:paraId="0D2F4E6D" w14:textId="77777777" w:rsidR="005877FB" w:rsidRPr="005F6AED" w:rsidRDefault="005877FB" w:rsidP="001D472F">
            <w:pPr>
              <w:rPr>
                <w:rFonts w:cs="Arial"/>
                <w:szCs w:val="20"/>
              </w:rPr>
            </w:pPr>
          </w:p>
          <w:p w14:paraId="6AE071CE" w14:textId="39C15A2C" w:rsidR="005877FB" w:rsidRPr="005F6AED" w:rsidRDefault="00BC15AA" w:rsidP="001D472F">
            <w:pPr>
              <w:rPr>
                <w:rFonts w:cs="Arial"/>
                <w:szCs w:val="20"/>
              </w:rPr>
            </w:pPr>
            <w:r w:rsidRPr="005F6AED">
              <w:rPr>
                <w:rFonts w:cs="Arial"/>
                <w:szCs w:val="20"/>
              </w:rPr>
              <w:t>Банк вправе не заключать договор по результатам проведения процедуры закупки</w:t>
            </w:r>
          </w:p>
        </w:tc>
      </w:tr>
      <w:tr w:rsidR="00FF4F70" w:rsidRPr="00583A5E" w14:paraId="3AAD4435" w14:textId="77777777" w:rsidTr="00FC5919">
        <w:trPr>
          <w:trHeight w:val="573"/>
        </w:trPr>
        <w:tc>
          <w:tcPr>
            <w:tcW w:w="709" w:type="dxa"/>
          </w:tcPr>
          <w:p w14:paraId="6520A275" w14:textId="77777777" w:rsidR="00FF4F70" w:rsidRPr="008C44CE" w:rsidRDefault="004630E3" w:rsidP="001D472F">
            <w:pPr>
              <w:rPr>
                <w:rFonts w:cs="Arial"/>
                <w:szCs w:val="20"/>
              </w:rPr>
            </w:pPr>
            <w:r w:rsidRPr="008C44CE">
              <w:rPr>
                <w:rFonts w:cs="Arial"/>
                <w:szCs w:val="20"/>
              </w:rPr>
              <w:t>6</w:t>
            </w:r>
          </w:p>
        </w:tc>
        <w:tc>
          <w:tcPr>
            <w:tcW w:w="3260" w:type="dxa"/>
          </w:tcPr>
          <w:p w14:paraId="300541AA" w14:textId="77777777" w:rsidR="00FF4F70" w:rsidRPr="005F6AED" w:rsidRDefault="00FF4F70" w:rsidP="001D472F">
            <w:pPr>
              <w:rPr>
                <w:rFonts w:cs="Arial"/>
                <w:szCs w:val="20"/>
              </w:rPr>
            </w:pPr>
            <w:r w:rsidRPr="00827788">
              <w:rPr>
                <w:rFonts w:cs="Arial"/>
                <w:szCs w:val="20"/>
              </w:rPr>
              <w:t xml:space="preserve">Ограничения участия в </w:t>
            </w:r>
            <w:r w:rsidR="00AC3CE5" w:rsidRPr="005F6AED">
              <w:rPr>
                <w:rFonts w:cs="Arial"/>
                <w:szCs w:val="20"/>
              </w:rPr>
              <w:t xml:space="preserve">процедуре </w:t>
            </w:r>
            <w:r w:rsidRPr="005F6AED">
              <w:rPr>
                <w:rFonts w:cs="Arial"/>
                <w:szCs w:val="20"/>
              </w:rPr>
              <w:t>закупк</w:t>
            </w:r>
            <w:r w:rsidR="00AC3CE5" w:rsidRPr="005F6AED">
              <w:rPr>
                <w:rFonts w:cs="Arial"/>
                <w:szCs w:val="20"/>
              </w:rPr>
              <w:t>и</w:t>
            </w:r>
          </w:p>
        </w:tc>
        <w:tc>
          <w:tcPr>
            <w:tcW w:w="6261" w:type="dxa"/>
          </w:tcPr>
          <w:p w14:paraId="54B4E475" w14:textId="77777777" w:rsidR="007240F9" w:rsidRPr="005F6AED" w:rsidRDefault="00185CA1" w:rsidP="001D472F">
            <w:pPr>
              <w:rPr>
                <w:rFonts w:cs="Arial"/>
                <w:szCs w:val="20"/>
              </w:rPr>
            </w:pPr>
            <w:r w:rsidRPr="005F6AED">
              <w:rPr>
                <w:rFonts w:cs="Arial"/>
                <w:szCs w:val="20"/>
              </w:rPr>
              <w:t xml:space="preserve">Не установлено. </w:t>
            </w:r>
          </w:p>
        </w:tc>
      </w:tr>
      <w:tr w:rsidR="00906E10" w:rsidRPr="00583A5E" w14:paraId="0802B8B5" w14:textId="77777777" w:rsidTr="00FC5919">
        <w:tc>
          <w:tcPr>
            <w:tcW w:w="709" w:type="dxa"/>
            <w:shd w:val="clear" w:color="auto" w:fill="D3DFEE"/>
          </w:tcPr>
          <w:p w14:paraId="241E67B8" w14:textId="77777777" w:rsidR="00906E10" w:rsidRPr="008C44CE" w:rsidRDefault="00906E10" w:rsidP="001D472F">
            <w:pPr>
              <w:rPr>
                <w:rFonts w:cs="Arial"/>
                <w:szCs w:val="20"/>
              </w:rPr>
            </w:pPr>
            <w:r w:rsidRPr="008C44CE">
              <w:rPr>
                <w:rFonts w:cs="Arial"/>
                <w:szCs w:val="20"/>
              </w:rPr>
              <w:t>7</w:t>
            </w:r>
          </w:p>
        </w:tc>
        <w:tc>
          <w:tcPr>
            <w:tcW w:w="3260" w:type="dxa"/>
            <w:shd w:val="clear" w:color="auto" w:fill="D3DFEE"/>
          </w:tcPr>
          <w:p w14:paraId="3D7DB5BE" w14:textId="77777777" w:rsidR="00906E10" w:rsidRPr="00827788" w:rsidRDefault="00906E10" w:rsidP="001D472F">
            <w:pPr>
              <w:rPr>
                <w:rFonts w:cs="Arial"/>
                <w:szCs w:val="20"/>
              </w:rPr>
            </w:pPr>
            <w:r w:rsidRPr="00827788">
              <w:rPr>
                <w:rFonts w:cs="Arial"/>
                <w:szCs w:val="20"/>
              </w:rPr>
              <w:t>Предмет договора, краткое описание предмета закупки</w:t>
            </w:r>
          </w:p>
        </w:tc>
        <w:tc>
          <w:tcPr>
            <w:tcW w:w="6261" w:type="dxa"/>
            <w:shd w:val="clear" w:color="auto" w:fill="D3DFEE"/>
          </w:tcPr>
          <w:p w14:paraId="4D7E795D" w14:textId="38647441" w:rsidR="00906E10" w:rsidRPr="005F6AED" w:rsidRDefault="00FB0139" w:rsidP="001D472F">
            <w:pPr>
              <w:rPr>
                <w:rFonts w:cs="Arial"/>
                <w:szCs w:val="20"/>
              </w:rPr>
            </w:pPr>
            <w:r w:rsidRPr="005F6AED">
              <w:rPr>
                <w:rFonts w:cs="Arial"/>
                <w:szCs w:val="20"/>
              </w:rPr>
              <w:t>Добровольное медицинское страхование сотрудников</w:t>
            </w:r>
            <w:r w:rsidR="00656E88" w:rsidRPr="005F6AED">
              <w:rPr>
                <w:rFonts w:cs="Arial"/>
                <w:szCs w:val="20"/>
              </w:rPr>
              <w:t xml:space="preserve"> ОАО Банк ВТБ (Азербайджан)</w:t>
            </w:r>
          </w:p>
        </w:tc>
      </w:tr>
      <w:tr w:rsidR="00906E10" w:rsidRPr="00583A5E" w14:paraId="4733C531" w14:textId="77777777" w:rsidTr="00FC5919">
        <w:tc>
          <w:tcPr>
            <w:tcW w:w="709" w:type="dxa"/>
          </w:tcPr>
          <w:p w14:paraId="6B74BC03" w14:textId="77777777" w:rsidR="00906E10" w:rsidRPr="008C44CE" w:rsidRDefault="00906E10" w:rsidP="001D472F">
            <w:pPr>
              <w:rPr>
                <w:rFonts w:cs="Arial"/>
                <w:szCs w:val="20"/>
              </w:rPr>
            </w:pPr>
            <w:r w:rsidRPr="008C44CE">
              <w:rPr>
                <w:rFonts w:cs="Arial"/>
                <w:szCs w:val="20"/>
              </w:rPr>
              <w:t>8</w:t>
            </w:r>
          </w:p>
        </w:tc>
        <w:tc>
          <w:tcPr>
            <w:tcW w:w="3260" w:type="dxa"/>
          </w:tcPr>
          <w:p w14:paraId="785DAB22" w14:textId="77777777" w:rsidR="00906E10" w:rsidRPr="00827788" w:rsidRDefault="00906E10" w:rsidP="001D472F">
            <w:pPr>
              <w:rPr>
                <w:rFonts w:cs="Arial"/>
                <w:szCs w:val="20"/>
              </w:rPr>
            </w:pPr>
            <w:r w:rsidRPr="00827788">
              <w:rPr>
                <w:rFonts w:cs="Arial"/>
                <w:szCs w:val="20"/>
              </w:rPr>
              <w:t>Количество, объем поставляемой продукции</w:t>
            </w:r>
          </w:p>
        </w:tc>
        <w:tc>
          <w:tcPr>
            <w:tcW w:w="6261" w:type="dxa"/>
          </w:tcPr>
          <w:p w14:paraId="41E34751" w14:textId="21472685" w:rsidR="00906E10" w:rsidRPr="005F6AED" w:rsidRDefault="0008103E" w:rsidP="001D472F">
            <w:pPr>
              <w:rPr>
                <w:rFonts w:cs="Arial"/>
                <w:szCs w:val="20"/>
              </w:rPr>
            </w:pPr>
            <w:r w:rsidRPr="005F6AED">
              <w:rPr>
                <w:rFonts w:cs="Arial"/>
                <w:szCs w:val="20"/>
              </w:rPr>
              <w:t>1 услуга</w:t>
            </w:r>
          </w:p>
        </w:tc>
      </w:tr>
      <w:tr w:rsidR="00906E10" w:rsidRPr="00583A5E" w14:paraId="3301A999" w14:textId="77777777" w:rsidTr="00FC5919">
        <w:tc>
          <w:tcPr>
            <w:tcW w:w="709" w:type="dxa"/>
            <w:shd w:val="clear" w:color="auto" w:fill="D3DFEE"/>
          </w:tcPr>
          <w:p w14:paraId="2820CFAE" w14:textId="77777777" w:rsidR="00906E10" w:rsidRPr="008C44CE" w:rsidRDefault="00906E10" w:rsidP="001D472F">
            <w:pPr>
              <w:rPr>
                <w:rFonts w:cs="Arial"/>
                <w:szCs w:val="20"/>
              </w:rPr>
            </w:pPr>
            <w:r w:rsidRPr="008C44CE">
              <w:rPr>
                <w:rFonts w:cs="Arial"/>
                <w:szCs w:val="20"/>
              </w:rPr>
              <w:t>9</w:t>
            </w:r>
          </w:p>
        </w:tc>
        <w:tc>
          <w:tcPr>
            <w:tcW w:w="3260" w:type="dxa"/>
            <w:shd w:val="clear" w:color="auto" w:fill="D3DFEE"/>
          </w:tcPr>
          <w:p w14:paraId="0DCC08C0" w14:textId="77777777" w:rsidR="00906E10" w:rsidRPr="00827788" w:rsidRDefault="00960CCB" w:rsidP="001D472F">
            <w:pPr>
              <w:rPr>
                <w:rFonts w:cs="Arial"/>
                <w:szCs w:val="20"/>
              </w:rPr>
            </w:pPr>
            <w:r w:rsidRPr="00827788">
              <w:rPr>
                <w:rFonts w:cs="Arial"/>
                <w:szCs w:val="20"/>
              </w:rPr>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4779A3D3" w:rsidR="0008103E" w:rsidRPr="00FB383E" w:rsidRDefault="0008103E" w:rsidP="001D472F">
            <w:pPr>
              <w:rPr>
                <w:rFonts w:cs="Arial"/>
                <w:szCs w:val="20"/>
                <w:lang w:val="az-Latn-AZ"/>
              </w:rPr>
            </w:pPr>
            <w:r w:rsidRPr="00827788">
              <w:rPr>
                <w:rFonts w:cs="Arial"/>
                <w:szCs w:val="20"/>
              </w:rPr>
              <w:t xml:space="preserve">Начальная (максимальная) цена договора: </w:t>
            </w:r>
            <w:r w:rsidR="00FB383E">
              <w:rPr>
                <w:rFonts w:cs="Arial"/>
                <w:szCs w:val="20"/>
                <w:lang w:val="az-Latn-AZ"/>
              </w:rPr>
              <w:t xml:space="preserve">200 000 </w:t>
            </w:r>
          </w:p>
          <w:p w14:paraId="193594CC" w14:textId="71C8C24E" w:rsidR="00960CCB" w:rsidRPr="008C44CE" w:rsidRDefault="00583A5E" w:rsidP="001D472F">
            <w:pPr>
              <w:rPr>
                <w:rFonts w:cs="Arial"/>
                <w:szCs w:val="20"/>
              </w:rPr>
            </w:pPr>
            <w:r w:rsidRPr="00583A5E">
              <w:rPr>
                <w:rFonts w:cs="Arial"/>
                <w:szCs w:val="20"/>
              </w:rPr>
              <w:t>С учетом всех налогов</w:t>
            </w:r>
          </w:p>
          <w:p w14:paraId="35A46946" w14:textId="77777777" w:rsidR="00024572" w:rsidRPr="00827788" w:rsidRDefault="00024572" w:rsidP="001D472F">
            <w:pPr>
              <w:rPr>
                <w:rFonts w:cs="Arial"/>
                <w:szCs w:val="20"/>
              </w:rPr>
            </w:pPr>
          </w:p>
          <w:p w14:paraId="45C85F6D" w14:textId="61B6485B" w:rsidR="00906E10" w:rsidRPr="005F6AED" w:rsidRDefault="00960CCB" w:rsidP="001D472F">
            <w:pPr>
              <w:rPr>
                <w:rFonts w:cs="Arial"/>
                <w:szCs w:val="20"/>
              </w:rPr>
            </w:pPr>
            <w:r w:rsidRPr="005F6AED">
              <w:rPr>
                <w:rFonts w:cs="Arial"/>
                <w:szCs w:val="20"/>
              </w:rPr>
              <w:t xml:space="preserve">Валюта: </w:t>
            </w:r>
            <w:r w:rsidR="00024572" w:rsidRPr="005F6AED">
              <w:rPr>
                <w:rFonts w:cs="Arial"/>
                <w:szCs w:val="20"/>
              </w:rPr>
              <w:t>Азербайджанский манат</w:t>
            </w:r>
          </w:p>
        </w:tc>
      </w:tr>
      <w:tr w:rsidR="00906E10" w:rsidRPr="00583A5E" w14:paraId="6B5EC697" w14:textId="77777777" w:rsidTr="00FC5919">
        <w:tc>
          <w:tcPr>
            <w:tcW w:w="709" w:type="dxa"/>
          </w:tcPr>
          <w:p w14:paraId="61D4139E" w14:textId="77777777" w:rsidR="00906E10" w:rsidRPr="008C44CE" w:rsidRDefault="00906E10" w:rsidP="001D472F">
            <w:pPr>
              <w:rPr>
                <w:rFonts w:cs="Arial"/>
                <w:szCs w:val="20"/>
              </w:rPr>
            </w:pPr>
            <w:r w:rsidRPr="008C44CE">
              <w:rPr>
                <w:rFonts w:cs="Arial"/>
                <w:szCs w:val="20"/>
              </w:rPr>
              <w:t>10</w:t>
            </w:r>
          </w:p>
        </w:tc>
        <w:tc>
          <w:tcPr>
            <w:tcW w:w="3260" w:type="dxa"/>
          </w:tcPr>
          <w:p w14:paraId="200187B7" w14:textId="77777777" w:rsidR="00906E10" w:rsidRPr="005F6AED" w:rsidRDefault="00906E10" w:rsidP="001D472F">
            <w:pPr>
              <w:rPr>
                <w:rFonts w:cs="Arial"/>
                <w:szCs w:val="20"/>
              </w:rPr>
            </w:pPr>
            <w:r w:rsidRPr="00827788">
              <w:rPr>
                <w:rFonts w:cs="Arial"/>
                <w:szCs w:val="20"/>
              </w:rPr>
              <w:t xml:space="preserve">Порядок формирования цены </w:t>
            </w:r>
            <w:r w:rsidRPr="005F6AED">
              <w:rPr>
                <w:rFonts w:cs="Arial"/>
                <w:szCs w:val="20"/>
              </w:rPr>
              <w:t>договора</w:t>
            </w:r>
          </w:p>
        </w:tc>
        <w:tc>
          <w:tcPr>
            <w:tcW w:w="6261" w:type="dxa"/>
          </w:tcPr>
          <w:p w14:paraId="75C03FDC" w14:textId="63903D91" w:rsidR="00906E10" w:rsidRPr="005F6AED" w:rsidRDefault="00583A5E" w:rsidP="001D472F">
            <w:pPr>
              <w:rPr>
                <w:rFonts w:cs="Arial"/>
                <w:szCs w:val="20"/>
              </w:rPr>
            </w:pPr>
            <w:r w:rsidRPr="005F6AED">
              <w:rPr>
                <w:rFonts w:cs="Arial"/>
                <w:szCs w:val="20"/>
              </w:rPr>
              <w:t>Цена договора (цена лота) включает в себя все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906E10" w:rsidRPr="00583A5E" w14:paraId="405B4AD0" w14:textId="77777777" w:rsidTr="00FC5919">
        <w:tc>
          <w:tcPr>
            <w:tcW w:w="709" w:type="dxa"/>
            <w:shd w:val="clear" w:color="auto" w:fill="D3DFEE"/>
          </w:tcPr>
          <w:p w14:paraId="2DF58FCF" w14:textId="77777777" w:rsidR="00906E10" w:rsidRPr="008C44CE" w:rsidRDefault="00906E10" w:rsidP="001D472F">
            <w:pPr>
              <w:rPr>
                <w:rFonts w:cs="Arial"/>
                <w:szCs w:val="20"/>
              </w:rPr>
            </w:pPr>
            <w:r w:rsidRPr="008C44CE">
              <w:rPr>
                <w:rFonts w:cs="Arial"/>
                <w:szCs w:val="20"/>
              </w:rPr>
              <w:t>11</w:t>
            </w:r>
          </w:p>
        </w:tc>
        <w:tc>
          <w:tcPr>
            <w:tcW w:w="3260" w:type="dxa"/>
            <w:shd w:val="clear" w:color="auto" w:fill="D3DFEE"/>
          </w:tcPr>
          <w:p w14:paraId="409AC2E7" w14:textId="77777777" w:rsidR="00906E10" w:rsidRPr="005F6AED" w:rsidRDefault="00906E10" w:rsidP="001D472F">
            <w:pPr>
              <w:rPr>
                <w:rFonts w:cs="Arial"/>
                <w:szCs w:val="20"/>
              </w:rPr>
            </w:pPr>
            <w:r w:rsidRPr="00827788">
              <w:rPr>
                <w:rFonts w:cs="Arial"/>
                <w:szCs w:val="20"/>
              </w:rPr>
              <w:t xml:space="preserve">Срок, место и порядок предоставления </w:t>
            </w:r>
            <w:r w:rsidRPr="005F6AED">
              <w:rPr>
                <w:rFonts w:cs="Arial"/>
                <w:szCs w:val="20"/>
              </w:rPr>
              <w:t>Информационной карты процедуры закупки</w:t>
            </w:r>
          </w:p>
        </w:tc>
        <w:tc>
          <w:tcPr>
            <w:tcW w:w="6261" w:type="dxa"/>
            <w:shd w:val="clear" w:color="auto" w:fill="D3DFEE"/>
          </w:tcPr>
          <w:p w14:paraId="0C33F56F" w14:textId="7DB69692" w:rsidR="001F442A" w:rsidRPr="008C44CE" w:rsidRDefault="00583A5E" w:rsidP="001D472F">
            <w:pPr>
              <w:rPr>
                <w:rFonts w:cs="Arial"/>
                <w:szCs w:val="20"/>
              </w:rPr>
            </w:pPr>
            <w:r w:rsidRPr="00583A5E">
              <w:rPr>
                <w:rFonts w:cs="Arial"/>
                <w:szCs w:val="20"/>
              </w:rPr>
              <w:t xml:space="preserve">Информационная карта процедуры закупки размещена в форме электронного документа на официальном сайте Банка </w:t>
            </w:r>
            <w:r w:rsidRPr="008C44CE">
              <w:rPr>
                <w:rFonts w:cs="Arial"/>
                <w:szCs w:val="20"/>
              </w:rPr>
              <w:t xml:space="preserve"> </w:t>
            </w:r>
            <w:r w:rsidRPr="00583A5E">
              <w:rPr>
                <w:rStyle w:val="afb"/>
                <w:rFonts w:cs="Arial"/>
                <w:szCs w:val="20"/>
              </w:rPr>
              <w:t>https://vtb.az/about-bank/information-centre/elanlar/</w:t>
            </w:r>
            <w:r w:rsidRPr="00583A5E">
              <w:rPr>
                <w:rFonts w:cs="Arial"/>
                <w:szCs w:val="20"/>
              </w:rPr>
              <w:t>и доступна для ознакомления и скачивания в любое время с момента официального размещения.</w:t>
            </w:r>
          </w:p>
        </w:tc>
      </w:tr>
      <w:tr w:rsidR="00906E10" w:rsidRPr="00583A5E" w14:paraId="6670A2B5" w14:textId="77777777" w:rsidTr="00FC5919">
        <w:tc>
          <w:tcPr>
            <w:tcW w:w="709" w:type="dxa"/>
          </w:tcPr>
          <w:p w14:paraId="0951DCD7" w14:textId="77777777" w:rsidR="00906E10" w:rsidRPr="008C44CE" w:rsidRDefault="00906E10" w:rsidP="001D472F">
            <w:pPr>
              <w:rPr>
                <w:rFonts w:cs="Arial"/>
                <w:szCs w:val="20"/>
              </w:rPr>
            </w:pPr>
            <w:r w:rsidRPr="008C44CE">
              <w:rPr>
                <w:rFonts w:cs="Arial"/>
                <w:szCs w:val="20"/>
              </w:rPr>
              <w:t>12</w:t>
            </w:r>
          </w:p>
        </w:tc>
        <w:tc>
          <w:tcPr>
            <w:tcW w:w="3260" w:type="dxa"/>
          </w:tcPr>
          <w:p w14:paraId="2491DE54" w14:textId="77777777" w:rsidR="00906E10" w:rsidRPr="00827788" w:rsidRDefault="00906E10" w:rsidP="001D472F">
            <w:pPr>
              <w:rPr>
                <w:rFonts w:cs="Arial"/>
                <w:bCs/>
                <w:szCs w:val="20"/>
              </w:rPr>
            </w:pPr>
            <w:r w:rsidRPr="00827788">
              <w:rPr>
                <w:rFonts w:cs="Arial"/>
                <w:szCs w:val="20"/>
              </w:rPr>
              <w:t>Порядок, дата начала и дата и время окончания срока подачи заявок на участие в процедуре закупки:</w:t>
            </w:r>
          </w:p>
        </w:tc>
        <w:tc>
          <w:tcPr>
            <w:tcW w:w="6261" w:type="dxa"/>
          </w:tcPr>
          <w:p w14:paraId="52160BC2" w14:textId="77777777" w:rsidR="00906E10" w:rsidRPr="005F6AED" w:rsidRDefault="00906E10" w:rsidP="001D472F">
            <w:pPr>
              <w:rPr>
                <w:rFonts w:cs="Arial"/>
                <w:szCs w:val="20"/>
              </w:rPr>
            </w:pPr>
            <w:r w:rsidRPr="005F6AED">
              <w:rPr>
                <w:rFonts w:cs="Arial"/>
                <w:szCs w:val="20"/>
              </w:rPr>
              <w:t>Приём заявок прекращается после окончания срока подачи заявок, установленного в Информационной карте процедуры закупки.</w:t>
            </w:r>
          </w:p>
          <w:p w14:paraId="32CDF98E" w14:textId="77777777" w:rsidR="00906E10" w:rsidRPr="005F6AED" w:rsidRDefault="00906E10" w:rsidP="001D472F">
            <w:pPr>
              <w:rPr>
                <w:rFonts w:cs="Arial"/>
                <w:szCs w:val="20"/>
              </w:rPr>
            </w:pPr>
            <w:r w:rsidRPr="005F6AED">
              <w:rPr>
                <w:rFonts w:cs="Arial"/>
                <w:szCs w:val="20"/>
              </w:rPr>
              <w:t>Участник, подавший заявку, вправе изменить или отозвать заявку в любое время до окончания срока подачи заявок.</w:t>
            </w:r>
          </w:p>
          <w:p w14:paraId="22EB7B87" w14:textId="1557DA25" w:rsidR="00906E10" w:rsidRPr="00827788" w:rsidRDefault="00906E10" w:rsidP="001D472F">
            <w:pPr>
              <w:rPr>
                <w:rFonts w:cs="Arial"/>
                <w:szCs w:val="20"/>
              </w:rPr>
            </w:pPr>
            <w:r w:rsidRPr="005F6AED">
              <w:rPr>
                <w:rFonts w:cs="Arial"/>
                <w:szCs w:val="20"/>
                <w:lang w:eastAsia="en-US"/>
              </w:rPr>
              <w:t xml:space="preserve">Дата начала срока подачи заявок: </w:t>
            </w:r>
            <w:r w:rsidR="00CC1476" w:rsidRPr="00CC1476">
              <w:rPr>
                <w:rFonts w:cs="Arial"/>
                <w:szCs w:val="20"/>
                <w:highlight w:val="yellow"/>
                <w:lang w:eastAsia="en-US"/>
              </w:rPr>
              <w:t>12</w:t>
            </w:r>
            <w:r w:rsidR="0008103E" w:rsidRPr="00CC1476">
              <w:rPr>
                <w:rFonts w:cs="Arial"/>
                <w:szCs w:val="20"/>
                <w:highlight w:val="yellow"/>
              </w:rPr>
              <w:t>.0</w:t>
            </w:r>
            <w:r w:rsidR="00CC1476" w:rsidRPr="00CC1476">
              <w:rPr>
                <w:rFonts w:cs="Arial"/>
                <w:szCs w:val="20"/>
                <w:highlight w:val="yellow"/>
              </w:rPr>
              <w:t>5</w:t>
            </w:r>
            <w:r w:rsidRPr="00CC1476">
              <w:rPr>
                <w:rFonts w:cs="Arial"/>
                <w:szCs w:val="20"/>
                <w:highlight w:val="yellow"/>
              </w:rPr>
              <w:t>.202</w:t>
            </w:r>
            <w:r w:rsidR="00CC1476" w:rsidRPr="00CC1476">
              <w:rPr>
                <w:rFonts w:cs="Arial"/>
                <w:szCs w:val="20"/>
                <w:highlight w:val="yellow"/>
              </w:rPr>
              <w:t>6</w:t>
            </w:r>
            <w:r w:rsidRPr="00CC1476">
              <w:rPr>
                <w:rFonts w:cs="Arial"/>
                <w:szCs w:val="20"/>
                <w:highlight w:val="yellow"/>
              </w:rPr>
              <w:t xml:space="preserve"> г.</w:t>
            </w:r>
          </w:p>
          <w:p w14:paraId="3EEEB3B3" w14:textId="3DB376FD" w:rsidR="00906E10" w:rsidRPr="005F6AED" w:rsidRDefault="00906E10">
            <w:pPr>
              <w:rPr>
                <w:rFonts w:cs="Arial"/>
                <w:szCs w:val="20"/>
              </w:rPr>
            </w:pPr>
            <w:r w:rsidRPr="00827788">
              <w:rPr>
                <w:rFonts w:cs="Arial"/>
                <w:szCs w:val="20"/>
                <w:lang w:eastAsia="en-US"/>
              </w:rPr>
              <w:t xml:space="preserve">Дата и время окончания срока подачи заявок: </w:t>
            </w:r>
            <w:r w:rsidR="00CC1476" w:rsidRPr="00CC1476">
              <w:rPr>
                <w:rFonts w:cs="Arial"/>
                <w:szCs w:val="20"/>
                <w:highlight w:val="yellow"/>
                <w:lang w:eastAsia="en-US"/>
              </w:rPr>
              <w:t>21</w:t>
            </w:r>
            <w:r w:rsidR="0008103E" w:rsidRPr="00CC1476">
              <w:rPr>
                <w:rFonts w:cs="Arial"/>
                <w:szCs w:val="20"/>
                <w:highlight w:val="yellow"/>
              </w:rPr>
              <w:t>.0</w:t>
            </w:r>
            <w:r w:rsidR="00CC1476" w:rsidRPr="00CC1476">
              <w:rPr>
                <w:rFonts w:cs="Arial"/>
                <w:szCs w:val="20"/>
                <w:highlight w:val="yellow"/>
              </w:rPr>
              <w:t>5.2026</w:t>
            </w:r>
            <w:r w:rsidRPr="00CC1476">
              <w:rPr>
                <w:rFonts w:cs="Arial"/>
                <w:szCs w:val="20"/>
                <w:highlight w:val="yellow"/>
              </w:rPr>
              <w:t xml:space="preserve"> г</w:t>
            </w:r>
            <w:r w:rsidRPr="00CC1476">
              <w:rPr>
                <w:rFonts w:cs="Arial"/>
                <w:szCs w:val="20"/>
                <w:highlight w:val="yellow"/>
                <w:lang w:eastAsia="en-US"/>
              </w:rPr>
              <w:t xml:space="preserve">. до </w:t>
            </w:r>
            <w:r w:rsidRPr="00CC1476">
              <w:rPr>
                <w:rFonts w:cs="Arial"/>
                <w:szCs w:val="20"/>
                <w:highlight w:val="yellow"/>
              </w:rPr>
              <w:t>12:00</w:t>
            </w:r>
            <w:r w:rsidR="00656E88" w:rsidRPr="00CC1476">
              <w:rPr>
                <w:rFonts w:cs="Arial"/>
                <w:szCs w:val="20"/>
                <w:highlight w:val="yellow"/>
              </w:rPr>
              <w:t xml:space="preserve"> </w:t>
            </w:r>
          </w:p>
        </w:tc>
      </w:tr>
      <w:tr w:rsidR="00906E10" w:rsidRPr="00583A5E" w14:paraId="42EF9C35" w14:textId="77777777" w:rsidTr="00FC5919">
        <w:tc>
          <w:tcPr>
            <w:tcW w:w="709" w:type="dxa"/>
            <w:shd w:val="clear" w:color="auto" w:fill="D3DFEE"/>
          </w:tcPr>
          <w:p w14:paraId="75F2FB75" w14:textId="188E6ECC" w:rsidR="00906E10" w:rsidRPr="00827788" w:rsidRDefault="00906E10" w:rsidP="001D472F">
            <w:pPr>
              <w:rPr>
                <w:rFonts w:cs="Arial"/>
                <w:szCs w:val="20"/>
              </w:rPr>
            </w:pPr>
            <w:r w:rsidRPr="008C44CE">
              <w:rPr>
                <w:rFonts w:cs="Arial"/>
                <w:szCs w:val="20"/>
              </w:rPr>
              <w:t>1</w:t>
            </w:r>
            <w:r w:rsidR="000454A6" w:rsidRPr="008C44CE">
              <w:rPr>
                <w:rFonts w:cs="Arial"/>
                <w:szCs w:val="20"/>
              </w:rPr>
              <w:t>3</w:t>
            </w:r>
          </w:p>
        </w:tc>
        <w:tc>
          <w:tcPr>
            <w:tcW w:w="9521" w:type="dxa"/>
            <w:gridSpan w:val="2"/>
            <w:shd w:val="clear" w:color="auto" w:fill="D3DFEE"/>
          </w:tcPr>
          <w:p w14:paraId="05A5C127" w14:textId="25A1F66A" w:rsidR="00906E10" w:rsidRPr="005F6AED" w:rsidRDefault="00906E10" w:rsidP="001D472F">
            <w:pPr>
              <w:rPr>
                <w:rFonts w:cs="Arial"/>
                <w:szCs w:val="20"/>
              </w:rPr>
            </w:pPr>
            <w:r w:rsidRPr="005F6AED">
              <w:rPr>
                <w:rFonts w:cs="Arial"/>
                <w:szCs w:val="20"/>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5F6AED">
              <w:rPr>
                <w:rFonts w:cs="Arial"/>
                <w:szCs w:val="20"/>
              </w:rPr>
              <w:t xml:space="preserve"> </w:t>
            </w:r>
          </w:p>
        </w:tc>
      </w:tr>
      <w:tr w:rsidR="00906E10" w:rsidRPr="00583A5E" w14:paraId="791F6D3C" w14:textId="77777777" w:rsidTr="00FC5919">
        <w:tc>
          <w:tcPr>
            <w:tcW w:w="709" w:type="dxa"/>
          </w:tcPr>
          <w:p w14:paraId="7D486914" w14:textId="77777777" w:rsidR="00906E10" w:rsidRPr="008C44CE" w:rsidRDefault="00906E10" w:rsidP="001D472F">
            <w:pPr>
              <w:rPr>
                <w:rFonts w:cs="Arial"/>
                <w:szCs w:val="20"/>
              </w:rPr>
            </w:pPr>
          </w:p>
        </w:tc>
        <w:tc>
          <w:tcPr>
            <w:tcW w:w="9521" w:type="dxa"/>
            <w:gridSpan w:val="2"/>
          </w:tcPr>
          <w:p w14:paraId="5DF41D93" w14:textId="71D50907" w:rsidR="00906E10" w:rsidRPr="008C44CE" w:rsidRDefault="00583A5E" w:rsidP="001D472F">
            <w:pPr>
              <w:rPr>
                <w:rFonts w:cs="Arial"/>
                <w:szCs w:val="20"/>
              </w:rPr>
            </w:pPr>
            <w:r w:rsidRPr="00583A5E">
              <w:rPr>
                <w:rFonts w:cs="Arial"/>
                <w:szCs w:val="20"/>
              </w:rPr>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 установлены в</w:t>
            </w:r>
            <w:r w:rsidRPr="00583A5E">
              <w:rPr>
                <w:rFonts w:cs="Arial"/>
                <w:b/>
                <w:szCs w:val="20"/>
              </w:rPr>
              <w:t xml:space="preserve"> </w:t>
            </w:r>
            <w:r w:rsidRPr="00583A5E">
              <w:rPr>
                <w:rFonts w:cs="Arial"/>
                <w:szCs w:val="20"/>
              </w:rPr>
              <w:t>Техническом задании (приложение 1 к Информационной карте процедуры закупки).</w:t>
            </w:r>
          </w:p>
        </w:tc>
      </w:tr>
      <w:tr w:rsidR="00906E10" w:rsidRPr="00583A5E" w14:paraId="3BD706AA" w14:textId="77777777" w:rsidTr="00FC5919">
        <w:tc>
          <w:tcPr>
            <w:tcW w:w="709" w:type="dxa"/>
            <w:shd w:val="clear" w:color="auto" w:fill="D3DFEE"/>
          </w:tcPr>
          <w:p w14:paraId="45AE9906" w14:textId="5E6CBB27" w:rsidR="00906E10" w:rsidRPr="00827788" w:rsidRDefault="00906E10" w:rsidP="001D472F">
            <w:pPr>
              <w:rPr>
                <w:rFonts w:cs="Arial"/>
                <w:szCs w:val="20"/>
              </w:rPr>
            </w:pPr>
            <w:r w:rsidRPr="008C44CE">
              <w:rPr>
                <w:rFonts w:cs="Arial"/>
                <w:szCs w:val="20"/>
              </w:rPr>
              <w:t>1</w:t>
            </w:r>
            <w:r w:rsidR="000454A6" w:rsidRPr="008C44CE">
              <w:rPr>
                <w:rFonts w:cs="Arial"/>
                <w:szCs w:val="20"/>
              </w:rPr>
              <w:t>4</w:t>
            </w:r>
          </w:p>
        </w:tc>
        <w:tc>
          <w:tcPr>
            <w:tcW w:w="9521" w:type="dxa"/>
            <w:gridSpan w:val="2"/>
            <w:shd w:val="clear" w:color="auto" w:fill="D3DFEE"/>
          </w:tcPr>
          <w:p w14:paraId="56314954" w14:textId="77777777" w:rsidR="00906E10" w:rsidRPr="005F6AED" w:rsidRDefault="00906E10" w:rsidP="001D472F">
            <w:pPr>
              <w:rPr>
                <w:rFonts w:cs="Arial"/>
                <w:szCs w:val="20"/>
              </w:rPr>
            </w:pPr>
            <w:r w:rsidRPr="005F6AED">
              <w:rPr>
                <w:rFonts w:cs="Arial"/>
                <w:szCs w:val="20"/>
              </w:rPr>
              <w:t>Требования к содержанию, форме, оформлению и составу заявки на участие в процедуре закупки:</w:t>
            </w:r>
          </w:p>
        </w:tc>
      </w:tr>
      <w:tr w:rsidR="00906E10" w:rsidRPr="00583A5E" w14:paraId="3540ABEE" w14:textId="77777777" w:rsidTr="00FC5919">
        <w:tc>
          <w:tcPr>
            <w:tcW w:w="709" w:type="dxa"/>
          </w:tcPr>
          <w:p w14:paraId="432777DB" w14:textId="77777777" w:rsidR="00906E10" w:rsidRPr="008C44CE" w:rsidRDefault="00906E10" w:rsidP="001D472F">
            <w:pPr>
              <w:rPr>
                <w:rFonts w:cs="Arial"/>
                <w:szCs w:val="20"/>
              </w:rPr>
            </w:pPr>
          </w:p>
        </w:tc>
        <w:tc>
          <w:tcPr>
            <w:tcW w:w="9521" w:type="dxa"/>
            <w:gridSpan w:val="2"/>
          </w:tcPr>
          <w:p w14:paraId="5C2DED11" w14:textId="77777777" w:rsidR="00004594" w:rsidRPr="005F6AED" w:rsidRDefault="00004594" w:rsidP="001D472F">
            <w:pPr>
              <w:rPr>
                <w:rFonts w:cs="Arial"/>
                <w:szCs w:val="20"/>
              </w:rPr>
            </w:pPr>
            <w:r w:rsidRPr="00827788">
              <w:rPr>
                <w:rFonts w:cs="Arial"/>
                <w:szCs w:val="20"/>
              </w:rPr>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процедуре закупки.</w:t>
            </w:r>
          </w:p>
          <w:p w14:paraId="68EC7D37" w14:textId="77777777" w:rsidR="00004594" w:rsidRPr="005F6AED" w:rsidRDefault="00004594" w:rsidP="001D472F">
            <w:pPr>
              <w:rPr>
                <w:rFonts w:cs="Arial"/>
                <w:szCs w:val="20"/>
              </w:rPr>
            </w:pPr>
          </w:p>
          <w:p w14:paraId="538C913A" w14:textId="77777777" w:rsidR="00906E10" w:rsidRPr="005F6AED" w:rsidRDefault="00906E10" w:rsidP="001D472F">
            <w:pPr>
              <w:rPr>
                <w:rFonts w:cs="Arial"/>
                <w:szCs w:val="20"/>
              </w:rPr>
            </w:pPr>
            <w:r w:rsidRPr="005F6AED">
              <w:rPr>
                <w:rFonts w:cs="Arial"/>
                <w:szCs w:val="20"/>
              </w:rPr>
              <w:t>Требования к оформлению заявки:</w:t>
            </w:r>
          </w:p>
          <w:p w14:paraId="52AC4DA3" w14:textId="0DFB0666" w:rsidR="00906E10" w:rsidRPr="005F6AED" w:rsidRDefault="00906E10" w:rsidP="001D472F">
            <w:pPr>
              <w:rPr>
                <w:rFonts w:cs="Arial"/>
                <w:szCs w:val="20"/>
              </w:rPr>
            </w:pPr>
            <w:r w:rsidRPr="005F6AED">
              <w:rPr>
                <w:rFonts w:cs="Arial"/>
                <w:szCs w:val="20"/>
              </w:rPr>
              <w:t xml:space="preserve">Заявка, документы, входящие в её состав, должны быть составлены на русском </w:t>
            </w:r>
            <w:r w:rsidR="006A0944" w:rsidRPr="005F6AED">
              <w:rPr>
                <w:rFonts w:cs="Arial"/>
                <w:szCs w:val="20"/>
              </w:rPr>
              <w:t>и</w:t>
            </w:r>
            <w:r w:rsidR="00024572" w:rsidRPr="005F6AED">
              <w:rPr>
                <w:rFonts w:cs="Arial"/>
                <w:szCs w:val="20"/>
              </w:rPr>
              <w:t>ли</w:t>
            </w:r>
            <w:r w:rsidR="006A0944" w:rsidRPr="005F6AED">
              <w:rPr>
                <w:rFonts w:cs="Arial"/>
                <w:szCs w:val="20"/>
              </w:rPr>
              <w:t xml:space="preserve"> </w:t>
            </w:r>
            <w:r w:rsidR="00024572" w:rsidRPr="005F6AED">
              <w:rPr>
                <w:rFonts w:cs="Arial"/>
                <w:szCs w:val="20"/>
              </w:rPr>
              <w:t>азербайджанском</w:t>
            </w:r>
            <w:r w:rsidR="0011738C" w:rsidRPr="005F6AED">
              <w:rPr>
                <w:rFonts w:cs="Arial"/>
                <w:szCs w:val="20"/>
              </w:rPr>
              <w:t xml:space="preserve"> </w:t>
            </w:r>
            <w:r w:rsidRPr="005F6AED">
              <w:rPr>
                <w:rFonts w:cs="Arial"/>
                <w:szCs w:val="20"/>
              </w:rPr>
              <w:t>язык</w:t>
            </w:r>
            <w:r w:rsidR="006A0944" w:rsidRPr="005F6AED">
              <w:rPr>
                <w:rFonts w:cs="Arial"/>
                <w:szCs w:val="20"/>
              </w:rPr>
              <w:t>ах</w:t>
            </w:r>
            <w:r w:rsidRPr="005F6AED">
              <w:rPr>
                <w:rFonts w:cs="Arial"/>
                <w:szCs w:val="20"/>
              </w:rPr>
              <w:t>,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с обязательным  приложением перевода этих документов на русский</w:t>
            </w:r>
            <w:r w:rsidR="006A0944" w:rsidRPr="005F6AED">
              <w:rPr>
                <w:rFonts w:cs="Arial"/>
                <w:szCs w:val="20"/>
              </w:rPr>
              <w:t>/</w:t>
            </w:r>
            <w:r w:rsidR="004F4E18" w:rsidRPr="005F6AED">
              <w:rPr>
                <w:rFonts w:cs="Arial"/>
                <w:szCs w:val="20"/>
              </w:rPr>
              <w:t>азербайджа</w:t>
            </w:r>
            <w:r w:rsidR="006A0944" w:rsidRPr="005F6AED">
              <w:rPr>
                <w:rFonts w:cs="Arial"/>
                <w:szCs w:val="20"/>
              </w:rPr>
              <w:t>нский</w:t>
            </w:r>
            <w:r w:rsidRPr="005F6AED">
              <w:rPr>
                <w:rFonts w:cs="Arial"/>
                <w:szCs w:val="20"/>
              </w:rPr>
              <w:t xml:space="preserve">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на  русском</w:t>
            </w:r>
            <w:r w:rsidR="004F4E18" w:rsidRPr="005F6AED">
              <w:rPr>
                <w:rFonts w:cs="Arial"/>
                <w:szCs w:val="20"/>
              </w:rPr>
              <w:t>/азербайджа</w:t>
            </w:r>
            <w:r w:rsidR="006A0944" w:rsidRPr="005F6AED">
              <w:rPr>
                <w:rFonts w:cs="Arial"/>
                <w:szCs w:val="20"/>
              </w:rPr>
              <w:t>нском</w:t>
            </w:r>
            <w:r w:rsidRPr="005F6AED">
              <w:rPr>
                <w:rFonts w:cs="Arial"/>
                <w:szCs w:val="20"/>
              </w:rPr>
              <w:t xml:space="preserve"> языке и на языке оригинала, </w:t>
            </w:r>
            <w:r w:rsidRPr="005F6AED">
              <w:rPr>
                <w:rFonts w:cs="Arial"/>
                <w:szCs w:val="20"/>
              </w:rPr>
              <w:lastRenderedPageBreak/>
              <w:t>преимущество будет отдано тексту на русском</w:t>
            </w:r>
            <w:r w:rsidR="004F4E18" w:rsidRPr="005F6AED">
              <w:rPr>
                <w:rFonts w:cs="Arial"/>
                <w:szCs w:val="20"/>
              </w:rPr>
              <w:t>/азербайджа</w:t>
            </w:r>
            <w:r w:rsidR="006A0944" w:rsidRPr="005F6AED">
              <w:rPr>
                <w:rFonts w:cs="Arial"/>
                <w:szCs w:val="20"/>
              </w:rPr>
              <w:t>нском</w:t>
            </w:r>
            <w:r w:rsidRPr="005F6AED">
              <w:rPr>
                <w:rFonts w:cs="Arial"/>
                <w:szCs w:val="20"/>
              </w:rPr>
              <w:t xml:space="preserve"> языке. Заказчик вправе не рассматривать документы, не переведенные на русский</w:t>
            </w:r>
            <w:r w:rsidR="004F4E18" w:rsidRPr="005F6AED">
              <w:rPr>
                <w:rFonts w:cs="Arial"/>
                <w:szCs w:val="20"/>
              </w:rPr>
              <w:t>/азербайджа</w:t>
            </w:r>
            <w:r w:rsidR="006A0944" w:rsidRPr="005F6AED">
              <w:rPr>
                <w:rFonts w:cs="Arial"/>
                <w:szCs w:val="20"/>
              </w:rPr>
              <w:t>нский</w:t>
            </w:r>
            <w:r w:rsidRPr="005F6AED">
              <w:rPr>
                <w:rFonts w:cs="Arial"/>
                <w:szCs w:val="20"/>
              </w:rPr>
              <w:t xml:space="preserve"> язык.</w:t>
            </w:r>
          </w:p>
          <w:p w14:paraId="08546B36" w14:textId="77777777" w:rsidR="006A0944" w:rsidRPr="005F6AED" w:rsidRDefault="006A0944" w:rsidP="001D472F">
            <w:pPr>
              <w:rPr>
                <w:rFonts w:cs="Arial"/>
                <w:szCs w:val="20"/>
              </w:rPr>
            </w:pPr>
          </w:p>
          <w:p w14:paraId="372B51D0" w14:textId="506FA8DD" w:rsidR="00906E10" w:rsidRPr="005F6AED" w:rsidRDefault="00906E10" w:rsidP="001D472F">
            <w:pPr>
              <w:rPr>
                <w:rFonts w:cs="Arial"/>
                <w:szCs w:val="20"/>
              </w:rPr>
            </w:pPr>
            <w:r w:rsidRPr="005F6AED">
              <w:rPr>
                <w:rFonts w:cs="Arial"/>
                <w:szCs w:val="20"/>
              </w:rPr>
              <w:t>Срок действия предложения Участника, содержащегося в заявке, не должен быть мене</w:t>
            </w:r>
            <w:r w:rsidR="003756B0" w:rsidRPr="005F6AED">
              <w:rPr>
                <w:rFonts w:cs="Arial"/>
                <w:szCs w:val="20"/>
              </w:rPr>
              <w:t>е 30 (Тридцати</w:t>
            </w:r>
            <w:r w:rsidR="004B7CE2" w:rsidRPr="005F6AED">
              <w:rPr>
                <w:rFonts w:cs="Arial"/>
                <w:szCs w:val="20"/>
              </w:rPr>
              <w:t>) рабочих</w:t>
            </w:r>
            <w:r w:rsidRPr="005F6AED">
              <w:rPr>
                <w:rFonts w:cs="Arial"/>
                <w:szCs w:val="20"/>
              </w:rPr>
              <w:t xml:space="preserve"> дней со дня окончания срока подачи заявок. </w:t>
            </w:r>
          </w:p>
          <w:p w14:paraId="3CB635F4" w14:textId="2BD35AEC" w:rsidR="00906E10" w:rsidRPr="005F6AED" w:rsidRDefault="00906E10" w:rsidP="001D472F">
            <w:pPr>
              <w:rPr>
                <w:rFonts w:cs="Arial"/>
                <w:szCs w:val="20"/>
              </w:rPr>
            </w:pPr>
          </w:p>
        </w:tc>
      </w:tr>
      <w:tr w:rsidR="00906E10" w:rsidRPr="00583A5E" w14:paraId="14938E39" w14:textId="77777777" w:rsidTr="00FC5919">
        <w:tc>
          <w:tcPr>
            <w:tcW w:w="709" w:type="dxa"/>
            <w:shd w:val="clear" w:color="auto" w:fill="D3DFEE"/>
          </w:tcPr>
          <w:p w14:paraId="0D109E95" w14:textId="6653D1F8" w:rsidR="00906E10" w:rsidRPr="00827788" w:rsidRDefault="00906E10" w:rsidP="001D472F">
            <w:pPr>
              <w:rPr>
                <w:rFonts w:cs="Arial"/>
                <w:szCs w:val="20"/>
              </w:rPr>
            </w:pPr>
            <w:r w:rsidRPr="008C44CE">
              <w:rPr>
                <w:rFonts w:cs="Arial"/>
                <w:szCs w:val="20"/>
              </w:rPr>
              <w:lastRenderedPageBreak/>
              <w:t>1</w:t>
            </w:r>
            <w:r w:rsidR="00AC72D3" w:rsidRPr="00827788">
              <w:rPr>
                <w:rFonts w:cs="Arial"/>
                <w:szCs w:val="20"/>
              </w:rPr>
              <w:t>5</w:t>
            </w:r>
          </w:p>
        </w:tc>
        <w:tc>
          <w:tcPr>
            <w:tcW w:w="9521" w:type="dxa"/>
            <w:gridSpan w:val="2"/>
            <w:shd w:val="clear" w:color="auto" w:fill="D3DFEE"/>
          </w:tcPr>
          <w:p w14:paraId="51A07ACB" w14:textId="77777777" w:rsidR="00906E10" w:rsidRPr="005F6AED" w:rsidRDefault="00906E10" w:rsidP="001D472F">
            <w:pPr>
              <w:rPr>
                <w:rFonts w:cs="Arial"/>
                <w:szCs w:val="20"/>
              </w:rPr>
            </w:pPr>
            <w:r w:rsidRPr="005F6AED">
              <w:rPr>
                <w:rFonts w:cs="Arial"/>
                <w:szCs w:val="20"/>
              </w:rPr>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583A5E" w14:paraId="67DB382F" w14:textId="77777777" w:rsidTr="00FC5919">
        <w:tc>
          <w:tcPr>
            <w:tcW w:w="709" w:type="dxa"/>
          </w:tcPr>
          <w:p w14:paraId="7BC3D754" w14:textId="77777777" w:rsidR="00906E10" w:rsidRPr="008C44CE" w:rsidRDefault="00906E10" w:rsidP="001D472F">
            <w:pPr>
              <w:rPr>
                <w:rFonts w:cs="Arial"/>
                <w:szCs w:val="20"/>
              </w:rPr>
            </w:pPr>
          </w:p>
        </w:tc>
        <w:tc>
          <w:tcPr>
            <w:tcW w:w="9521" w:type="dxa"/>
            <w:gridSpan w:val="2"/>
          </w:tcPr>
          <w:p w14:paraId="23289B51" w14:textId="77777777" w:rsidR="00906E10" w:rsidRPr="00827788" w:rsidRDefault="00004594" w:rsidP="001D472F">
            <w:pPr>
              <w:rPr>
                <w:rFonts w:cs="Arial"/>
                <w:szCs w:val="20"/>
              </w:rPr>
            </w:pPr>
            <w:r w:rsidRPr="00827788">
              <w:rPr>
                <w:rFonts w:cs="Arial"/>
                <w:szCs w:val="20"/>
              </w:rPr>
              <w:t>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w:t>
            </w:r>
            <w:r w:rsidRPr="005F6AED">
              <w:rPr>
                <w:rFonts w:cs="Arial"/>
                <w:szCs w:val="20"/>
              </w:rPr>
              <w:t xml:space="preserve">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583A5E">
              <w:rPr>
                <w:rStyle w:val="afb"/>
                <w:rFonts w:cs="Arial"/>
                <w:color w:val="000000"/>
                <w:szCs w:val="20"/>
                <w:u w:val="none"/>
              </w:rPr>
              <w:t xml:space="preserve">Информационной карты процедуры закупки </w:t>
            </w:r>
            <w:r w:rsidRPr="008C44CE">
              <w:rPr>
                <w:rFonts w:cs="Arial"/>
                <w:szCs w:val="20"/>
              </w:rPr>
              <w:t>и по прилагаемым формам (Форма 1 – Заявка на участие в процедуре закупки (Пр</w:t>
            </w:r>
            <w:r w:rsidRPr="00827788">
              <w:rPr>
                <w:rFonts w:cs="Arial"/>
                <w:szCs w:val="20"/>
              </w:rPr>
              <w:t xml:space="preserve">иложение 1 к </w:t>
            </w:r>
            <w:r w:rsidRPr="00583A5E">
              <w:rPr>
                <w:rStyle w:val="afb"/>
                <w:rFonts w:cs="Arial"/>
                <w:color w:val="auto"/>
                <w:szCs w:val="20"/>
                <w:u w:val="none"/>
              </w:rPr>
              <w:t>Информационной карте процедуры закупки</w:t>
            </w:r>
            <w:r w:rsidRPr="008C44CE">
              <w:rPr>
                <w:rFonts w:cs="Arial"/>
                <w:szCs w:val="20"/>
              </w:rPr>
              <w:t>)).</w:t>
            </w:r>
          </w:p>
        </w:tc>
      </w:tr>
      <w:tr w:rsidR="00906E10" w:rsidRPr="00583A5E" w14:paraId="4932E296" w14:textId="77777777" w:rsidTr="00FC5919">
        <w:tc>
          <w:tcPr>
            <w:tcW w:w="709" w:type="dxa"/>
            <w:shd w:val="clear" w:color="auto" w:fill="D3DFEE"/>
          </w:tcPr>
          <w:p w14:paraId="60074108" w14:textId="38AB06D0" w:rsidR="00906E10" w:rsidRPr="00827788" w:rsidRDefault="00906E10" w:rsidP="001D472F">
            <w:pPr>
              <w:rPr>
                <w:rFonts w:cs="Arial"/>
                <w:szCs w:val="20"/>
              </w:rPr>
            </w:pPr>
            <w:r w:rsidRPr="008C44CE">
              <w:rPr>
                <w:rFonts w:cs="Arial"/>
                <w:szCs w:val="20"/>
              </w:rPr>
              <w:t>1</w:t>
            </w:r>
            <w:r w:rsidR="00AC72D3" w:rsidRPr="00827788">
              <w:rPr>
                <w:rFonts w:cs="Arial"/>
                <w:szCs w:val="20"/>
              </w:rPr>
              <w:t>6</w:t>
            </w:r>
          </w:p>
        </w:tc>
        <w:tc>
          <w:tcPr>
            <w:tcW w:w="9521" w:type="dxa"/>
            <w:gridSpan w:val="2"/>
            <w:shd w:val="clear" w:color="auto" w:fill="D3DFEE"/>
          </w:tcPr>
          <w:p w14:paraId="1156C792" w14:textId="77777777" w:rsidR="00906E10" w:rsidRPr="005F6AED" w:rsidRDefault="00906E10" w:rsidP="001D472F">
            <w:pPr>
              <w:rPr>
                <w:rFonts w:cs="Arial"/>
                <w:szCs w:val="20"/>
              </w:rPr>
            </w:pPr>
            <w:r w:rsidRPr="005F6AED">
              <w:rPr>
                <w:rFonts w:cs="Arial"/>
                <w:szCs w:val="20"/>
              </w:rPr>
              <w:t>Место, условия и сроки (периоды) поставки и форма, сроки и порядок оплаты продукции:</w:t>
            </w:r>
          </w:p>
        </w:tc>
      </w:tr>
      <w:tr w:rsidR="00906E10" w:rsidRPr="00583A5E" w14:paraId="697092BE" w14:textId="77777777" w:rsidTr="00FC5919">
        <w:tc>
          <w:tcPr>
            <w:tcW w:w="709" w:type="dxa"/>
          </w:tcPr>
          <w:p w14:paraId="402B7753" w14:textId="77777777" w:rsidR="00906E10" w:rsidRPr="008C44CE" w:rsidRDefault="00906E10" w:rsidP="001D472F">
            <w:pPr>
              <w:rPr>
                <w:rFonts w:cs="Arial"/>
                <w:szCs w:val="20"/>
              </w:rPr>
            </w:pPr>
          </w:p>
        </w:tc>
        <w:tc>
          <w:tcPr>
            <w:tcW w:w="9521" w:type="dxa"/>
            <w:gridSpan w:val="2"/>
          </w:tcPr>
          <w:p w14:paraId="3E35A93C" w14:textId="77777777" w:rsidR="00583A5E" w:rsidRPr="00827788" w:rsidRDefault="00906E10" w:rsidP="001D472F">
            <w:pPr>
              <w:rPr>
                <w:rFonts w:cs="Arial"/>
                <w:szCs w:val="20"/>
              </w:rPr>
            </w:pPr>
            <w:r w:rsidRPr="00827788">
              <w:rPr>
                <w:rFonts w:cs="Arial"/>
                <w:b/>
                <w:szCs w:val="20"/>
                <w:u w:val="single"/>
              </w:rPr>
              <w:t>Место поставки продукции:</w:t>
            </w:r>
            <w:r w:rsidRPr="00827788">
              <w:rPr>
                <w:rFonts w:cs="Arial"/>
                <w:szCs w:val="20"/>
              </w:rPr>
              <w:t xml:space="preserve"> </w:t>
            </w:r>
          </w:p>
          <w:p w14:paraId="4FCADD12" w14:textId="1769502E" w:rsidR="00535DCD" w:rsidRPr="005F6AED" w:rsidRDefault="00535DCD" w:rsidP="001D472F">
            <w:pPr>
              <w:rPr>
                <w:rFonts w:cs="Arial"/>
                <w:szCs w:val="20"/>
                <w:lang w:val="az-Latn-AZ"/>
              </w:rPr>
            </w:pPr>
            <w:r w:rsidRPr="005F6AED">
              <w:rPr>
                <w:rFonts w:cs="Arial"/>
                <w:szCs w:val="20"/>
              </w:rPr>
              <w:t>Азербайджанская Республика</w:t>
            </w:r>
            <w:r w:rsidR="004A75AD" w:rsidRPr="005F6AED">
              <w:rPr>
                <w:rFonts w:cs="Arial"/>
                <w:szCs w:val="20"/>
              </w:rPr>
              <w:t xml:space="preserve">, </w:t>
            </w:r>
            <w:r w:rsidR="0008103E" w:rsidRPr="005F6AED">
              <w:rPr>
                <w:rFonts w:cs="Arial"/>
                <w:szCs w:val="20"/>
              </w:rPr>
              <w:t>г</w:t>
            </w:r>
            <w:r w:rsidRPr="005F6AED">
              <w:rPr>
                <w:rFonts w:cs="Arial"/>
                <w:szCs w:val="20"/>
              </w:rPr>
              <w:t xml:space="preserve">ород Баку, </w:t>
            </w:r>
            <w:r w:rsidR="0008103E" w:rsidRPr="005F6AED">
              <w:rPr>
                <w:rFonts w:cs="Arial"/>
                <w:szCs w:val="20"/>
              </w:rPr>
              <w:t xml:space="preserve">Насиминский район, проспект Хатаи 38, </w:t>
            </w:r>
            <w:r w:rsidR="0008103E" w:rsidRPr="005F6AED">
              <w:rPr>
                <w:rFonts w:cs="Arial"/>
                <w:szCs w:val="20"/>
                <w:lang w:val="az-Latn-AZ"/>
              </w:rPr>
              <w:t xml:space="preserve"> AZ1008</w:t>
            </w:r>
          </w:p>
          <w:p w14:paraId="7C385031" w14:textId="77777777" w:rsidR="00583A5E" w:rsidRPr="005F6AED" w:rsidRDefault="00583A5E" w:rsidP="001D472F">
            <w:pPr>
              <w:rPr>
                <w:rFonts w:cs="Arial"/>
                <w:szCs w:val="20"/>
                <w:lang w:val="az-Latn-AZ"/>
              </w:rPr>
            </w:pPr>
          </w:p>
          <w:p w14:paraId="7D0D6397" w14:textId="52DB0440" w:rsidR="00906E10" w:rsidRPr="005F6AED" w:rsidRDefault="00906E10" w:rsidP="001D472F">
            <w:pPr>
              <w:rPr>
                <w:rFonts w:cs="Arial"/>
                <w:b/>
                <w:szCs w:val="20"/>
                <w:u w:val="single"/>
              </w:rPr>
            </w:pPr>
            <w:r w:rsidRPr="005F6AED">
              <w:rPr>
                <w:rFonts w:cs="Arial"/>
                <w:b/>
                <w:szCs w:val="20"/>
                <w:u w:val="single"/>
              </w:rPr>
              <w:t xml:space="preserve">Условия и сроки (периоды) поставки продукции, сроки и порядок оплаты продукции: </w:t>
            </w:r>
          </w:p>
          <w:p w14:paraId="0792E9DD" w14:textId="06285BA3" w:rsidR="0008103E" w:rsidRPr="008C44CE" w:rsidRDefault="0008103E">
            <w:pPr>
              <w:rPr>
                <w:rFonts w:cs="Arial"/>
                <w:szCs w:val="20"/>
              </w:rPr>
            </w:pPr>
            <w:r w:rsidRPr="008C44CE">
              <w:rPr>
                <w:rFonts w:cs="Arial"/>
                <w:szCs w:val="20"/>
              </w:rPr>
              <w:t xml:space="preserve">Услуги оказываются </w:t>
            </w:r>
            <w:r w:rsidR="00583A5E" w:rsidRPr="00827788">
              <w:rPr>
                <w:rFonts w:cs="Arial"/>
                <w:szCs w:val="20"/>
              </w:rPr>
              <w:t>непрерывно в течение срока оказания услуг</w:t>
            </w:r>
            <w:r w:rsidR="008C44CE">
              <w:rPr>
                <w:rFonts w:cs="Arial"/>
                <w:szCs w:val="20"/>
              </w:rPr>
              <w:t xml:space="preserve"> </w:t>
            </w:r>
            <w:r w:rsidR="008C44CE" w:rsidRPr="00FB383E">
              <w:rPr>
                <w:rFonts w:cs="Arial"/>
                <w:szCs w:val="20"/>
                <w:highlight w:val="yellow"/>
              </w:rPr>
              <w:t>(</w:t>
            </w:r>
            <w:r w:rsidR="00ED4229" w:rsidRPr="00FB383E">
              <w:rPr>
                <w:rFonts w:cs="Arial"/>
                <w:szCs w:val="20"/>
                <w:highlight w:val="yellow"/>
              </w:rPr>
              <w:t xml:space="preserve">с </w:t>
            </w:r>
            <w:r w:rsidR="00FB383E">
              <w:rPr>
                <w:rFonts w:cs="Arial"/>
                <w:szCs w:val="20"/>
                <w:highlight w:val="yellow"/>
                <w:lang w:val="az-Latn-AZ"/>
              </w:rPr>
              <w:t>01</w:t>
            </w:r>
            <w:r w:rsidR="00FB383E">
              <w:rPr>
                <w:rFonts w:cs="Arial"/>
                <w:szCs w:val="20"/>
                <w:highlight w:val="yellow"/>
              </w:rPr>
              <w:t>.07.2026</w:t>
            </w:r>
            <w:r w:rsidR="00827788" w:rsidRPr="00FB383E">
              <w:rPr>
                <w:rFonts w:cs="Arial"/>
                <w:szCs w:val="20"/>
                <w:highlight w:val="yellow"/>
              </w:rPr>
              <w:t xml:space="preserve"> </w:t>
            </w:r>
            <w:r w:rsidR="00ED4229" w:rsidRPr="00FB383E">
              <w:rPr>
                <w:rFonts w:cs="Arial"/>
                <w:szCs w:val="20"/>
                <w:highlight w:val="yellow"/>
              </w:rPr>
              <w:t>до</w:t>
            </w:r>
            <w:r w:rsidR="00827788" w:rsidRPr="00FB383E">
              <w:rPr>
                <w:rFonts w:cs="Arial"/>
                <w:szCs w:val="20"/>
                <w:highlight w:val="yellow"/>
              </w:rPr>
              <w:t xml:space="preserve"> </w:t>
            </w:r>
            <w:r w:rsidR="00FB383E">
              <w:rPr>
                <w:rFonts w:cs="Arial"/>
                <w:szCs w:val="20"/>
                <w:highlight w:val="yellow"/>
                <w:lang w:val="az-Latn-AZ"/>
              </w:rPr>
              <w:t>01</w:t>
            </w:r>
            <w:r w:rsidR="00FB383E">
              <w:rPr>
                <w:rFonts w:cs="Arial"/>
                <w:szCs w:val="20"/>
                <w:highlight w:val="yellow"/>
              </w:rPr>
              <w:t>.07.2027</w:t>
            </w:r>
            <w:r w:rsidR="008C44CE" w:rsidRPr="00FB383E">
              <w:rPr>
                <w:rFonts w:cs="Arial"/>
                <w:szCs w:val="20"/>
                <w:highlight w:val="yellow"/>
              </w:rPr>
              <w:t>)</w:t>
            </w:r>
            <w:r w:rsidR="00583A5E" w:rsidRPr="00FB383E">
              <w:rPr>
                <w:rFonts w:cs="Arial"/>
                <w:szCs w:val="20"/>
                <w:highlight w:val="yellow"/>
              </w:rPr>
              <w:t>.</w:t>
            </w:r>
            <w:r w:rsidR="00583A5E" w:rsidRPr="00827788">
              <w:rPr>
                <w:rFonts w:cs="Arial"/>
                <w:szCs w:val="20"/>
              </w:rPr>
              <w:t xml:space="preserve"> Срок оказания услуг составляет 1 (один) год с даты заключения договора </w:t>
            </w:r>
          </w:p>
          <w:p w14:paraId="723020EF" w14:textId="77777777" w:rsidR="0008103E" w:rsidRPr="00827788" w:rsidRDefault="0008103E" w:rsidP="001D472F">
            <w:pPr>
              <w:rPr>
                <w:rFonts w:cs="Arial"/>
                <w:szCs w:val="20"/>
              </w:rPr>
            </w:pPr>
          </w:p>
          <w:p w14:paraId="67CAC83C" w14:textId="606BF6F4" w:rsidR="00906E10" w:rsidRPr="005F6AED" w:rsidRDefault="00906E10" w:rsidP="001D472F">
            <w:pPr>
              <w:rPr>
                <w:rFonts w:cs="Arial"/>
                <w:szCs w:val="20"/>
              </w:rPr>
            </w:pPr>
            <w:r w:rsidRPr="005F6AED">
              <w:rPr>
                <w:rFonts w:cs="Arial"/>
                <w:szCs w:val="20"/>
              </w:rPr>
              <w:t>Форма оплаты продукции: безналичный расчёт.</w:t>
            </w:r>
            <w:r w:rsidR="00591AF7">
              <w:rPr>
                <w:rFonts w:cs="Arial"/>
                <w:szCs w:val="20"/>
              </w:rPr>
              <w:t xml:space="preserve"> </w:t>
            </w:r>
            <w:r w:rsidR="00591AF7" w:rsidRPr="00AE02F7">
              <w:rPr>
                <w:rFonts w:cs="Arial"/>
              </w:rPr>
              <w:t>Оплата производится</w:t>
            </w:r>
            <w:r w:rsidR="00591AF7">
              <w:rPr>
                <w:rFonts w:cs="Arial"/>
              </w:rPr>
              <w:t xml:space="preserve"> после подписания договора</w:t>
            </w:r>
            <w:r w:rsidR="00591AF7" w:rsidRPr="00AE02F7">
              <w:rPr>
                <w:rFonts w:cs="Arial"/>
              </w:rPr>
              <w:t xml:space="preserve"> в течение 7</w:t>
            </w:r>
            <w:r w:rsidR="00591AF7">
              <w:rPr>
                <w:rFonts w:cs="Arial"/>
              </w:rPr>
              <w:t xml:space="preserve"> (семи рабочих) дней.</w:t>
            </w:r>
            <w:r w:rsidR="00612DE8">
              <w:rPr>
                <w:rFonts w:cs="Arial"/>
                <w:szCs w:val="20"/>
              </w:rPr>
              <w:t xml:space="preserve"> </w:t>
            </w:r>
            <w:r w:rsidR="00612DE8">
              <w:t>Исполнитель обеспечивает размещение суммы, полученной в качестве оплаты по договору ДМС, на депозитном счёте в Банке Заказчика и поддержание указанных средств до окончания срока действия договора.</w:t>
            </w:r>
          </w:p>
        </w:tc>
      </w:tr>
      <w:tr w:rsidR="00906E10" w:rsidRPr="00583A5E" w14:paraId="6973F57D" w14:textId="77777777" w:rsidTr="00FC5919">
        <w:tc>
          <w:tcPr>
            <w:tcW w:w="709" w:type="dxa"/>
            <w:shd w:val="clear" w:color="auto" w:fill="D3DFEE"/>
          </w:tcPr>
          <w:p w14:paraId="1EBA60E9" w14:textId="38F6E865" w:rsidR="00906E10" w:rsidRPr="00827788" w:rsidRDefault="00906E10" w:rsidP="001D472F">
            <w:pPr>
              <w:rPr>
                <w:rFonts w:cs="Arial"/>
                <w:szCs w:val="20"/>
              </w:rPr>
            </w:pPr>
            <w:r w:rsidRPr="008C44CE">
              <w:rPr>
                <w:rFonts w:cs="Arial"/>
                <w:szCs w:val="20"/>
              </w:rPr>
              <w:t>1</w:t>
            </w:r>
            <w:r w:rsidR="00812FE3" w:rsidRPr="00827788">
              <w:rPr>
                <w:rFonts w:cs="Arial"/>
                <w:szCs w:val="20"/>
              </w:rPr>
              <w:t>7</w:t>
            </w:r>
          </w:p>
        </w:tc>
        <w:tc>
          <w:tcPr>
            <w:tcW w:w="9521" w:type="dxa"/>
            <w:gridSpan w:val="2"/>
            <w:shd w:val="clear" w:color="auto" w:fill="D3DFEE"/>
          </w:tcPr>
          <w:p w14:paraId="6F2494F9" w14:textId="77777777" w:rsidR="00906E10" w:rsidRPr="005F6AED" w:rsidRDefault="00906E10" w:rsidP="001D472F">
            <w:pPr>
              <w:rPr>
                <w:rFonts w:cs="Arial"/>
                <w:szCs w:val="20"/>
              </w:rPr>
            </w:pPr>
            <w:r w:rsidRPr="005F6AED">
              <w:rPr>
                <w:rFonts w:cs="Arial"/>
                <w:szCs w:val="20"/>
              </w:rPr>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906E10" w:rsidRPr="00583A5E" w14:paraId="7ACC2896" w14:textId="77777777" w:rsidTr="00FC5919">
        <w:tc>
          <w:tcPr>
            <w:tcW w:w="709" w:type="dxa"/>
          </w:tcPr>
          <w:p w14:paraId="209D9EF1" w14:textId="77777777" w:rsidR="00906E10" w:rsidRPr="008C44CE" w:rsidRDefault="00906E10" w:rsidP="001D472F">
            <w:pPr>
              <w:rPr>
                <w:rFonts w:cs="Arial"/>
                <w:szCs w:val="20"/>
              </w:rPr>
            </w:pPr>
          </w:p>
        </w:tc>
        <w:tc>
          <w:tcPr>
            <w:tcW w:w="9521" w:type="dxa"/>
            <w:gridSpan w:val="2"/>
          </w:tcPr>
          <w:p w14:paraId="59E757EB" w14:textId="77777777" w:rsidR="00906E10" w:rsidRPr="005F6AED" w:rsidRDefault="00906E10" w:rsidP="001D472F">
            <w:pPr>
              <w:pStyle w:val="aff8"/>
              <w:rPr>
                <w:rFonts w:ascii="Arial" w:hAnsi="Arial" w:cs="Arial"/>
                <w:sz w:val="20"/>
                <w:szCs w:val="20"/>
              </w:rPr>
            </w:pPr>
            <w:r w:rsidRPr="005F6AED">
              <w:rPr>
                <w:rFonts w:ascii="Arial" w:hAnsi="Arial" w:cs="Arial"/>
                <w:sz w:val="20"/>
                <w:szCs w:val="20"/>
              </w:rPr>
              <w:t>Обязательные требования, предъявляемые к Участникам процедуры закупки</w:t>
            </w:r>
          </w:p>
          <w:p w14:paraId="1B24C071" w14:textId="77777777" w:rsidR="00906E10" w:rsidRPr="008C44CE" w:rsidRDefault="00906E10" w:rsidP="001D472F">
            <w:pPr>
              <w:rPr>
                <w:rFonts w:cs="Arial"/>
                <w:szCs w:val="20"/>
              </w:rPr>
            </w:pPr>
          </w:p>
          <w:p w14:paraId="6BF7825E" w14:textId="1A9DF2D2" w:rsidR="00906E10" w:rsidRPr="005F6AED" w:rsidRDefault="00D215FF" w:rsidP="001D472F">
            <w:pPr>
              <w:pStyle w:val="aff8"/>
              <w:rPr>
                <w:rFonts w:ascii="Arial" w:hAnsi="Arial" w:cs="Arial"/>
                <w:sz w:val="20"/>
                <w:szCs w:val="20"/>
              </w:rPr>
            </w:pPr>
            <w:r w:rsidRPr="005F6AED">
              <w:rPr>
                <w:rFonts w:ascii="Arial" w:hAnsi="Arial" w:cs="Arial"/>
                <w:sz w:val="20"/>
                <w:szCs w:val="20"/>
              </w:rPr>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5F6AED">
              <w:rPr>
                <w:rFonts w:ascii="Arial" w:hAnsi="Arial" w:cs="Arial"/>
                <w:b/>
                <w:sz w:val="20"/>
                <w:szCs w:val="20"/>
                <w:u w:val="single"/>
              </w:rPr>
              <w:t>обязательные требования</w:t>
            </w:r>
            <w:r w:rsidRPr="005F6AED">
              <w:rPr>
                <w:rFonts w:ascii="Arial" w:hAnsi="Arial" w:cs="Arial"/>
                <w:sz w:val="20"/>
                <w:szCs w:val="20"/>
              </w:rPr>
              <w:t xml:space="preserve"> к Участникам процеду</w:t>
            </w:r>
            <w:r w:rsidR="00DD57FB" w:rsidRPr="005F6AED">
              <w:rPr>
                <w:rFonts w:ascii="Arial" w:hAnsi="Arial" w:cs="Arial"/>
                <w:sz w:val="20"/>
                <w:szCs w:val="20"/>
              </w:rPr>
              <w:t>ры закупки:</w:t>
            </w:r>
          </w:p>
          <w:p w14:paraId="173792B9" w14:textId="4A047808" w:rsidR="00DD2989" w:rsidRPr="005F6AED" w:rsidRDefault="00DD2989" w:rsidP="001D472F">
            <w:pPr>
              <w:pStyle w:val="aff8"/>
              <w:rPr>
                <w:rFonts w:ascii="Arial" w:hAnsi="Arial" w:cs="Arial"/>
                <w:sz w:val="20"/>
                <w:szCs w:val="20"/>
                <w:highlight w:val="yellow"/>
              </w:rPr>
            </w:pPr>
          </w:p>
          <w:tbl>
            <w:tblPr>
              <w:tblW w:w="9669" w:type="dxa"/>
              <w:tblLayout w:type="fixed"/>
              <w:tblLook w:val="04A0" w:firstRow="1" w:lastRow="0" w:firstColumn="1" w:lastColumn="0" w:noHBand="0" w:noVBand="1"/>
            </w:tblPr>
            <w:tblGrid>
              <w:gridCol w:w="4834"/>
              <w:gridCol w:w="4835"/>
            </w:tblGrid>
            <w:tr w:rsidR="00DD2989" w:rsidRPr="00583A5E" w14:paraId="67207AB9" w14:textId="77777777" w:rsidTr="00DD2989">
              <w:trPr>
                <w:trHeight w:val="300"/>
              </w:trPr>
              <w:tc>
                <w:tcPr>
                  <w:tcW w:w="4834"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615B1BE8" w14:textId="77777777" w:rsidR="00DD2989" w:rsidRPr="00827788" w:rsidRDefault="00DD2989" w:rsidP="001D472F">
                  <w:pPr>
                    <w:rPr>
                      <w:rFonts w:cs="Arial"/>
                      <w:szCs w:val="20"/>
                      <w:lang w:val="en-US" w:eastAsia="en-US"/>
                    </w:rPr>
                  </w:pPr>
                  <w:r w:rsidRPr="008C44CE">
                    <w:rPr>
                      <w:rFonts w:cs="Arial"/>
                      <w:szCs w:val="20"/>
                      <w:lang w:eastAsia="en-US"/>
                    </w:rPr>
                    <w:t>Требование</w:t>
                  </w:r>
                </w:p>
              </w:tc>
              <w:tc>
                <w:tcPr>
                  <w:tcW w:w="4835" w:type="dxa"/>
                  <w:tcBorders>
                    <w:top w:val="single" w:sz="8" w:space="0" w:color="000000"/>
                    <w:left w:val="nil"/>
                    <w:bottom w:val="single" w:sz="8" w:space="0" w:color="000000"/>
                    <w:right w:val="single" w:sz="8" w:space="0" w:color="000000"/>
                  </w:tcBorders>
                  <w:shd w:val="clear" w:color="auto" w:fill="auto"/>
                  <w:noWrap/>
                  <w:vAlign w:val="center"/>
                  <w:hideMark/>
                </w:tcPr>
                <w:p w14:paraId="7F4A7968" w14:textId="77777777" w:rsidR="00DD2989" w:rsidRPr="008C44CE" w:rsidRDefault="00DD2989" w:rsidP="001D472F">
                  <w:pPr>
                    <w:rPr>
                      <w:rFonts w:cs="Arial"/>
                      <w:szCs w:val="20"/>
                      <w:lang w:eastAsia="en-US"/>
                    </w:rPr>
                  </w:pPr>
                  <w:r w:rsidRPr="005F6AED">
                    <w:rPr>
                      <w:rFonts w:cs="Arial"/>
                      <w:szCs w:val="20"/>
                      <w:lang w:eastAsia="en-US"/>
                    </w:rPr>
                    <w:t>Документы, предоставляемые для подтверждения соответствия установленному требованию  </w:t>
                  </w:r>
                </w:p>
              </w:tc>
            </w:tr>
            <w:tr w:rsidR="00DD2989" w:rsidRPr="00583A5E" w14:paraId="34F5AA4E"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6410F36E" w14:textId="77777777" w:rsidR="00DD2989" w:rsidRPr="00827788" w:rsidRDefault="00DD2989" w:rsidP="001D472F">
                  <w:pPr>
                    <w:rPr>
                      <w:rFonts w:cs="Arial"/>
                      <w:szCs w:val="20"/>
                      <w:lang w:eastAsia="en-US"/>
                    </w:rPr>
                  </w:pPr>
                  <w:r w:rsidRPr="008C44CE">
                    <w:rPr>
                      <w:rFonts w:cs="Arial"/>
                      <w:szCs w:val="20"/>
                      <w:lang w:eastAsia="en-US"/>
                    </w:rPr>
                    <w:t xml:space="preserve">Внесение обеспечения заявки на участие в процедуре закупки, если в информационной карте процедуры закупки содержится требование обеспечения заявки </w:t>
                  </w:r>
                  <w:r w:rsidRPr="00827788">
                    <w:rPr>
                      <w:rFonts w:cs="Arial"/>
                      <w:szCs w:val="20"/>
                      <w:lang w:eastAsia="en-US"/>
                    </w:rPr>
                    <w:t>(если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7957B633" w14:textId="532D77B3" w:rsidR="00DD2989" w:rsidRPr="005F6AED" w:rsidRDefault="00DD2989" w:rsidP="001D472F">
                  <w:pPr>
                    <w:rPr>
                      <w:rFonts w:cs="Arial"/>
                      <w:szCs w:val="20"/>
                      <w:lang w:eastAsia="en-US"/>
                    </w:rPr>
                  </w:pPr>
                  <w:r w:rsidRPr="005F6AED">
                    <w:rPr>
                      <w:rFonts w:cs="Arial"/>
                      <w:szCs w:val="20"/>
                      <w:lang w:eastAsia="en-US"/>
                    </w:rPr>
                    <w:t>Документ, подтверждающий внесение Участником обеспечения заявки (</w:t>
                  </w:r>
                  <w:r w:rsidR="00FE0D55" w:rsidRPr="005F6AED">
                    <w:rPr>
                      <w:rFonts w:cs="Arial"/>
                      <w:szCs w:val="20"/>
                      <w:lang w:eastAsia="en-US"/>
                    </w:rPr>
                    <w:t xml:space="preserve">например </w:t>
                  </w:r>
                  <w:r w:rsidRPr="005F6AED">
                    <w:rPr>
                      <w:rFonts w:cs="Arial"/>
                      <w:szCs w:val="20"/>
                      <w:lang w:eastAsia="en-US"/>
                    </w:rPr>
                    <w:t>- банковская гарантия)</w:t>
                  </w:r>
                </w:p>
              </w:tc>
            </w:tr>
            <w:tr w:rsidR="00DD2989" w:rsidRPr="00583A5E" w14:paraId="5E55690A"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4F933BD7" w14:textId="77777777" w:rsidR="00DD2989" w:rsidRPr="005F6AED" w:rsidRDefault="00DD2989" w:rsidP="001D472F">
                  <w:pPr>
                    <w:rPr>
                      <w:rFonts w:cs="Arial"/>
                      <w:szCs w:val="20"/>
                      <w:lang w:eastAsia="en-US"/>
                    </w:rPr>
                  </w:pPr>
                  <w:r w:rsidRPr="008C44CE">
                    <w:rPr>
                      <w:rFonts w:cs="Arial"/>
                      <w:szCs w:val="20"/>
                      <w:lang w:eastAsia="en-US"/>
                    </w:rPr>
                    <w:t>Внесение обеспечения исп</w:t>
                  </w:r>
                  <w:r w:rsidRPr="00827788">
                    <w:rPr>
                      <w:rFonts w:cs="Arial"/>
                      <w:szCs w:val="20"/>
                      <w:lang w:eastAsia="en-US"/>
                    </w:rPr>
                    <w:t>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835" w:type="dxa"/>
                  <w:tcBorders>
                    <w:top w:val="nil"/>
                    <w:left w:val="nil"/>
                    <w:bottom w:val="single" w:sz="8" w:space="0" w:color="000000"/>
                    <w:right w:val="single" w:sz="8" w:space="0" w:color="000000"/>
                  </w:tcBorders>
                  <w:shd w:val="clear" w:color="auto" w:fill="auto"/>
                  <w:noWrap/>
                  <w:vAlign w:val="center"/>
                  <w:hideMark/>
                </w:tcPr>
                <w:p w14:paraId="5E6B8836" w14:textId="5177146D" w:rsidR="00DD2989" w:rsidRPr="005F6AED" w:rsidRDefault="00DD2989" w:rsidP="001D472F">
                  <w:pPr>
                    <w:rPr>
                      <w:rFonts w:cs="Arial"/>
                      <w:szCs w:val="20"/>
                      <w:lang w:eastAsia="en-US"/>
                    </w:rPr>
                  </w:pPr>
                  <w:r w:rsidRPr="005F6AED">
                    <w:rPr>
                      <w:rFonts w:cs="Arial"/>
                      <w:szCs w:val="20"/>
                      <w:lang w:eastAsia="en-US"/>
                    </w:rPr>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00356F1F" w:rsidRPr="005F6AED">
                    <w:rPr>
                      <w:rFonts w:cs="Arial"/>
                      <w:szCs w:val="20"/>
                      <w:lang w:eastAsia="en-US"/>
                    </w:rPr>
                    <w:t xml:space="preserve"> </w:t>
                  </w:r>
                </w:p>
              </w:tc>
            </w:tr>
            <w:tr w:rsidR="00DD2989" w:rsidRPr="00583A5E" w14:paraId="412B8D1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DAB9448" w14:textId="77777777" w:rsidR="00DD2989" w:rsidRPr="005F6AED" w:rsidRDefault="00DD2989" w:rsidP="001D472F">
                  <w:pPr>
                    <w:rPr>
                      <w:rFonts w:cs="Arial"/>
                      <w:szCs w:val="20"/>
                      <w:lang w:eastAsia="en-US"/>
                    </w:rPr>
                  </w:pPr>
                  <w:r w:rsidRPr="00827788">
                    <w:rPr>
                      <w:rFonts w:cs="Arial"/>
                      <w:szCs w:val="20"/>
                      <w:lang w:eastAsia="en-US"/>
                    </w:rPr>
                    <w:t xml:space="preserve">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w:t>
                  </w:r>
                  <w:r w:rsidRPr="00827788">
                    <w:rPr>
                      <w:rFonts w:cs="Arial"/>
                      <w:szCs w:val="20"/>
                      <w:lang w:eastAsia="en-US"/>
                    </w:rPr>
                    <w:lastRenderedPageBreak/>
                    <w:t>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0A643400" w14:textId="60578438" w:rsidR="00DD2989" w:rsidRPr="005F6AED" w:rsidRDefault="00DD2989" w:rsidP="001D472F">
                  <w:pPr>
                    <w:rPr>
                      <w:rFonts w:cs="Arial"/>
                      <w:szCs w:val="20"/>
                      <w:lang w:eastAsia="en-US"/>
                    </w:rPr>
                  </w:pPr>
                  <w:r w:rsidRPr="005F6AED">
                    <w:rPr>
                      <w:rFonts w:cs="Arial"/>
                      <w:szCs w:val="20"/>
                      <w:lang w:eastAsia="en-US"/>
                    </w:rPr>
                    <w:lastRenderedPageBreak/>
                    <w:t>Документы, подтверждающие исключительные права Участника на объекты интеллектуальной собственности</w:t>
                  </w:r>
                  <w:r w:rsidR="00356F1F" w:rsidRPr="005F6AED">
                    <w:rPr>
                      <w:rFonts w:cs="Arial"/>
                      <w:szCs w:val="20"/>
                      <w:lang w:eastAsia="en-US"/>
                    </w:rPr>
                    <w:t xml:space="preserve"> </w:t>
                  </w:r>
                </w:p>
              </w:tc>
            </w:tr>
            <w:tr w:rsidR="00DD2989" w:rsidRPr="00583A5E" w14:paraId="717CF4CC" w14:textId="77777777" w:rsidTr="00DD2989">
              <w:trPr>
                <w:trHeight w:val="300"/>
              </w:trPr>
              <w:tc>
                <w:tcPr>
                  <w:tcW w:w="483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ECF66F8" w14:textId="77777777" w:rsidR="00DD2989" w:rsidRPr="005F6AED" w:rsidRDefault="00DD2989" w:rsidP="001D472F">
                  <w:pPr>
                    <w:rPr>
                      <w:rFonts w:cs="Arial"/>
                      <w:szCs w:val="20"/>
                      <w:lang w:eastAsia="en-US"/>
                    </w:rPr>
                  </w:pPr>
                  <w:r w:rsidRPr="00827788">
                    <w:rPr>
                      <w:rFonts w:cs="Arial"/>
                      <w:szCs w:val="20"/>
                      <w:lang w:eastAsia="en-US"/>
                    </w:rPr>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w:t>
                  </w:r>
                  <w:r w:rsidRPr="005F6AED">
                    <w:rPr>
                      <w:rFonts w:cs="Arial"/>
                      <w:szCs w:val="20"/>
                      <w:lang w:eastAsia="en-US"/>
                    </w:rPr>
                    <w:t>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35AE0EDD" w14:textId="3073C5C1" w:rsidR="00DD2989" w:rsidRPr="005F6AED" w:rsidRDefault="00DD2989" w:rsidP="001D472F">
                  <w:pPr>
                    <w:rPr>
                      <w:rFonts w:cs="Arial"/>
                      <w:szCs w:val="20"/>
                      <w:lang w:eastAsia="en-US"/>
                    </w:rPr>
                  </w:pPr>
                  <w:r w:rsidRPr="005F6AED">
                    <w:rPr>
                      <w:rFonts w:cs="Arial"/>
                      <w:szCs w:val="20"/>
                      <w:lang w:eastAsia="en-US"/>
                    </w:rPr>
                    <w:t xml:space="preserve">Для индивидуального предпринимателя: </w:t>
                  </w:r>
                  <w:r w:rsidR="00AA2ECD" w:rsidRPr="005F6AED">
                    <w:rPr>
                      <w:rFonts w:cs="Arial"/>
                      <w:szCs w:val="20"/>
                      <w:lang w:eastAsia="en-US"/>
                    </w:rPr>
                    <w:t>копия основного документа, удостоверяющего личность, ИНН</w:t>
                  </w:r>
                </w:p>
              </w:tc>
            </w:tr>
            <w:tr w:rsidR="00DD2989" w:rsidRPr="00583A5E" w14:paraId="0A459DB2"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1C81F02" w14:textId="77777777" w:rsidR="00DD2989" w:rsidRPr="005F6AED" w:rsidRDefault="00DD2989" w:rsidP="001D472F">
                  <w:pPr>
                    <w:rPr>
                      <w:rFonts w:cs="Arial"/>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555A74F4" w14:textId="77777777" w:rsidR="00DD2989" w:rsidRPr="005F6AED" w:rsidRDefault="00DD2989" w:rsidP="001D472F">
                  <w:pPr>
                    <w:rPr>
                      <w:rFonts w:cs="Arial"/>
                      <w:szCs w:val="20"/>
                      <w:lang w:eastAsia="en-US"/>
                    </w:rPr>
                  </w:pPr>
                  <w:r w:rsidRPr="005F6AED">
                    <w:rPr>
                      <w:rFonts w:cs="Arial"/>
                      <w:szCs w:val="20"/>
                      <w:lang w:eastAsia="en-US"/>
                    </w:rPr>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DD2989" w:rsidRPr="00583A5E" w14:paraId="31BDB52A"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BBF5C1B" w14:textId="77777777" w:rsidR="00DD2989" w:rsidRPr="005F6AED" w:rsidRDefault="00DD2989" w:rsidP="001D472F">
                  <w:pPr>
                    <w:rPr>
                      <w:rFonts w:cs="Arial"/>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673D3240" w14:textId="77777777" w:rsidR="00DD2989" w:rsidRPr="005F6AED" w:rsidRDefault="00DD2989" w:rsidP="001D472F">
                  <w:pPr>
                    <w:rPr>
                      <w:rFonts w:cs="Arial"/>
                      <w:szCs w:val="20"/>
                      <w:lang w:eastAsia="en-US"/>
                    </w:rPr>
                  </w:pPr>
                  <w:r w:rsidRPr="005F6AED">
                    <w:rPr>
                      <w:rFonts w:cs="Arial"/>
                      <w:szCs w:val="20"/>
                      <w:lang w:eastAsia="en-US"/>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порядке передоверия (или её надлежащим образом засвидетельствованная копия)</w:t>
                  </w:r>
                </w:p>
              </w:tc>
            </w:tr>
            <w:tr w:rsidR="00DD2989" w:rsidRPr="00583A5E" w14:paraId="53BD419C"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5DBE605" w14:textId="77777777" w:rsidR="00DD2989" w:rsidRPr="005F6AED" w:rsidRDefault="00DD2989" w:rsidP="001D472F">
                  <w:pPr>
                    <w:rPr>
                      <w:rFonts w:cs="Arial"/>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70143EE1" w14:textId="77777777" w:rsidR="00DD2989" w:rsidRPr="005F6AED" w:rsidRDefault="00DD2989" w:rsidP="001D472F">
                  <w:pPr>
                    <w:rPr>
                      <w:rFonts w:cs="Arial"/>
                      <w:szCs w:val="20"/>
                      <w:lang w:eastAsia="en-US"/>
                    </w:rPr>
                  </w:pPr>
                  <w:r w:rsidRPr="005F6AED">
                    <w:rPr>
                      <w:rFonts w:cs="Arial"/>
                      <w:szCs w:val="20"/>
                      <w:lang w:eastAsia="en-US"/>
                    </w:rPr>
                    <w:t>Копии учредительных документов (для юридических лиц)</w:t>
                  </w:r>
                </w:p>
              </w:tc>
            </w:tr>
            <w:tr w:rsidR="00DD2989" w:rsidRPr="00583A5E" w14:paraId="4C82133E"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1E8AF1E3" w14:textId="77777777" w:rsidR="00DD2989" w:rsidRPr="005F6AED" w:rsidRDefault="00DD2989" w:rsidP="001D472F">
                  <w:pPr>
                    <w:rPr>
                      <w:rFonts w:cs="Arial"/>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536E60BD" w14:textId="0A81140C" w:rsidR="00DD2989" w:rsidRPr="005F6AED" w:rsidRDefault="00DD2989" w:rsidP="001D472F">
                  <w:pPr>
                    <w:rPr>
                      <w:rFonts w:cs="Arial"/>
                      <w:szCs w:val="20"/>
                      <w:lang w:eastAsia="en-US"/>
                    </w:rPr>
                  </w:pPr>
                  <w:r w:rsidRPr="005F6AED">
                    <w:rPr>
                      <w:rFonts w:cs="Arial"/>
                      <w:szCs w:val="20"/>
                      <w:lang w:eastAsia="en-US"/>
                    </w:rPr>
                    <w:t xml:space="preserve">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w:t>
                  </w:r>
                  <w:r w:rsidR="00AA2ECD" w:rsidRPr="005F6AED">
                    <w:rPr>
                      <w:rFonts w:cs="Arial"/>
                      <w:szCs w:val="20"/>
                      <w:lang w:eastAsia="en-US"/>
                    </w:rPr>
                    <w:t>АР</w:t>
                  </w:r>
                  <w:r w:rsidRPr="005F6AED">
                    <w:rPr>
                      <w:rFonts w:cs="Arial"/>
                      <w:szCs w:val="20"/>
                      <w:lang w:eastAsia="en-US"/>
                    </w:rPr>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sidR="00AA2ECD" w:rsidRPr="005F6AED">
                    <w:rPr>
                      <w:rFonts w:cs="Arial"/>
                      <w:szCs w:val="20"/>
                      <w:lang w:eastAsia="en-US"/>
                    </w:rPr>
                    <w:t>АР</w:t>
                  </w:r>
                  <w:r w:rsidRPr="005F6AED">
                    <w:rPr>
                      <w:rFonts w:cs="Arial"/>
                      <w:szCs w:val="20"/>
                      <w:lang w:eastAsia="en-US"/>
                    </w:rPr>
                    <w:t xml:space="preserve">/законодательством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w:t>
                  </w:r>
                  <w:r w:rsidRPr="005F6AED">
                    <w:rPr>
                      <w:rFonts w:cs="Arial"/>
                      <w:szCs w:val="20"/>
                      <w:lang w:eastAsia="en-US"/>
                    </w:rPr>
                    <w:lastRenderedPageBreak/>
                    <w:t>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DD2989" w:rsidRPr="00583A5E" w14:paraId="64CFAC59"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35291089" w14:textId="77777777" w:rsidR="00DD2989" w:rsidRPr="005F6AED" w:rsidRDefault="00DD2989" w:rsidP="001D472F">
                  <w:pPr>
                    <w:rPr>
                      <w:rFonts w:cs="Arial"/>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036C178A" w14:textId="77777777" w:rsidR="00DD2989" w:rsidRPr="005F6AED" w:rsidRDefault="00DD2989" w:rsidP="001D472F">
                  <w:pPr>
                    <w:rPr>
                      <w:rFonts w:cs="Arial"/>
                      <w:szCs w:val="20"/>
                      <w:lang w:val="en-US" w:eastAsia="en-US"/>
                    </w:rPr>
                  </w:pPr>
                  <w:r w:rsidRPr="005F6AED">
                    <w:rPr>
                      <w:rFonts w:cs="Arial"/>
                      <w:szCs w:val="20"/>
                      <w:lang w:eastAsia="en-US"/>
                    </w:rPr>
                    <w:t>Форма - Анкета Участника</w:t>
                  </w:r>
                </w:p>
              </w:tc>
            </w:tr>
            <w:tr w:rsidR="00DD2989" w:rsidRPr="00583A5E" w14:paraId="1279CEA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0E13BA69" w14:textId="77777777" w:rsidR="00DD2989" w:rsidRPr="005F6AED" w:rsidRDefault="00DD2989" w:rsidP="001D472F">
                  <w:pPr>
                    <w:rPr>
                      <w:rFonts w:cs="Arial"/>
                      <w:szCs w:val="20"/>
                      <w:lang w:val="en-US"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5E30D16" w14:textId="77777777" w:rsidR="00DD2989" w:rsidRPr="005F6AED" w:rsidRDefault="00DD2989" w:rsidP="001D472F">
                  <w:pPr>
                    <w:rPr>
                      <w:rFonts w:cs="Arial"/>
                      <w:szCs w:val="20"/>
                      <w:lang w:eastAsia="en-US"/>
                    </w:rPr>
                  </w:pPr>
                  <w:r w:rsidRPr="005F6AED">
                    <w:rPr>
                      <w:rFonts w:cs="Arial"/>
                      <w:szCs w:val="20"/>
                      <w:lang w:eastAsia="en-US"/>
                    </w:rPr>
                    <w:t>Для физического лица: копия основного документа, удостоверяющего личность</w:t>
                  </w:r>
                </w:p>
              </w:tc>
            </w:tr>
            <w:tr w:rsidR="00DD2989" w:rsidRPr="00583A5E" w14:paraId="45D051F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5F97EFC" w14:textId="77777777" w:rsidR="00DD2989" w:rsidRPr="005F6AED" w:rsidRDefault="00DD2989" w:rsidP="001D472F">
                  <w:pPr>
                    <w:rPr>
                      <w:rFonts w:cs="Arial"/>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F896ABB" w14:textId="77777777" w:rsidR="00DD2989" w:rsidRPr="005F6AED" w:rsidRDefault="00DD2989" w:rsidP="001D472F">
                  <w:pPr>
                    <w:rPr>
                      <w:rFonts w:cs="Arial"/>
                      <w:szCs w:val="20"/>
                      <w:lang w:eastAsia="en-US"/>
                    </w:rPr>
                  </w:pPr>
                  <w:r w:rsidRPr="005F6AED">
                    <w:rPr>
                      <w:rFonts w:cs="Arial"/>
                      <w:szCs w:val="20"/>
                      <w:lang w:eastAsia="en-US"/>
                    </w:rPr>
                    <w:t>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p>
              </w:tc>
            </w:tr>
            <w:tr w:rsidR="00DD2989" w:rsidRPr="00583A5E" w14:paraId="5CA77DE1"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BF94891" w14:textId="06C6060C" w:rsidR="00DD2989" w:rsidRPr="005F6AED" w:rsidRDefault="00DD2989" w:rsidP="001D472F">
                  <w:pPr>
                    <w:rPr>
                      <w:rFonts w:cs="Arial"/>
                      <w:szCs w:val="20"/>
                      <w:lang w:eastAsia="en-US"/>
                    </w:rPr>
                  </w:pPr>
                  <w:r w:rsidRPr="00827788">
                    <w:rPr>
                      <w:rFonts w:cs="Arial"/>
                      <w:szCs w:val="20"/>
                      <w:lang w:eastAsia="en-US"/>
                    </w:rPr>
                    <w:t xml:space="preserve">Обладание необходимыми в соответствии с законодательством </w:t>
                  </w:r>
                  <w:r w:rsidR="00356F1F" w:rsidRPr="00827788">
                    <w:rPr>
                      <w:rFonts w:cs="Arial"/>
                      <w:szCs w:val="20"/>
                      <w:lang w:eastAsia="en-US"/>
                    </w:rPr>
                    <w:t xml:space="preserve">АР </w:t>
                  </w:r>
                  <w:r w:rsidRPr="00827788">
                    <w:rPr>
                      <w:rFonts w:cs="Arial"/>
                      <w:szCs w:val="20"/>
                      <w:lang w:eastAsia="en-US"/>
                    </w:rPr>
                    <w:t>сертификатами на поставляемую продукцию, являющуюся предметом договора, заключ</w:t>
                  </w:r>
                  <w:r w:rsidRPr="005F6AED">
                    <w:rPr>
                      <w:rFonts w:cs="Arial"/>
                      <w:szCs w:val="20"/>
                      <w:lang w:eastAsia="en-US"/>
                    </w:rPr>
                    <w:t xml:space="preserve">аемого по результатам процедуры закупки, если в соответствии с законодательством </w:t>
                  </w:r>
                  <w:r w:rsidR="00AA2ECD" w:rsidRPr="005F6AED">
                    <w:rPr>
                      <w:rFonts w:cs="Arial"/>
                      <w:szCs w:val="20"/>
                      <w:lang w:eastAsia="en-US"/>
                    </w:rPr>
                    <w:t xml:space="preserve">АР </w:t>
                  </w:r>
                  <w:r w:rsidRPr="005F6AED">
                    <w:rPr>
                      <w:rFonts w:cs="Arial"/>
                      <w:szCs w:val="20"/>
                      <w:lang w:eastAsia="en-US"/>
                    </w:rPr>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15619BED" w14:textId="1428754E" w:rsidR="00DD2989" w:rsidRPr="005F6AED" w:rsidRDefault="00DD2989" w:rsidP="001D472F">
                  <w:pPr>
                    <w:rPr>
                      <w:rFonts w:cs="Arial"/>
                      <w:szCs w:val="20"/>
                      <w:lang w:eastAsia="en-US"/>
                    </w:rPr>
                  </w:pPr>
                  <w:r w:rsidRPr="005F6AED">
                    <w:rPr>
                      <w:rFonts w:cs="Arial"/>
                      <w:szCs w:val="20"/>
                      <w:lang w:eastAsia="en-US"/>
                    </w:rPr>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sidR="00AA2ECD" w:rsidRPr="005F6AED">
                    <w:rPr>
                      <w:rFonts w:cs="Arial"/>
                      <w:szCs w:val="20"/>
                      <w:lang w:eastAsia="en-US"/>
                    </w:rPr>
                    <w:t>АР</w:t>
                  </w:r>
                  <w:r w:rsidRPr="005F6AED">
                    <w:rPr>
                      <w:rFonts w:cs="Arial"/>
                      <w:szCs w:val="20"/>
                      <w:lang w:eastAsia="en-US"/>
                    </w:rPr>
                    <w:t>, а также установленным в информационной карте процедуры закупки</w:t>
                  </w:r>
                </w:p>
              </w:tc>
            </w:tr>
            <w:tr w:rsidR="00DD2989" w:rsidRPr="00583A5E" w14:paraId="572A5CF3"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0951614" w14:textId="27409BE6" w:rsidR="00DD2989" w:rsidRPr="005F6AED" w:rsidRDefault="00DD2989" w:rsidP="001D472F">
                  <w:pPr>
                    <w:rPr>
                      <w:rFonts w:cs="Arial"/>
                      <w:szCs w:val="20"/>
                      <w:lang w:eastAsia="en-US"/>
                    </w:rPr>
                  </w:pPr>
                  <w:r w:rsidRPr="00827788">
                    <w:rPr>
                      <w:rFonts w:cs="Arial"/>
                      <w:szCs w:val="20"/>
                      <w:lang w:eastAsia="en-US"/>
                    </w:rPr>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00CF7064" w:rsidRPr="00827788">
                    <w:rPr>
                      <w:rFonts w:cs="Arial"/>
                      <w:szCs w:val="20"/>
                      <w:lang w:eastAsia="en-US"/>
                    </w:rPr>
                    <w:t xml:space="preserve">20 тыс АЗН </w:t>
                  </w:r>
                  <w:r w:rsidRPr="00827788">
                    <w:rPr>
                      <w:rFonts w:cs="Arial"/>
                      <w:szCs w:val="20"/>
                      <w:lang w:eastAsia="en-US"/>
                    </w:rPr>
                    <w:t xml:space="preserve"> с учетом НДС (если на стороне одного Уча</w:t>
                  </w:r>
                  <w:r w:rsidRPr="005F6AED">
                    <w:rPr>
                      <w:rFonts w:cs="Arial"/>
                      <w:szCs w:val="20"/>
                      <w:lang w:eastAsia="en-US"/>
                    </w:rPr>
                    <w:t>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127CC1FA" w14:textId="77777777" w:rsidR="00DD2989" w:rsidRPr="005F6AED" w:rsidRDefault="00DD2989" w:rsidP="001D472F">
                  <w:pPr>
                    <w:rPr>
                      <w:rFonts w:cs="Arial"/>
                      <w:szCs w:val="20"/>
                      <w:lang w:eastAsia="en-US"/>
                    </w:rPr>
                  </w:pPr>
                  <w:r w:rsidRPr="005F6AED">
                    <w:rPr>
                      <w:rFonts w:cs="Arial"/>
                      <w:szCs w:val="20"/>
                      <w:lang w:eastAsia="en-US"/>
                    </w:rPr>
                    <w:t>Форма – Сведения о собственниках, включая бенефициаров (в том числе конечных)</w:t>
                  </w:r>
                </w:p>
              </w:tc>
            </w:tr>
            <w:tr w:rsidR="00DD2989" w:rsidRPr="00583A5E" w14:paraId="1E7E8AB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F3CBAE9" w14:textId="77777777" w:rsidR="00DD2989" w:rsidRPr="005F6AED" w:rsidRDefault="00DD2989" w:rsidP="001D472F">
                  <w:pPr>
                    <w:rPr>
                      <w:rFonts w:cs="Arial"/>
                      <w:szCs w:val="20"/>
                      <w:lang w:eastAsia="en-US"/>
                    </w:rPr>
                  </w:pPr>
                  <w:r w:rsidRPr="00827788">
                    <w:rPr>
                      <w:rFonts w:cs="Arial"/>
                      <w:szCs w:val="20"/>
                      <w:lang w:eastAsia="en-US"/>
                    </w:rPr>
                    <w:t>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w:t>
                  </w:r>
                  <w:r w:rsidRPr="005F6AED">
                    <w:rPr>
                      <w:rFonts w:cs="Arial"/>
                      <w:szCs w:val="20"/>
                      <w:lang w:eastAsia="en-US"/>
                    </w:rPr>
                    <w:t xml:space="preserve">твия закупаемой продукции </w:t>
                  </w:r>
                  <w:r w:rsidRPr="005F6AED">
                    <w:rPr>
                      <w:rFonts w:cs="Arial"/>
                      <w:szCs w:val="20"/>
                      <w:lang w:eastAsia="en-US"/>
                    </w:rPr>
                    <w:lastRenderedPageBreak/>
                    <w:t>потребностям Заказчика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27DB2DF3" w14:textId="77777777" w:rsidR="00DD2989" w:rsidRPr="005F6AED" w:rsidRDefault="00DD2989" w:rsidP="001D472F">
                  <w:pPr>
                    <w:rPr>
                      <w:rFonts w:cs="Arial"/>
                      <w:szCs w:val="20"/>
                      <w:lang w:eastAsia="en-US"/>
                    </w:rPr>
                  </w:pPr>
                  <w:r w:rsidRPr="005F6AED">
                    <w:rPr>
                      <w:rFonts w:cs="Arial"/>
                      <w:szCs w:val="20"/>
                      <w:lang w:eastAsia="en-US"/>
                    </w:rPr>
                    <w:lastRenderedPageBreak/>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287DA6EC" w14:textId="7779614E" w:rsidR="00DD2989" w:rsidRPr="005F6AED" w:rsidRDefault="00DD2989" w:rsidP="001D472F">
            <w:pPr>
              <w:pStyle w:val="aff8"/>
              <w:rPr>
                <w:rFonts w:ascii="Arial" w:hAnsi="Arial" w:cs="Arial"/>
                <w:sz w:val="20"/>
                <w:szCs w:val="20"/>
              </w:rPr>
            </w:pPr>
          </w:p>
          <w:p w14:paraId="4101C734" w14:textId="77777777" w:rsidR="00906E10" w:rsidRPr="005F6AED" w:rsidRDefault="00906E10" w:rsidP="001D472F">
            <w:pPr>
              <w:pStyle w:val="aff8"/>
              <w:rPr>
                <w:rFonts w:ascii="Arial" w:hAnsi="Arial" w:cs="Arial"/>
                <w:sz w:val="20"/>
                <w:szCs w:val="20"/>
              </w:rPr>
            </w:pPr>
            <w:r w:rsidRPr="005F6AED">
              <w:rPr>
                <w:rFonts w:ascii="Arial" w:hAnsi="Arial" w:cs="Arial"/>
                <w:sz w:val="20"/>
                <w:szCs w:val="20"/>
              </w:rPr>
              <w:t xml:space="preserve">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w:t>
            </w:r>
            <w:r w:rsidRPr="005F6AED">
              <w:rPr>
                <w:rFonts w:ascii="Arial" w:hAnsi="Arial" w:cs="Arial"/>
                <w:b/>
                <w:sz w:val="20"/>
                <w:szCs w:val="20"/>
              </w:rPr>
              <w:t>соглашение</w:t>
            </w:r>
            <w:r w:rsidRPr="005F6AED">
              <w:rPr>
                <w:rFonts w:ascii="Arial" w:hAnsi="Arial" w:cs="Arial"/>
                <w:sz w:val="20"/>
                <w:szCs w:val="20"/>
              </w:rPr>
              <w:t xml:space="preserve">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7C43E829" w14:textId="77777777" w:rsidR="00906E10" w:rsidRPr="005F6AED" w:rsidRDefault="00906E10" w:rsidP="001D472F">
            <w:pPr>
              <w:pStyle w:val="aff8"/>
              <w:numPr>
                <w:ilvl w:val="0"/>
                <w:numId w:val="28"/>
              </w:numPr>
              <w:rPr>
                <w:rFonts w:ascii="Arial" w:hAnsi="Arial" w:cs="Arial"/>
                <w:sz w:val="20"/>
                <w:szCs w:val="20"/>
              </w:rPr>
            </w:pPr>
            <w:r w:rsidRPr="005F6AED">
              <w:rPr>
                <w:rFonts w:ascii="Arial" w:hAnsi="Arial" w:cs="Arial"/>
                <w:sz w:val="20"/>
                <w:szCs w:val="20"/>
              </w:rPr>
              <w:t>Об определении прав и обязанностей лиц на стороне одного участника в рамках участия в процедуре закупки и в рамках исполнения договора,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542E57AB" w14:textId="77777777" w:rsidR="00906E10" w:rsidRPr="005F6AED" w:rsidRDefault="00906E10" w:rsidP="001D472F">
            <w:pPr>
              <w:pStyle w:val="aff8"/>
              <w:numPr>
                <w:ilvl w:val="0"/>
                <w:numId w:val="28"/>
              </w:numPr>
              <w:rPr>
                <w:rFonts w:ascii="Arial" w:hAnsi="Arial" w:cs="Arial"/>
                <w:sz w:val="20"/>
                <w:szCs w:val="20"/>
              </w:rPr>
            </w:pPr>
            <w:r w:rsidRPr="005F6AED">
              <w:rPr>
                <w:rFonts w:ascii="Arial" w:hAnsi="Arial" w:cs="Arial"/>
                <w:sz w:val="20"/>
                <w:szCs w:val="20"/>
              </w:rPr>
              <w:t>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лица, и Заказчиком по результатам проведения процедуры закупки будет заключен договор;</w:t>
            </w:r>
          </w:p>
          <w:p w14:paraId="10E60ED2" w14:textId="3D8DE62D" w:rsidR="00906E10" w:rsidRPr="005F6AED" w:rsidRDefault="00BA68B0" w:rsidP="001D472F">
            <w:pPr>
              <w:pStyle w:val="aff8"/>
              <w:numPr>
                <w:ilvl w:val="0"/>
                <w:numId w:val="28"/>
              </w:numPr>
              <w:rPr>
                <w:rFonts w:ascii="Arial" w:hAnsi="Arial" w:cs="Arial"/>
                <w:sz w:val="20"/>
                <w:szCs w:val="20"/>
              </w:rPr>
            </w:pPr>
            <w:r w:rsidRPr="005F6AED">
              <w:rPr>
                <w:rFonts w:ascii="Arial" w:hAnsi="Arial" w:cs="Arial"/>
                <w:sz w:val="20"/>
                <w:szCs w:val="20"/>
              </w:rPr>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r w:rsidR="00906E10" w:rsidRPr="005F6AED">
              <w:rPr>
                <w:rFonts w:ascii="Arial" w:hAnsi="Arial" w:cs="Arial"/>
                <w:sz w:val="20"/>
                <w:szCs w:val="20"/>
              </w:rPr>
              <w:t>;</w:t>
            </w:r>
          </w:p>
          <w:p w14:paraId="1D4AF377" w14:textId="53CA4D45" w:rsidR="00583A5E" w:rsidRDefault="00BA68B0" w:rsidP="005F6AED">
            <w:pPr>
              <w:pStyle w:val="aff8"/>
              <w:numPr>
                <w:ilvl w:val="0"/>
                <w:numId w:val="28"/>
              </w:numPr>
              <w:rPr>
                <w:rFonts w:ascii="Arial" w:hAnsi="Arial" w:cs="Arial"/>
                <w:sz w:val="20"/>
                <w:szCs w:val="20"/>
              </w:rPr>
            </w:pPr>
            <w:r w:rsidRPr="005F6AED">
              <w:rPr>
                <w:rFonts w:ascii="Arial" w:hAnsi="Arial" w:cs="Arial"/>
                <w:sz w:val="20"/>
                <w:szCs w:val="20"/>
              </w:rPr>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r w:rsidR="00906E10" w:rsidRPr="005F6AED">
              <w:rPr>
                <w:rFonts w:ascii="Arial" w:hAnsi="Arial" w:cs="Arial"/>
                <w:sz w:val="20"/>
                <w:szCs w:val="20"/>
              </w:rPr>
              <w:t>;</w:t>
            </w:r>
          </w:p>
          <w:p w14:paraId="2B5C23C8" w14:textId="5E3B2017" w:rsidR="00906E10" w:rsidRPr="005F6AED" w:rsidRDefault="00657C85" w:rsidP="005F6AED">
            <w:pPr>
              <w:pStyle w:val="aff8"/>
              <w:numPr>
                <w:ilvl w:val="0"/>
                <w:numId w:val="28"/>
              </w:numPr>
              <w:rPr>
                <w:rFonts w:ascii="Arial" w:hAnsi="Arial" w:cs="Arial"/>
                <w:sz w:val="20"/>
                <w:szCs w:val="20"/>
              </w:rPr>
            </w:pPr>
            <w:r w:rsidRPr="005F6AED">
              <w:rPr>
                <w:rFonts w:ascii="Arial" w:hAnsi="Arial" w:cs="Arial"/>
                <w:sz w:val="20"/>
                <w:szCs w:val="20"/>
              </w:rPr>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r w:rsidR="00225B48" w:rsidRPr="005F6AED">
              <w:rPr>
                <w:rFonts w:ascii="Arial" w:hAnsi="Arial" w:cs="Arial"/>
                <w:sz w:val="20"/>
                <w:szCs w:val="20"/>
              </w:rPr>
              <w:t>;</w:t>
            </w:r>
          </w:p>
          <w:p w14:paraId="08D56948" w14:textId="77777777" w:rsidR="00906E10" w:rsidRPr="005F6AED" w:rsidRDefault="00906E10" w:rsidP="001D472F">
            <w:pPr>
              <w:pStyle w:val="aff8"/>
              <w:numPr>
                <w:ilvl w:val="0"/>
                <w:numId w:val="28"/>
              </w:numPr>
              <w:rPr>
                <w:rFonts w:ascii="Arial" w:hAnsi="Arial" w:cs="Arial"/>
                <w:sz w:val="20"/>
                <w:szCs w:val="20"/>
              </w:rPr>
            </w:pPr>
            <w:r w:rsidRPr="005F6AED">
              <w:rPr>
                <w:rFonts w:ascii="Arial" w:hAnsi="Arial" w:cs="Arial"/>
                <w:sz w:val="20"/>
                <w:szCs w:val="20"/>
              </w:rPr>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7E34966A" w14:textId="77777777" w:rsidR="00657C85" w:rsidRPr="005F6AED" w:rsidRDefault="00657C85" w:rsidP="001D472F">
            <w:pPr>
              <w:pStyle w:val="aff8"/>
              <w:rPr>
                <w:rFonts w:ascii="Arial" w:hAnsi="Arial" w:cs="Arial"/>
                <w:sz w:val="20"/>
                <w:szCs w:val="20"/>
              </w:rPr>
            </w:pPr>
            <w:r w:rsidRPr="005F6AED">
              <w:rPr>
                <w:rFonts w:ascii="Arial" w:hAnsi="Arial" w:cs="Arial"/>
                <w:sz w:val="20"/>
                <w:szCs w:val="20"/>
              </w:rPr>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27B679B" w14:textId="77777777" w:rsidR="00906E10" w:rsidRPr="005F6AED" w:rsidRDefault="00657C85" w:rsidP="001D472F">
            <w:pPr>
              <w:pStyle w:val="aff8"/>
              <w:rPr>
                <w:rFonts w:ascii="Arial" w:hAnsi="Arial" w:cs="Arial"/>
                <w:sz w:val="20"/>
                <w:szCs w:val="20"/>
              </w:rPr>
            </w:pPr>
            <w:r w:rsidRPr="005F6AED">
              <w:rPr>
                <w:rFonts w:ascii="Arial" w:hAnsi="Arial" w:cs="Arial"/>
                <w:sz w:val="20"/>
                <w:szCs w:val="20"/>
              </w:rPr>
              <w:t>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w:t>
            </w:r>
            <w:r w:rsidR="00906E10" w:rsidRPr="005F6AED">
              <w:rPr>
                <w:rFonts w:ascii="Arial" w:hAnsi="Arial" w:cs="Arial"/>
                <w:sz w:val="20"/>
                <w:szCs w:val="20"/>
              </w:rPr>
              <w:t xml:space="preserve"> </w:t>
            </w:r>
          </w:p>
          <w:p w14:paraId="13426BF8" w14:textId="77777777" w:rsidR="00906E10" w:rsidRPr="005F6AED" w:rsidRDefault="00906E10" w:rsidP="001D472F">
            <w:pPr>
              <w:pStyle w:val="aff8"/>
              <w:rPr>
                <w:rFonts w:ascii="Arial" w:hAnsi="Arial" w:cs="Arial"/>
                <w:sz w:val="20"/>
                <w:szCs w:val="20"/>
              </w:rPr>
            </w:pPr>
          </w:p>
          <w:p w14:paraId="7634C795" w14:textId="77777777" w:rsidR="00906E10" w:rsidRPr="005F6AED" w:rsidRDefault="00657C85" w:rsidP="001D472F">
            <w:pPr>
              <w:pStyle w:val="aff8"/>
              <w:rPr>
                <w:rFonts w:ascii="Arial" w:hAnsi="Arial" w:cs="Arial"/>
                <w:sz w:val="20"/>
                <w:szCs w:val="20"/>
              </w:rPr>
            </w:pPr>
            <w:r w:rsidRPr="005F6AED">
              <w:rPr>
                <w:rFonts w:ascii="Arial" w:hAnsi="Arial" w:cs="Arial"/>
                <w:sz w:val="20"/>
                <w:szCs w:val="20"/>
              </w:rPr>
              <w:t>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61D98BB3" w14:textId="77777777" w:rsidR="00657C85" w:rsidRPr="005F6AED" w:rsidRDefault="00657C85" w:rsidP="001D472F">
            <w:pPr>
              <w:pStyle w:val="aff8"/>
              <w:rPr>
                <w:rFonts w:ascii="Arial" w:hAnsi="Arial" w:cs="Arial"/>
                <w:sz w:val="20"/>
                <w:szCs w:val="20"/>
              </w:rPr>
            </w:pPr>
          </w:p>
          <w:p w14:paraId="71D13382" w14:textId="760ABA7B" w:rsidR="00657C85" w:rsidRPr="005F6AED" w:rsidRDefault="00657C85" w:rsidP="001D472F">
            <w:pPr>
              <w:pStyle w:val="aff8"/>
              <w:rPr>
                <w:rFonts w:ascii="Arial" w:hAnsi="Arial" w:cs="Arial"/>
                <w:sz w:val="20"/>
                <w:szCs w:val="20"/>
              </w:rPr>
            </w:pPr>
            <w:r w:rsidRPr="005F6AED">
              <w:rPr>
                <w:rFonts w:ascii="Arial" w:hAnsi="Arial" w:cs="Arial"/>
                <w:sz w:val="20"/>
                <w:szCs w:val="20"/>
              </w:rPr>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01B1E822" w14:textId="77777777" w:rsidR="00906E10" w:rsidRPr="005F6AED" w:rsidRDefault="00906E10" w:rsidP="001D472F">
            <w:pPr>
              <w:pStyle w:val="aff8"/>
              <w:rPr>
                <w:rFonts w:ascii="Arial" w:hAnsi="Arial" w:cs="Arial"/>
                <w:sz w:val="20"/>
                <w:szCs w:val="20"/>
              </w:rPr>
            </w:pPr>
          </w:p>
          <w:p w14:paraId="21231507" w14:textId="77777777" w:rsidR="00225B48" w:rsidRPr="005F6AED" w:rsidRDefault="00225B48" w:rsidP="001D472F">
            <w:pPr>
              <w:pStyle w:val="aff8"/>
              <w:rPr>
                <w:rFonts w:ascii="Arial" w:hAnsi="Arial" w:cs="Arial"/>
                <w:sz w:val="20"/>
                <w:szCs w:val="20"/>
              </w:rPr>
            </w:pPr>
            <w:r w:rsidRPr="005F6AED">
              <w:rPr>
                <w:rFonts w:ascii="Arial" w:hAnsi="Arial" w:cs="Arial"/>
                <w:sz w:val="20"/>
                <w:szCs w:val="20"/>
              </w:rPr>
              <w:t xml:space="preserve">Участники процедуры закупки не допускаются к участию в процедуре закупки в случае: </w:t>
            </w:r>
          </w:p>
          <w:p w14:paraId="59EA7B9F" w14:textId="77777777" w:rsidR="00225B48" w:rsidRPr="005F6AED" w:rsidRDefault="00225B48" w:rsidP="001D472F">
            <w:pPr>
              <w:pStyle w:val="aff8"/>
              <w:numPr>
                <w:ilvl w:val="0"/>
                <w:numId w:val="33"/>
              </w:numPr>
              <w:rPr>
                <w:rFonts w:ascii="Arial" w:hAnsi="Arial" w:cs="Arial"/>
                <w:sz w:val="20"/>
                <w:szCs w:val="20"/>
              </w:rPr>
            </w:pPr>
            <w:r w:rsidRPr="005F6AED">
              <w:rPr>
                <w:rFonts w:ascii="Arial" w:hAnsi="Arial" w:cs="Arial"/>
                <w:sz w:val="20"/>
                <w:szCs w:val="20"/>
              </w:rPr>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договора </w:t>
            </w:r>
            <w:r w:rsidRPr="005F6AED">
              <w:rPr>
                <w:rFonts w:ascii="Arial" w:hAnsi="Arial" w:cs="Arial"/>
                <w:sz w:val="20"/>
                <w:szCs w:val="20"/>
              </w:rPr>
              <w:lastRenderedPageBreak/>
              <w:t xml:space="preserve">установленным Заказчиком в Положении о закупках Заказчика и информационной карте процедуры закупки требованиям; </w:t>
            </w:r>
          </w:p>
          <w:p w14:paraId="13955795" w14:textId="77777777" w:rsidR="00225B48" w:rsidRPr="005F6AED" w:rsidRDefault="00225B48" w:rsidP="001D472F">
            <w:pPr>
              <w:pStyle w:val="aff8"/>
              <w:numPr>
                <w:ilvl w:val="0"/>
                <w:numId w:val="33"/>
              </w:numPr>
              <w:rPr>
                <w:rFonts w:ascii="Arial" w:hAnsi="Arial" w:cs="Arial"/>
                <w:sz w:val="20"/>
                <w:szCs w:val="20"/>
              </w:rPr>
            </w:pPr>
            <w:r w:rsidRPr="005F6AED">
              <w:rPr>
                <w:rFonts w:ascii="Arial" w:hAnsi="Arial" w:cs="Arial"/>
                <w:sz w:val="20"/>
                <w:szCs w:val="20"/>
              </w:rPr>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634DBA48" w14:textId="12D0B8C3" w:rsidR="00225B48" w:rsidRPr="005F6AED" w:rsidRDefault="00225B48" w:rsidP="001D472F">
            <w:pPr>
              <w:pStyle w:val="aff8"/>
              <w:numPr>
                <w:ilvl w:val="0"/>
                <w:numId w:val="33"/>
              </w:numPr>
              <w:rPr>
                <w:rFonts w:ascii="Arial" w:hAnsi="Arial" w:cs="Arial"/>
                <w:sz w:val="20"/>
                <w:szCs w:val="20"/>
              </w:rPr>
            </w:pPr>
            <w:r w:rsidRPr="005F6AED">
              <w:rPr>
                <w:rFonts w:ascii="Arial" w:hAnsi="Arial" w:cs="Arial"/>
                <w:sz w:val="20"/>
                <w:szCs w:val="20"/>
              </w:rPr>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F03D1D" w14:textId="77777777" w:rsidR="00225B48" w:rsidRPr="005F6AED" w:rsidRDefault="00225B48" w:rsidP="001D472F">
            <w:pPr>
              <w:pStyle w:val="aff8"/>
              <w:numPr>
                <w:ilvl w:val="0"/>
                <w:numId w:val="33"/>
              </w:numPr>
              <w:rPr>
                <w:rFonts w:ascii="Arial" w:hAnsi="Arial" w:cs="Arial"/>
                <w:sz w:val="20"/>
                <w:szCs w:val="20"/>
              </w:rPr>
            </w:pPr>
            <w:r w:rsidRPr="005F6AED">
              <w:rPr>
                <w:rFonts w:ascii="Arial" w:hAnsi="Arial" w:cs="Arial"/>
                <w:sz w:val="20"/>
                <w:szCs w:val="20"/>
              </w:rPr>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16655D07" w14:textId="77777777" w:rsidR="00225B48" w:rsidRPr="005F6AED" w:rsidRDefault="00225B48" w:rsidP="001D472F">
            <w:pPr>
              <w:pStyle w:val="aff8"/>
              <w:numPr>
                <w:ilvl w:val="0"/>
                <w:numId w:val="33"/>
              </w:numPr>
              <w:rPr>
                <w:rFonts w:ascii="Arial" w:hAnsi="Arial" w:cs="Arial"/>
                <w:sz w:val="20"/>
                <w:szCs w:val="20"/>
              </w:rPr>
            </w:pPr>
            <w:r w:rsidRPr="005F6AED">
              <w:rPr>
                <w:rFonts w:ascii="Arial" w:hAnsi="Arial" w:cs="Arial"/>
                <w:sz w:val="20"/>
                <w:szCs w:val="20"/>
              </w:rPr>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23100D51" w14:textId="13034076" w:rsidR="003819E9" w:rsidRDefault="00225B48" w:rsidP="005F6AED">
            <w:pPr>
              <w:pStyle w:val="aff8"/>
              <w:numPr>
                <w:ilvl w:val="0"/>
                <w:numId w:val="33"/>
              </w:numPr>
              <w:rPr>
                <w:rFonts w:ascii="Arial" w:hAnsi="Arial" w:cs="Arial"/>
                <w:sz w:val="20"/>
                <w:szCs w:val="20"/>
              </w:rPr>
            </w:pPr>
            <w:r w:rsidRPr="005F6AED">
              <w:rPr>
                <w:rFonts w:ascii="Arial" w:hAnsi="Arial" w:cs="Arial"/>
                <w:sz w:val="20"/>
                <w:szCs w:val="20"/>
              </w:rPr>
              <w:t>нарушения порядка и срока подачи заявки на участие в процедуре закупки;</w:t>
            </w:r>
          </w:p>
          <w:p w14:paraId="5EAA0A30" w14:textId="32813D0E" w:rsidR="00906E10" w:rsidRPr="005F6AED" w:rsidRDefault="00225B48" w:rsidP="005F6AED">
            <w:pPr>
              <w:pStyle w:val="aff8"/>
              <w:numPr>
                <w:ilvl w:val="0"/>
                <w:numId w:val="33"/>
              </w:numPr>
              <w:rPr>
                <w:rFonts w:ascii="Arial" w:hAnsi="Arial" w:cs="Arial"/>
                <w:sz w:val="20"/>
                <w:szCs w:val="20"/>
              </w:rPr>
            </w:pPr>
            <w:r w:rsidRPr="005F6AED">
              <w:rPr>
                <w:rFonts w:ascii="Arial" w:hAnsi="Arial" w:cs="Arial"/>
                <w:sz w:val="20"/>
                <w:szCs w:val="20"/>
              </w:rPr>
              <w:t>по иным основаниям для отказа Участнику в допуске к участию в процедуре закупки, установленным в Положении о закупках Заказчика.</w:t>
            </w:r>
          </w:p>
          <w:p w14:paraId="3C55CCD2" w14:textId="77777777" w:rsidR="00225B48" w:rsidRPr="005F6AED" w:rsidRDefault="00225B48" w:rsidP="001D472F">
            <w:pPr>
              <w:pStyle w:val="aff8"/>
              <w:rPr>
                <w:rFonts w:ascii="Arial" w:hAnsi="Arial" w:cs="Arial"/>
                <w:sz w:val="20"/>
                <w:szCs w:val="20"/>
                <w:highlight w:val="yellow"/>
              </w:rPr>
            </w:pPr>
          </w:p>
          <w:p w14:paraId="429F7805" w14:textId="0AE30474" w:rsidR="00906E10" w:rsidRPr="005F6AED" w:rsidRDefault="001610A8" w:rsidP="001D472F">
            <w:pPr>
              <w:rPr>
                <w:rFonts w:cs="Arial"/>
                <w:b/>
                <w:szCs w:val="20"/>
                <w:highlight w:val="yellow"/>
                <w:lang w:val="az-Latn-AZ"/>
              </w:rPr>
            </w:pPr>
            <w:r w:rsidRPr="00827788">
              <w:rPr>
                <w:rFonts w:cs="Arial"/>
                <w:szCs w:val="20"/>
              </w:rPr>
              <w:t>Заказчик на любом этапе проведения процедуры закупки, вплоть до заключения договора, вправе отстранить участни</w:t>
            </w:r>
            <w:r w:rsidR="00EB7A7B" w:rsidRPr="00827788">
              <w:rPr>
                <w:rFonts w:cs="Arial"/>
                <w:szCs w:val="20"/>
              </w:rPr>
              <w:t>ка процедуры закупки от участия</w:t>
            </w:r>
            <w:r w:rsidR="00EB7A7B" w:rsidRPr="00827788">
              <w:rPr>
                <w:rFonts w:cs="Arial"/>
                <w:szCs w:val="20"/>
                <w:lang w:val="az-Latn-AZ"/>
              </w:rPr>
              <w:t>,</w:t>
            </w:r>
            <w:r w:rsidRPr="005F6AED">
              <w:rPr>
                <w:rFonts w:cs="Arial"/>
                <w:szCs w:val="20"/>
              </w:rPr>
              <w:t>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r w:rsidR="00EB7A7B" w:rsidRPr="005F6AED">
              <w:rPr>
                <w:rFonts w:cs="Arial"/>
                <w:szCs w:val="20"/>
                <w:lang w:val="az-Latn-AZ"/>
              </w:rPr>
              <w:t>.</w:t>
            </w:r>
          </w:p>
        </w:tc>
      </w:tr>
      <w:tr w:rsidR="00906E10" w:rsidRPr="00583A5E" w14:paraId="2BD367BF" w14:textId="77777777" w:rsidTr="00FC5919">
        <w:tc>
          <w:tcPr>
            <w:tcW w:w="709" w:type="dxa"/>
            <w:shd w:val="clear" w:color="auto" w:fill="D3DFEE"/>
          </w:tcPr>
          <w:p w14:paraId="24285FEB" w14:textId="4CECC6EF" w:rsidR="00906E10" w:rsidRPr="00827788" w:rsidRDefault="00476309" w:rsidP="001D472F">
            <w:pPr>
              <w:rPr>
                <w:rFonts w:cs="Arial"/>
                <w:szCs w:val="20"/>
              </w:rPr>
            </w:pPr>
            <w:r w:rsidRPr="00827788">
              <w:rPr>
                <w:rFonts w:cs="Arial"/>
                <w:szCs w:val="20"/>
              </w:rPr>
              <w:lastRenderedPageBreak/>
              <w:t>18</w:t>
            </w:r>
          </w:p>
        </w:tc>
        <w:tc>
          <w:tcPr>
            <w:tcW w:w="9521" w:type="dxa"/>
            <w:gridSpan w:val="2"/>
            <w:shd w:val="clear" w:color="auto" w:fill="D3DFEE"/>
          </w:tcPr>
          <w:p w14:paraId="3BF47258" w14:textId="77777777" w:rsidR="00906E10" w:rsidRPr="005F6AED" w:rsidRDefault="00906E10" w:rsidP="001D472F">
            <w:pPr>
              <w:rPr>
                <w:rFonts w:cs="Arial"/>
                <w:szCs w:val="20"/>
              </w:rPr>
            </w:pPr>
            <w:r w:rsidRPr="005F6AED">
              <w:rPr>
                <w:rFonts w:cs="Arial"/>
                <w:szCs w:val="20"/>
              </w:rPr>
              <w:t>Место и дата проведения процедур по закупке (дата рассмотрения предложений Участников и подведения итогов закупки):</w:t>
            </w:r>
          </w:p>
        </w:tc>
      </w:tr>
      <w:tr w:rsidR="00906E10" w:rsidRPr="00583A5E" w14:paraId="6658F85A" w14:textId="77777777" w:rsidTr="00FC5919">
        <w:tc>
          <w:tcPr>
            <w:tcW w:w="709" w:type="dxa"/>
          </w:tcPr>
          <w:p w14:paraId="683FD2B1" w14:textId="77777777" w:rsidR="00906E10" w:rsidRPr="00827788" w:rsidRDefault="00906E10" w:rsidP="001D472F">
            <w:pPr>
              <w:rPr>
                <w:rFonts w:cs="Arial"/>
                <w:szCs w:val="20"/>
              </w:rPr>
            </w:pPr>
          </w:p>
        </w:tc>
        <w:tc>
          <w:tcPr>
            <w:tcW w:w="9521" w:type="dxa"/>
            <w:gridSpan w:val="2"/>
          </w:tcPr>
          <w:p w14:paraId="7382B500" w14:textId="70F44A95" w:rsidR="00906E10" w:rsidRPr="005F6AED" w:rsidRDefault="00906E10" w:rsidP="001D472F">
            <w:pPr>
              <w:rPr>
                <w:rFonts w:cs="Arial"/>
                <w:szCs w:val="20"/>
              </w:rPr>
            </w:pPr>
            <w:r w:rsidRPr="005F6AED">
              <w:rPr>
                <w:rFonts w:cs="Arial"/>
                <w:szCs w:val="20"/>
              </w:rPr>
              <w:t xml:space="preserve">Наименование процедуры: Процедура </w:t>
            </w:r>
            <w:r w:rsidR="00476309" w:rsidRPr="005F6AED">
              <w:rPr>
                <w:rFonts w:cs="Arial"/>
                <w:szCs w:val="20"/>
              </w:rPr>
              <w:t xml:space="preserve">рассмотрения, оценки и сопоставления заявок, </w:t>
            </w:r>
            <w:r w:rsidR="00451EDA" w:rsidRPr="005F6AED">
              <w:rPr>
                <w:rFonts w:cs="Arial"/>
                <w:szCs w:val="20"/>
              </w:rPr>
              <w:t>подведения итогов</w:t>
            </w:r>
            <w:r w:rsidRPr="005F6AED">
              <w:rPr>
                <w:rFonts w:cs="Arial"/>
                <w:szCs w:val="20"/>
              </w:rPr>
              <w:t>.</w:t>
            </w:r>
          </w:p>
          <w:p w14:paraId="7866C5FF" w14:textId="03AD452F" w:rsidR="00906E10" w:rsidRPr="005F6AED" w:rsidRDefault="00906E10" w:rsidP="001D472F">
            <w:pPr>
              <w:rPr>
                <w:rFonts w:cs="Arial"/>
                <w:szCs w:val="20"/>
              </w:rPr>
            </w:pPr>
            <w:r w:rsidRPr="005F6AED">
              <w:rPr>
                <w:rFonts w:cs="Arial"/>
                <w:szCs w:val="20"/>
              </w:rPr>
              <w:t xml:space="preserve">Место проведения процедуры: </w:t>
            </w:r>
            <w:r w:rsidR="008E13BE" w:rsidRPr="005F6AED">
              <w:rPr>
                <w:rFonts w:cs="Arial"/>
                <w:szCs w:val="20"/>
              </w:rPr>
              <w:t xml:space="preserve">г. Баку, Насиминский район, проспект Хатаи 38, </w:t>
            </w:r>
            <w:r w:rsidR="008E13BE" w:rsidRPr="005F6AED">
              <w:rPr>
                <w:rFonts w:cs="Arial"/>
                <w:szCs w:val="20"/>
                <w:lang w:val="az-Latn-AZ"/>
              </w:rPr>
              <w:t>AZ1008</w:t>
            </w:r>
          </w:p>
          <w:p w14:paraId="2BD40AFF" w14:textId="19784E12" w:rsidR="00EE33A5" w:rsidRPr="00827788" w:rsidRDefault="00906E10" w:rsidP="001D472F">
            <w:pPr>
              <w:rPr>
                <w:rFonts w:cs="Arial"/>
                <w:szCs w:val="20"/>
              </w:rPr>
            </w:pPr>
            <w:r w:rsidRPr="005F6AED">
              <w:rPr>
                <w:rFonts w:cs="Arial"/>
                <w:szCs w:val="20"/>
              </w:rPr>
              <w:t>Дата</w:t>
            </w:r>
            <w:r w:rsidR="0008103E" w:rsidRPr="005F6AED">
              <w:rPr>
                <w:rFonts w:cs="Arial"/>
                <w:szCs w:val="20"/>
              </w:rPr>
              <w:t xml:space="preserve"> и время проведения процедуры: </w:t>
            </w:r>
            <w:r w:rsidR="005D64CB">
              <w:rPr>
                <w:rFonts w:cs="Arial"/>
                <w:szCs w:val="20"/>
              </w:rPr>
              <w:t>21</w:t>
            </w:r>
            <w:r w:rsidR="0008103E" w:rsidRPr="00827788">
              <w:rPr>
                <w:rFonts w:cs="Arial"/>
                <w:szCs w:val="20"/>
              </w:rPr>
              <w:t>.0</w:t>
            </w:r>
            <w:r w:rsidR="00583A5E">
              <w:rPr>
                <w:rFonts w:cs="Arial"/>
                <w:szCs w:val="20"/>
              </w:rPr>
              <w:t>5</w:t>
            </w:r>
            <w:r w:rsidR="005D64CB">
              <w:rPr>
                <w:rFonts w:cs="Arial"/>
                <w:szCs w:val="20"/>
              </w:rPr>
              <w:t>.2026 г. 15</w:t>
            </w:r>
            <w:bookmarkStart w:id="0" w:name="_GoBack"/>
            <w:bookmarkEnd w:id="0"/>
            <w:r w:rsidRPr="00827788">
              <w:rPr>
                <w:rFonts w:cs="Arial"/>
                <w:szCs w:val="20"/>
              </w:rPr>
              <w:t xml:space="preserve">:00. </w:t>
            </w:r>
          </w:p>
          <w:p w14:paraId="768EFBA6" w14:textId="2943DF23" w:rsidR="00906E10" w:rsidRPr="005F6AED" w:rsidRDefault="00906E10" w:rsidP="001D472F">
            <w:pPr>
              <w:rPr>
                <w:rFonts w:cs="Arial"/>
                <w:szCs w:val="20"/>
              </w:rPr>
            </w:pPr>
            <w:r w:rsidRPr="005F6AED">
              <w:rPr>
                <w:rFonts w:cs="Arial"/>
                <w:szCs w:val="20"/>
              </w:rPr>
              <w:t>При необходимости Заказчик вправе изменить указанную дату.</w:t>
            </w:r>
          </w:p>
        </w:tc>
      </w:tr>
      <w:tr w:rsidR="00906E10" w:rsidRPr="00583A5E" w14:paraId="2B9E1E6B" w14:textId="77777777" w:rsidTr="00FC5919">
        <w:tc>
          <w:tcPr>
            <w:tcW w:w="709" w:type="dxa"/>
            <w:shd w:val="clear" w:color="auto" w:fill="D3DFEE"/>
          </w:tcPr>
          <w:p w14:paraId="7E3C8802" w14:textId="25E2E3E0" w:rsidR="00906E10" w:rsidRPr="00827788" w:rsidRDefault="008907F3" w:rsidP="001D472F">
            <w:pPr>
              <w:rPr>
                <w:rFonts w:cs="Arial"/>
                <w:szCs w:val="20"/>
              </w:rPr>
            </w:pPr>
            <w:r w:rsidRPr="00827788">
              <w:rPr>
                <w:rFonts w:cs="Arial"/>
                <w:szCs w:val="20"/>
              </w:rPr>
              <w:t>19</w:t>
            </w:r>
          </w:p>
        </w:tc>
        <w:tc>
          <w:tcPr>
            <w:tcW w:w="9521" w:type="dxa"/>
            <w:gridSpan w:val="2"/>
            <w:shd w:val="clear" w:color="auto" w:fill="D3DFEE"/>
          </w:tcPr>
          <w:p w14:paraId="733AA378" w14:textId="77777777" w:rsidR="00906E10" w:rsidRPr="005F6AED" w:rsidRDefault="00906E10" w:rsidP="001D472F">
            <w:pPr>
              <w:rPr>
                <w:rFonts w:cs="Arial"/>
                <w:szCs w:val="20"/>
              </w:rPr>
            </w:pPr>
            <w:r w:rsidRPr="005F6AED">
              <w:rPr>
                <w:rFonts w:cs="Arial"/>
                <w:szCs w:val="20"/>
              </w:rPr>
              <w:t>Критерии оценки заявок на участие в процедуре закупки, величина значимости критериев:</w:t>
            </w:r>
          </w:p>
        </w:tc>
      </w:tr>
      <w:tr w:rsidR="00906E10" w:rsidRPr="00583A5E" w14:paraId="4861D341" w14:textId="77777777" w:rsidTr="00FC5919">
        <w:tc>
          <w:tcPr>
            <w:tcW w:w="709" w:type="dxa"/>
          </w:tcPr>
          <w:p w14:paraId="6C01B108" w14:textId="77777777" w:rsidR="00906E10" w:rsidRPr="00827788" w:rsidRDefault="00906E10" w:rsidP="001D472F">
            <w:pPr>
              <w:rPr>
                <w:rFonts w:cs="Arial"/>
                <w:szCs w:val="20"/>
              </w:rPr>
            </w:pPr>
          </w:p>
        </w:tc>
        <w:tc>
          <w:tcPr>
            <w:tcW w:w="9521" w:type="dxa"/>
            <w:gridSpan w:val="2"/>
          </w:tcPr>
          <w:p w14:paraId="17F168A9" w14:textId="77777777" w:rsidR="00185CA1" w:rsidRPr="005F6AED" w:rsidRDefault="00185CA1" w:rsidP="001D472F">
            <w:pPr>
              <w:rPr>
                <w:rFonts w:cs="Arial"/>
                <w:szCs w:val="20"/>
              </w:rPr>
            </w:pPr>
          </w:p>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4"/>
              <w:gridCol w:w="4642"/>
              <w:gridCol w:w="1639"/>
            </w:tblGrid>
            <w:tr w:rsidR="001B2566" w:rsidRPr="00583A5E" w14:paraId="3AD916D3" w14:textId="77777777" w:rsidTr="00AE3E8C">
              <w:tc>
                <w:tcPr>
                  <w:tcW w:w="9305" w:type="dxa"/>
                  <w:gridSpan w:val="3"/>
                </w:tcPr>
                <w:p w14:paraId="2348CC7A" w14:textId="333CD3C5" w:rsidR="001B2566" w:rsidRPr="005F6AED" w:rsidRDefault="001B2566" w:rsidP="001D472F">
                  <w:pPr>
                    <w:rPr>
                      <w:rFonts w:cs="Arial"/>
                      <w:szCs w:val="20"/>
                    </w:rPr>
                  </w:pPr>
                </w:p>
              </w:tc>
            </w:tr>
            <w:tr w:rsidR="001B2566" w:rsidRPr="00583A5E" w14:paraId="1945FFF4" w14:textId="77777777" w:rsidTr="00AE3E8C">
              <w:tc>
                <w:tcPr>
                  <w:tcW w:w="9305" w:type="dxa"/>
                  <w:gridSpan w:val="3"/>
                </w:tcPr>
                <w:p w14:paraId="354D6077" w14:textId="77777777" w:rsidR="001B2566" w:rsidRPr="00827788" w:rsidRDefault="00184FFD" w:rsidP="001D472F">
                  <w:pPr>
                    <w:rPr>
                      <w:rFonts w:cs="Arial"/>
                      <w:szCs w:val="20"/>
                    </w:rPr>
                  </w:pPr>
                  <w:r w:rsidRPr="00827788">
                    <w:rPr>
                      <w:rFonts w:cs="Arial"/>
                      <w:szCs w:val="20"/>
                    </w:rPr>
                    <w:t>Перечень критериев</w:t>
                  </w:r>
                </w:p>
                <w:p w14:paraId="747A7777" w14:textId="7B477864" w:rsidR="001B2566" w:rsidRPr="005F6AED" w:rsidRDefault="00184FFD" w:rsidP="001D472F">
                  <w:pPr>
                    <w:rPr>
                      <w:rFonts w:cs="Arial"/>
                      <w:i/>
                      <w:szCs w:val="20"/>
                    </w:rPr>
                  </w:pPr>
                  <w:r w:rsidRPr="005F6AED">
                    <w:rPr>
                      <w:rFonts w:cs="Arial"/>
                      <w:szCs w:val="20"/>
                    </w:rPr>
                    <w:t>Сумма значимостей установленных критериев составля</w:t>
                  </w:r>
                  <w:r w:rsidR="008907F3" w:rsidRPr="005F6AED">
                    <w:rPr>
                      <w:rFonts w:cs="Arial"/>
                      <w:szCs w:val="20"/>
                    </w:rPr>
                    <w:t>ет</w:t>
                  </w:r>
                  <w:r w:rsidRPr="005F6AED">
                    <w:rPr>
                      <w:rFonts w:cs="Arial"/>
                      <w:szCs w:val="20"/>
                    </w:rPr>
                    <w:t xml:space="preserve"> 100%</w:t>
                  </w:r>
                </w:p>
              </w:tc>
            </w:tr>
            <w:tr w:rsidR="001B2566" w:rsidRPr="00583A5E" w14:paraId="71979D57" w14:textId="77777777" w:rsidTr="00AE3E8C">
              <w:tc>
                <w:tcPr>
                  <w:tcW w:w="3024" w:type="dxa"/>
                </w:tcPr>
                <w:p w14:paraId="2D78E086" w14:textId="77777777" w:rsidR="001B2566" w:rsidRPr="00827788" w:rsidRDefault="00184FFD" w:rsidP="001D472F">
                  <w:pPr>
                    <w:rPr>
                      <w:rFonts w:cs="Arial"/>
                      <w:szCs w:val="20"/>
                    </w:rPr>
                  </w:pPr>
                  <w:r w:rsidRPr="00827788">
                    <w:rPr>
                      <w:rFonts w:cs="Arial"/>
                      <w:szCs w:val="20"/>
                    </w:rPr>
                    <w:t>Критерий</w:t>
                  </w:r>
                </w:p>
              </w:tc>
              <w:tc>
                <w:tcPr>
                  <w:tcW w:w="4642" w:type="dxa"/>
                </w:tcPr>
                <w:p w14:paraId="114A46F4" w14:textId="77777777" w:rsidR="001B2566" w:rsidRPr="005F6AED" w:rsidRDefault="00184FFD" w:rsidP="001D472F">
                  <w:pPr>
                    <w:rPr>
                      <w:rFonts w:cs="Arial"/>
                      <w:szCs w:val="20"/>
                    </w:rPr>
                  </w:pPr>
                  <w:r w:rsidRPr="005F6AED">
                    <w:rPr>
                      <w:rFonts w:cs="Arial"/>
                      <w:szCs w:val="20"/>
                    </w:rPr>
                    <w:t>Порядок оценки по критерию</w:t>
                  </w:r>
                </w:p>
              </w:tc>
              <w:tc>
                <w:tcPr>
                  <w:tcW w:w="1639" w:type="dxa"/>
                </w:tcPr>
                <w:p w14:paraId="6990C30C" w14:textId="77777777" w:rsidR="001B2566" w:rsidRPr="005F6AED" w:rsidRDefault="00184FFD" w:rsidP="001D472F">
                  <w:pPr>
                    <w:rPr>
                      <w:rFonts w:cs="Arial"/>
                      <w:szCs w:val="20"/>
                    </w:rPr>
                  </w:pPr>
                  <w:r w:rsidRPr="005F6AED">
                    <w:rPr>
                      <w:rFonts w:cs="Arial"/>
                      <w:szCs w:val="20"/>
                    </w:rPr>
                    <w:t>Значимость критерия, %</w:t>
                  </w:r>
                </w:p>
              </w:tc>
            </w:tr>
            <w:tr w:rsidR="001B2566" w:rsidRPr="00583A5E" w14:paraId="62105D86" w14:textId="77777777" w:rsidTr="00AE3E8C">
              <w:tc>
                <w:tcPr>
                  <w:tcW w:w="3024" w:type="dxa"/>
                </w:tcPr>
                <w:p w14:paraId="607C07B7" w14:textId="2A899F8F" w:rsidR="001B2566" w:rsidRPr="00827788" w:rsidRDefault="00C60460">
                  <w:pPr>
                    <w:rPr>
                      <w:rFonts w:cs="Arial"/>
                      <w:szCs w:val="20"/>
                    </w:rPr>
                  </w:pPr>
                  <w:r w:rsidRPr="00827788">
                    <w:rPr>
                      <w:rFonts w:cs="Arial"/>
                      <w:szCs w:val="20"/>
                    </w:rPr>
                    <w:t>Цен</w:t>
                  </w:r>
                  <w:r w:rsidR="00583A5E" w:rsidRPr="003819E9">
                    <w:rPr>
                      <w:rFonts w:cs="Arial"/>
                      <w:szCs w:val="20"/>
                    </w:rPr>
                    <w:t>а договора</w:t>
                  </w:r>
                </w:p>
              </w:tc>
              <w:tc>
                <w:tcPr>
                  <w:tcW w:w="4642" w:type="dxa"/>
                </w:tcPr>
                <w:p w14:paraId="441A266C" w14:textId="77777777" w:rsidR="00532C5C" w:rsidRPr="005F6AED" w:rsidRDefault="00532C5C" w:rsidP="00532C5C">
                  <w:pPr>
                    <w:rPr>
                      <w:rFonts w:cs="Arial"/>
                      <w:szCs w:val="20"/>
                    </w:rPr>
                  </w:pPr>
                  <w:r w:rsidRPr="005F6AED">
                    <w:rPr>
                      <w:rFonts w:cs="Arial"/>
                      <w:szCs w:val="20"/>
                    </w:rPr>
                    <w:t>Оценка заявок на участие в процедуре закупок по критерию «Цена договора» рассчитывается по формуле:</w:t>
                  </w:r>
                </w:p>
                <w:p w14:paraId="1140F417" w14:textId="7782393C" w:rsidR="001B2566" w:rsidRPr="005F6AED" w:rsidRDefault="00532C5C" w:rsidP="00532C5C">
                  <w:pPr>
                    <w:rPr>
                      <w:rFonts w:cs="Arial"/>
                      <w:szCs w:val="20"/>
                    </w:rPr>
                  </w:pPr>
                  <w:r w:rsidRPr="005F6AED">
                    <w:rPr>
                      <w:rFonts w:cs="Arial"/>
                    </w:rPr>
                    <w:t>Rci = N*(Cmin / Ci)*100,</w:t>
                  </w:r>
                  <w:r w:rsidRPr="005F6AED">
                    <w:rPr>
                      <w:rFonts w:cs="Arial"/>
                    </w:rPr>
                    <w:br/>
                    <w:t>где:</w:t>
                  </w:r>
                  <w:r w:rsidRPr="005F6AED">
                    <w:rPr>
                      <w:rFonts w:cs="Arial"/>
                    </w:rPr>
                    <w:br/>
                    <w:t>Rci – рейтинг в баллах, присуждаемый i-ой заявке на участие в процедуре закупки по критерию;</w:t>
                  </w:r>
                  <w:r w:rsidRPr="005F6AED">
                    <w:rPr>
                      <w:rFonts w:cs="Arial"/>
                    </w:rPr>
                    <w:br/>
                    <w:t>N (70%) – значимость критерия;</w:t>
                  </w:r>
                  <w:r w:rsidRPr="005F6AED">
                    <w:rPr>
                      <w:rFonts w:cs="Arial"/>
                    </w:rPr>
                    <w:br/>
                    <w:t>Cmin – ценовая составляющая лучшего по этому критерию предложения (наименьшая стоимость в денежном эквиваленте);</w:t>
                  </w:r>
                  <w:r w:rsidRPr="005F6AED">
                    <w:rPr>
                      <w:rFonts w:cs="Arial"/>
                    </w:rPr>
                    <w:br/>
                    <w:t>Ci – ценовая составляющая оцениваемого предложения.</w:t>
                  </w:r>
                </w:p>
              </w:tc>
              <w:tc>
                <w:tcPr>
                  <w:tcW w:w="1639" w:type="dxa"/>
                </w:tcPr>
                <w:p w14:paraId="03E0CC75" w14:textId="6402E9EE" w:rsidR="001B2566" w:rsidRPr="00827788" w:rsidRDefault="00363649" w:rsidP="001D472F">
                  <w:pPr>
                    <w:rPr>
                      <w:rFonts w:cs="Arial"/>
                      <w:szCs w:val="20"/>
                      <w:lang w:val="az-Latn-AZ"/>
                    </w:rPr>
                  </w:pPr>
                  <w:r w:rsidRPr="00827788">
                    <w:rPr>
                      <w:rFonts w:cs="Arial"/>
                      <w:szCs w:val="20"/>
                    </w:rPr>
                    <w:t>70</w:t>
                  </w:r>
                </w:p>
              </w:tc>
            </w:tr>
            <w:tr w:rsidR="00C60460" w:rsidRPr="00583A5E" w14:paraId="713E5BF1" w14:textId="77777777" w:rsidTr="00AE3E8C">
              <w:tc>
                <w:tcPr>
                  <w:tcW w:w="3024" w:type="dxa"/>
                </w:tcPr>
                <w:p w14:paraId="3DE23DB2" w14:textId="0F65F99B" w:rsidR="00C60460" w:rsidRPr="00FB383E" w:rsidRDefault="00532C5C" w:rsidP="00FB383E">
                  <w:pPr>
                    <w:rPr>
                      <w:rFonts w:cs="Arial"/>
                      <w:szCs w:val="20"/>
                    </w:rPr>
                  </w:pPr>
                  <w:r w:rsidRPr="003819E9">
                    <w:rPr>
                      <w:rFonts w:cs="Arial"/>
                      <w:szCs w:val="20"/>
                    </w:rPr>
                    <w:t>Н</w:t>
                  </w:r>
                  <w:r w:rsidR="00C60460" w:rsidRPr="00827788">
                    <w:rPr>
                      <w:rFonts w:cs="Arial"/>
                      <w:szCs w:val="20"/>
                    </w:rPr>
                    <w:t>аличи</w:t>
                  </w:r>
                  <w:r w:rsidR="003819E9" w:rsidRPr="003819E9">
                    <w:rPr>
                      <w:rFonts w:cs="Arial"/>
                      <w:szCs w:val="20"/>
                    </w:rPr>
                    <w:t>е</w:t>
                  </w:r>
                  <w:r w:rsidR="00C60460" w:rsidRPr="005F6AED">
                    <w:rPr>
                      <w:rFonts w:cs="Arial"/>
                      <w:szCs w:val="20"/>
                    </w:rPr>
                    <w:t xml:space="preserve"> </w:t>
                  </w:r>
                  <w:r w:rsidR="00FB383E">
                    <w:rPr>
                      <w:rFonts w:cs="Arial"/>
                      <w:szCs w:val="20"/>
                    </w:rPr>
                    <w:t>опыта оказания услуг для компаний с численностью сотрудников не менее 800</w:t>
                  </w:r>
                </w:p>
              </w:tc>
              <w:tc>
                <w:tcPr>
                  <w:tcW w:w="4642" w:type="dxa"/>
                </w:tcPr>
                <w:p w14:paraId="270BCD87" w14:textId="269F49F9" w:rsidR="003819E9" w:rsidRPr="005F6AED" w:rsidRDefault="003819E9" w:rsidP="003819E9">
                  <w:pPr>
                    <w:rPr>
                      <w:rFonts w:cs="Arial"/>
                      <w:szCs w:val="20"/>
                    </w:rPr>
                  </w:pPr>
                  <w:r w:rsidRPr="005F6AED">
                    <w:rPr>
                      <w:rFonts w:cs="Arial"/>
                      <w:szCs w:val="20"/>
                    </w:rPr>
                    <w:t>Оценка заявок на участие в процедуре закупок по критерию «</w:t>
                  </w:r>
                  <w:r w:rsidR="00FB383E" w:rsidRPr="003819E9">
                    <w:rPr>
                      <w:rFonts w:cs="Arial"/>
                      <w:szCs w:val="20"/>
                    </w:rPr>
                    <w:t>Н</w:t>
                  </w:r>
                  <w:r w:rsidR="00FB383E" w:rsidRPr="00827788">
                    <w:rPr>
                      <w:rFonts w:cs="Arial"/>
                      <w:szCs w:val="20"/>
                    </w:rPr>
                    <w:t>аличи</w:t>
                  </w:r>
                  <w:r w:rsidR="00FB383E" w:rsidRPr="003819E9">
                    <w:rPr>
                      <w:rFonts w:cs="Arial"/>
                      <w:szCs w:val="20"/>
                    </w:rPr>
                    <w:t>е</w:t>
                  </w:r>
                  <w:r w:rsidR="00FB383E" w:rsidRPr="005F6AED">
                    <w:rPr>
                      <w:rFonts w:cs="Arial"/>
                      <w:szCs w:val="20"/>
                    </w:rPr>
                    <w:t xml:space="preserve"> </w:t>
                  </w:r>
                  <w:r w:rsidR="00FB383E">
                    <w:rPr>
                      <w:rFonts w:cs="Arial"/>
                      <w:szCs w:val="20"/>
                    </w:rPr>
                    <w:t>опыта оказания услуг для компаний с численностью сотрудников не менее 800</w:t>
                  </w:r>
                  <w:r w:rsidRPr="005F6AED">
                    <w:rPr>
                      <w:rFonts w:cs="Arial"/>
                      <w:szCs w:val="20"/>
                    </w:rPr>
                    <w:t>» рассчитывается по формуле:</w:t>
                  </w:r>
                </w:p>
                <w:p w14:paraId="30968B12" w14:textId="32910517" w:rsidR="003819E9" w:rsidRDefault="003819E9" w:rsidP="00FB383E">
                  <w:r w:rsidRPr="003819E9">
                    <w:rPr>
                      <w:rFonts w:cs="Arial"/>
                      <w:szCs w:val="20"/>
                    </w:rPr>
                    <w:lastRenderedPageBreak/>
                    <w:t>Rsi = N*Si*100,</w:t>
                  </w:r>
                  <w:r w:rsidRPr="003819E9">
                    <w:rPr>
                      <w:rFonts w:cs="Arial"/>
                      <w:szCs w:val="20"/>
                    </w:rPr>
                    <w:br/>
                    <w:t>где:</w:t>
                  </w:r>
                  <w:r w:rsidRPr="003819E9">
                    <w:rPr>
                      <w:rFonts w:cs="Arial"/>
                      <w:szCs w:val="20"/>
                    </w:rPr>
                    <w:br/>
                    <w:t>Rsi  - рейтинг в баллах, присуждаемый i-ой заявке на участие в процедуре закупки по критерию;</w:t>
                  </w:r>
                  <w:r w:rsidRPr="003819E9">
                    <w:rPr>
                      <w:rFonts w:cs="Arial"/>
                      <w:szCs w:val="20"/>
                    </w:rPr>
                    <w:br/>
                    <w:t>N (30%) – значимость критерия;</w:t>
                  </w:r>
                  <w:r w:rsidRPr="003819E9">
                    <w:rPr>
                      <w:rFonts w:cs="Arial"/>
                      <w:szCs w:val="20"/>
                    </w:rPr>
                    <w:br/>
                    <w:t xml:space="preserve">Si = 1 - </w:t>
                  </w:r>
                  <w:r w:rsidR="00FB383E">
                    <w:t>наличие 2</w:t>
                  </w:r>
                  <w:r w:rsidR="00FB383E" w:rsidRPr="00592BF6">
                    <w:t xml:space="preserve">х договоров на оказание </w:t>
                  </w:r>
                  <w:r w:rsidR="00FB383E">
                    <w:t>услуг</w:t>
                  </w:r>
                  <w:r w:rsidR="00FB383E" w:rsidRPr="00592BF6">
                    <w:t xml:space="preserve">, заключенных за последние </w:t>
                  </w:r>
                  <w:r w:rsidR="00FB383E">
                    <w:t>2</w:t>
                  </w:r>
                  <w:r w:rsidR="00FB383E" w:rsidRPr="00592BF6">
                    <w:t xml:space="preserve"> года </w:t>
                  </w:r>
                </w:p>
                <w:p w14:paraId="007D133C" w14:textId="77777777" w:rsidR="00FB383E" w:rsidRPr="00FB383E" w:rsidRDefault="00FB383E" w:rsidP="00FB383E"/>
                <w:p w14:paraId="5B46F9E1" w14:textId="5CA02AA7" w:rsidR="003819E9" w:rsidRPr="003819E9" w:rsidRDefault="003819E9" w:rsidP="003819E9">
                  <w:pPr>
                    <w:rPr>
                      <w:rFonts w:cs="Arial"/>
                      <w:szCs w:val="20"/>
                    </w:rPr>
                  </w:pPr>
                  <w:r w:rsidRPr="003819E9">
                    <w:rPr>
                      <w:rFonts w:cs="Arial"/>
                      <w:szCs w:val="20"/>
                    </w:rPr>
                    <w:t xml:space="preserve">Si = 0 – отсутствие </w:t>
                  </w:r>
                  <w:r w:rsidR="00FB383E">
                    <w:t>2</w:t>
                  </w:r>
                  <w:r w:rsidR="00FB383E" w:rsidRPr="00592BF6">
                    <w:t xml:space="preserve">х договоров на оказание </w:t>
                  </w:r>
                  <w:r w:rsidR="00FB383E">
                    <w:t>услуг</w:t>
                  </w:r>
                  <w:r w:rsidR="00FB383E" w:rsidRPr="00592BF6">
                    <w:t xml:space="preserve">, заключенных за последние </w:t>
                  </w:r>
                  <w:r w:rsidR="00FB383E">
                    <w:t>2</w:t>
                  </w:r>
                  <w:r w:rsidR="00FB383E" w:rsidRPr="00592BF6">
                    <w:t xml:space="preserve"> года</w:t>
                  </w:r>
                </w:p>
                <w:p w14:paraId="0BCF5D6D" w14:textId="77777777" w:rsidR="00FB383E" w:rsidRDefault="00FB383E" w:rsidP="00FB383E"/>
                <w:p w14:paraId="2C151411" w14:textId="73C012D4" w:rsidR="00FB383E" w:rsidRDefault="00FB383E" w:rsidP="00FB383E">
                  <w:r>
                    <w:t>Под аналогичным договором понимается договор на оказание услуг, исполненный без штрафов и претензий со стороны Заказчика</w:t>
                  </w:r>
                </w:p>
                <w:p w14:paraId="3FAFAD2A" w14:textId="3AD1BE8F" w:rsidR="00FB383E" w:rsidRPr="00592BF6" w:rsidRDefault="00FB383E" w:rsidP="00FB383E">
                  <w:r w:rsidRPr="00592BF6">
                    <w:t>Для подтверждения опыта оказания услуг предоставляются следующие документы:</w:t>
                  </w:r>
                  <w:r w:rsidRPr="00592BF6">
                    <w:br/>
                    <w:t xml:space="preserve">- </w:t>
                  </w:r>
                  <w:r w:rsidRPr="007302BB">
                    <w:t>справка о наличии опыта оказания услуг (по форме 1.2). Справка должна содержать следующую информацию: наименование заказчика, реквизиты договора,</w:t>
                  </w:r>
                  <w:r w:rsidRPr="00592BF6">
                    <w:br/>
                    <w:t>- копии договоров и актов оказанных услуг. При предоставлении документов допускается исключение/скрытие информации, являющейся коммерческой тайной организации, при этом необходимо убедиться, что вся требуемая для оценки опыта информация указана. Банк вправе получить информацию из публичных источников в случае недостаточности информации.</w:t>
                  </w:r>
                </w:p>
                <w:p w14:paraId="2B65B93F" w14:textId="1B884DDE" w:rsidR="00C60460" w:rsidRPr="005F6AED" w:rsidDel="00C60460" w:rsidRDefault="00C60460" w:rsidP="00FB383E">
                  <w:pPr>
                    <w:rPr>
                      <w:rFonts w:cs="Arial"/>
                      <w:szCs w:val="20"/>
                    </w:rPr>
                  </w:pPr>
                </w:p>
              </w:tc>
              <w:tc>
                <w:tcPr>
                  <w:tcW w:w="1639" w:type="dxa"/>
                </w:tcPr>
                <w:p w14:paraId="788068B8" w14:textId="37D54352" w:rsidR="00C60460" w:rsidRPr="00827788" w:rsidRDefault="00363649" w:rsidP="001D472F">
                  <w:pPr>
                    <w:rPr>
                      <w:rFonts w:cs="Arial"/>
                      <w:szCs w:val="20"/>
                    </w:rPr>
                  </w:pPr>
                  <w:r w:rsidRPr="00827788">
                    <w:rPr>
                      <w:rFonts w:cs="Arial"/>
                      <w:szCs w:val="20"/>
                    </w:rPr>
                    <w:lastRenderedPageBreak/>
                    <w:t>30</w:t>
                  </w:r>
                </w:p>
              </w:tc>
            </w:tr>
          </w:tbl>
          <w:p w14:paraId="6348DBEA" w14:textId="77777777" w:rsidR="008E13BE" w:rsidRPr="00827788" w:rsidRDefault="008E13BE" w:rsidP="001D472F">
            <w:pPr>
              <w:rPr>
                <w:rFonts w:cs="Arial"/>
                <w:szCs w:val="20"/>
              </w:rPr>
            </w:pPr>
          </w:p>
          <w:p w14:paraId="3C36FFDD" w14:textId="77777777" w:rsidR="008E13BE" w:rsidRPr="005F6AED" w:rsidRDefault="008E13BE" w:rsidP="001D472F">
            <w:pPr>
              <w:rPr>
                <w:rFonts w:cs="Arial"/>
                <w:szCs w:val="20"/>
              </w:rPr>
            </w:pPr>
          </w:p>
          <w:p w14:paraId="613B2B49" w14:textId="7D298096" w:rsidR="00FA47A0" w:rsidRPr="005F6AED" w:rsidRDefault="00FA47A0" w:rsidP="001D472F">
            <w:pPr>
              <w:rPr>
                <w:rFonts w:cs="Arial"/>
                <w:szCs w:val="20"/>
              </w:rPr>
            </w:pPr>
            <w:r w:rsidRPr="005F6AED">
              <w:rPr>
                <w:rFonts w:cs="Arial"/>
                <w:szCs w:val="20"/>
              </w:rPr>
              <w:t>Для оценки заявки на участие в процедуре закупки осуществляется расчет итогового рейтинга i-ой заявки, который определяется по формуле:</w:t>
            </w:r>
          </w:p>
          <w:p w14:paraId="35F87ABE" w14:textId="77777777" w:rsidR="00FA47A0" w:rsidRPr="005F6AED" w:rsidRDefault="00FA47A0" w:rsidP="001D472F">
            <w:pPr>
              <w:rPr>
                <w:rFonts w:cs="Arial"/>
                <w:szCs w:val="20"/>
                <w:lang w:val="en-US"/>
              </w:rPr>
            </w:pPr>
            <w:r w:rsidRPr="005F6AED">
              <w:rPr>
                <w:rFonts w:cs="Arial"/>
                <w:szCs w:val="20"/>
                <w:lang w:val="en-US"/>
              </w:rPr>
              <w:t xml:space="preserve">Ri = Rci + Rdi* + Rzi* + Rn* </w:t>
            </w:r>
          </w:p>
          <w:p w14:paraId="1889A218" w14:textId="77777777" w:rsidR="00FA47A0" w:rsidRPr="005F6AED" w:rsidRDefault="00FA47A0" w:rsidP="001D472F">
            <w:pPr>
              <w:rPr>
                <w:rFonts w:cs="Arial"/>
                <w:szCs w:val="20"/>
                <w:lang w:val="en-US"/>
              </w:rPr>
            </w:pPr>
          </w:p>
          <w:p w14:paraId="731C28BD" w14:textId="77777777" w:rsidR="00FA47A0" w:rsidRPr="005F6AED" w:rsidRDefault="00FA47A0" w:rsidP="001D472F">
            <w:pPr>
              <w:rPr>
                <w:rFonts w:cs="Arial"/>
                <w:szCs w:val="20"/>
              </w:rPr>
            </w:pPr>
            <w:r w:rsidRPr="005F6AED">
              <w:rPr>
                <w:rFonts w:cs="Arial"/>
                <w:szCs w:val="20"/>
              </w:rPr>
              <w:t>где:</w:t>
            </w:r>
          </w:p>
          <w:p w14:paraId="1A53D971" w14:textId="77777777" w:rsidR="00FA47A0" w:rsidRPr="005F6AED" w:rsidRDefault="00FA47A0" w:rsidP="001D472F">
            <w:pPr>
              <w:rPr>
                <w:rFonts w:cs="Arial"/>
                <w:szCs w:val="20"/>
              </w:rPr>
            </w:pPr>
            <w:r w:rsidRPr="005F6AED">
              <w:rPr>
                <w:rFonts w:cs="Arial"/>
                <w:b/>
                <w:szCs w:val="20"/>
              </w:rPr>
              <w:t>Ri</w:t>
            </w:r>
            <w:r w:rsidRPr="005F6AED">
              <w:rPr>
                <w:rFonts w:cs="Arial"/>
                <w:szCs w:val="20"/>
              </w:rPr>
              <w:t xml:space="preserve"> – итоговый рейтинг i-ой заявке;</w:t>
            </w:r>
          </w:p>
          <w:p w14:paraId="1DC9846B" w14:textId="77777777" w:rsidR="00FA47A0" w:rsidRPr="005F6AED" w:rsidRDefault="00FA47A0" w:rsidP="001D472F">
            <w:pPr>
              <w:rPr>
                <w:rFonts w:cs="Arial"/>
                <w:szCs w:val="20"/>
              </w:rPr>
            </w:pPr>
            <w:r w:rsidRPr="005F6AED">
              <w:rPr>
                <w:rFonts w:cs="Arial"/>
                <w:b/>
                <w:szCs w:val="20"/>
              </w:rPr>
              <w:t>Rci</w:t>
            </w:r>
            <w:r w:rsidRPr="005F6AED">
              <w:rPr>
                <w:rFonts w:cs="Arial"/>
                <w:szCs w:val="20"/>
              </w:rPr>
              <w:t xml:space="preserve">  - рейтинг в баллах, присуждаемый i-ой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56E9B178" w14:textId="77777777" w:rsidR="00FA47A0" w:rsidRPr="005F6AED" w:rsidRDefault="00FA47A0" w:rsidP="001D472F">
            <w:pPr>
              <w:rPr>
                <w:rFonts w:cs="Arial"/>
                <w:szCs w:val="20"/>
              </w:rPr>
            </w:pPr>
            <w:r w:rsidRPr="005F6AED">
              <w:rPr>
                <w:rFonts w:cs="Arial"/>
                <w:b/>
                <w:szCs w:val="20"/>
              </w:rPr>
              <w:t xml:space="preserve">Rdi </w:t>
            </w:r>
            <w:r w:rsidRPr="005F6AED">
              <w:rPr>
                <w:rFonts w:cs="Arial"/>
                <w:szCs w:val="20"/>
              </w:rPr>
              <w:t>- рейтинг в баллах, присуждаемый i-ой заявке на участие в процедуре закупки по критерию «Квалификация участника»;</w:t>
            </w:r>
          </w:p>
          <w:p w14:paraId="5E4A3610" w14:textId="77777777" w:rsidR="00FA47A0" w:rsidRPr="005F6AED" w:rsidRDefault="00FA47A0" w:rsidP="001D472F">
            <w:pPr>
              <w:rPr>
                <w:rFonts w:cs="Arial"/>
                <w:szCs w:val="20"/>
              </w:rPr>
            </w:pPr>
            <w:r w:rsidRPr="005F6AED">
              <w:rPr>
                <w:rFonts w:cs="Arial"/>
                <w:b/>
                <w:szCs w:val="20"/>
              </w:rPr>
              <w:t>Rzi</w:t>
            </w:r>
            <w:r w:rsidRPr="005F6AED">
              <w:rPr>
                <w:rFonts w:cs="Arial"/>
                <w:szCs w:val="20"/>
              </w:rPr>
              <w:t xml:space="preserve"> - рейтинг в баллах, присуждаемый i-ой заявке на участие в процедуре закупки по критерию «Функциональные характеристики (потребительские свойства) или качественные характеристики»;</w:t>
            </w:r>
          </w:p>
          <w:p w14:paraId="6008EC1C" w14:textId="77777777" w:rsidR="00FA47A0" w:rsidRPr="005F6AED" w:rsidRDefault="00FA47A0" w:rsidP="001D472F">
            <w:pPr>
              <w:rPr>
                <w:rFonts w:cs="Arial"/>
                <w:szCs w:val="20"/>
              </w:rPr>
            </w:pPr>
            <w:r w:rsidRPr="005F6AED">
              <w:rPr>
                <w:rFonts w:cs="Arial"/>
                <w:b/>
                <w:szCs w:val="20"/>
              </w:rPr>
              <w:t>Rn</w:t>
            </w:r>
            <w:r w:rsidRPr="005F6AED">
              <w:rPr>
                <w:rFonts w:cs="Arial"/>
                <w:szCs w:val="20"/>
              </w:rPr>
              <w:t>.- рейтинг в баллах, присуждаемый i-ой заявке на участие в процедуре закупки по иному критерию, установленному в Информационной карте процедуры закупки.</w:t>
            </w:r>
          </w:p>
          <w:p w14:paraId="5156E861" w14:textId="77777777" w:rsidR="00FA47A0" w:rsidRPr="005F6AED" w:rsidRDefault="00FA47A0" w:rsidP="001D472F">
            <w:pPr>
              <w:rPr>
                <w:rFonts w:cs="Arial"/>
                <w:szCs w:val="20"/>
              </w:rPr>
            </w:pPr>
            <w:r w:rsidRPr="005F6AED">
              <w:rPr>
                <w:rFonts w:cs="Arial"/>
                <w:szCs w:val="20"/>
              </w:rPr>
              <w:t>* - если критерий был установлен в Информационной карте процедуры закупки.</w:t>
            </w:r>
          </w:p>
          <w:p w14:paraId="0E1DB4E5" w14:textId="77777777" w:rsidR="00FA47A0" w:rsidRPr="005F6AED" w:rsidRDefault="00FA47A0" w:rsidP="001D472F">
            <w:pPr>
              <w:rPr>
                <w:rFonts w:cs="Arial"/>
                <w:szCs w:val="20"/>
              </w:rPr>
            </w:pPr>
            <w:r w:rsidRPr="005F6AED">
              <w:rPr>
                <w:rFonts w:cs="Arial"/>
                <w:szCs w:val="20"/>
              </w:rPr>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24B17EFF" w14:textId="77777777" w:rsidR="00906E10" w:rsidRPr="005F6AED" w:rsidRDefault="00FA47A0" w:rsidP="001D472F">
            <w:pPr>
              <w:rPr>
                <w:rFonts w:cs="Arial"/>
                <w:szCs w:val="20"/>
              </w:rPr>
            </w:pPr>
            <w:r w:rsidRPr="005F6AED">
              <w:rPr>
                <w:rFonts w:cs="Arial"/>
                <w:szCs w:val="20"/>
              </w:rPr>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r w:rsidR="00906E10" w:rsidRPr="005F6AED">
              <w:rPr>
                <w:rFonts w:cs="Arial"/>
                <w:szCs w:val="20"/>
              </w:rPr>
              <w:t>.</w:t>
            </w:r>
          </w:p>
        </w:tc>
      </w:tr>
      <w:tr w:rsidR="00906E10" w:rsidRPr="00583A5E" w14:paraId="2062436B" w14:textId="77777777" w:rsidTr="00FC5919">
        <w:tc>
          <w:tcPr>
            <w:tcW w:w="709" w:type="dxa"/>
            <w:shd w:val="clear" w:color="auto" w:fill="D3DFEE"/>
          </w:tcPr>
          <w:p w14:paraId="6BF23D8D" w14:textId="30E0167B" w:rsidR="00906E10" w:rsidRPr="00827788" w:rsidRDefault="00906E10" w:rsidP="001D472F">
            <w:pPr>
              <w:rPr>
                <w:rFonts w:cs="Arial"/>
                <w:szCs w:val="20"/>
              </w:rPr>
            </w:pPr>
            <w:r w:rsidRPr="00827788">
              <w:rPr>
                <w:rFonts w:cs="Arial"/>
                <w:szCs w:val="20"/>
              </w:rPr>
              <w:lastRenderedPageBreak/>
              <w:t>2</w:t>
            </w:r>
            <w:r w:rsidR="008907F3" w:rsidRPr="00827788">
              <w:rPr>
                <w:rFonts w:cs="Arial"/>
                <w:szCs w:val="20"/>
              </w:rPr>
              <w:t>0</w:t>
            </w:r>
          </w:p>
        </w:tc>
        <w:tc>
          <w:tcPr>
            <w:tcW w:w="9521" w:type="dxa"/>
            <w:gridSpan w:val="2"/>
            <w:shd w:val="clear" w:color="auto" w:fill="D3DFEE"/>
          </w:tcPr>
          <w:p w14:paraId="47303B5D" w14:textId="77777777" w:rsidR="00906E10" w:rsidRPr="005F6AED" w:rsidRDefault="00906E10" w:rsidP="001D472F">
            <w:pPr>
              <w:rPr>
                <w:rFonts w:cs="Arial"/>
                <w:szCs w:val="20"/>
              </w:rPr>
            </w:pPr>
            <w:r w:rsidRPr="005F6AED">
              <w:rPr>
                <w:rFonts w:cs="Arial"/>
                <w:szCs w:val="20"/>
              </w:rPr>
              <w:t>Сведения о возможности проведения переторжки и порядок её проведения</w:t>
            </w:r>
          </w:p>
        </w:tc>
      </w:tr>
      <w:tr w:rsidR="00906E10" w:rsidRPr="00583A5E" w14:paraId="2B7B5E15" w14:textId="77777777" w:rsidTr="00FC5919">
        <w:tc>
          <w:tcPr>
            <w:tcW w:w="709" w:type="dxa"/>
          </w:tcPr>
          <w:p w14:paraId="74C1112C" w14:textId="77777777" w:rsidR="00906E10" w:rsidRPr="00827788" w:rsidRDefault="00906E10" w:rsidP="001D472F">
            <w:pPr>
              <w:rPr>
                <w:rFonts w:cs="Arial"/>
                <w:szCs w:val="20"/>
              </w:rPr>
            </w:pPr>
          </w:p>
        </w:tc>
        <w:tc>
          <w:tcPr>
            <w:tcW w:w="9521" w:type="dxa"/>
            <w:gridSpan w:val="2"/>
          </w:tcPr>
          <w:p w14:paraId="3B227400" w14:textId="6652C751" w:rsidR="00906E10" w:rsidRPr="005F6AED" w:rsidRDefault="00F7118D" w:rsidP="001D472F">
            <w:pPr>
              <w:rPr>
                <w:rFonts w:cs="Arial"/>
                <w:szCs w:val="20"/>
              </w:rPr>
            </w:pPr>
            <w:r w:rsidRPr="005F6AED">
              <w:rPr>
                <w:rFonts w:cs="Arial"/>
                <w:szCs w:val="20"/>
              </w:rPr>
              <w:t xml:space="preserve">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 о снижении </w:t>
            </w:r>
            <w:r w:rsidR="00AE22CF">
              <w:rPr>
                <w:rFonts w:cs="Arial"/>
                <w:szCs w:val="20"/>
              </w:rPr>
              <w:t>«</w:t>
            </w:r>
            <w:r w:rsidRPr="005F6AED">
              <w:rPr>
                <w:rFonts w:cs="Arial"/>
                <w:szCs w:val="20"/>
              </w:rPr>
              <w:t>цены договора</w:t>
            </w:r>
            <w:r w:rsidR="00AE22CF">
              <w:rPr>
                <w:rFonts w:cs="Arial"/>
                <w:szCs w:val="20"/>
              </w:rPr>
              <w:t>»</w:t>
            </w:r>
            <w:r w:rsidRPr="005F6AED">
              <w:rPr>
                <w:rFonts w:cs="Arial"/>
                <w:szCs w:val="20"/>
              </w:rPr>
              <w:t>, как дополнительный элемент процедуры закупки.</w:t>
            </w:r>
          </w:p>
          <w:p w14:paraId="00EA4ED5" w14:textId="77777777" w:rsidR="00F7118D" w:rsidRPr="005F6AED" w:rsidRDefault="00F7118D" w:rsidP="001D472F">
            <w:pPr>
              <w:rPr>
                <w:rFonts w:cs="Arial"/>
                <w:szCs w:val="20"/>
              </w:rPr>
            </w:pPr>
            <w:r w:rsidRPr="005F6AED">
              <w:rPr>
                <w:rFonts w:cs="Arial"/>
                <w:szCs w:val="20"/>
              </w:rPr>
              <w:t xml:space="preserve">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w:t>
            </w:r>
            <w:r w:rsidRPr="005F6AED">
              <w:rPr>
                <w:rFonts w:cs="Arial"/>
                <w:szCs w:val="20"/>
              </w:rPr>
              <w:lastRenderedPageBreak/>
              <w:t>считается не участвовавшим в переторжке, при этом его предложение остаётся действующим с ранее объявленными условиями.</w:t>
            </w:r>
          </w:p>
          <w:p w14:paraId="37DEE6D8" w14:textId="77777777" w:rsidR="00F7118D" w:rsidRPr="005F6AED" w:rsidRDefault="00F7118D" w:rsidP="001D472F">
            <w:pPr>
              <w:rPr>
                <w:rFonts w:cs="Arial"/>
                <w:szCs w:val="20"/>
              </w:rPr>
            </w:pPr>
            <w:r w:rsidRPr="005F6AED">
              <w:rPr>
                <w:rFonts w:cs="Arial"/>
                <w:szCs w:val="20"/>
              </w:rPr>
              <w:t>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w:t>
            </w:r>
          </w:p>
          <w:p w14:paraId="4A4D523F" w14:textId="4D0B3656" w:rsidR="00F7118D" w:rsidRPr="005F6AED" w:rsidRDefault="00F7118D" w:rsidP="001D472F">
            <w:pPr>
              <w:rPr>
                <w:rFonts w:cs="Arial"/>
                <w:szCs w:val="20"/>
              </w:rPr>
            </w:pPr>
            <w:r w:rsidRPr="005F6AED">
              <w:rPr>
                <w:rFonts w:cs="Arial"/>
                <w:szCs w:val="20"/>
              </w:rPr>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35929A2" w14:textId="77777777" w:rsidR="00906E10" w:rsidRPr="005F6AED" w:rsidRDefault="00F7118D" w:rsidP="001D472F">
            <w:pPr>
              <w:rPr>
                <w:rFonts w:cs="Arial"/>
                <w:szCs w:val="20"/>
              </w:rPr>
            </w:pPr>
            <w:r w:rsidRPr="005F6AED">
              <w:rPr>
                <w:rFonts w:cs="Arial"/>
                <w:szCs w:val="20"/>
              </w:rPr>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906E10" w:rsidRPr="005F6AED" w:rsidRDefault="00906E10" w:rsidP="001D472F">
            <w:pPr>
              <w:rPr>
                <w:rFonts w:cs="Arial"/>
                <w:szCs w:val="20"/>
              </w:rPr>
            </w:pPr>
          </w:p>
        </w:tc>
      </w:tr>
      <w:tr w:rsidR="00906E10" w:rsidRPr="00583A5E" w14:paraId="5D079710" w14:textId="77777777" w:rsidTr="00FC5919">
        <w:tc>
          <w:tcPr>
            <w:tcW w:w="709" w:type="dxa"/>
            <w:shd w:val="clear" w:color="auto" w:fill="D3DFEE"/>
          </w:tcPr>
          <w:p w14:paraId="36D528EA" w14:textId="689A35B2" w:rsidR="00906E10" w:rsidRPr="00827788" w:rsidRDefault="00906E10" w:rsidP="001D472F">
            <w:pPr>
              <w:rPr>
                <w:rFonts w:cs="Arial"/>
                <w:szCs w:val="20"/>
              </w:rPr>
            </w:pPr>
            <w:r w:rsidRPr="00827788">
              <w:rPr>
                <w:rFonts w:cs="Arial"/>
                <w:szCs w:val="20"/>
              </w:rPr>
              <w:lastRenderedPageBreak/>
              <w:t>2</w:t>
            </w:r>
            <w:r w:rsidR="001773A4" w:rsidRPr="00827788">
              <w:rPr>
                <w:rFonts w:cs="Arial"/>
                <w:szCs w:val="20"/>
              </w:rPr>
              <w:t>1</w:t>
            </w:r>
          </w:p>
        </w:tc>
        <w:tc>
          <w:tcPr>
            <w:tcW w:w="9521" w:type="dxa"/>
            <w:gridSpan w:val="2"/>
            <w:shd w:val="clear" w:color="auto" w:fill="D3DFEE"/>
          </w:tcPr>
          <w:p w14:paraId="2A8F7851" w14:textId="77777777" w:rsidR="00906E10" w:rsidRPr="005F6AED" w:rsidRDefault="00906E10" w:rsidP="001D472F">
            <w:pPr>
              <w:rPr>
                <w:rFonts w:cs="Arial"/>
                <w:szCs w:val="20"/>
              </w:rPr>
            </w:pPr>
            <w:r w:rsidRPr="005F6AED">
              <w:rPr>
                <w:rFonts w:cs="Arial"/>
                <w:szCs w:val="20"/>
              </w:rPr>
              <w:t>Размер, порядок и срок предоставления обеспечения заявки на участие в процедуре закупки и порядок возврата такого обеспечения</w:t>
            </w:r>
          </w:p>
        </w:tc>
      </w:tr>
      <w:tr w:rsidR="00906E10" w:rsidRPr="00583A5E" w14:paraId="498FDAD3" w14:textId="77777777" w:rsidTr="00FC5919">
        <w:tc>
          <w:tcPr>
            <w:tcW w:w="709" w:type="dxa"/>
          </w:tcPr>
          <w:p w14:paraId="073B2046" w14:textId="77777777" w:rsidR="00906E10" w:rsidRPr="00827788" w:rsidRDefault="00906E10" w:rsidP="001D472F">
            <w:pPr>
              <w:rPr>
                <w:rFonts w:cs="Arial"/>
                <w:szCs w:val="20"/>
              </w:rPr>
            </w:pPr>
          </w:p>
        </w:tc>
        <w:tc>
          <w:tcPr>
            <w:tcW w:w="9521" w:type="dxa"/>
            <w:gridSpan w:val="2"/>
          </w:tcPr>
          <w:p w14:paraId="4E55B865" w14:textId="76464602" w:rsidR="00906E10" w:rsidRPr="005F6AED" w:rsidRDefault="0011738C" w:rsidP="001D472F">
            <w:pPr>
              <w:rPr>
                <w:rFonts w:cs="Arial"/>
                <w:szCs w:val="20"/>
              </w:rPr>
            </w:pPr>
            <w:r w:rsidRPr="005F6AED">
              <w:rPr>
                <w:rFonts w:cs="Arial"/>
                <w:szCs w:val="20"/>
              </w:rPr>
              <w:t>Н</w:t>
            </w:r>
            <w:r w:rsidR="00E80634" w:rsidRPr="005F6AED">
              <w:rPr>
                <w:rFonts w:cs="Arial"/>
                <w:szCs w:val="20"/>
              </w:rPr>
              <w:t xml:space="preserve">е установлено </w:t>
            </w:r>
          </w:p>
        </w:tc>
      </w:tr>
      <w:tr w:rsidR="00906E10" w:rsidRPr="00583A5E" w14:paraId="4528F34A" w14:textId="77777777" w:rsidTr="00FC5919">
        <w:tc>
          <w:tcPr>
            <w:tcW w:w="709" w:type="dxa"/>
            <w:shd w:val="clear" w:color="auto" w:fill="D3DFEE"/>
          </w:tcPr>
          <w:p w14:paraId="2ECAAC37" w14:textId="61C37BE4" w:rsidR="00906E10" w:rsidRPr="00827788" w:rsidRDefault="00906E10" w:rsidP="001D472F">
            <w:pPr>
              <w:rPr>
                <w:rFonts w:cs="Arial"/>
                <w:szCs w:val="20"/>
              </w:rPr>
            </w:pPr>
            <w:r w:rsidRPr="00827788">
              <w:rPr>
                <w:rFonts w:cs="Arial"/>
                <w:szCs w:val="20"/>
              </w:rPr>
              <w:t>2</w:t>
            </w:r>
            <w:r w:rsidR="001D0CBE" w:rsidRPr="00827788">
              <w:rPr>
                <w:rFonts w:cs="Arial"/>
                <w:szCs w:val="20"/>
              </w:rPr>
              <w:t>2</w:t>
            </w:r>
          </w:p>
        </w:tc>
        <w:tc>
          <w:tcPr>
            <w:tcW w:w="9521" w:type="dxa"/>
            <w:gridSpan w:val="2"/>
            <w:shd w:val="clear" w:color="auto" w:fill="D3DFEE"/>
          </w:tcPr>
          <w:p w14:paraId="303D9279" w14:textId="77777777" w:rsidR="00906E10" w:rsidRPr="005F6AED" w:rsidRDefault="00906E10" w:rsidP="001D472F">
            <w:pPr>
              <w:rPr>
                <w:rFonts w:cs="Arial"/>
                <w:szCs w:val="20"/>
              </w:rPr>
            </w:pPr>
            <w:r w:rsidRPr="005F6AED">
              <w:rPr>
                <w:rFonts w:cs="Arial"/>
                <w:szCs w:val="20"/>
              </w:rPr>
              <w:t>Размер, порядок и срок предоставления обеспечения исполнения договора и порядок возврата такого обеспечения</w:t>
            </w:r>
          </w:p>
        </w:tc>
      </w:tr>
      <w:tr w:rsidR="00906E10" w:rsidRPr="00583A5E" w14:paraId="3D3749C3" w14:textId="77777777" w:rsidTr="00FC5919">
        <w:tc>
          <w:tcPr>
            <w:tcW w:w="709" w:type="dxa"/>
          </w:tcPr>
          <w:p w14:paraId="4F0A34B9" w14:textId="77777777" w:rsidR="00906E10" w:rsidRPr="00827788" w:rsidRDefault="00906E10" w:rsidP="001D472F">
            <w:pPr>
              <w:rPr>
                <w:rFonts w:cs="Arial"/>
                <w:szCs w:val="20"/>
              </w:rPr>
            </w:pPr>
          </w:p>
        </w:tc>
        <w:tc>
          <w:tcPr>
            <w:tcW w:w="9521" w:type="dxa"/>
            <w:gridSpan w:val="2"/>
          </w:tcPr>
          <w:p w14:paraId="78610630" w14:textId="52796DE9" w:rsidR="00906E10" w:rsidRPr="005F6AED" w:rsidRDefault="008212DE" w:rsidP="001D472F">
            <w:pPr>
              <w:rPr>
                <w:rFonts w:cs="Arial"/>
                <w:szCs w:val="20"/>
              </w:rPr>
            </w:pPr>
            <w:r w:rsidRPr="005F6AED">
              <w:rPr>
                <w:rFonts w:cs="Arial"/>
                <w:szCs w:val="20"/>
              </w:rPr>
              <w:t xml:space="preserve">Не установлено </w:t>
            </w:r>
          </w:p>
        </w:tc>
      </w:tr>
      <w:tr w:rsidR="00906E10" w:rsidRPr="00583A5E" w14:paraId="4A8BBB07" w14:textId="77777777" w:rsidTr="00FC5919">
        <w:tc>
          <w:tcPr>
            <w:tcW w:w="709" w:type="dxa"/>
            <w:shd w:val="clear" w:color="auto" w:fill="D3DFEE"/>
          </w:tcPr>
          <w:p w14:paraId="0D15A505" w14:textId="1C4AA1C6" w:rsidR="00906E10" w:rsidRPr="00827788" w:rsidRDefault="00906E10" w:rsidP="001D472F">
            <w:pPr>
              <w:rPr>
                <w:rFonts w:cs="Arial"/>
                <w:szCs w:val="20"/>
              </w:rPr>
            </w:pPr>
            <w:r w:rsidRPr="00827788">
              <w:rPr>
                <w:rFonts w:cs="Arial"/>
                <w:szCs w:val="20"/>
              </w:rPr>
              <w:t>2</w:t>
            </w:r>
            <w:r w:rsidR="001605BB" w:rsidRPr="00827788">
              <w:rPr>
                <w:rFonts w:cs="Arial"/>
                <w:szCs w:val="20"/>
              </w:rPr>
              <w:t>3</w:t>
            </w:r>
          </w:p>
        </w:tc>
        <w:tc>
          <w:tcPr>
            <w:tcW w:w="9521" w:type="dxa"/>
            <w:gridSpan w:val="2"/>
            <w:shd w:val="clear" w:color="auto" w:fill="D3DFEE"/>
          </w:tcPr>
          <w:p w14:paraId="126868DE" w14:textId="77777777" w:rsidR="00906E10" w:rsidRPr="005F6AED" w:rsidRDefault="00906E10" w:rsidP="001D472F">
            <w:pPr>
              <w:rPr>
                <w:rFonts w:cs="Arial"/>
                <w:szCs w:val="20"/>
              </w:rPr>
            </w:pPr>
            <w:r w:rsidRPr="005F6AED">
              <w:rPr>
                <w:rFonts w:cs="Arial"/>
                <w:szCs w:val="20"/>
              </w:rPr>
              <w:t>Сведения о праве Заказчика отменить процедуру закупки</w:t>
            </w:r>
          </w:p>
        </w:tc>
      </w:tr>
      <w:tr w:rsidR="00906E10" w:rsidRPr="00583A5E" w14:paraId="731BAE82" w14:textId="77777777" w:rsidTr="00FC5919">
        <w:tc>
          <w:tcPr>
            <w:tcW w:w="709" w:type="dxa"/>
          </w:tcPr>
          <w:p w14:paraId="6D92E617" w14:textId="77777777" w:rsidR="00906E10" w:rsidRPr="00827788" w:rsidRDefault="00906E10" w:rsidP="001D472F">
            <w:pPr>
              <w:rPr>
                <w:rFonts w:cs="Arial"/>
                <w:szCs w:val="20"/>
              </w:rPr>
            </w:pPr>
          </w:p>
        </w:tc>
        <w:tc>
          <w:tcPr>
            <w:tcW w:w="9521" w:type="dxa"/>
            <w:gridSpan w:val="2"/>
          </w:tcPr>
          <w:p w14:paraId="3791E56F" w14:textId="77777777" w:rsidR="00906E10" w:rsidRPr="005F6AED" w:rsidRDefault="00644279" w:rsidP="001D472F">
            <w:pPr>
              <w:rPr>
                <w:rFonts w:cs="Arial"/>
                <w:szCs w:val="20"/>
              </w:rPr>
            </w:pPr>
            <w:r w:rsidRPr="005F6AED">
              <w:rPr>
                <w:rFonts w:cs="Arial"/>
                <w:szCs w:val="20"/>
              </w:rPr>
              <w:t>Заказчик вправе отменить процедуру закупки в любое время ее проведения.</w:t>
            </w:r>
          </w:p>
        </w:tc>
      </w:tr>
      <w:tr w:rsidR="00906E10" w:rsidRPr="00583A5E" w14:paraId="21FC1113" w14:textId="77777777" w:rsidTr="00FC5919">
        <w:tc>
          <w:tcPr>
            <w:tcW w:w="709" w:type="dxa"/>
            <w:shd w:val="clear" w:color="auto" w:fill="D3DFEE"/>
          </w:tcPr>
          <w:p w14:paraId="0802B39B" w14:textId="762CF355" w:rsidR="00906E10" w:rsidRPr="00827788" w:rsidRDefault="00906E10" w:rsidP="001D472F">
            <w:pPr>
              <w:rPr>
                <w:rFonts w:cs="Arial"/>
                <w:szCs w:val="20"/>
              </w:rPr>
            </w:pPr>
            <w:r w:rsidRPr="00827788">
              <w:rPr>
                <w:rFonts w:cs="Arial"/>
                <w:szCs w:val="20"/>
              </w:rPr>
              <w:t>2</w:t>
            </w:r>
            <w:r w:rsidR="001605BB" w:rsidRPr="00827788">
              <w:rPr>
                <w:rFonts w:cs="Arial"/>
                <w:szCs w:val="20"/>
              </w:rPr>
              <w:t>4</w:t>
            </w:r>
          </w:p>
        </w:tc>
        <w:tc>
          <w:tcPr>
            <w:tcW w:w="9521" w:type="dxa"/>
            <w:gridSpan w:val="2"/>
            <w:shd w:val="clear" w:color="auto" w:fill="D3DFEE"/>
          </w:tcPr>
          <w:p w14:paraId="6AB0F6E1" w14:textId="77777777" w:rsidR="00906E10" w:rsidRPr="005F6AED" w:rsidRDefault="00906E10" w:rsidP="001D472F">
            <w:pPr>
              <w:rPr>
                <w:rFonts w:cs="Arial"/>
                <w:szCs w:val="20"/>
              </w:rPr>
            </w:pPr>
            <w:r w:rsidRPr="005F6AED">
              <w:rPr>
                <w:rFonts w:cs="Arial"/>
                <w:szCs w:val="20"/>
              </w:rPr>
              <w:t>Дополнительные сведения о процедуре закупки:</w:t>
            </w:r>
          </w:p>
        </w:tc>
      </w:tr>
      <w:tr w:rsidR="00906E10" w:rsidRPr="00583A5E" w14:paraId="7C809420" w14:textId="77777777" w:rsidTr="00FC5919">
        <w:tc>
          <w:tcPr>
            <w:tcW w:w="709" w:type="dxa"/>
          </w:tcPr>
          <w:p w14:paraId="5E27B8A1" w14:textId="77777777" w:rsidR="00906E10" w:rsidRPr="00827788" w:rsidRDefault="00906E10" w:rsidP="001D472F">
            <w:pPr>
              <w:rPr>
                <w:rFonts w:cs="Arial"/>
                <w:szCs w:val="20"/>
              </w:rPr>
            </w:pPr>
          </w:p>
        </w:tc>
        <w:tc>
          <w:tcPr>
            <w:tcW w:w="9521" w:type="dxa"/>
            <w:gridSpan w:val="2"/>
          </w:tcPr>
          <w:p w14:paraId="34E2D134" w14:textId="77777777" w:rsidR="00906E10" w:rsidRPr="005F6AED" w:rsidRDefault="00644279" w:rsidP="001D472F">
            <w:pPr>
              <w:rPr>
                <w:rFonts w:cs="Arial"/>
                <w:szCs w:val="20"/>
              </w:rPr>
            </w:pPr>
            <w:r w:rsidRPr="005F6AED">
              <w:rPr>
                <w:rFonts w:cs="Arial"/>
                <w:szCs w:val="20"/>
              </w:rPr>
              <w:t>Все расходы, понесенные Участником в процессе процедуры закупки до момента подведения итогов, относятся на счёт Участника.</w:t>
            </w:r>
          </w:p>
        </w:tc>
      </w:tr>
      <w:tr w:rsidR="00906E10" w:rsidRPr="00583A5E" w14:paraId="013AF290" w14:textId="77777777" w:rsidTr="00FC5919">
        <w:tc>
          <w:tcPr>
            <w:tcW w:w="709" w:type="dxa"/>
            <w:shd w:val="clear" w:color="auto" w:fill="D3DFEE"/>
          </w:tcPr>
          <w:p w14:paraId="6BBF8077" w14:textId="357FEBE1" w:rsidR="00906E10" w:rsidRPr="00827788" w:rsidRDefault="00906E10" w:rsidP="001D472F">
            <w:pPr>
              <w:rPr>
                <w:rFonts w:cs="Arial"/>
                <w:szCs w:val="20"/>
              </w:rPr>
            </w:pPr>
            <w:r w:rsidRPr="00827788">
              <w:rPr>
                <w:rFonts w:cs="Arial"/>
                <w:szCs w:val="20"/>
              </w:rPr>
              <w:t>2</w:t>
            </w:r>
            <w:r w:rsidR="001605BB" w:rsidRPr="00827788">
              <w:rPr>
                <w:rFonts w:cs="Arial"/>
                <w:szCs w:val="20"/>
              </w:rPr>
              <w:t>5</w:t>
            </w:r>
          </w:p>
        </w:tc>
        <w:tc>
          <w:tcPr>
            <w:tcW w:w="9521" w:type="dxa"/>
            <w:gridSpan w:val="2"/>
            <w:shd w:val="clear" w:color="auto" w:fill="D3DFEE"/>
          </w:tcPr>
          <w:p w14:paraId="2CB0445A" w14:textId="77777777" w:rsidR="00906E10" w:rsidRPr="005F6AED" w:rsidRDefault="00906E10" w:rsidP="001D472F">
            <w:pPr>
              <w:rPr>
                <w:rFonts w:cs="Arial"/>
                <w:szCs w:val="20"/>
              </w:rPr>
            </w:pPr>
            <w:r w:rsidRPr="005F6AED">
              <w:rPr>
                <w:rFonts w:cs="Arial"/>
                <w:szCs w:val="20"/>
              </w:rPr>
              <w:t>Приложения к Информационной карте процедуры закупки</w:t>
            </w:r>
          </w:p>
        </w:tc>
      </w:tr>
      <w:tr w:rsidR="00906E10" w:rsidRPr="00583A5E" w14:paraId="0410E1B6" w14:textId="77777777" w:rsidTr="00FC5919">
        <w:tc>
          <w:tcPr>
            <w:tcW w:w="709" w:type="dxa"/>
          </w:tcPr>
          <w:p w14:paraId="4D7824D3" w14:textId="77777777" w:rsidR="00906E10" w:rsidRPr="00827788" w:rsidRDefault="00906E10" w:rsidP="001D472F">
            <w:pPr>
              <w:rPr>
                <w:rFonts w:cs="Arial"/>
                <w:szCs w:val="20"/>
              </w:rPr>
            </w:pPr>
          </w:p>
        </w:tc>
        <w:tc>
          <w:tcPr>
            <w:tcW w:w="9521" w:type="dxa"/>
            <w:gridSpan w:val="2"/>
          </w:tcPr>
          <w:p w14:paraId="15299A6F" w14:textId="6FBCAD00" w:rsidR="00906E10" w:rsidRPr="005F6AED" w:rsidRDefault="00906E10" w:rsidP="001D472F">
            <w:pPr>
              <w:rPr>
                <w:rFonts w:cs="Arial"/>
                <w:szCs w:val="20"/>
              </w:rPr>
            </w:pPr>
            <w:r w:rsidRPr="005F6AED">
              <w:rPr>
                <w:rFonts w:cs="Arial"/>
                <w:szCs w:val="20"/>
              </w:rPr>
              <w:t>1. Форма 1 – Заявка на участие в процедуре закупки</w:t>
            </w:r>
            <w:r w:rsidR="002B66CD" w:rsidRPr="005F6AED">
              <w:rPr>
                <w:rFonts w:cs="Arial"/>
                <w:szCs w:val="20"/>
              </w:rPr>
              <w:t xml:space="preserve"> (прилагается отдельно, при наличии)</w:t>
            </w:r>
            <w:r w:rsidRPr="005F6AED">
              <w:rPr>
                <w:rFonts w:cs="Arial"/>
                <w:szCs w:val="20"/>
              </w:rPr>
              <w:t>.</w:t>
            </w:r>
          </w:p>
          <w:p w14:paraId="781642DA" w14:textId="77777777" w:rsidR="00906E10" w:rsidRPr="005F6AED" w:rsidRDefault="00906E10" w:rsidP="001D472F">
            <w:pPr>
              <w:rPr>
                <w:rFonts w:cs="Arial"/>
                <w:szCs w:val="20"/>
              </w:rPr>
            </w:pPr>
            <w:r w:rsidRPr="005F6AED">
              <w:rPr>
                <w:rFonts w:cs="Arial"/>
                <w:szCs w:val="20"/>
              </w:rPr>
              <w:t>2. Форма 2 – Анкета Участника.</w:t>
            </w:r>
          </w:p>
          <w:p w14:paraId="3720F90C" w14:textId="2C2EA7AE" w:rsidR="00906E10" w:rsidRPr="005F6AED" w:rsidRDefault="001605BB" w:rsidP="001D472F">
            <w:pPr>
              <w:rPr>
                <w:rFonts w:cs="Arial"/>
                <w:szCs w:val="20"/>
                <w:lang w:eastAsia="en-US"/>
              </w:rPr>
            </w:pPr>
            <w:r w:rsidRPr="005F6AED">
              <w:rPr>
                <w:rFonts w:cs="Arial"/>
                <w:szCs w:val="20"/>
                <w:lang w:eastAsia="en-US"/>
              </w:rPr>
              <w:t>3</w:t>
            </w:r>
            <w:r w:rsidR="00906E10" w:rsidRPr="005F6AED">
              <w:rPr>
                <w:rFonts w:cs="Arial"/>
                <w:szCs w:val="20"/>
                <w:lang w:eastAsia="en-US"/>
              </w:rPr>
              <w:t>. Техническое задание</w:t>
            </w:r>
            <w:r w:rsidR="002B66CD" w:rsidRPr="005F6AED">
              <w:rPr>
                <w:rFonts w:cs="Arial"/>
                <w:szCs w:val="20"/>
                <w:lang w:eastAsia="en-US"/>
              </w:rPr>
              <w:t xml:space="preserve"> (прилагается отдельно)</w:t>
            </w:r>
            <w:r w:rsidR="00906E10" w:rsidRPr="005F6AED">
              <w:rPr>
                <w:rFonts w:cs="Arial"/>
                <w:szCs w:val="20"/>
                <w:lang w:eastAsia="en-US"/>
              </w:rPr>
              <w:t>.</w:t>
            </w:r>
          </w:p>
          <w:p w14:paraId="06FF1D3A" w14:textId="14E38685" w:rsidR="00906E10" w:rsidRPr="005F6AED" w:rsidRDefault="001605BB" w:rsidP="001D472F">
            <w:pPr>
              <w:rPr>
                <w:rFonts w:cs="Arial"/>
                <w:szCs w:val="20"/>
                <w:lang w:eastAsia="en-US"/>
              </w:rPr>
            </w:pPr>
            <w:r w:rsidRPr="005F6AED">
              <w:rPr>
                <w:rFonts w:cs="Arial"/>
                <w:szCs w:val="20"/>
                <w:lang w:eastAsia="en-US"/>
              </w:rPr>
              <w:t>4</w:t>
            </w:r>
            <w:r w:rsidR="00906E10" w:rsidRPr="005F6AED">
              <w:rPr>
                <w:rFonts w:cs="Arial"/>
                <w:szCs w:val="20"/>
                <w:lang w:eastAsia="en-US"/>
              </w:rPr>
              <w:t>. Проект договора (</w:t>
            </w:r>
            <w:r w:rsidR="002B66CD" w:rsidRPr="005F6AED">
              <w:rPr>
                <w:rFonts w:cs="Arial"/>
                <w:szCs w:val="20"/>
                <w:lang w:eastAsia="en-US"/>
              </w:rPr>
              <w:t xml:space="preserve">прилагается отдельно, </w:t>
            </w:r>
            <w:r w:rsidR="00906E10" w:rsidRPr="005F6AED">
              <w:rPr>
                <w:rFonts w:cs="Arial"/>
                <w:szCs w:val="20"/>
                <w:lang w:eastAsia="en-US"/>
              </w:rPr>
              <w:t>при наличии).</w:t>
            </w:r>
          </w:p>
        </w:tc>
      </w:tr>
    </w:tbl>
    <w:p w14:paraId="618B2436" w14:textId="502A33E5" w:rsidR="002D12C6" w:rsidRPr="005F6AED" w:rsidRDefault="002D12C6" w:rsidP="001D472F">
      <w:pPr>
        <w:rPr>
          <w:rFonts w:cs="Arial"/>
          <w:szCs w:val="20"/>
        </w:rPr>
        <w:sectPr w:rsidR="002D12C6" w:rsidRPr="005F6AED" w:rsidSect="00B70C36">
          <w:pgSz w:w="11906" w:h="16838"/>
          <w:pgMar w:top="567" w:right="567" w:bottom="1134" w:left="567" w:header="709" w:footer="709" w:gutter="0"/>
          <w:cols w:space="708"/>
          <w:docGrid w:linePitch="360"/>
        </w:sectPr>
      </w:pPr>
    </w:p>
    <w:p w14:paraId="3CCEFBF3" w14:textId="5E5EFFBE" w:rsidR="00FF4F70" w:rsidRPr="00827788" w:rsidRDefault="00FF4F70" w:rsidP="00591AF7">
      <w:pPr>
        <w:rPr>
          <w:rFonts w:cs="Arial"/>
          <w:szCs w:val="20"/>
          <w:lang w:eastAsia="en-US"/>
        </w:rPr>
      </w:pPr>
    </w:p>
    <w:sectPr w:rsidR="00FF4F70" w:rsidRPr="00827788" w:rsidSect="00B70C36">
      <w:headerReference w:type="even" r:id="rId9"/>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7E04E" w14:textId="77777777" w:rsidR="002C10CD" w:rsidRPr="00BB1053" w:rsidRDefault="002C10CD" w:rsidP="001D472F">
      <w:pPr>
        <w:pStyle w:val="aff5"/>
      </w:pPr>
    </w:p>
    <w:p w14:paraId="327500F4" w14:textId="77777777" w:rsidR="002C10CD" w:rsidRDefault="002C10CD" w:rsidP="001D472F"/>
    <w:p w14:paraId="4DB26AC7" w14:textId="77777777" w:rsidR="002C10CD" w:rsidRDefault="002C10CD" w:rsidP="001D472F"/>
    <w:p w14:paraId="50B741D6" w14:textId="77777777" w:rsidR="002C10CD" w:rsidRDefault="002C10CD" w:rsidP="001D472F"/>
    <w:p w14:paraId="21659E03" w14:textId="77777777" w:rsidR="002C10CD" w:rsidRDefault="002C10CD" w:rsidP="001D472F"/>
    <w:p w14:paraId="526BA8D0" w14:textId="77777777" w:rsidR="002C10CD" w:rsidRDefault="002C10CD" w:rsidP="001D472F"/>
    <w:p w14:paraId="07381798" w14:textId="77777777" w:rsidR="002C10CD" w:rsidRDefault="002C10CD" w:rsidP="001D472F"/>
    <w:p w14:paraId="0DEDE881" w14:textId="77777777" w:rsidR="002C10CD" w:rsidRDefault="002C10CD" w:rsidP="001D472F"/>
    <w:p w14:paraId="7AFD5EDF" w14:textId="77777777" w:rsidR="002C10CD" w:rsidRDefault="002C10CD" w:rsidP="001D472F"/>
    <w:p w14:paraId="652D9230" w14:textId="77777777" w:rsidR="002C10CD" w:rsidRDefault="002C10CD" w:rsidP="001D472F"/>
    <w:p w14:paraId="204E1AF9" w14:textId="77777777" w:rsidR="002C10CD" w:rsidRDefault="002C10CD" w:rsidP="001D472F"/>
    <w:p w14:paraId="6F6D8CA2" w14:textId="77777777" w:rsidR="002C10CD" w:rsidRDefault="002C10CD" w:rsidP="001D472F"/>
    <w:p w14:paraId="58B91C4F" w14:textId="77777777" w:rsidR="002C10CD" w:rsidRDefault="002C10CD" w:rsidP="001D472F"/>
    <w:p w14:paraId="507FED79" w14:textId="77777777" w:rsidR="002C10CD" w:rsidRDefault="002C10CD" w:rsidP="001D472F"/>
    <w:p w14:paraId="56C60E93" w14:textId="77777777" w:rsidR="002C10CD" w:rsidRDefault="002C10CD" w:rsidP="001D472F"/>
    <w:p w14:paraId="072A1285" w14:textId="77777777" w:rsidR="002C10CD" w:rsidRDefault="002C10CD" w:rsidP="001D472F"/>
    <w:p w14:paraId="7415281E" w14:textId="77777777" w:rsidR="002C10CD" w:rsidRDefault="002C10CD" w:rsidP="001D472F"/>
    <w:p w14:paraId="6AB102C1" w14:textId="77777777" w:rsidR="002C10CD" w:rsidRDefault="002C10CD" w:rsidP="001D472F"/>
    <w:p w14:paraId="23C389B2" w14:textId="77777777" w:rsidR="002C10CD" w:rsidRDefault="002C10CD" w:rsidP="001D472F"/>
    <w:p w14:paraId="1F863481" w14:textId="77777777" w:rsidR="002C10CD" w:rsidRDefault="002C10CD" w:rsidP="001D472F"/>
    <w:p w14:paraId="7A98ED3C" w14:textId="77777777" w:rsidR="002C10CD" w:rsidRDefault="002C10CD" w:rsidP="001D472F"/>
    <w:p w14:paraId="57D215B9" w14:textId="77777777" w:rsidR="002C10CD" w:rsidRDefault="002C10CD" w:rsidP="001D472F"/>
    <w:p w14:paraId="31984F05" w14:textId="77777777" w:rsidR="002C10CD" w:rsidRDefault="002C10CD" w:rsidP="001D472F"/>
    <w:p w14:paraId="3B1C5379" w14:textId="77777777" w:rsidR="002C10CD" w:rsidRDefault="002C10CD" w:rsidP="001D472F"/>
    <w:p w14:paraId="48BB2EEF" w14:textId="77777777" w:rsidR="002C10CD" w:rsidRDefault="002C10CD" w:rsidP="001D472F"/>
    <w:p w14:paraId="500468D4" w14:textId="77777777" w:rsidR="002C10CD" w:rsidRDefault="002C10CD" w:rsidP="001D472F"/>
    <w:p w14:paraId="54367D55" w14:textId="77777777" w:rsidR="002C10CD" w:rsidRDefault="002C10CD" w:rsidP="001D472F"/>
    <w:p w14:paraId="49730A6F" w14:textId="77777777" w:rsidR="002C10CD" w:rsidRDefault="002C10CD" w:rsidP="001D472F"/>
    <w:p w14:paraId="5D641505" w14:textId="77777777" w:rsidR="002C10CD" w:rsidRDefault="002C10CD" w:rsidP="001D472F"/>
    <w:p w14:paraId="638752B5" w14:textId="77777777" w:rsidR="002C10CD" w:rsidRDefault="002C10CD" w:rsidP="001D472F"/>
    <w:p w14:paraId="597CC730" w14:textId="77777777" w:rsidR="002C10CD" w:rsidRDefault="002C10CD" w:rsidP="001D472F"/>
    <w:p w14:paraId="22F269AF" w14:textId="77777777" w:rsidR="002C10CD" w:rsidRDefault="002C10CD" w:rsidP="001D472F"/>
    <w:p w14:paraId="48CD31F8" w14:textId="77777777" w:rsidR="002C10CD" w:rsidRDefault="002C10CD" w:rsidP="001D472F"/>
    <w:p w14:paraId="0302D74E" w14:textId="77777777" w:rsidR="002C10CD" w:rsidRDefault="002C10CD" w:rsidP="001D472F"/>
    <w:p w14:paraId="1F0A8781" w14:textId="77777777" w:rsidR="002C10CD" w:rsidRDefault="002C10CD" w:rsidP="001D472F"/>
    <w:p w14:paraId="71FD343B" w14:textId="77777777" w:rsidR="002C10CD" w:rsidRDefault="002C10CD" w:rsidP="001D472F"/>
    <w:p w14:paraId="19C9C082" w14:textId="77777777" w:rsidR="002C10CD" w:rsidRDefault="002C10CD" w:rsidP="001D472F"/>
    <w:p w14:paraId="6BEB057A" w14:textId="77777777" w:rsidR="002C10CD" w:rsidRDefault="002C10CD" w:rsidP="001D472F"/>
    <w:p w14:paraId="323E19C0" w14:textId="77777777" w:rsidR="002C10CD" w:rsidRDefault="002C10CD" w:rsidP="001D472F"/>
    <w:p w14:paraId="136E9B1E" w14:textId="77777777" w:rsidR="002C10CD" w:rsidRDefault="002C10CD" w:rsidP="001D472F"/>
    <w:p w14:paraId="15418280" w14:textId="77777777" w:rsidR="002C10CD" w:rsidRDefault="002C10CD" w:rsidP="001D472F"/>
    <w:p w14:paraId="0D382F9C" w14:textId="77777777" w:rsidR="002C10CD" w:rsidRDefault="002C10CD" w:rsidP="001D472F"/>
    <w:p w14:paraId="3F87359C" w14:textId="77777777" w:rsidR="002C10CD" w:rsidRDefault="002C10CD" w:rsidP="001D472F"/>
    <w:p w14:paraId="41207584" w14:textId="77777777" w:rsidR="002C10CD" w:rsidRDefault="002C10CD" w:rsidP="001D472F"/>
    <w:p w14:paraId="15492C9C" w14:textId="77777777" w:rsidR="002C10CD" w:rsidRDefault="002C10CD" w:rsidP="001D472F"/>
    <w:p w14:paraId="3341267A" w14:textId="77777777" w:rsidR="002C10CD" w:rsidRDefault="002C10CD" w:rsidP="001D472F"/>
    <w:p w14:paraId="656DECEF" w14:textId="77777777" w:rsidR="002C10CD" w:rsidRDefault="002C10CD" w:rsidP="001D472F"/>
    <w:p w14:paraId="45278C21" w14:textId="77777777" w:rsidR="002C10CD" w:rsidRDefault="002C10CD" w:rsidP="001D472F"/>
    <w:p w14:paraId="193798C5" w14:textId="77777777" w:rsidR="002C10CD" w:rsidRDefault="002C10CD" w:rsidP="001D472F"/>
    <w:p w14:paraId="04EC7BB0" w14:textId="77777777" w:rsidR="002C10CD" w:rsidRDefault="002C10CD" w:rsidP="001D472F"/>
    <w:p w14:paraId="7F51B24D" w14:textId="77777777" w:rsidR="002C10CD" w:rsidRDefault="002C10CD" w:rsidP="001D472F"/>
    <w:p w14:paraId="7C3229FB" w14:textId="77777777" w:rsidR="002C10CD" w:rsidRDefault="002C10CD" w:rsidP="001D472F"/>
    <w:p w14:paraId="2B8185AF" w14:textId="77777777" w:rsidR="002C10CD" w:rsidRDefault="002C10CD" w:rsidP="001D472F"/>
    <w:p w14:paraId="22F25C06" w14:textId="77777777" w:rsidR="002C10CD" w:rsidRDefault="002C10CD" w:rsidP="001D472F"/>
    <w:p w14:paraId="46C116AA" w14:textId="77777777" w:rsidR="002C10CD" w:rsidRDefault="002C10CD" w:rsidP="001D472F"/>
    <w:p w14:paraId="788F5258" w14:textId="77777777" w:rsidR="002C10CD" w:rsidRDefault="002C10CD" w:rsidP="001D472F"/>
    <w:p w14:paraId="2D56EAF6" w14:textId="77777777" w:rsidR="002C10CD" w:rsidRDefault="002C10CD" w:rsidP="001D472F"/>
    <w:p w14:paraId="7A80B5E8" w14:textId="77777777" w:rsidR="002C10CD" w:rsidRDefault="002C10CD" w:rsidP="001D472F"/>
    <w:p w14:paraId="36CF7D9E" w14:textId="77777777" w:rsidR="002C10CD" w:rsidRDefault="002C10CD" w:rsidP="001D472F"/>
    <w:p w14:paraId="5112E572" w14:textId="77777777" w:rsidR="002C10CD" w:rsidRDefault="002C10CD" w:rsidP="001D472F"/>
    <w:p w14:paraId="5CF93874" w14:textId="77777777" w:rsidR="002C10CD" w:rsidRDefault="002C10CD" w:rsidP="001D472F"/>
    <w:p w14:paraId="5FF7A583" w14:textId="77777777" w:rsidR="002C10CD" w:rsidRDefault="002C10CD" w:rsidP="001D472F"/>
    <w:p w14:paraId="3A957798" w14:textId="77777777" w:rsidR="002C10CD" w:rsidRDefault="002C10CD" w:rsidP="001D472F"/>
    <w:p w14:paraId="1319D65E" w14:textId="77777777" w:rsidR="002C10CD" w:rsidRDefault="002C10CD" w:rsidP="001D472F"/>
    <w:p w14:paraId="614186F3" w14:textId="77777777" w:rsidR="002C10CD" w:rsidRDefault="002C10CD" w:rsidP="001D472F"/>
    <w:p w14:paraId="29E2F7F6" w14:textId="77777777" w:rsidR="002C10CD" w:rsidRDefault="002C10CD" w:rsidP="001D472F"/>
    <w:p w14:paraId="034F707D" w14:textId="77777777" w:rsidR="002C10CD" w:rsidRDefault="002C10CD" w:rsidP="001D472F"/>
    <w:p w14:paraId="199B0FE7" w14:textId="77777777" w:rsidR="002C10CD" w:rsidRDefault="002C10CD" w:rsidP="001D472F"/>
    <w:p w14:paraId="6CBDD600" w14:textId="77777777" w:rsidR="002C10CD" w:rsidRDefault="002C10CD" w:rsidP="001D472F"/>
    <w:p w14:paraId="49C7C0F9" w14:textId="77777777" w:rsidR="002C10CD" w:rsidRDefault="002C10CD" w:rsidP="001D472F"/>
    <w:p w14:paraId="0F42FDC8" w14:textId="77777777" w:rsidR="002C10CD" w:rsidRDefault="002C10CD" w:rsidP="001D472F"/>
    <w:p w14:paraId="180E95A9" w14:textId="77777777" w:rsidR="002C10CD" w:rsidRDefault="002C10CD" w:rsidP="001D472F"/>
    <w:p w14:paraId="02902A1F" w14:textId="77777777" w:rsidR="002C10CD" w:rsidRDefault="002C10CD" w:rsidP="001D472F"/>
    <w:p w14:paraId="6FACA3CD" w14:textId="77777777" w:rsidR="002C10CD" w:rsidRDefault="002C10CD" w:rsidP="001D472F"/>
    <w:p w14:paraId="4D14E6AF" w14:textId="77777777" w:rsidR="002C10CD" w:rsidRDefault="002C10CD" w:rsidP="001D472F"/>
    <w:p w14:paraId="35E2B80B" w14:textId="77777777" w:rsidR="002C10CD" w:rsidRDefault="002C10CD" w:rsidP="001D472F"/>
    <w:p w14:paraId="55BB4A1F" w14:textId="77777777" w:rsidR="002C10CD" w:rsidRDefault="002C10CD" w:rsidP="001D472F"/>
    <w:p w14:paraId="0D177616" w14:textId="77777777" w:rsidR="002C10CD" w:rsidRDefault="002C10CD" w:rsidP="001D472F"/>
    <w:p w14:paraId="5819CFE8" w14:textId="77777777" w:rsidR="002C10CD" w:rsidRDefault="002C10CD" w:rsidP="001D472F"/>
    <w:p w14:paraId="7149CDAC" w14:textId="77777777" w:rsidR="002C10CD" w:rsidRDefault="002C10CD" w:rsidP="001D472F"/>
    <w:p w14:paraId="376429E2" w14:textId="77777777" w:rsidR="002C10CD" w:rsidRDefault="002C10CD" w:rsidP="001D472F"/>
    <w:p w14:paraId="18A79A3F" w14:textId="77777777" w:rsidR="002C10CD" w:rsidRDefault="002C10CD"/>
    <w:p w14:paraId="70D51FE0" w14:textId="77777777" w:rsidR="002C10CD" w:rsidRDefault="002C10CD" w:rsidP="00583A5E"/>
  </w:endnote>
  <w:endnote w:type="continuationSeparator" w:id="0">
    <w:p w14:paraId="73F74D14" w14:textId="77777777" w:rsidR="002C10CD" w:rsidRPr="00BB1053" w:rsidRDefault="002C10CD" w:rsidP="001D472F">
      <w:pPr>
        <w:pStyle w:val="aff5"/>
      </w:pPr>
    </w:p>
    <w:p w14:paraId="7154FD09" w14:textId="77777777" w:rsidR="002C10CD" w:rsidRDefault="002C10CD" w:rsidP="001D472F"/>
    <w:p w14:paraId="647C3D60" w14:textId="77777777" w:rsidR="002C10CD" w:rsidRDefault="002C10CD" w:rsidP="001D472F"/>
    <w:p w14:paraId="0D4B7680" w14:textId="77777777" w:rsidR="002C10CD" w:rsidRDefault="002C10CD" w:rsidP="001D472F"/>
    <w:p w14:paraId="230DD22F" w14:textId="77777777" w:rsidR="002C10CD" w:rsidRDefault="002C10CD" w:rsidP="001D472F"/>
    <w:p w14:paraId="64452C10" w14:textId="77777777" w:rsidR="002C10CD" w:rsidRDefault="002C10CD" w:rsidP="001D472F"/>
    <w:p w14:paraId="4CB85D98" w14:textId="77777777" w:rsidR="002C10CD" w:rsidRDefault="002C10CD" w:rsidP="001D472F"/>
    <w:p w14:paraId="57EB6CC1" w14:textId="77777777" w:rsidR="002C10CD" w:rsidRDefault="002C10CD" w:rsidP="001D472F"/>
    <w:p w14:paraId="7DB80E76" w14:textId="77777777" w:rsidR="002C10CD" w:rsidRDefault="002C10CD" w:rsidP="001D472F"/>
    <w:p w14:paraId="190FC9B8" w14:textId="77777777" w:rsidR="002C10CD" w:rsidRDefault="002C10CD" w:rsidP="001D472F"/>
    <w:p w14:paraId="0DBA4D45" w14:textId="77777777" w:rsidR="002C10CD" w:rsidRDefault="002C10CD" w:rsidP="001D472F"/>
    <w:p w14:paraId="3F331719" w14:textId="77777777" w:rsidR="002C10CD" w:rsidRDefault="002C10CD" w:rsidP="001D472F"/>
    <w:p w14:paraId="2609FB6A" w14:textId="77777777" w:rsidR="002C10CD" w:rsidRDefault="002C10CD" w:rsidP="001D472F"/>
    <w:p w14:paraId="67FEE979" w14:textId="77777777" w:rsidR="002C10CD" w:rsidRDefault="002C10CD" w:rsidP="001D472F"/>
    <w:p w14:paraId="394FAA3D" w14:textId="77777777" w:rsidR="002C10CD" w:rsidRDefault="002C10CD" w:rsidP="001D472F"/>
    <w:p w14:paraId="4042B37D" w14:textId="77777777" w:rsidR="002C10CD" w:rsidRDefault="002C10CD" w:rsidP="001D472F"/>
    <w:p w14:paraId="59EC8745" w14:textId="77777777" w:rsidR="002C10CD" w:rsidRDefault="002C10CD" w:rsidP="001D472F"/>
    <w:p w14:paraId="620E3922" w14:textId="77777777" w:rsidR="002C10CD" w:rsidRDefault="002C10CD" w:rsidP="001D472F"/>
    <w:p w14:paraId="56B2A9BD" w14:textId="77777777" w:rsidR="002C10CD" w:rsidRDefault="002C10CD" w:rsidP="001D472F"/>
    <w:p w14:paraId="1F269014" w14:textId="77777777" w:rsidR="002C10CD" w:rsidRDefault="002C10CD" w:rsidP="001D472F"/>
    <w:p w14:paraId="25720FA2" w14:textId="77777777" w:rsidR="002C10CD" w:rsidRDefault="002C10CD" w:rsidP="001D472F"/>
    <w:p w14:paraId="23CE6E74" w14:textId="77777777" w:rsidR="002C10CD" w:rsidRDefault="002C10CD" w:rsidP="001D472F"/>
    <w:p w14:paraId="41701F3F" w14:textId="77777777" w:rsidR="002C10CD" w:rsidRDefault="002C10CD" w:rsidP="001D472F"/>
    <w:p w14:paraId="056B9C31" w14:textId="77777777" w:rsidR="002C10CD" w:rsidRDefault="002C10CD" w:rsidP="001D472F"/>
    <w:p w14:paraId="0C53B149" w14:textId="77777777" w:rsidR="002C10CD" w:rsidRDefault="002C10CD" w:rsidP="001D472F"/>
    <w:p w14:paraId="01C4FAD1" w14:textId="77777777" w:rsidR="002C10CD" w:rsidRDefault="002C10CD" w:rsidP="001D472F"/>
    <w:p w14:paraId="7CD6C75D" w14:textId="77777777" w:rsidR="002C10CD" w:rsidRDefault="002C10CD" w:rsidP="001D472F"/>
    <w:p w14:paraId="56AB37C4" w14:textId="77777777" w:rsidR="002C10CD" w:rsidRDefault="002C10CD" w:rsidP="001D472F"/>
    <w:p w14:paraId="01874A3A" w14:textId="77777777" w:rsidR="002C10CD" w:rsidRDefault="002C10CD" w:rsidP="001D472F"/>
    <w:p w14:paraId="3E373563" w14:textId="77777777" w:rsidR="002C10CD" w:rsidRDefault="002C10CD" w:rsidP="001D472F"/>
    <w:p w14:paraId="6707F825" w14:textId="77777777" w:rsidR="002C10CD" w:rsidRDefault="002C10CD" w:rsidP="001D472F"/>
    <w:p w14:paraId="37C79F4C" w14:textId="77777777" w:rsidR="002C10CD" w:rsidRDefault="002C10CD" w:rsidP="001D472F"/>
    <w:p w14:paraId="00370A1E" w14:textId="77777777" w:rsidR="002C10CD" w:rsidRDefault="002C10CD" w:rsidP="001D472F"/>
    <w:p w14:paraId="5A8BDCC4" w14:textId="77777777" w:rsidR="002C10CD" w:rsidRDefault="002C10CD" w:rsidP="001D472F"/>
    <w:p w14:paraId="42A12A10" w14:textId="77777777" w:rsidR="002C10CD" w:rsidRDefault="002C10CD" w:rsidP="001D472F"/>
    <w:p w14:paraId="3BD78E64" w14:textId="77777777" w:rsidR="002C10CD" w:rsidRDefault="002C10CD" w:rsidP="001D472F"/>
    <w:p w14:paraId="577E5F5A" w14:textId="77777777" w:rsidR="002C10CD" w:rsidRDefault="002C10CD" w:rsidP="001D472F"/>
    <w:p w14:paraId="261CF569" w14:textId="77777777" w:rsidR="002C10CD" w:rsidRDefault="002C10CD" w:rsidP="001D472F"/>
    <w:p w14:paraId="3FFF7E55" w14:textId="77777777" w:rsidR="002C10CD" w:rsidRDefault="002C10CD" w:rsidP="001D472F"/>
    <w:p w14:paraId="479E5DC4" w14:textId="77777777" w:rsidR="002C10CD" w:rsidRDefault="002C10CD" w:rsidP="001D472F"/>
    <w:p w14:paraId="21800EB5" w14:textId="77777777" w:rsidR="002C10CD" w:rsidRDefault="002C10CD" w:rsidP="001D472F"/>
    <w:p w14:paraId="48C0FBD0" w14:textId="77777777" w:rsidR="002C10CD" w:rsidRDefault="002C10CD" w:rsidP="001D472F"/>
    <w:p w14:paraId="2E892E09" w14:textId="77777777" w:rsidR="002C10CD" w:rsidRDefault="002C10CD" w:rsidP="001D472F"/>
    <w:p w14:paraId="5FB7D015" w14:textId="77777777" w:rsidR="002C10CD" w:rsidRDefault="002C10CD" w:rsidP="001D472F"/>
    <w:p w14:paraId="29B6940A" w14:textId="77777777" w:rsidR="002C10CD" w:rsidRDefault="002C10CD" w:rsidP="001D472F"/>
    <w:p w14:paraId="5C5A1860" w14:textId="77777777" w:rsidR="002C10CD" w:rsidRDefault="002C10CD" w:rsidP="001D472F"/>
    <w:p w14:paraId="0766056D" w14:textId="77777777" w:rsidR="002C10CD" w:rsidRDefault="002C10CD" w:rsidP="001D472F"/>
    <w:p w14:paraId="6FEAE54F" w14:textId="77777777" w:rsidR="002C10CD" w:rsidRDefault="002C10CD" w:rsidP="001D472F"/>
    <w:p w14:paraId="216C092D" w14:textId="77777777" w:rsidR="002C10CD" w:rsidRDefault="002C10CD" w:rsidP="001D472F"/>
    <w:p w14:paraId="48A8D864" w14:textId="77777777" w:rsidR="002C10CD" w:rsidRDefault="002C10CD" w:rsidP="001D472F"/>
    <w:p w14:paraId="10825464" w14:textId="77777777" w:rsidR="002C10CD" w:rsidRDefault="002C10CD" w:rsidP="001D472F"/>
    <w:p w14:paraId="72EC2E8E" w14:textId="77777777" w:rsidR="002C10CD" w:rsidRDefault="002C10CD" w:rsidP="001D472F"/>
    <w:p w14:paraId="69C3008F" w14:textId="77777777" w:rsidR="002C10CD" w:rsidRDefault="002C10CD" w:rsidP="001D472F"/>
    <w:p w14:paraId="78F95B44" w14:textId="77777777" w:rsidR="002C10CD" w:rsidRDefault="002C10CD" w:rsidP="001D472F"/>
    <w:p w14:paraId="112F406F" w14:textId="77777777" w:rsidR="002C10CD" w:rsidRDefault="002C10CD" w:rsidP="001D472F"/>
    <w:p w14:paraId="5CC79832" w14:textId="77777777" w:rsidR="002C10CD" w:rsidRDefault="002C10CD" w:rsidP="001D472F"/>
    <w:p w14:paraId="7026A701" w14:textId="77777777" w:rsidR="002C10CD" w:rsidRDefault="002C10CD" w:rsidP="001D472F"/>
    <w:p w14:paraId="15E1C056" w14:textId="77777777" w:rsidR="002C10CD" w:rsidRDefault="002C10CD" w:rsidP="001D472F"/>
    <w:p w14:paraId="109C572C" w14:textId="77777777" w:rsidR="002C10CD" w:rsidRDefault="002C10CD" w:rsidP="001D472F"/>
    <w:p w14:paraId="58C8E1BD" w14:textId="77777777" w:rsidR="002C10CD" w:rsidRDefault="002C10CD" w:rsidP="001D472F"/>
    <w:p w14:paraId="2D88F6B0" w14:textId="77777777" w:rsidR="002C10CD" w:rsidRDefault="002C10CD" w:rsidP="001D472F"/>
    <w:p w14:paraId="7A6C8E68" w14:textId="77777777" w:rsidR="002C10CD" w:rsidRDefault="002C10CD" w:rsidP="001D472F"/>
    <w:p w14:paraId="31A02F22" w14:textId="77777777" w:rsidR="002C10CD" w:rsidRDefault="002C10CD" w:rsidP="001D472F"/>
    <w:p w14:paraId="693CEEDC" w14:textId="77777777" w:rsidR="002C10CD" w:rsidRDefault="002C10CD" w:rsidP="001D472F"/>
    <w:p w14:paraId="61A46103" w14:textId="77777777" w:rsidR="002C10CD" w:rsidRDefault="002C10CD" w:rsidP="001D472F"/>
    <w:p w14:paraId="7A2A89ED" w14:textId="77777777" w:rsidR="002C10CD" w:rsidRDefault="002C10CD" w:rsidP="001D472F"/>
    <w:p w14:paraId="4CFA4122" w14:textId="77777777" w:rsidR="002C10CD" w:rsidRDefault="002C10CD" w:rsidP="001D472F"/>
    <w:p w14:paraId="37A18EE4" w14:textId="77777777" w:rsidR="002C10CD" w:rsidRDefault="002C10CD" w:rsidP="001D472F"/>
    <w:p w14:paraId="4BF39CFD" w14:textId="77777777" w:rsidR="002C10CD" w:rsidRDefault="002C10CD" w:rsidP="001D472F"/>
    <w:p w14:paraId="5BDA7FC8" w14:textId="77777777" w:rsidR="002C10CD" w:rsidRDefault="002C10CD" w:rsidP="001D472F"/>
    <w:p w14:paraId="68650EBE" w14:textId="77777777" w:rsidR="002C10CD" w:rsidRDefault="002C10CD" w:rsidP="001D472F"/>
    <w:p w14:paraId="07F38F3B" w14:textId="77777777" w:rsidR="002C10CD" w:rsidRDefault="002C10CD" w:rsidP="001D472F"/>
    <w:p w14:paraId="25CA75BE" w14:textId="77777777" w:rsidR="002C10CD" w:rsidRDefault="002C10CD" w:rsidP="001D472F"/>
    <w:p w14:paraId="6313D369" w14:textId="77777777" w:rsidR="002C10CD" w:rsidRDefault="002C10CD" w:rsidP="001D472F"/>
    <w:p w14:paraId="0AA257BD" w14:textId="77777777" w:rsidR="002C10CD" w:rsidRDefault="002C10CD" w:rsidP="001D472F"/>
    <w:p w14:paraId="110C930D" w14:textId="77777777" w:rsidR="002C10CD" w:rsidRDefault="002C10CD" w:rsidP="001D472F"/>
    <w:p w14:paraId="2A7225B4" w14:textId="77777777" w:rsidR="002C10CD" w:rsidRDefault="002C10CD" w:rsidP="001D472F"/>
    <w:p w14:paraId="781D24E8" w14:textId="77777777" w:rsidR="002C10CD" w:rsidRDefault="002C10CD" w:rsidP="001D472F"/>
    <w:p w14:paraId="111DD32B" w14:textId="77777777" w:rsidR="002C10CD" w:rsidRDefault="002C10CD" w:rsidP="001D472F"/>
    <w:p w14:paraId="403AC7E7" w14:textId="77777777" w:rsidR="002C10CD" w:rsidRDefault="002C10CD" w:rsidP="001D472F"/>
    <w:p w14:paraId="2A13B3FF" w14:textId="77777777" w:rsidR="002C10CD" w:rsidRDefault="002C10CD" w:rsidP="001D472F"/>
    <w:p w14:paraId="50ED17A0" w14:textId="77777777" w:rsidR="002C10CD" w:rsidRDefault="002C10CD"/>
    <w:p w14:paraId="32B034BC" w14:textId="77777777" w:rsidR="002C10CD" w:rsidRDefault="002C10CD" w:rsidP="00583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DFC2B" w14:textId="77777777" w:rsidR="002C10CD" w:rsidRDefault="002C10CD" w:rsidP="001D472F">
      <w:r>
        <w:separator/>
      </w:r>
    </w:p>
    <w:p w14:paraId="361FC5C7" w14:textId="77777777" w:rsidR="002C10CD" w:rsidRDefault="002C10CD" w:rsidP="001D472F"/>
    <w:p w14:paraId="7BF33A0E" w14:textId="77777777" w:rsidR="002C10CD" w:rsidRDefault="002C10CD" w:rsidP="001D472F"/>
    <w:p w14:paraId="3D073854" w14:textId="77777777" w:rsidR="002C10CD" w:rsidRDefault="002C10CD" w:rsidP="001D472F"/>
    <w:p w14:paraId="5908B120" w14:textId="77777777" w:rsidR="002C10CD" w:rsidRDefault="002C10CD" w:rsidP="001D472F"/>
    <w:p w14:paraId="3D8004D2" w14:textId="77777777" w:rsidR="002C10CD" w:rsidRDefault="002C10CD" w:rsidP="001D472F"/>
    <w:p w14:paraId="7345D137" w14:textId="77777777" w:rsidR="002C10CD" w:rsidRDefault="002C10CD" w:rsidP="001D472F"/>
    <w:p w14:paraId="58781E85" w14:textId="77777777" w:rsidR="002C10CD" w:rsidRDefault="002C10CD" w:rsidP="001D472F"/>
    <w:p w14:paraId="1337B1C1" w14:textId="77777777" w:rsidR="002C10CD" w:rsidRDefault="002C10CD" w:rsidP="001D472F"/>
    <w:p w14:paraId="5AAAFFFF" w14:textId="77777777" w:rsidR="002C10CD" w:rsidRDefault="002C10CD" w:rsidP="001D472F"/>
    <w:p w14:paraId="6D2BAD08" w14:textId="77777777" w:rsidR="002C10CD" w:rsidRDefault="002C10CD" w:rsidP="001D472F"/>
    <w:p w14:paraId="3F99EC1D" w14:textId="77777777" w:rsidR="002C10CD" w:rsidRDefault="002C10CD" w:rsidP="001D472F"/>
    <w:p w14:paraId="0F03F712" w14:textId="77777777" w:rsidR="002C10CD" w:rsidRDefault="002C10CD" w:rsidP="001D472F"/>
    <w:p w14:paraId="262A1B8C" w14:textId="77777777" w:rsidR="002C10CD" w:rsidRDefault="002C10CD" w:rsidP="001D472F"/>
    <w:p w14:paraId="386F9191" w14:textId="77777777" w:rsidR="002C10CD" w:rsidRDefault="002C10CD" w:rsidP="001D472F"/>
    <w:p w14:paraId="2B303AFF" w14:textId="77777777" w:rsidR="002C10CD" w:rsidRDefault="002C10CD" w:rsidP="001D472F"/>
    <w:p w14:paraId="745421E0" w14:textId="77777777" w:rsidR="002C10CD" w:rsidRDefault="002C10CD" w:rsidP="001D472F"/>
    <w:p w14:paraId="5AA47507" w14:textId="77777777" w:rsidR="002C10CD" w:rsidRDefault="002C10CD" w:rsidP="001D472F"/>
    <w:p w14:paraId="722A61AF" w14:textId="77777777" w:rsidR="002C10CD" w:rsidRDefault="002C10CD" w:rsidP="001D472F"/>
    <w:p w14:paraId="5EF2761A" w14:textId="77777777" w:rsidR="002C10CD" w:rsidRDefault="002C10CD" w:rsidP="001D472F"/>
    <w:p w14:paraId="16A9A348" w14:textId="77777777" w:rsidR="002C10CD" w:rsidRDefault="002C10CD" w:rsidP="001D472F"/>
    <w:p w14:paraId="04E9C0D9" w14:textId="77777777" w:rsidR="002C10CD" w:rsidRDefault="002C10CD" w:rsidP="001D472F"/>
    <w:p w14:paraId="16980772" w14:textId="77777777" w:rsidR="002C10CD" w:rsidRDefault="002C10CD" w:rsidP="001D472F"/>
    <w:p w14:paraId="6162663F" w14:textId="77777777" w:rsidR="002C10CD" w:rsidRDefault="002C10CD" w:rsidP="001D472F"/>
    <w:p w14:paraId="16F963D1" w14:textId="77777777" w:rsidR="002C10CD" w:rsidRDefault="002C10CD" w:rsidP="001D472F"/>
    <w:p w14:paraId="78771619" w14:textId="77777777" w:rsidR="002C10CD" w:rsidRDefault="002C10CD" w:rsidP="001D472F"/>
    <w:p w14:paraId="0B97C0BC" w14:textId="77777777" w:rsidR="002C10CD" w:rsidRDefault="002C10CD" w:rsidP="001D472F"/>
    <w:p w14:paraId="57C9A551" w14:textId="77777777" w:rsidR="002C10CD" w:rsidRDefault="002C10CD" w:rsidP="001D472F"/>
    <w:p w14:paraId="6DD7F707" w14:textId="77777777" w:rsidR="002C10CD" w:rsidRDefault="002C10CD" w:rsidP="001D472F"/>
    <w:p w14:paraId="112CC93F" w14:textId="77777777" w:rsidR="002C10CD" w:rsidRDefault="002C10CD" w:rsidP="001D472F"/>
    <w:p w14:paraId="7E31398B" w14:textId="77777777" w:rsidR="002C10CD" w:rsidRDefault="002C10CD" w:rsidP="001D472F"/>
    <w:p w14:paraId="41798A86" w14:textId="77777777" w:rsidR="002C10CD" w:rsidRDefault="002C10CD" w:rsidP="001D472F"/>
    <w:p w14:paraId="6EC4086D" w14:textId="77777777" w:rsidR="002C10CD" w:rsidRDefault="002C10CD" w:rsidP="001D472F"/>
    <w:p w14:paraId="71841DF4" w14:textId="77777777" w:rsidR="002C10CD" w:rsidRDefault="002C10CD" w:rsidP="001D472F"/>
    <w:p w14:paraId="747E0A41" w14:textId="77777777" w:rsidR="002C10CD" w:rsidRDefault="002C10CD" w:rsidP="001D472F"/>
    <w:p w14:paraId="225C601E" w14:textId="77777777" w:rsidR="002C10CD" w:rsidRDefault="002C10CD" w:rsidP="001D472F"/>
    <w:p w14:paraId="4CE02628" w14:textId="77777777" w:rsidR="002C10CD" w:rsidRDefault="002C10CD" w:rsidP="001D472F"/>
    <w:p w14:paraId="4E249C67" w14:textId="77777777" w:rsidR="002C10CD" w:rsidRDefault="002C10CD" w:rsidP="001D472F"/>
    <w:p w14:paraId="6D910D62" w14:textId="77777777" w:rsidR="002C10CD" w:rsidRDefault="002C10CD" w:rsidP="001D472F"/>
    <w:p w14:paraId="70BB4D01" w14:textId="77777777" w:rsidR="002C10CD" w:rsidRDefault="002C10CD" w:rsidP="001D472F"/>
    <w:p w14:paraId="5C86087C" w14:textId="77777777" w:rsidR="002C10CD" w:rsidRDefault="002C10CD" w:rsidP="001D472F"/>
    <w:p w14:paraId="1D007742" w14:textId="77777777" w:rsidR="002C10CD" w:rsidRDefault="002C10CD" w:rsidP="001D472F"/>
    <w:p w14:paraId="35EBDC45" w14:textId="77777777" w:rsidR="002C10CD" w:rsidRDefault="002C10CD" w:rsidP="001D472F"/>
    <w:p w14:paraId="346E0CDF" w14:textId="77777777" w:rsidR="002C10CD" w:rsidRDefault="002C10CD" w:rsidP="001D472F"/>
    <w:p w14:paraId="7CF09DA0" w14:textId="77777777" w:rsidR="002C10CD" w:rsidRDefault="002C10CD" w:rsidP="001D472F"/>
    <w:p w14:paraId="35DC026E" w14:textId="77777777" w:rsidR="002C10CD" w:rsidRDefault="002C10CD" w:rsidP="001D472F"/>
    <w:p w14:paraId="545600D0" w14:textId="77777777" w:rsidR="002C10CD" w:rsidRDefault="002C10CD" w:rsidP="001D472F"/>
    <w:p w14:paraId="026A1704" w14:textId="77777777" w:rsidR="002C10CD" w:rsidRDefault="002C10CD" w:rsidP="001D472F"/>
    <w:p w14:paraId="3B0193B3" w14:textId="77777777" w:rsidR="002C10CD" w:rsidRDefault="002C10CD" w:rsidP="001D472F"/>
    <w:p w14:paraId="468C0A0E" w14:textId="77777777" w:rsidR="002C10CD" w:rsidRDefault="002C10CD" w:rsidP="001D472F"/>
    <w:p w14:paraId="056A8545" w14:textId="77777777" w:rsidR="002C10CD" w:rsidRDefault="002C10CD" w:rsidP="001D472F"/>
    <w:p w14:paraId="628754CC" w14:textId="77777777" w:rsidR="002C10CD" w:rsidRDefault="002C10CD" w:rsidP="001D472F"/>
    <w:p w14:paraId="7CCD00CE" w14:textId="77777777" w:rsidR="002C10CD" w:rsidRDefault="002C10CD" w:rsidP="001D472F"/>
    <w:p w14:paraId="5FA4D1D9" w14:textId="77777777" w:rsidR="002C10CD" w:rsidRDefault="002C10CD" w:rsidP="001D472F"/>
    <w:p w14:paraId="51136B24" w14:textId="77777777" w:rsidR="002C10CD" w:rsidRDefault="002C10CD" w:rsidP="001D472F"/>
    <w:p w14:paraId="710220D6" w14:textId="77777777" w:rsidR="002C10CD" w:rsidRDefault="002C10CD" w:rsidP="001D472F"/>
    <w:p w14:paraId="79B2ACFF" w14:textId="77777777" w:rsidR="002C10CD" w:rsidRDefault="002C10CD" w:rsidP="001D472F"/>
    <w:p w14:paraId="56A3AB32" w14:textId="77777777" w:rsidR="002C10CD" w:rsidRDefault="002C10CD" w:rsidP="001D472F"/>
    <w:p w14:paraId="5FEB810B" w14:textId="77777777" w:rsidR="002C10CD" w:rsidRDefault="002C10CD" w:rsidP="001D472F"/>
    <w:p w14:paraId="68C261B4" w14:textId="77777777" w:rsidR="002C10CD" w:rsidRDefault="002C10CD" w:rsidP="001D472F"/>
    <w:p w14:paraId="042B2703" w14:textId="77777777" w:rsidR="002C10CD" w:rsidRDefault="002C10CD" w:rsidP="001D472F"/>
    <w:p w14:paraId="068451CB" w14:textId="77777777" w:rsidR="002C10CD" w:rsidRDefault="002C10CD" w:rsidP="001D472F"/>
    <w:p w14:paraId="1D4298F6" w14:textId="77777777" w:rsidR="002C10CD" w:rsidRDefault="002C10CD" w:rsidP="001D472F"/>
    <w:p w14:paraId="1EF2E265" w14:textId="77777777" w:rsidR="002C10CD" w:rsidRDefault="002C10CD" w:rsidP="001D472F"/>
    <w:p w14:paraId="66E40C0A" w14:textId="77777777" w:rsidR="002C10CD" w:rsidRDefault="002C10CD" w:rsidP="001D472F"/>
    <w:p w14:paraId="55AEC32F" w14:textId="77777777" w:rsidR="002C10CD" w:rsidRDefault="002C10CD" w:rsidP="001D472F"/>
    <w:p w14:paraId="2C82BCF7" w14:textId="77777777" w:rsidR="002C10CD" w:rsidRDefault="002C10CD" w:rsidP="001D472F"/>
    <w:p w14:paraId="2E980FDF" w14:textId="77777777" w:rsidR="002C10CD" w:rsidRDefault="002C10CD" w:rsidP="001D472F"/>
    <w:p w14:paraId="1AA5A413" w14:textId="77777777" w:rsidR="002C10CD" w:rsidRDefault="002C10CD" w:rsidP="001D472F"/>
    <w:p w14:paraId="5F941A02" w14:textId="77777777" w:rsidR="002C10CD" w:rsidRDefault="002C10CD" w:rsidP="001D472F"/>
    <w:p w14:paraId="4FB6A5E7" w14:textId="77777777" w:rsidR="002C10CD" w:rsidRDefault="002C10CD" w:rsidP="001D472F"/>
    <w:p w14:paraId="2D076D54" w14:textId="77777777" w:rsidR="002C10CD" w:rsidRDefault="002C10CD" w:rsidP="001D472F"/>
    <w:p w14:paraId="10FA0443" w14:textId="77777777" w:rsidR="002C10CD" w:rsidRDefault="002C10CD" w:rsidP="001D472F"/>
    <w:p w14:paraId="62824286" w14:textId="77777777" w:rsidR="002C10CD" w:rsidRDefault="002C10CD" w:rsidP="001D472F"/>
    <w:p w14:paraId="3A3EF3C2" w14:textId="77777777" w:rsidR="002C10CD" w:rsidRDefault="002C10CD" w:rsidP="001D472F"/>
    <w:p w14:paraId="1C1A3498" w14:textId="77777777" w:rsidR="002C10CD" w:rsidRDefault="002C10CD" w:rsidP="001D472F"/>
    <w:p w14:paraId="346059E6" w14:textId="77777777" w:rsidR="002C10CD" w:rsidRDefault="002C10CD" w:rsidP="001D472F"/>
    <w:p w14:paraId="6F65AC9C" w14:textId="77777777" w:rsidR="002C10CD" w:rsidRDefault="002C10CD" w:rsidP="001D472F"/>
    <w:p w14:paraId="2A9BD7A1" w14:textId="77777777" w:rsidR="002C10CD" w:rsidRDefault="002C10CD" w:rsidP="001D472F"/>
    <w:p w14:paraId="37AC182D" w14:textId="77777777" w:rsidR="002C10CD" w:rsidRDefault="002C10CD" w:rsidP="001D472F"/>
    <w:p w14:paraId="60284445" w14:textId="77777777" w:rsidR="002C10CD" w:rsidRDefault="002C10CD" w:rsidP="001D472F"/>
    <w:p w14:paraId="03D007AD" w14:textId="77777777" w:rsidR="002C10CD" w:rsidRDefault="002C10CD"/>
    <w:p w14:paraId="5EC32DF2" w14:textId="77777777" w:rsidR="002C10CD" w:rsidRDefault="002C10CD" w:rsidP="00583A5E"/>
  </w:footnote>
  <w:footnote w:type="continuationSeparator" w:id="0">
    <w:p w14:paraId="599B5237" w14:textId="77777777" w:rsidR="002C10CD" w:rsidRDefault="002C10CD" w:rsidP="001D472F">
      <w:r>
        <w:continuationSeparator/>
      </w:r>
    </w:p>
    <w:p w14:paraId="36ADE352" w14:textId="77777777" w:rsidR="002C10CD" w:rsidRDefault="002C10CD" w:rsidP="001D472F"/>
    <w:p w14:paraId="47F68FD7" w14:textId="77777777" w:rsidR="002C10CD" w:rsidRDefault="002C10CD" w:rsidP="001D472F"/>
    <w:p w14:paraId="58F8F6C8" w14:textId="77777777" w:rsidR="002C10CD" w:rsidRDefault="002C10CD" w:rsidP="001D472F"/>
    <w:p w14:paraId="62204207" w14:textId="77777777" w:rsidR="002C10CD" w:rsidRDefault="002C10CD" w:rsidP="001D472F"/>
    <w:p w14:paraId="0A91EB8D" w14:textId="77777777" w:rsidR="002C10CD" w:rsidRDefault="002C10CD" w:rsidP="001D472F"/>
    <w:p w14:paraId="1B062E02" w14:textId="77777777" w:rsidR="002C10CD" w:rsidRDefault="002C10CD" w:rsidP="001D472F"/>
    <w:p w14:paraId="571FB587" w14:textId="77777777" w:rsidR="002C10CD" w:rsidRDefault="002C10CD" w:rsidP="001D472F"/>
    <w:p w14:paraId="7683DBB9" w14:textId="77777777" w:rsidR="002C10CD" w:rsidRDefault="002C10CD" w:rsidP="001D472F"/>
    <w:p w14:paraId="3B9146B0" w14:textId="77777777" w:rsidR="002C10CD" w:rsidRDefault="002C10CD" w:rsidP="001D472F"/>
    <w:p w14:paraId="4F5198CA" w14:textId="77777777" w:rsidR="002C10CD" w:rsidRDefault="002C10CD" w:rsidP="001D472F"/>
    <w:p w14:paraId="085F68D5" w14:textId="77777777" w:rsidR="002C10CD" w:rsidRDefault="002C10CD" w:rsidP="001D472F"/>
    <w:p w14:paraId="4F4578FD" w14:textId="77777777" w:rsidR="002C10CD" w:rsidRDefault="002C10CD" w:rsidP="001D472F"/>
    <w:p w14:paraId="373F51EF" w14:textId="77777777" w:rsidR="002C10CD" w:rsidRDefault="002C10CD" w:rsidP="001D472F"/>
    <w:p w14:paraId="1337175E" w14:textId="77777777" w:rsidR="002C10CD" w:rsidRDefault="002C10CD" w:rsidP="001D472F"/>
    <w:p w14:paraId="438826F2" w14:textId="77777777" w:rsidR="002C10CD" w:rsidRDefault="002C10CD" w:rsidP="001D472F"/>
    <w:p w14:paraId="594AFBC9" w14:textId="77777777" w:rsidR="002C10CD" w:rsidRDefault="002C10CD" w:rsidP="001D472F"/>
    <w:p w14:paraId="2CAA411C" w14:textId="77777777" w:rsidR="002C10CD" w:rsidRDefault="002C10CD" w:rsidP="001D472F"/>
    <w:p w14:paraId="1A90A903" w14:textId="77777777" w:rsidR="002C10CD" w:rsidRDefault="002C10CD" w:rsidP="001D472F"/>
    <w:p w14:paraId="3AB0A9C3" w14:textId="77777777" w:rsidR="002C10CD" w:rsidRDefault="002C10CD" w:rsidP="001D472F"/>
    <w:p w14:paraId="266D773B" w14:textId="77777777" w:rsidR="002C10CD" w:rsidRDefault="002C10CD" w:rsidP="001D472F"/>
    <w:p w14:paraId="5083E0A8" w14:textId="77777777" w:rsidR="002C10CD" w:rsidRDefault="002C10CD" w:rsidP="001D472F"/>
    <w:p w14:paraId="6E4E7F25" w14:textId="77777777" w:rsidR="002C10CD" w:rsidRDefault="002C10CD" w:rsidP="001D472F"/>
    <w:p w14:paraId="5470A0C8" w14:textId="77777777" w:rsidR="002C10CD" w:rsidRDefault="002C10CD" w:rsidP="001D472F"/>
    <w:p w14:paraId="7FD4F9AF" w14:textId="77777777" w:rsidR="002C10CD" w:rsidRDefault="002C10CD" w:rsidP="001D472F"/>
    <w:p w14:paraId="287BB765" w14:textId="77777777" w:rsidR="002C10CD" w:rsidRDefault="002C10CD" w:rsidP="001D472F"/>
    <w:p w14:paraId="2D376B3E" w14:textId="77777777" w:rsidR="002C10CD" w:rsidRDefault="002C10CD" w:rsidP="001D472F"/>
    <w:p w14:paraId="421A034A" w14:textId="77777777" w:rsidR="002C10CD" w:rsidRDefault="002C10CD" w:rsidP="001D472F"/>
    <w:p w14:paraId="7AFCF895" w14:textId="77777777" w:rsidR="002C10CD" w:rsidRDefault="002C10CD" w:rsidP="001D472F"/>
    <w:p w14:paraId="55D97000" w14:textId="77777777" w:rsidR="002C10CD" w:rsidRDefault="002C10CD" w:rsidP="001D472F"/>
    <w:p w14:paraId="11AAA438" w14:textId="77777777" w:rsidR="002C10CD" w:rsidRDefault="002C10CD" w:rsidP="001D472F"/>
    <w:p w14:paraId="5A6AA141" w14:textId="77777777" w:rsidR="002C10CD" w:rsidRDefault="002C10CD" w:rsidP="001D472F"/>
    <w:p w14:paraId="47B91B32" w14:textId="77777777" w:rsidR="002C10CD" w:rsidRDefault="002C10CD" w:rsidP="001D472F"/>
    <w:p w14:paraId="23552C2D" w14:textId="77777777" w:rsidR="002C10CD" w:rsidRDefault="002C10CD" w:rsidP="001D472F"/>
    <w:p w14:paraId="158C7A1D" w14:textId="77777777" w:rsidR="002C10CD" w:rsidRDefault="002C10CD" w:rsidP="001D472F"/>
    <w:p w14:paraId="4935741D" w14:textId="77777777" w:rsidR="002C10CD" w:rsidRDefault="002C10CD" w:rsidP="001D472F"/>
    <w:p w14:paraId="22B4649D" w14:textId="77777777" w:rsidR="002C10CD" w:rsidRDefault="002C10CD" w:rsidP="001D472F"/>
    <w:p w14:paraId="7D8499F9" w14:textId="77777777" w:rsidR="002C10CD" w:rsidRDefault="002C10CD" w:rsidP="001D472F"/>
    <w:p w14:paraId="6313D579" w14:textId="77777777" w:rsidR="002C10CD" w:rsidRDefault="002C10CD" w:rsidP="001D472F"/>
    <w:p w14:paraId="0AF17214" w14:textId="77777777" w:rsidR="002C10CD" w:rsidRDefault="002C10CD" w:rsidP="001D472F"/>
    <w:p w14:paraId="6BB22B0D" w14:textId="77777777" w:rsidR="002C10CD" w:rsidRDefault="002C10CD" w:rsidP="001D472F"/>
    <w:p w14:paraId="2D2A7DFF" w14:textId="77777777" w:rsidR="002C10CD" w:rsidRDefault="002C10CD" w:rsidP="001D472F"/>
    <w:p w14:paraId="5230653F" w14:textId="77777777" w:rsidR="002C10CD" w:rsidRDefault="002C10CD" w:rsidP="001D472F"/>
    <w:p w14:paraId="25A8F1E9" w14:textId="77777777" w:rsidR="002C10CD" w:rsidRDefault="002C10CD" w:rsidP="001D472F"/>
    <w:p w14:paraId="5D55512F" w14:textId="77777777" w:rsidR="002C10CD" w:rsidRDefault="002C10CD" w:rsidP="001D472F"/>
    <w:p w14:paraId="2D18543D" w14:textId="77777777" w:rsidR="002C10CD" w:rsidRDefault="002C10CD" w:rsidP="001D472F"/>
    <w:p w14:paraId="19646BAC" w14:textId="77777777" w:rsidR="002C10CD" w:rsidRDefault="002C10CD" w:rsidP="001D472F"/>
    <w:p w14:paraId="3C837236" w14:textId="77777777" w:rsidR="002C10CD" w:rsidRDefault="002C10CD" w:rsidP="001D472F"/>
    <w:p w14:paraId="19C15B75" w14:textId="77777777" w:rsidR="002C10CD" w:rsidRDefault="002C10CD" w:rsidP="001D472F"/>
    <w:p w14:paraId="29DE692D" w14:textId="77777777" w:rsidR="002C10CD" w:rsidRDefault="002C10CD" w:rsidP="001D472F"/>
    <w:p w14:paraId="5475BCBC" w14:textId="77777777" w:rsidR="002C10CD" w:rsidRDefault="002C10CD" w:rsidP="001D472F"/>
    <w:p w14:paraId="43D66CE3" w14:textId="77777777" w:rsidR="002C10CD" w:rsidRDefault="002C10CD" w:rsidP="001D472F"/>
    <w:p w14:paraId="141C0C38" w14:textId="77777777" w:rsidR="002C10CD" w:rsidRDefault="002C10CD" w:rsidP="001D472F"/>
    <w:p w14:paraId="130D8C53" w14:textId="77777777" w:rsidR="002C10CD" w:rsidRDefault="002C10CD" w:rsidP="001D472F"/>
    <w:p w14:paraId="09CD06AD" w14:textId="77777777" w:rsidR="002C10CD" w:rsidRDefault="002C10CD" w:rsidP="001D472F"/>
    <w:p w14:paraId="1985C902" w14:textId="77777777" w:rsidR="002C10CD" w:rsidRDefault="002C10CD" w:rsidP="001D472F"/>
    <w:p w14:paraId="3C7D0102" w14:textId="77777777" w:rsidR="002C10CD" w:rsidRDefault="002C10CD" w:rsidP="001D472F"/>
    <w:p w14:paraId="229C74CF" w14:textId="77777777" w:rsidR="002C10CD" w:rsidRDefault="002C10CD" w:rsidP="001D472F"/>
    <w:p w14:paraId="6739DCD3" w14:textId="77777777" w:rsidR="002C10CD" w:rsidRDefault="002C10CD" w:rsidP="001D472F"/>
    <w:p w14:paraId="31D96A43" w14:textId="77777777" w:rsidR="002C10CD" w:rsidRDefault="002C10CD" w:rsidP="001D472F"/>
    <w:p w14:paraId="7CCE5D7C" w14:textId="77777777" w:rsidR="002C10CD" w:rsidRDefault="002C10CD" w:rsidP="001D472F"/>
    <w:p w14:paraId="13E55363" w14:textId="77777777" w:rsidR="002C10CD" w:rsidRDefault="002C10CD" w:rsidP="001D472F"/>
    <w:p w14:paraId="5FBCC1D3" w14:textId="77777777" w:rsidR="002C10CD" w:rsidRDefault="002C10CD" w:rsidP="001D472F"/>
    <w:p w14:paraId="676492B8" w14:textId="77777777" w:rsidR="002C10CD" w:rsidRDefault="002C10CD" w:rsidP="001D472F"/>
    <w:p w14:paraId="185D793C" w14:textId="77777777" w:rsidR="002C10CD" w:rsidRDefault="002C10CD" w:rsidP="001D472F"/>
    <w:p w14:paraId="5500A4D9" w14:textId="77777777" w:rsidR="002C10CD" w:rsidRDefault="002C10CD" w:rsidP="001D472F"/>
    <w:p w14:paraId="14C0FF90" w14:textId="77777777" w:rsidR="002C10CD" w:rsidRDefault="002C10CD" w:rsidP="001D472F"/>
    <w:p w14:paraId="4B18EBE9" w14:textId="77777777" w:rsidR="002C10CD" w:rsidRDefault="002C10CD" w:rsidP="001D472F"/>
    <w:p w14:paraId="161F371E" w14:textId="77777777" w:rsidR="002C10CD" w:rsidRDefault="002C10CD" w:rsidP="001D472F"/>
    <w:p w14:paraId="46923BD6" w14:textId="77777777" w:rsidR="002C10CD" w:rsidRDefault="002C10CD" w:rsidP="001D472F"/>
    <w:p w14:paraId="730E5496" w14:textId="77777777" w:rsidR="002C10CD" w:rsidRDefault="002C10CD" w:rsidP="001D472F"/>
    <w:p w14:paraId="07CFE227" w14:textId="77777777" w:rsidR="002C10CD" w:rsidRDefault="002C10CD" w:rsidP="001D472F"/>
    <w:p w14:paraId="4D2395C2" w14:textId="77777777" w:rsidR="002C10CD" w:rsidRDefault="002C10CD" w:rsidP="001D472F"/>
    <w:p w14:paraId="69351807" w14:textId="77777777" w:rsidR="002C10CD" w:rsidRDefault="002C10CD" w:rsidP="001D472F"/>
    <w:p w14:paraId="34E7BB9B" w14:textId="77777777" w:rsidR="002C10CD" w:rsidRDefault="002C10CD" w:rsidP="001D472F"/>
    <w:p w14:paraId="3914F4D6" w14:textId="77777777" w:rsidR="002C10CD" w:rsidRDefault="002C10CD" w:rsidP="001D472F"/>
    <w:p w14:paraId="7401932D" w14:textId="77777777" w:rsidR="002C10CD" w:rsidRDefault="002C10CD" w:rsidP="001D472F"/>
    <w:p w14:paraId="7B781297" w14:textId="77777777" w:rsidR="002C10CD" w:rsidRDefault="002C10CD" w:rsidP="001D472F"/>
    <w:p w14:paraId="486E24C3" w14:textId="77777777" w:rsidR="002C10CD" w:rsidRDefault="002C10CD" w:rsidP="001D472F"/>
    <w:p w14:paraId="44853B0F" w14:textId="77777777" w:rsidR="002C10CD" w:rsidRDefault="002C10CD" w:rsidP="001D472F"/>
    <w:p w14:paraId="46378FB5" w14:textId="77777777" w:rsidR="002C10CD" w:rsidRDefault="002C10CD" w:rsidP="001D472F"/>
    <w:p w14:paraId="5C90E3C0" w14:textId="77777777" w:rsidR="002C10CD" w:rsidRDefault="002C10CD" w:rsidP="001D472F"/>
    <w:p w14:paraId="3D7E2427" w14:textId="77777777" w:rsidR="002C10CD" w:rsidRDefault="002C10CD" w:rsidP="001D472F"/>
    <w:p w14:paraId="2B3DB91F" w14:textId="77777777" w:rsidR="002C10CD" w:rsidRDefault="002C10CD" w:rsidP="001D472F"/>
    <w:p w14:paraId="79F3A2A4" w14:textId="77777777" w:rsidR="002C10CD" w:rsidRDefault="002C10CD" w:rsidP="001D472F"/>
    <w:p w14:paraId="12B35941" w14:textId="77777777" w:rsidR="002C10CD" w:rsidRDefault="002C10CD" w:rsidP="001D472F"/>
    <w:p w14:paraId="0573C6D8" w14:textId="77777777" w:rsidR="002C10CD" w:rsidRDefault="002C10CD" w:rsidP="001D472F"/>
    <w:p w14:paraId="459FF0BC" w14:textId="77777777" w:rsidR="002C10CD" w:rsidRDefault="002C10CD" w:rsidP="001D472F"/>
    <w:p w14:paraId="23E332D7" w14:textId="77777777" w:rsidR="002C10CD" w:rsidRDefault="002C10CD" w:rsidP="001D472F"/>
    <w:p w14:paraId="5E223413" w14:textId="77777777" w:rsidR="002C10CD" w:rsidRDefault="002C10CD" w:rsidP="001D472F"/>
    <w:p w14:paraId="6134B22A" w14:textId="77777777" w:rsidR="002C10CD" w:rsidRDefault="002C10CD" w:rsidP="001D472F"/>
    <w:p w14:paraId="3DA3D95D" w14:textId="77777777" w:rsidR="002C10CD" w:rsidRDefault="002C10CD" w:rsidP="001D472F"/>
    <w:p w14:paraId="51D69209" w14:textId="77777777" w:rsidR="002C10CD" w:rsidRDefault="002C10CD" w:rsidP="001D472F"/>
    <w:p w14:paraId="2FAD4786" w14:textId="77777777" w:rsidR="002C10CD" w:rsidRDefault="002C10CD" w:rsidP="001D472F"/>
    <w:p w14:paraId="259DBADF" w14:textId="77777777" w:rsidR="002C10CD" w:rsidRDefault="002C10CD" w:rsidP="001D472F"/>
    <w:p w14:paraId="2F16B2A9" w14:textId="77777777" w:rsidR="002C10CD" w:rsidRDefault="002C10CD" w:rsidP="001D472F"/>
    <w:p w14:paraId="14D0D956" w14:textId="77777777" w:rsidR="002C10CD" w:rsidRDefault="002C10CD" w:rsidP="001D472F"/>
    <w:p w14:paraId="2B2E66D9" w14:textId="77777777" w:rsidR="002C10CD" w:rsidRDefault="002C10CD" w:rsidP="001D472F"/>
    <w:p w14:paraId="2E2C6BEC" w14:textId="77777777" w:rsidR="002C10CD" w:rsidRDefault="002C10CD" w:rsidP="001D472F"/>
    <w:p w14:paraId="79351572" w14:textId="77777777" w:rsidR="002C10CD" w:rsidRDefault="002C10CD" w:rsidP="001D472F"/>
    <w:p w14:paraId="0484B905" w14:textId="77777777" w:rsidR="002C10CD" w:rsidRDefault="002C10CD" w:rsidP="001D472F"/>
    <w:p w14:paraId="72BA9901" w14:textId="77777777" w:rsidR="002C10CD" w:rsidRDefault="002C10CD" w:rsidP="001D472F"/>
    <w:p w14:paraId="7B8CB14C" w14:textId="77777777" w:rsidR="002C10CD" w:rsidRDefault="002C10CD" w:rsidP="001D472F"/>
    <w:p w14:paraId="5F7AAD37" w14:textId="77777777" w:rsidR="002C10CD" w:rsidRDefault="002C10CD" w:rsidP="001D472F"/>
    <w:p w14:paraId="0053F385" w14:textId="77777777" w:rsidR="002C10CD" w:rsidRDefault="002C10CD" w:rsidP="001D472F"/>
    <w:p w14:paraId="2FB1F54E" w14:textId="77777777" w:rsidR="002C10CD" w:rsidRDefault="002C10CD" w:rsidP="001D472F"/>
    <w:p w14:paraId="591C8FD2" w14:textId="77777777" w:rsidR="002C10CD" w:rsidRDefault="002C10CD" w:rsidP="001D472F"/>
    <w:p w14:paraId="37C65563" w14:textId="77777777" w:rsidR="002C10CD" w:rsidRDefault="002C10CD" w:rsidP="001D472F"/>
    <w:p w14:paraId="4EC69899" w14:textId="77777777" w:rsidR="002C10CD" w:rsidRDefault="002C10CD" w:rsidP="001D472F"/>
    <w:p w14:paraId="33D8F30F" w14:textId="77777777" w:rsidR="002C10CD" w:rsidRDefault="002C10CD" w:rsidP="001D472F"/>
    <w:p w14:paraId="24F1593F" w14:textId="77777777" w:rsidR="002C10CD" w:rsidRDefault="002C10CD" w:rsidP="001D472F"/>
    <w:p w14:paraId="59F994B6" w14:textId="77777777" w:rsidR="002C10CD" w:rsidRDefault="002C10CD" w:rsidP="001D472F"/>
    <w:p w14:paraId="56CAE741" w14:textId="77777777" w:rsidR="002C10CD" w:rsidRDefault="002C10CD"/>
    <w:p w14:paraId="411679FC" w14:textId="77777777" w:rsidR="002C10CD" w:rsidRDefault="002C10CD" w:rsidP="00583A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583A5E" w:rsidRDefault="00583A5E" w:rsidP="001D472F">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583A5E" w:rsidRDefault="00583A5E" w:rsidP="001D472F">
    <w:pPr>
      <w:pStyle w:val="af8"/>
    </w:pPr>
  </w:p>
  <w:p w14:paraId="03F4D191" w14:textId="77777777" w:rsidR="00583A5E" w:rsidRDefault="00583A5E" w:rsidP="001D472F"/>
  <w:p w14:paraId="62186C15" w14:textId="77777777" w:rsidR="00583A5E" w:rsidRDefault="00583A5E" w:rsidP="001D472F"/>
  <w:p w14:paraId="5DF75B9C" w14:textId="77777777" w:rsidR="00583A5E" w:rsidRDefault="00583A5E" w:rsidP="001D472F"/>
  <w:p w14:paraId="758264C8" w14:textId="77777777" w:rsidR="00583A5E" w:rsidRDefault="00583A5E" w:rsidP="001D472F"/>
  <w:p w14:paraId="26614930" w14:textId="77777777" w:rsidR="00583A5E" w:rsidRDefault="00583A5E" w:rsidP="001D472F"/>
  <w:p w14:paraId="7D418C14" w14:textId="77777777" w:rsidR="00583A5E" w:rsidRDefault="00583A5E" w:rsidP="001D472F"/>
  <w:p w14:paraId="56A7CCB5" w14:textId="77777777" w:rsidR="00583A5E" w:rsidRDefault="00583A5E" w:rsidP="001D472F"/>
  <w:p w14:paraId="7E6515E4" w14:textId="77777777" w:rsidR="00583A5E" w:rsidRDefault="00583A5E" w:rsidP="001D472F"/>
  <w:p w14:paraId="0705B961" w14:textId="77777777" w:rsidR="00583A5E" w:rsidRDefault="00583A5E" w:rsidP="001D472F"/>
  <w:p w14:paraId="01A560EF" w14:textId="77777777" w:rsidR="00583A5E" w:rsidRDefault="00583A5E" w:rsidP="001D472F"/>
  <w:p w14:paraId="4084681F" w14:textId="77777777" w:rsidR="00583A5E" w:rsidRDefault="00583A5E" w:rsidP="001D472F"/>
  <w:p w14:paraId="329B490D" w14:textId="77777777" w:rsidR="00583A5E" w:rsidRDefault="00583A5E" w:rsidP="001D472F"/>
  <w:p w14:paraId="0A4E4A39" w14:textId="77777777" w:rsidR="00583A5E" w:rsidRDefault="00583A5E" w:rsidP="001D472F"/>
  <w:p w14:paraId="78821FA8" w14:textId="77777777" w:rsidR="00583A5E" w:rsidRDefault="00583A5E" w:rsidP="001D472F"/>
  <w:p w14:paraId="33055DA7" w14:textId="77777777" w:rsidR="00583A5E" w:rsidRDefault="00583A5E" w:rsidP="001D472F"/>
  <w:p w14:paraId="6FE69F9D" w14:textId="77777777" w:rsidR="00583A5E" w:rsidRDefault="00583A5E" w:rsidP="001D472F"/>
  <w:p w14:paraId="7D8642F7" w14:textId="77777777" w:rsidR="00583A5E" w:rsidRDefault="00583A5E" w:rsidP="001D472F"/>
  <w:p w14:paraId="22C40487" w14:textId="77777777" w:rsidR="00583A5E" w:rsidRDefault="00583A5E" w:rsidP="001D472F"/>
  <w:p w14:paraId="54EE8030" w14:textId="77777777" w:rsidR="00583A5E" w:rsidRDefault="00583A5E" w:rsidP="001D472F"/>
  <w:p w14:paraId="5CB8A6C6" w14:textId="77777777" w:rsidR="00583A5E" w:rsidRDefault="00583A5E" w:rsidP="001D472F"/>
  <w:p w14:paraId="32E2E501" w14:textId="77777777" w:rsidR="00583A5E" w:rsidRDefault="00583A5E" w:rsidP="001D472F"/>
  <w:p w14:paraId="4578207E" w14:textId="77777777" w:rsidR="00583A5E" w:rsidRDefault="00583A5E" w:rsidP="001D472F"/>
  <w:p w14:paraId="2C836667" w14:textId="77777777" w:rsidR="00583A5E" w:rsidRDefault="00583A5E" w:rsidP="001D472F"/>
  <w:p w14:paraId="47FC5515" w14:textId="77777777" w:rsidR="00583A5E" w:rsidRDefault="00583A5E" w:rsidP="001D472F"/>
  <w:p w14:paraId="3658F466" w14:textId="77777777" w:rsidR="00583A5E" w:rsidRDefault="00583A5E" w:rsidP="001D472F"/>
  <w:p w14:paraId="0DA4CADE" w14:textId="77777777" w:rsidR="00583A5E" w:rsidRDefault="00583A5E" w:rsidP="001D472F"/>
  <w:p w14:paraId="06076A03" w14:textId="77777777" w:rsidR="00583A5E" w:rsidRDefault="00583A5E" w:rsidP="001D472F"/>
  <w:p w14:paraId="657AB3E1" w14:textId="77777777" w:rsidR="00583A5E" w:rsidRDefault="00583A5E" w:rsidP="001D472F"/>
  <w:p w14:paraId="2F53A0D2" w14:textId="77777777" w:rsidR="00583A5E" w:rsidRDefault="00583A5E" w:rsidP="001D472F"/>
  <w:p w14:paraId="364D6936" w14:textId="77777777" w:rsidR="00583A5E" w:rsidRDefault="00583A5E" w:rsidP="001D472F"/>
  <w:p w14:paraId="52CA1D0D" w14:textId="77777777" w:rsidR="00583A5E" w:rsidRDefault="00583A5E" w:rsidP="001D472F"/>
  <w:p w14:paraId="2EC94CCC" w14:textId="77777777" w:rsidR="00583A5E" w:rsidRDefault="00583A5E" w:rsidP="001D472F"/>
  <w:p w14:paraId="7B93F61D" w14:textId="77777777" w:rsidR="00583A5E" w:rsidRDefault="00583A5E" w:rsidP="001D472F"/>
  <w:p w14:paraId="7655A5BA" w14:textId="77777777" w:rsidR="00583A5E" w:rsidRDefault="00583A5E" w:rsidP="001D472F"/>
  <w:p w14:paraId="4EC3BFB0" w14:textId="77777777" w:rsidR="00583A5E" w:rsidRDefault="00583A5E" w:rsidP="001D472F"/>
  <w:p w14:paraId="469DAB2A" w14:textId="77777777" w:rsidR="00583A5E" w:rsidRDefault="00583A5E" w:rsidP="001D472F"/>
  <w:p w14:paraId="29BC3723" w14:textId="77777777" w:rsidR="00583A5E" w:rsidRDefault="00583A5E" w:rsidP="001D472F"/>
  <w:p w14:paraId="349BFB21" w14:textId="77777777" w:rsidR="00583A5E" w:rsidRDefault="00583A5E" w:rsidP="001D472F"/>
  <w:p w14:paraId="5EFDEA6B" w14:textId="77777777" w:rsidR="00583A5E" w:rsidRDefault="00583A5E" w:rsidP="001D472F"/>
  <w:p w14:paraId="4E16E502" w14:textId="77777777" w:rsidR="00583A5E" w:rsidRDefault="00583A5E" w:rsidP="001D472F"/>
  <w:p w14:paraId="5F5C6B45" w14:textId="77777777" w:rsidR="00583A5E" w:rsidRDefault="00583A5E" w:rsidP="001D472F"/>
  <w:p w14:paraId="778C2555" w14:textId="77777777" w:rsidR="00583A5E" w:rsidRDefault="00583A5E" w:rsidP="001D472F"/>
  <w:p w14:paraId="568123F7" w14:textId="77777777" w:rsidR="00583A5E" w:rsidRDefault="00583A5E" w:rsidP="001D472F"/>
  <w:p w14:paraId="334D9EC3" w14:textId="77777777" w:rsidR="00583A5E" w:rsidRDefault="00583A5E" w:rsidP="001D472F"/>
  <w:p w14:paraId="43D0651F" w14:textId="77777777" w:rsidR="00583A5E" w:rsidRDefault="00583A5E" w:rsidP="001D472F"/>
  <w:p w14:paraId="2CC43EA3" w14:textId="77777777" w:rsidR="00583A5E" w:rsidRDefault="00583A5E" w:rsidP="001D472F"/>
  <w:p w14:paraId="7FA3CE06" w14:textId="77777777" w:rsidR="00583A5E" w:rsidRDefault="00583A5E" w:rsidP="001D472F"/>
  <w:p w14:paraId="4A23C214" w14:textId="77777777" w:rsidR="00583A5E" w:rsidRDefault="00583A5E" w:rsidP="001D472F"/>
  <w:p w14:paraId="58D94385" w14:textId="77777777" w:rsidR="00583A5E" w:rsidRDefault="00583A5E" w:rsidP="001D472F"/>
  <w:p w14:paraId="22001F62" w14:textId="77777777" w:rsidR="00583A5E" w:rsidRDefault="00583A5E" w:rsidP="001D472F"/>
  <w:p w14:paraId="79C0B2D0" w14:textId="77777777" w:rsidR="00583A5E" w:rsidRDefault="00583A5E" w:rsidP="001D472F"/>
  <w:p w14:paraId="7098C8F3" w14:textId="77777777" w:rsidR="00583A5E" w:rsidRDefault="00583A5E" w:rsidP="001D472F"/>
  <w:p w14:paraId="306207FE" w14:textId="77777777" w:rsidR="00583A5E" w:rsidRDefault="00583A5E" w:rsidP="001D472F"/>
  <w:p w14:paraId="3BD95C89" w14:textId="77777777" w:rsidR="00583A5E" w:rsidRDefault="00583A5E" w:rsidP="001D472F"/>
  <w:p w14:paraId="1CBFD5A1" w14:textId="77777777" w:rsidR="00583A5E" w:rsidRDefault="00583A5E" w:rsidP="001D472F"/>
  <w:p w14:paraId="06733D82" w14:textId="77777777" w:rsidR="00583A5E" w:rsidRDefault="00583A5E" w:rsidP="001D472F"/>
  <w:p w14:paraId="0E0B6AAA" w14:textId="77777777" w:rsidR="00583A5E" w:rsidRDefault="00583A5E" w:rsidP="001D472F"/>
  <w:p w14:paraId="6707A557" w14:textId="77777777" w:rsidR="00583A5E" w:rsidRDefault="00583A5E" w:rsidP="001D472F"/>
  <w:p w14:paraId="2B5EF38B" w14:textId="77777777" w:rsidR="00583A5E" w:rsidRDefault="00583A5E" w:rsidP="001D472F"/>
  <w:p w14:paraId="74B1D56A" w14:textId="77777777" w:rsidR="00583A5E" w:rsidRDefault="00583A5E" w:rsidP="001D472F"/>
  <w:p w14:paraId="7B99B50C" w14:textId="77777777" w:rsidR="00583A5E" w:rsidRDefault="00583A5E"/>
  <w:p w14:paraId="288683E5" w14:textId="77777777" w:rsidR="00583A5E" w:rsidRDefault="00583A5E" w:rsidP="00583A5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9"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2"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4"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0666F"/>
    <w:multiLevelType w:val="hybridMultilevel"/>
    <w:tmpl w:val="FEFA6CF0"/>
    <w:lvl w:ilvl="0" w:tplc="04190003">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D3930"/>
    <w:multiLevelType w:val="hybridMultilevel"/>
    <w:tmpl w:val="33849AEA"/>
    <w:lvl w:ilvl="0" w:tplc="9A0085EE">
      <w:start w:val="1"/>
      <w:numFmt w:val="bullet"/>
      <w:pStyle w:val="a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4EAD1837"/>
    <w:multiLevelType w:val="hybridMultilevel"/>
    <w:tmpl w:val="25D47AE4"/>
    <w:lvl w:ilvl="0" w:tplc="04190001">
      <w:start w:val="1"/>
      <w:numFmt w:val="decimal"/>
      <w:pStyle w:val="a5"/>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25"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26"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7"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658C72F7"/>
    <w:multiLevelType w:val="hybridMultilevel"/>
    <w:tmpl w:val="6BE0F77C"/>
    <w:lvl w:ilvl="0" w:tplc="135CF8A0">
      <w:start w:val="1"/>
      <w:numFmt w:val="bullet"/>
      <w:pStyle w:val="a6"/>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29" w15:restartNumberingAfterBreak="0">
    <w:nsid w:val="6AEA62E8"/>
    <w:multiLevelType w:val="hybridMultilevel"/>
    <w:tmpl w:val="B74C931E"/>
    <w:lvl w:ilvl="0" w:tplc="04190001">
      <w:start w:val="1"/>
      <w:numFmt w:val="bullet"/>
      <w:pStyle w:val="a7"/>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8"/>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2"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32"/>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24"/>
  </w:num>
  <w:num w:numId="13">
    <w:abstractNumId w:val="16"/>
  </w:num>
  <w:num w:numId="14">
    <w:abstractNumId w:val="27"/>
  </w:num>
  <w:num w:numId="15">
    <w:abstractNumId w:val="9"/>
  </w:num>
  <w:num w:numId="16">
    <w:abstractNumId w:val="17"/>
  </w:num>
  <w:num w:numId="17">
    <w:abstractNumId w:val="29"/>
  </w:num>
  <w:num w:numId="18">
    <w:abstractNumId w:val="23"/>
  </w:num>
  <w:num w:numId="19">
    <w:abstractNumId w:val="14"/>
    <w:lvlOverride w:ilvl="0">
      <w:startOverride w:val="1"/>
    </w:lvlOverride>
  </w:num>
  <w:num w:numId="20">
    <w:abstractNumId w:val="15"/>
  </w:num>
  <w:num w:numId="21">
    <w:abstractNumId w:val="13"/>
  </w:num>
  <w:num w:numId="22">
    <w:abstractNumId w:val="8"/>
  </w:num>
  <w:num w:numId="23">
    <w:abstractNumId w:val="28"/>
    <w:lvlOverride w:ilvl="0">
      <w:startOverride w:val="1"/>
    </w:lvlOverride>
  </w:num>
  <w:num w:numId="24">
    <w:abstractNumId w:val="19"/>
  </w:num>
  <w:num w:numId="25">
    <w:abstractNumId w:val="11"/>
  </w:num>
  <w:num w:numId="26">
    <w:abstractNumId w:val="21"/>
  </w:num>
  <w:num w:numId="27">
    <w:abstractNumId w:val="31"/>
  </w:num>
  <w:num w:numId="28">
    <w:abstractNumId w:val="22"/>
  </w:num>
  <w:num w:numId="29">
    <w:abstractNumId w:val="20"/>
  </w:num>
  <w:num w:numId="30">
    <w:abstractNumId w:val="26"/>
  </w:num>
  <w:num w:numId="31">
    <w:abstractNumId w:val="10"/>
  </w:num>
  <w:num w:numId="32">
    <w:abstractNumId w:val="18"/>
  </w:num>
  <w:num w:numId="33">
    <w:abstractNumId w:val="25"/>
  </w:num>
  <w:num w:numId="34">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594"/>
    <w:rsid w:val="0000540F"/>
    <w:rsid w:val="000103F2"/>
    <w:rsid w:val="00010492"/>
    <w:rsid w:val="00013198"/>
    <w:rsid w:val="00016BD5"/>
    <w:rsid w:val="00024572"/>
    <w:rsid w:val="00025AD2"/>
    <w:rsid w:val="0002699A"/>
    <w:rsid w:val="00027D99"/>
    <w:rsid w:val="000307BC"/>
    <w:rsid w:val="000312BD"/>
    <w:rsid w:val="00033F9C"/>
    <w:rsid w:val="000448DB"/>
    <w:rsid w:val="0004505C"/>
    <w:rsid w:val="000454A6"/>
    <w:rsid w:val="00045775"/>
    <w:rsid w:val="000464B5"/>
    <w:rsid w:val="00046745"/>
    <w:rsid w:val="0004688F"/>
    <w:rsid w:val="00046F4E"/>
    <w:rsid w:val="00047BFF"/>
    <w:rsid w:val="00050C8C"/>
    <w:rsid w:val="00053270"/>
    <w:rsid w:val="00057377"/>
    <w:rsid w:val="000607AE"/>
    <w:rsid w:val="00064415"/>
    <w:rsid w:val="0006584F"/>
    <w:rsid w:val="00070AAD"/>
    <w:rsid w:val="00071539"/>
    <w:rsid w:val="000720B1"/>
    <w:rsid w:val="00073821"/>
    <w:rsid w:val="00076579"/>
    <w:rsid w:val="00080D11"/>
    <w:rsid w:val="0008103E"/>
    <w:rsid w:val="00081AA7"/>
    <w:rsid w:val="00082C9E"/>
    <w:rsid w:val="0008607A"/>
    <w:rsid w:val="00092630"/>
    <w:rsid w:val="00093EC3"/>
    <w:rsid w:val="00094C47"/>
    <w:rsid w:val="000970E5"/>
    <w:rsid w:val="00097796"/>
    <w:rsid w:val="000A0A60"/>
    <w:rsid w:val="000A103D"/>
    <w:rsid w:val="000A28D3"/>
    <w:rsid w:val="000A4540"/>
    <w:rsid w:val="000A5035"/>
    <w:rsid w:val="000A5D56"/>
    <w:rsid w:val="000B0957"/>
    <w:rsid w:val="000B0976"/>
    <w:rsid w:val="000B0F5E"/>
    <w:rsid w:val="000B2C8C"/>
    <w:rsid w:val="000B32F7"/>
    <w:rsid w:val="000B3788"/>
    <w:rsid w:val="000B565F"/>
    <w:rsid w:val="000B595A"/>
    <w:rsid w:val="000B7A0C"/>
    <w:rsid w:val="000C03BE"/>
    <w:rsid w:val="000D24AE"/>
    <w:rsid w:val="000D26EC"/>
    <w:rsid w:val="000D4CD5"/>
    <w:rsid w:val="000D56CA"/>
    <w:rsid w:val="000E195B"/>
    <w:rsid w:val="000E6DA5"/>
    <w:rsid w:val="000E7ACD"/>
    <w:rsid w:val="000F0569"/>
    <w:rsid w:val="000F0C5E"/>
    <w:rsid w:val="000F0CD9"/>
    <w:rsid w:val="000F3585"/>
    <w:rsid w:val="000F78BC"/>
    <w:rsid w:val="00102A4E"/>
    <w:rsid w:val="00103187"/>
    <w:rsid w:val="00105C12"/>
    <w:rsid w:val="001078CA"/>
    <w:rsid w:val="00110D60"/>
    <w:rsid w:val="0011329C"/>
    <w:rsid w:val="001145C8"/>
    <w:rsid w:val="001147AD"/>
    <w:rsid w:val="00115BBE"/>
    <w:rsid w:val="0011738C"/>
    <w:rsid w:val="0012182A"/>
    <w:rsid w:val="00123812"/>
    <w:rsid w:val="001265C3"/>
    <w:rsid w:val="001269CD"/>
    <w:rsid w:val="00126FF0"/>
    <w:rsid w:val="001329C0"/>
    <w:rsid w:val="00134D2F"/>
    <w:rsid w:val="00135D75"/>
    <w:rsid w:val="0014023C"/>
    <w:rsid w:val="00145EA7"/>
    <w:rsid w:val="0014602D"/>
    <w:rsid w:val="00150DBA"/>
    <w:rsid w:val="001533F5"/>
    <w:rsid w:val="00155FEC"/>
    <w:rsid w:val="001605BB"/>
    <w:rsid w:val="0016096D"/>
    <w:rsid w:val="001610A8"/>
    <w:rsid w:val="00174174"/>
    <w:rsid w:val="00176A22"/>
    <w:rsid w:val="001773A4"/>
    <w:rsid w:val="00180958"/>
    <w:rsid w:val="00181AB8"/>
    <w:rsid w:val="00182261"/>
    <w:rsid w:val="0018269E"/>
    <w:rsid w:val="00182EBA"/>
    <w:rsid w:val="00183332"/>
    <w:rsid w:val="001847C3"/>
    <w:rsid w:val="00184FFD"/>
    <w:rsid w:val="00185CA1"/>
    <w:rsid w:val="001875DD"/>
    <w:rsid w:val="001941E0"/>
    <w:rsid w:val="001961D2"/>
    <w:rsid w:val="00197C2B"/>
    <w:rsid w:val="001A0760"/>
    <w:rsid w:val="001A6668"/>
    <w:rsid w:val="001A6B24"/>
    <w:rsid w:val="001A7657"/>
    <w:rsid w:val="001A77C0"/>
    <w:rsid w:val="001A7C4C"/>
    <w:rsid w:val="001B0CE1"/>
    <w:rsid w:val="001B2310"/>
    <w:rsid w:val="001B2566"/>
    <w:rsid w:val="001B270C"/>
    <w:rsid w:val="001B30DB"/>
    <w:rsid w:val="001C10EA"/>
    <w:rsid w:val="001C26C5"/>
    <w:rsid w:val="001C28E9"/>
    <w:rsid w:val="001C2AE9"/>
    <w:rsid w:val="001C5650"/>
    <w:rsid w:val="001C5EAD"/>
    <w:rsid w:val="001D0CBE"/>
    <w:rsid w:val="001D1B94"/>
    <w:rsid w:val="001D20D6"/>
    <w:rsid w:val="001D3A3B"/>
    <w:rsid w:val="001D472F"/>
    <w:rsid w:val="001D53F6"/>
    <w:rsid w:val="001D6FCB"/>
    <w:rsid w:val="001E1440"/>
    <w:rsid w:val="001E6ECF"/>
    <w:rsid w:val="001F03DA"/>
    <w:rsid w:val="001F08E9"/>
    <w:rsid w:val="001F1E6D"/>
    <w:rsid w:val="001F442A"/>
    <w:rsid w:val="001F48AA"/>
    <w:rsid w:val="001F4F39"/>
    <w:rsid w:val="001F69F1"/>
    <w:rsid w:val="00206ED4"/>
    <w:rsid w:val="00210B61"/>
    <w:rsid w:val="00211E3A"/>
    <w:rsid w:val="002127B7"/>
    <w:rsid w:val="002129B5"/>
    <w:rsid w:val="002142A1"/>
    <w:rsid w:val="00214DCA"/>
    <w:rsid w:val="002166D7"/>
    <w:rsid w:val="00225B48"/>
    <w:rsid w:val="0023036F"/>
    <w:rsid w:val="002331B6"/>
    <w:rsid w:val="00233E05"/>
    <w:rsid w:val="002367BB"/>
    <w:rsid w:val="0024131C"/>
    <w:rsid w:val="00241FE0"/>
    <w:rsid w:val="002448CB"/>
    <w:rsid w:val="0024603F"/>
    <w:rsid w:val="00246088"/>
    <w:rsid w:val="00250BDE"/>
    <w:rsid w:val="00251CCA"/>
    <w:rsid w:val="002524B8"/>
    <w:rsid w:val="002546D6"/>
    <w:rsid w:val="0026027F"/>
    <w:rsid w:val="00261FE6"/>
    <w:rsid w:val="00262F7F"/>
    <w:rsid w:val="00265428"/>
    <w:rsid w:val="00265D95"/>
    <w:rsid w:val="00266F7C"/>
    <w:rsid w:val="00270101"/>
    <w:rsid w:val="002703C9"/>
    <w:rsid w:val="00274D16"/>
    <w:rsid w:val="00275AB9"/>
    <w:rsid w:val="00282F11"/>
    <w:rsid w:val="00285224"/>
    <w:rsid w:val="00285D7F"/>
    <w:rsid w:val="002865F5"/>
    <w:rsid w:val="00287DA2"/>
    <w:rsid w:val="00290547"/>
    <w:rsid w:val="00292DCD"/>
    <w:rsid w:val="00297FA0"/>
    <w:rsid w:val="002A473E"/>
    <w:rsid w:val="002A4E27"/>
    <w:rsid w:val="002A5622"/>
    <w:rsid w:val="002A72EB"/>
    <w:rsid w:val="002B2BBE"/>
    <w:rsid w:val="002B3AC1"/>
    <w:rsid w:val="002B66CD"/>
    <w:rsid w:val="002B7B7A"/>
    <w:rsid w:val="002B7FC1"/>
    <w:rsid w:val="002C10CD"/>
    <w:rsid w:val="002C19DA"/>
    <w:rsid w:val="002C2974"/>
    <w:rsid w:val="002C6F1B"/>
    <w:rsid w:val="002D0030"/>
    <w:rsid w:val="002D12C6"/>
    <w:rsid w:val="002D4AF0"/>
    <w:rsid w:val="002D796C"/>
    <w:rsid w:val="002E13E5"/>
    <w:rsid w:val="002E1BA2"/>
    <w:rsid w:val="002E1F02"/>
    <w:rsid w:val="002E2B44"/>
    <w:rsid w:val="002E322E"/>
    <w:rsid w:val="002E558A"/>
    <w:rsid w:val="002F2D1D"/>
    <w:rsid w:val="003017F4"/>
    <w:rsid w:val="003035E7"/>
    <w:rsid w:val="00303846"/>
    <w:rsid w:val="00303E73"/>
    <w:rsid w:val="00304153"/>
    <w:rsid w:val="003055ED"/>
    <w:rsid w:val="00305997"/>
    <w:rsid w:val="003066D4"/>
    <w:rsid w:val="00312878"/>
    <w:rsid w:val="00315358"/>
    <w:rsid w:val="0031559D"/>
    <w:rsid w:val="003162D7"/>
    <w:rsid w:val="003167C6"/>
    <w:rsid w:val="00320525"/>
    <w:rsid w:val="00320A8B"/>
    <w:rsid w:val="00321EA1"/>
    <w:rsid w:val="003231B5"/>
    <w:rsid w:val="00325443"/>
    <w:rsid w:val="00325E7E"/>
    <w:rsid w:val="00327D63"/>
    <w:rsid w:val="00331566"/>
    <w:rsid w:val="00331A3C"/>
    <w:rsid w:val="00331AD3"/>
    <w:rsid w:val="00331F77"/>
    <w:rsid w:val="0033217C"/>
    <w:rsid w:val="003321A0"/>
    <w:rsid w:val="00336219"/>
    <w:rsid w:val="003371E7"/>
    <w:rsid w:val="0033798A"/>
    <w:rsid w:val="00337C9A"/>
    <w:rsid w:val="00343DE7"/>
    <w:rsid w:val="00354DBA"/>
    <w:rsid w:val="003554C6"/>
    <w:rsid w:val="00356F1F"/>
    <w:rsid w:val="003617A1"/>
    <w:rsid w:val="00363649"/>
    <w:rsid w:val="00363D73"/>
    <w:rsid w:val="00364BB3"/>
    <w:rsid w:val="003668C4"/>
    <w:rsid w:val="003727AE"/>
    <w:rsid w:val="00372F6D"/>
    <w:rsid w:val="003736F7"/>
    <w:rsid w:val="003756B0"/>
    <w:rsid w:val="00376E2C"/>
    <w:rsid w:val="00381021"/>
    <w:rsid w:val="003819E9"/>
    <w:rsid w:val="00382B6D"/>
    <w:rsid w:val="00385215"/>
    <w:rsid w:val="0038594E"/>
    <w:rsid w:val="00387C7D"/>
    <w:rsid w:val="00390445"/>
    <w:rsid w:val="00391B6A"/>
    <w:rsid w:val="00394118"/>
    <w:rsid w:val="00395FB5"/>
    <w:rsid w:val="003A095F"/>
    <w:rsid w:val="003A1045"/>
    <w:rsid w:val="003A231A"/>
    <w:rsid w:val="003A25DC"/>
    <w:rsid w:val="003A3A25"/>
    <w:rsid w:val="003A3FE0"/>
    <w:rsid w:val="003A483D"/>
    <w:rsid w:val="003A5EC6"/>
    <w:rsid w:val="003A5ED6"/>
    <w:rsid w:val="003A6FD8"/>
    <w:rsid w:val="003A7211"/>
    <w:rsid w:val="003B2CDD"/>
    <w:rsid w:val="003C1B85"/>
    <w:rsid w:val="003C3812"/>
    <w:rsid w:val="003C3CFE"/>
    <w:rsid w:val="003C5B66"/>
    <w:rsid w:val="003D0851"/>
    <w:rsid w:val="003D1376"/>
    <w:rsid w:val="003D4860"/>
    <w:rsid w:val="003D742E"/>
    <w:rsid w:val="003E34F1"/>
    <w:rsid w:val="003E3ED8"/>
    <w:rsid w:val="003E4EC2"/>
    <w:rsid w:val="003E5ACC"/>
    <w:rsid w:val="003E5BFE"/>
    <w:rsid w:val="003F1876"/>
    <w:rsid w:val="003F18F9"/>
    <w:rsid w:val="003F1D4F"/>
    <w:rsid w:val="003F20E9"/>
    <w:rsid w:val="003F5C15"/>
    <w:rsid w:val="00401E9B"/>
    <w:rsid w:val="00405EC6"/>
    <w:rsid w:val="004062EE"/>
    <w:rsid w:val="0041504E"/>
    <w:rsid w:val="004220BD"/>
    <w:rsid w:val="004246FC"/>
    <w:rsid w:val="00426872"/>
    <w:rsid w:val="00432661"/>
    <w:rsid w:val="00434200"/>
    <w:rsid w:val="004363D5"/>
    <w:rsid w:val="0043690A"/>
    <w:rsid w:val="00437833"/>
    <w:rsid w:val="00441ED9"/>
    <w:rsid w:val="0044489C"/>
    <w:rsid w:val="00445A5A"/>
    <w:rsid w:val="004475BA"/>
    <w:rsid w:val="00450375"/>
    <w:rsid w:val="00451EDA"/>
    <w:rsid w:val="00461284"/>
    <w:rsid w:val="00462A90"/>
    <w:rsid w:val="00462EA7"/>
    <w:rsid w:val="004630E3"/>
    <w:rsid w:val="00464B1D"/>
    <w:rsid w:val="004672C1"/>
    <w:rsid w:val="004740A2"/>
    <w:rsid w:val="00474716"/>
    <w:rsid w:val="00475EE6"/>
    <w:rsid w:val="00476309"/>
    <w:rsid w:val="0048227F"/>
    <w:rsid w:val="00482AB8"/>
    <w:rsid w:val="00483F71"/>
    <w:rsid w:val="00484350"/>
    <w:rsid w:val="00487517"/>
    <w:rsid w:val="00491FD2"/>
    <w:rsid w:val="00492D94"/>
    <w:rsid w:val="00493DED"/>
    <w:rsid w:val="00494A08"/>
    <w:rsid w:val="00494C3A"/>
    <w:rsid w:val="00494C5B"/>
    <w:rsid w:val="00496010"/>
    <w:rsid w:val="00497A68"/>
    <w:rsid w:val="004A0FAA"/>
    <w:rsid w:val="004A2757"/>
    <w:rsid w:val="004A688E"/>
    <w:rsid w:val="004A6EF7"/>
    <w:rsid w:val="004A75AD"/>
    <w:rsid w:val="004B0891"/>
    <w:rsid w:val="004B1CEE"/>
    <w:rsid w:val="004B36D5"/>
    <w:rsid w:val="004B7CE2"/>
    <w:rsid w:val="004C0604"/>
    <w:rsid w:val="004C0D03"/>
    <w:rsid w:val="004C217B"/>
    <w:rsid w:val="004C272E"/>
    <w:rsid w:val="004C29F3"/>
    <w:rsid w:val="004D4B17"/>
    <w:rsid w:val="004D520D"/>
    <w:rsid w:val="004D6D0E"/>
    <w:rsid w:val="004D6FBC"/>
    <w:rsid w:val="004E2822"/>
    <w:rsid w:val="004F117F"/>
    <w:rsid w:val="004F3DFC"/>
    <w:rsid w:val="004F4E18"/>
    <w:rsid w:val="004F6E9B"/>
    <w:rsid w:val="00501EB0"/>
    <w:rsid w:val="00503D9A"/>
    <w:rsid w:val="00504AF5"/>
    <w:rsid w:val="00506FF2"/>
    <w:rsid w:val="00511C6D"/>
    <w:rsid w:val="00520508"/>
    <w:rsid w:val="00521259"/>
    <w:rsid w:val="0052151C"/>
    <w:rsid w:val="005222BE"/>
    <w:rsid w:val="00522A0E"/>
    <w:rsid w:val="005265FF"/>
    <w:rsid w:val="0052752F"/>
    <w:rsid w:val="005304F8"/>
    <w:rsid w:val="00532C5C"/>
    <w:rsid w:val="00533A17"/>
    <w:rsid w:val="00533A1B"/>
    <w:rsid w:val="00533F54"/>
    <w:rsid w:val="00535DCD"/>
    <w:rsid w:val="00537AFA"/>
    <w:rsid w:val="00540CCA"/>
    <w:rsid w:val="00541F6B"/>
    <w:rsid w:val="0054344E"/>
    <w:rsid w:val="0055218C"/>
    <w:rsid w:val="00556DE1"/>
    <w:rsid w:val="00557B6F"/>
    <w:rsid w:val="00560DF8"/>
    <w:rsid w:val="005631DD"/>
    <w:rsid w:val="00563E3E"/>
    <w:rsid w:val="00565D04"/>
    <w:rsid w:val="0057434C"/>
    <w:rsid w:val="005748C6"/>
    <w:rsid w:val="00583A5E"/>
    <w:rsid w:val="00583B9C"/>
    <w:rsid w:val="005858ED"/>
    <w:rsid w:val="005877FB"/>
    <w:rsid w:val="00590B9B"/>
    <w:rsid w:val="0059132D"/>
    <w:rsid w:val="00591AF7"/>
    <w:rsid w:val="005927F8"/>
    <w:rsid w:val="005962FC"/>
    <w:rsid w:val="005A1B09"/>
    <w:rsid w:val="005A292B"/>
    <w:rsid w:val="005A5487"/>
    <w:rsid w:val="005A60CA"/>
    <w:rsid w:val="005B269D"/>
    <w:rsid w:val="005B4E66"/>
    <w:rsid w:val="005B778C"/>
    <w:rsid w:val="005C01B9"/>
    <w:rsid w:val="005C07D9"/>
    <w:rsid w:val="005C0807"/>
    <w:rsid w:val="005C089E"/>
    <w:rsid w:val="005C0902"/>
    <w:rsid w:val="005C0B80"/>
    <w:rsid w:val="005C2091"/>
    <w:rsid w:val="005C52A3"/>
    <w:rsid w:val="005C53F7"/>
    <w:rsid w:val="005C58EB"/>
    <w:rsid w:val="005C64A1"/>
    <w:rsid w:val="005D0576"/>
    <w:rsid w:val="005D49F1"/>
    <w:rsid w:val="005D4A83"/>
    <w:rsid w:val="005D4E45"/>
    <w:rsid w:val="005D5EAA"/>
    <w:rsid w:val="005D64CB"/>
    <w:rsid w:val="005D64D1"/>
    <w:rsid w:val="005D7B46"/>
    <w:rsid w:val="005E1406"/>
    <w:rsid w:val="005E237F"/>
    <w:rsid w:val="005E2412"/>
    <w:rsid w:val="005E3E42"/>
    <w:rsid w:val="005E4A6B"/>
    <w:rsid w:val="005E5CFC"/>
    <w:rsid w:val="005E6E4E"/>
    <w:rsid w:val="005F163A"/>
    <w:rsid w:val="005F4D58"/>
    <w:rsid w:val="005F6AED"/>
    <w:rsid w:val="005F7219"/>
    <w:rsid w:val="00600992"/>
    <w:rsid w:val="00600B49"/>
    <w:rsid w:val="00601C62"/>
    <w:rsid w:val="00603F00"/>
    <w:rsid w:val="00612DE8"/>
    <w:rsid w:val="00613D19"/>
    <w:rsid w:val="00620988"/>
    <w:rsid w:val="00623208"/>
    <w:rsid w:val="00624B99"/>
    <w:rsid w:val="0062683D"/>
    <w:rsid w:val="006312BE"/>
    <w:rsid w:val="00631695"/>
    <w:rsid w:val="00632413"/>
    <w:rsid w:val="00632F99"/>
    <w:rsid w:val="006343E6"/>
    <w:rsid w:val="00640388"/>
    <w:rsid w:val="006408C4"/>
    <w:rsid w:val="00643C2C"/>
    <w:rsid w:val="00644279"/>
    <w:rsid w:val="00645EB0"/>
    <w:rsid w:val="00656E88"/>
    <w:rsid w:val="006570E4"/>
    <w:rsid w:val="00657582"/>
    <w:rsid w:val="00657C85"/>
    <w:rsid w:val="0066005F"/>
    <w:rsid w:val="00661A71"/>
    <w:rsid w:val="00663C9A"/>
    <w:rsid w:val="00665202"/>
    <w:rsid w:val="00670C5F"/>
    <w:rsid w:val="00673C4C"/>
    <w:rsid w:val="0067612D"/>
    <w:rsid w:val="00676FE3"/>
    <w:rsid w:val="00680903"/>
    <w:rsid w:val="006828AE"/>
    <w:rsid w:val="00682EE0"/>
    <w:rsid w:val="00683028"/>
    <w:rsid w:val="00684DB9"/>
    <w:rsid w:val="00686AF0"/>
    <w:rsid w:val="00687914"/>
    <w:rsid w:val="0069029A"/>
    <w:rsid w:val="006912EA"/>
    <w:rsid w:val="0069162C"/>
    <w:rsid w:val="00692EF7"/>
    <w:rsid w:val="006931BF"/>
    <w:rsid w:val="00694D5A"/>
    <w:rsid w:val="00694E0D"/>
    <w:rsid w:val="00695A96"/>
    <w:rsid w:val="0069795D"/>
    <w:rsid w:val="006A0944"/>
    <w:rsid w:val="006A11B9"/>
    <w:rsid w:val="006A54EB"/>
    <w:rsid w:val="006B2DC2"/>
    <w:rsid w:val="006B3314"/>
    <w:rsid w:val="006B42E7"/>
    <w:rsid w:val="006B4779"/>
    <w:rsid w:val="006B6184"/>
    <w:rsid w:val="006B74AC"/>
    <w:rsid w:val="006B77B3"/>
    <w:rsid w:val="006B7C8A"/>
    <w:rsid w:val="006C12E8"/>
    <w:rsid w:val="006C1884"/>
    <w:rsid w:val="006C4142"/>
    <w:rsid w:val="006D0936"/>
    <w:rsid w:val="006D0981"/>
    <w:rsid w:val="006D2B16"/>
    <w:rsid w:val="006D3A73"/>
    <w:rsid w:val="006D562B"/>
    <w:rsid w:val="006E0751"/>
    <w:rsid w:val="006E1A96"/>
    <w:rsid w:val="006E1CC2"/>
    <w:rsid w:val="006E2CFF"/>
    <w:rsid w:val="006E4570"/>
    <w:rsid w:val="006E78AA"/>
    <w:rsid w:val="006F236F"/>
    <w:rsid w:val="00700155"/>
    <w:rsid w:val="00704A86"/>
    <w:rsid w:val="00706DFB"/>
    <w:rsid w:val="00712859"/>
    <w:rsid w:val="00715D3C"/>
    <w:rsid w:val="0071655E"/>
    <w:rsid w:val="007168E3"/>
    <w:rsid w:val="007226C3"/>
    <w:rsid w:val="007240F9"/>
    <w:rsid w:val="0072431B"/>
    <w:rsid w:val="00733050"/>
    <w:rsid w:val="00735A56"/>
    <w:rsid w:val="00736A06"/>
    <w:rsid w:val="00740695"/>
    <w:rsid w:val="00741338"/>
    <w:rsid w:val="00741899"/>
    <w:rsid w:val="00742E44"/>
    <w:rsid w:val="00745B7C"/>
    <w:rsid w:val="00747A85"/>
    <w:rsid w:val="00747E12"/>
    <w:rsid w:val="007546F9"/>
    <w:rsid w:val="0075497C"/>
    <w:rsid w:val="0075562C"/>
    <w:rsid w:val="0076026C"/>
    <w:rsid w:val="0076146B"/>
    <w:rsid w:val="007633D9"/>
    <w:rsid w:val="00763F79"/>
    <w:rsid w:val="007641CC"/>
    <w:rsid w:val="0077418D"/>
    <w:rsid w:val="007807C1"/>
    <w:rsid w:val="0078451F"/>
    <w:rsid w:val="007851D0"/>
    <w:rsid w:val="007858B9"/>
    <w:rsid w:val="00791FA0"/>
    <w:rsid w:val="0079277E"/>
    <w:rsid w:val="0079294C"/>
    <w:rsid w:val="00793484"/>
    <w:rsid w:val="0079397A"/>
    <w:rsid w:val="00793E4C"/>
    <w:rsid w:val="007944ED"/>
    <w:rsid w:val="007955C8"/>
    <w:rsid w:val="00797502"/>
    <w:rsid w:val="007A2F59"/>
    <w:rsid w:val="007A3184"/>
    <w:rsid w:val="007A5937"/>
    <w:rsid w:val="007B22D8"/>
    <w:rsid w:val="007C08AF"/>
    <w:rsid w:val="007C1054"/>
    <w:rsid w:val="007C1F1F"/>
    <w:rsid w:val="007C264B"/>
    <w:rsid w:val="007C299A"/>
    <w:rsid w:val="007C2B27"/>
    <w:rsid w:val="007D05D3"/>
    <w:rsid w:val="007D0C9F"/>
    <w:rsid w:val="007D1D4B"/>
    <w:rsid w:val="007D1F9C"/>
    <w:rsid w:val="007D3ABC"/>
    <w:rsid w:val="007D3BDB"/>
    <w:rsid w:val="007D6390"/>
    <w:rsid w:val="007D6431"/>
    <w:rsid w:val="007E11B9"/>
    <w:rsid w:val="007E1C87"/>
    <w:rsid w:val="007E25FB"/>
    <w:rsid w:val="007E5877"/>
    <w:rsid w:val="007E5D7E"/>
    <w:rsid w:val="007E646C"/>
    <w:rsid w:val="007E6571"/>
    <w:rsid w:val="007F0272"/>
    <w:rsid w:val="008002A3"/>
    <w:rsid w:val="00802767"/>
    <w:rsid w:val="008062C6"/>
    <w:rsid w:val="00811C49"/>
    <w:rsid w:val="00812FE3"/>
    <w:rsid w:val="00816A17"/>
    <w:rsid w:val="00817045"/>
    <w:rsid w:val="00817091"/>
    <w:rsid w:val="008170ED"/>
    <w:rsid w:val="008212DE"/>
    <w:rsid w:val="00821669"/>
    <w:rsid w:val="00827788"/>
    <w:rsid w:val="00827B41"/>
    <w:rsid w:val="00830F77"/>
    <w:rsid w:val="00833460"/>
    <w:rsid w:val="00833E6E"/>
    <w:rsid w:val="008401F0"/>
    <w:rsid w:val="00842CBD"/>
    <w:rsid w:val="0084389E"/>
    <w:rsid w:val="0084592E"/>
    <w:rsid w:val="00853A52"/>
    <w:rsid w:val="008552FB"/>
    <w:rsid w:val="008572B0"/>
    <w:rsid w:val="00857F8C"/>
    <w:rsid w:val="008603E6"/>
    <w:rsid w:val="0086799E"/>
    <w:rsid w:val="0087379C"/>
    <w:rsid w:val="0087420C"/>
    <w:rsid w:val="008745B5"/>
    <w:rsid w:val="00875099"/>
    <w:rsid w:val="0088029A"/>
    <w:rsid w:val="00880F32"/>
    <w:rsid w:val="008826F3"/>
    <w:rsid w:val="00885E3C"/>
    <w:rsid w:val="0088736C"/>
    <w:rsid w:val="008907F3"/>
    <w:rsid w:val="00890A3F"/>
    <w:rsid w:val="008922E4"/>
    <w:rsid w:val="0089314B"/>
    <w:rsid w:val="00896D43"/>
    <w:rsid w:val="008B0546"/>
    <w:rsid w:val="008B4067"/>
    <w:rsid w:val="008B4C26"/>
    <w:rsid w:val="008B4DF1"/>
    <w:rsid w:val="008B5FD8"/>
    <w:rsid w:val="008C1CB6"/>
    <w:rsid w:val="008C259B"/>
    <w:rsid w:val="008C3A92"/>
    <w:rsid w:val="008C3DD4"/>
    <w:rsid w:val="008C44CE"/>
    <w:rsid w:val="008D012E"/>
    <w:rsid w:val="008D0A62"/>
    <w:rsid w:val="008D211F"/>
    <w:rsid w:val="008D4AEB"/>
    <w:rsid w:val="008D5900"/>
    <w:rsid w:val="008E13BE"/>
    <w:rsid w:val="008E32AE"/>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3232"/>
    <w:rsid w:val="0091389D"/>
    <w:rsid w:val="00916CB8"/>
    <w:rsid w:val="0092040C"/>
    <w:rsid w:val="00921CB1"/>
    <w:rsid w:val="009227F2"/>
    <w:rsid w:val="00922893"/>
    <w:rsid w:val="0093016E"/>
    <w:rsid w:val="009319F2"/>
    <w:rsid w:val="00933F73"/>
    <w:rsid w:val="00935C3A"/>
    <w:rsid w:val="009409C9"/>
    <w:rsid w:val="00942EFD"/>
    <w:rsid w:val="0094395D"/>
    <w:rsid w:val="00944795"/>
    <w:rsid w:val="0095440C"/>
    <w:rsid w:val="00955612"/>
    <w:rsid w:val="00960598"/>
    <w:rsid w:val="00960728"/>
    <w:rsid w:val="00960866"/>
    <w:rsid w:val="00960CCB"/>
    <w:rsid w:val="00960E53"/>
    <w:rsid w:val="0096580A"/>
    <w:rsid w:val="00966B98"/>
    <w:rsid w:val="00967479"/>
    <w:rsid w:val="00970710"/>
    <w:rsid w:val="00972A0D"/>
    <w:rsid w:val="00972B84"/>
    <w:rsid w:val="00973CB4"/>
    <w:rsid w:val="00976736"/>
    <w:rsid w:val="00977BBC"/>
    <w:rsid w:val="00982E53"/>
    <w:rsid w:val="00985944"/>
    <w:rsid w:val="0099252E"/>
    <w:rsid w:val="0099665B"/>
    <w:rsid w:val="00996D5A"/>
    <w:rsid w:val="009A30B7"/>
    <w:rsid w:val="009A4696"/>
    <w:rsid w:val="009A4791"/>
    <w:rsid w:val="009A48E0"/>
    <w:rsid w:val="009A7CF2"/>
    <w:rsid w:val="009B0CD9"/>
    <w:rsid w:val="009B6158"/>
    <w:rsid w:val="009C08B4"/>
    <w:rsid w:val="009C1798"/>
    <w:rsid w:val="009C6E3A"/>
    <w:rsid w:val="009D03E2"/>
    <w:rsid w:val="009D0562"/>
    <w:rsid w:val="009D090D"/>
    <w:rsid w:val="009D0955"/>
    <w:rsid w:val="009D1B41"/>
    <w:rsid w:val="009D2604"/>
    <w:rsid w:val="009D2A8C"/>
    <w:rsid w:val="009D4A45"/>
    <w:rsid w:val="009D6A21"/>
    <w:rsid w:val="009D7856"/>
    <w:rsid w:val="009E0BEE"/>
    <w:rsid w:val="009E1EF8"/>
    <w:rsid w:val="009E78BA"/>
    <w:rsid w:val="009F0EAF"/>
    <w:rsid w:val="009F1172"/>
    <w:rsid w:val="009F289F"/>
    <w:rsid w:val="009F471D"/>
    <w:rsid w:val="009F4B3E"/>
    <w:rsid w:val="009F61DE"/>
    <w:rsid w:val="00A00A68"/>
    <w:rsid w:val="00A030AF"/>
    <w:rsid w:val="00A07028"/>
    <w:rsid w:val="00A1029C"/>
    <w:rsid w:val="00A110F5"/>
    <w:rsid w:val="00A1238D"/>
    <w:rsid w:val="00A12A95"/>
    <w:rsid w:val="00A20410"/>
    <w:rsid w:val="00A215D1"/>
    <w:rsid w:val="00A22E18"/>
    <w:rsid w:val="00A26AC3"/>
    <w:rsid w:val="00A2794D"/>
    <w:rsid w:val="00A2799A"/>
    <w:rsid w:val="00A306FD"/>
    <w:rsid w:val="00A33B6A"/>
    <w:rsid w:val="00A33C57"/>
    <w:rsid w:val="00A3599B"/>
    <w:rsid w:val="00A40AE6"/>
    <w:rsid w:val="00A41B8B"/>
    <w:rsid w:val="00A449B2"/>
    <w:rsid w:val="00A46681"/>
    <w:rsid w:val="00A46A42"/>
    <w:rsid w:val="00A554C7"/>
    <w:rsid w:val="00A56D6F"/>
    <w:rsid w:val="00A61C57"/>
    <w:rsid w:val="00A62BA9"/>
    <w:rsid w:val="00A67C96"/>
    <w:rsid w:val="00A73085"/>
    <w:rsid w:val="00A7362F"/>
    <w:rsid w:val="00A74474"/>
    <w:rsid w:val="00A754B5"/>
    <w:rsid w:val="00A763BA"/>
    <w:rsid w:val="00A76C83"/>
    <w:rsid w:val="00A818A8"/>
    <w:rsid w:val="00A81B5B"/>
    <w:rsid w:val="00A820B8"/>
    <w:rsid w:val="00A82C32"/>
    <w:rsid w:val="00A839EB"/>
    <w:rsid w:val="00A86575"/>
    <w:rsid w:val="00A865BE"/>
    <w:rsid w:val="00A87054"/>
    <w:rsid w:val="00A87B7B"/>
    <w:rsid w:val="00A87D42"/>
    <w:rsid w:val="00A920B1"/>
    <w:rsid w:val="00A921AB"/>
    <w:rsid w:val="00A9514E"/>
    <w:rsid w:val="00A95828"/>
    <w:rsid w:val="00A96047"/>
    <w:rsid w:val="00AA2ECD"/>
    <w:rsid w:val="00AA307B"/>
    <w:rsid w:val="00AA3E77"/>
    <w:rsid w:val="00AA686A"/>
    <w:rsid w:val="00AB0258"/>
    <w:rsid w:val="00AB062D"/>
    <w:rsid w:val="00AB062E"/>
    <w:rsid w:val="00AB32D0"/>
    <w:rsid w:val="00AB3CAA"/>
    <w:rsid w:val="00AB68E1"/>
    <w:rsid w:val="00AB6F32"/>
    <w:rsid w:val="00AC03F6"/>
    <w:rsid w:val="00AC1A52"/>
    <w:rsid w:val="00AC2597"/>
    <w:rsid w:val="00AC3CE5"/>
    <w:rsid w:val="00AC72D3"/>
    <w:rsid w:val="00AD0B5F"/>
    <w:rsid w:val="00AD4C58"/>
    <w:rsid w:val="00AD599B"/>
    <w:rsid w:val="00AE0F63"/>
    <w:rsid w:val="00AE20EA"/>
    <w:rsid w:val="00AE22CF"/>
    <w:rsid w:val="00AE235D"/>
    <w:rsid w:val="00AE3674"/>
    <w:rsid w:val="00AE3E8C"/>
    <w:rsid w:val="00AE407F"/>
    <w:rsid w:val="00AF26BA"/>
    <w:rsid w:val="00AF37A0"/>
    <w:rsid w:val="00AF487C"/>
    <w:rsid w:val="00AF49D0"/>
    <w:rsid w:val="00AF6730"/>
    <w:rsid w:val="00AF6B8B"/>
    <w:rsid w:val="00B0056C"/>
    <w:rsid w:val="00B00F42"/>
    <w:rsid w:val="00B02251"/>
    <w:rsid w:val="00B06548"/>
    <w:rsid w:val="00B109E7"/>
    <w:rsid w:val="00B11B0A"/>
    <w:rsid w:val="00B122E6"/>
    <w:rsid w:val="00B165ED"/>
    <w:rsid w:val="00B20986"/>
    <w:rsid w:val="00B27BA1"/>
    <w:rsid w:val="00B32BE6"/>
    <w:rsid w:val="00B35DE4"/>
    <w:rsid w:val="00B43975"/>
    <w:rsid w:val="00B458DF"/>
    <w:rsid w:val="00B51798"/>
    <w:rsid w:val="00B53DB6"/>
    <w:rsid w:val="00B56687"/>
    <w:rsid w:val="00B56D91"/>
    <w:rsid w:val="00B64179"/>
    <w:rsid w:val="00B66E66"/>
    <w:rsid w:val="00B6729E"/>
    <w:rsid w:val="00B6793B"/>
    <w:rsid w:val="00B70C36"/>
    <w:rsid w:val="00B745A6"/>
    <w:rsid w:val="00B7601F"/>
    <w:rsid w:val="00B825F7"/>
    <w:rsid w:val="00B91213"/>
    <w:rsid w:val="00B94099"/>
    <w:rsid w:val="00B977F3"/>
    <w:rsid w:val="00BA0C28"/>
    <w:rsid w:val="00BA138A"/>
    <w:rsid w:val="00BA3A5D"/>
    <w:rsid w:val="00BA484D"/>
    <w:rsid w:val="00BA68B0"/>
    <w:rsid w:val="00BA7619"/>
    <w:rsid w:val="00BA780E"/>
    <w:rsid w:val="00BB1053"/>
    <w:rsid w:val="00BB4FA8"/>
    <w:rsid w:val="00BC031A"/>
    <w:rsid w:val="00BC0921"/>
    <w:rsid w:val="00BC0B79"/>
    <w:rsid w:val="00BC15AA"/>
    <w:rsid w:val="00BC1F5A"/>
    <w:rsid w:val="00BC2B95"/>
    <w:rsid w:val="00BC330A"/>
    <w:rsid w:val="00BC33AB"/>
    <w:rsid w:val="00BC6263"/>
    <w:rsid w:val="00BD1186"/>
    <w:rsid w:val="00BD349F"/>
    <w:rsid w:val="00BD4699"/>
    <w:rsid w:val="00BE099A"/>
    <w:rsid w:val="00BE63B2"/>
    <w:rsid w:val="00C002E0"/>
    <w:rsid w:val="00C037F9"/>
    <w:rsid w:val="00C043AE"/>
    <w:rsid w:val="00C045FB"/>
    <w:rsid w:val="00C15A90"/>
    <w:rsid w:val="00C16505"/>
    <w:rsid w:val="00C21607"/>
    <w:rsid w:val="00C22495"/>
    <w:rsid w:val="00C274DA"/>
    <w:rsid w:val="00C276E0"/>
    <w:rsid w:val="00C30D00"/>
    <w:rsid w:val="00C32F1B"/>
    <w:rsid w:val="00C33766"/>
    <w:rsid w:val="00C3390F"/>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426F"/>
    <w:rsid w:val="00C66BCF"/>
    <w:rsid w:val="00C7109B"/>
    <w:rsid w:val="00C71623"/>
    <w:rsid w:val="00C721BC"/>
    <w:rsid w:val="00C756C5"/>
    <w:rsid w:val="00C76949"/>
    <w:rsid w:val="00C80A44"/>
    <w:rsid w:val="00C816D1"/>
    <w:rsid w:val="00C83297"/>
    <w:rsid w:val="00C857E2"/>
    <w:rsid w:val="00C85C7C"/>
    <w:rsid w:val="00C879B8"/>
    <w:rsid w:val="00C91D05"/>
    <w:rsid w:val="00C94F2C"/>
    <w:rsid w:val="00C958F1"/>
    <w:rsid w:val="00C95E73"/>
    <w:rsid w:val="00C96A2D"/>
    <w:rsid w:val="00C96B1C"/>
    <w:rsid w:val="00CA04F0"/>
    <w:rsid w:val="00CA30C0"/>
    <w:rsid w:val="00CA3420"/>
    <w:rsid w:val="00CA3C1B"/>
    <w:rsid w:val="00CA455F"/>
    <w:rsid w:val="00CA71BD"/>
    <w:rsid w:val="00CB0EFD"/>
    <w:rsid w:val="00CB129D"/>
    <w:rsid w:val="00CC1383"/>
    <w:rsid w:val="00CC1476"/>
    <w:rsid w:val="00CC1716"/>
    <w:rsid w:val="00CC257F"/>
    <w:rsid w:val="00CC4EE8"/>
    <w:rsid w:val="00CC561F"/>
    <w:rsid w:val="00CD3FCB"/>
    <w:rsid w:val="00CE72F1"/>
    <w:rsid w:val="00CF204B"/>
    <w:rsid w:val="00CF327D"/>
    <w:rsid w:val="00CF69F7"/>
    <w:rsid w:val="00CF7064"/>
    <w:rsid w:val="00D02E83"/>
    <w:rsid w:val="00D039D1"/>
    <w:rsid w:val="00D06BA9"/>
    <w:rsid w:val="00D07033"/>
    <w:rsid w:val="00D070F5"/>
    <w:rsid w:val="00D1166A"/>
    <w:rsid w:val="00D11FC9"/>
    <w:rsid w:val="00D13F32"/>
    <w:rsid w:val="00D1482A"/>
    <w:rsid w:val="00D16CD9"/>
    <w:rsid w:val="00D202F1"/>
    <w:rsid w:val="00D21288"/>
    <w:rsid w:val="00D215FF"/>
    <w:rsid w:val="00D220F2"/>
    <w:rsid w:val="00D25CC8"/>
    <w:rsid w:val="00D306FD"/>
    <w:rsid w:val="00D30F88"/>
    <w:rsid w:val="00D343EC"/>
    <w:rsid w:val="00D42242"/>
    <w:rsid w:val="00D44E19"/>
    <w:rsid w:val="00D513A0"/>
    <w:rsid w:val="00D513B4"/>
    <w:rsid w:val="00D51E28"/>
    <w:rsid w:val="00D53669"/>
    <w:rsid w:val="00D541E8"/>
    <w:rsid w:val="00D611AA"/>
    <w:rsid w:val="00D613E8"/>
    <w:rsid w:val="00D65768"/>
    <w:rsid w:val="00D657FA"/>
    <w:rsid w:val="00D66B54"/>
    <w:rsid w:val="00D733C0"/>
    <w:rsid w:val="00D74070"/>
    <w:rsid w:val="00D740D2"/>
    <w:rsid w:val="00D74A0A"/>
    <w:rsid w:val="00D7576A"/>
    <w:rsid w:val="00D76850"/>
    <w:rsid w:val="00D80A9A"/>
    <w:rsid w:val="00D80E42"/>
    <w:rsid w:val="00D8327D"/>
    <w:rsid w:val="00D84586"/>
    <w:rsid w:val="00D90AE6"/>
    <w:rsid w:val="00D914F9"/>
    <w:rsid w:val="00D917B4"/>
    <w:rsid w:val="00D91A78"/>
    <w:rsid w:val="00D91C2B"/>
    <w:rsid w:val="00D921C2"/>
    <w:rsid w:val="00DA33FB"/>
    <w:rsid w:val="00DA403F"/>
    <w:rsid w:val="00DA5115"/>
    <w:rsid w:val="00DB58A5"/>
    <w:rsid w:val="00DB69B7"/>
    <w:rsid w:val="00DB785A"/>
    <w:rsid w:val="00DC088F"/>
    <w:rsid w:val="00DD09D4"/>
    <w:rsid w:val="00DD2989"/>
    <w:rsid w:val="00DD3B5C"/>
    <w:rsid w:val="00DD57FB"/>
    <w:rsid w:val="00DE1222"/>
    <w:rsid w:val="00DE33E4"/>
    <w:rsid w:val="00DE4FF7"/>
    <w:rsid w:val="00DE546C"/>
    <w:rsid w:val="00DE5627"/>
    <w:rsid w:val="00DE5E11"/>
    <w:rsid w:val="00DF167A"/>
    <w:rsid w:val="00E01A12"/>
    <w:rsid w:val="00E10520"/>
    <w:rsid w:val="00E10D38"/>
    <w:rsid w:val="00E127A9"/>
    <w:rsid w:val="00E154AF"/>
    <w:rsid w:val="00E15E66"/>
    <w:rsid w:val="00E17235"/>
    <w:rsid w:val="00E233BE"/>
    <w:rsid w:val="00E25D60"/>
    <w:rsid w:val="00E25FD9"/>
    <w:rsid w:val="00E304D8"/>
    <w:rsid w:val="00E31851"/>
    <w:rsid w:val="00E3441A"/>
    <w:rsid w:val="00E35C72"/>
    <w:rsid w:val="00E363AF"/>
    <w:rsid w:val="00E371AB"/>
    <w:rsid w:val="00E37206"/>
    <w:rsid w:val="00E42C2D"/>
    <w:rsid w:val="00E444E9"/>
    <w:rsid w:val="00E46DFE"/>
    <w:rsid w:val="00E53C56"/>
    <w:rsid w:val="00E55D4B"/>
    <w:rsid w:val="00E56AE2"/>
    <w:rsid w:val="00E56FBB"/>
    <w:rsid w:val="00E62483"/>
    <w:rsid w:val="00E63913"/>
    <w:rsid w:val="00E654FC"/>
    <w:rsid w:val="00E709BB"/>
    <w:rsid w:val="00E754B8"/>
    <w:rsid w:val="00E75AED"/>
    <w:rsid w:val="00E77F72"/>
    <w:rsid w:val="00E80634"/>
    <w:rsid w:val="00E81120"/>
    <w:rsid w:val="00E8183D"/>
    <w:rsid w:val="00E8439B"/>
    <w:rsid w:val="00E90D0B"/>
    <w:rsid w:val="00E9247B"/>
    <w:rsid w:val="00E93153"/>
    <w:rsid w:val="00E9381D"/>
    <w:rsid w:val="00E9504A"/>
    <w:rsid w:val="00E95312"/>
    <w:rsid w:val="00EA2518"/>
    <w:rsid w:val="00EA2922"/>
    <w:rsid w:val="00EA3EA9"/>
    <w:rsid w:val="00EB39DE"/>
    <w:rsid w:val="00EB7A7B"/>
    <w:rsid w:val="00EC0222"/>
    <w:rsid w:val="00EC30D4"/>
    <w:rsid w:val="00EC35EE"/>
    <w:rsid w:val="00EC3C20"/>
    <w:rsid w:val="00EC4221"/>
    <w:rsid w:val="00EC43CD"/>
    <w:rsid w:val="00EC5DA9"/>
    <w:rsid w:val="00EC6117"/>
    <w:rsid w:val="00ED099E"/>
    <w:rsid w:val="00ED3836"/>
    <w:rsid w:val="00ED4229"/>
    <w:rsid w:val="00EE2488"/>
    <w:rsid w:val="00EE3389"/>
    <w:rsid w:val="00EE33A5"/>
    <w:rsid w:val="00EE5008"/>
    <w:rsid w:val="00EE56BD"/>
    <w:rsid w:val="00EE61F1"/>
    <w:rsid w:val="00EE63E8"/>
    <w:rsid w:val="00EE747C"/>
    <w:rsid w:val="00EF06D2"/>
    <w:rsid w:val="00EF2142"/>
    <w:rsid w:val="00EF37C9"/>
    <w:rsid w:val="00EF3CD8"/>
    <w:rsid w:val="00F00A2D"/>
    <w:rsid w:val="00F038EB"/>
    <w:rsid w:val="00F040D1"/>
    <w:rsid w:val="00F058D8"/>
    <w:rsid w:val="00F06381"/>
    <w:rsid w:val="00F06486"/>
    <w:rsid w:val="00F06F3C"/>
    <w:rsid w:val="00F105AE"/>
    <w:rsid w:val="00F1107A"/>
    <w:rsid w:val="00F12B19"/>
    <w:rsid w:val="00F144F4"/>
    <w:rsid w:val="00F23EE6"/>
    <w:rsid w:val="00F26C3B"/>
    <w:rsid w:val="00F277A2"/>
    <w:rsid w:val="00F27D11"/>
    <w:rsid w:val="00F27F22"/>
    <w:rsid w:val="00F31FAC"/>
    <w:rsid w:val="00F35057"/>
    <w:rsid w:val="00F417B1"/>
    <w:rsid w:val="00F450AC"/>
    <w:rsid w:val="00F45DD1"/>
    <w:rsid w:val="00F462CB"/>
    <w:rsid w:val="00F53184"/>
    <w:rsid w:val="00F5356F"/>
    <w:rsid w:val="00F561B6"/>
    <w:rsid w:val="00F5714E"/>
    <w:rsid w:val="00F604D3"/>
    <w:rsid w:val="00F60717"/>
    <w:rsid w:val="00F63A5A"/>
    <w:rsid w:val="00F63F37"/>
    <w:rsid w:val="00F64547"/>
    <w:rsid w:val="00F70EC2"/>
    <w:rsid w:val="00F7118D"/>
    <w:rsid w:val="00F71789"/>
    <w:rsid w:val="00F7278A"/>
    <w:rsid w:val="00F72A0D"/>
    <w:rsid w:val="00F75385"/>
    <w:rsid w:val="00F765E7"/>
    <w:rsid w:val="00F768F1"/>
    <w:rsid w:val="00F805F0"/>
    <w:rsid w:val="00F82C7B"/>
    <w:rsid w:val="00F833CD"/>
    <w:rsid w:val="00F84C68"/>
    <w:rsid w:val="00F91C03"/>
    <w:rsid w:val="00F934F8"/>
    <w:rsid w:val="00F9615E"/>
    <w:rsid w:val="00F9637A"/>
    <w:rsid w:val="00F96BE1"/>
    <w:rsid w:val="00FA1BE1"/>
    <w:rsid w:val="00FA1FC3"/>
    <w:rsid w:val="00FA4538"/>
    <w:rsid w:val="00FA47A0"/>
    <w:rsid w:val="00FA4A4D"/>
    <w:rsid w:val="00FA4CC4"/>
    <w:rsid w:val="00FA5D35"/>
    <w:rsid w:val="00FA7B2A"/>
    <w:rsid w:val="00FB0139"/>
    <w:rsid w:val="00FB0F3F"/>
    <w:rsid w:val="00FB1BA5"/>
    <w:rsid w:val="00FB1F43"/>
    <w:rsid w:val="00FB2177"/>
    <w:rsid w:val="00FB2AE8"/>
    <w:rsid w:val="00FB2ED2"/>
    <w:rsid w:val="00FB383E"/>
    <w:rsid w:val="00FB40D5"/>
    <w:rsid w:val="00FB5087"/>
    <w:rsid w:val="00FB62FA"/>
    <w:rsid w:val="00FB6FFC"/>
    <w:rsid w:val="00FB731F"/>
    <w:rsid w:val="00FB7E40"/>
    <w:rsid w:val="00FC02F5"/>
    <w:rsid w:val="00FC23EE"/>
    <w:rsid w:val="00FC2BFF"/>
    <w:rsid w:val="00FC3C53"/>
    <w:rsid w:val="00FC5919"/>
    <w:rsid w:val="00FD1925"/>
    <w:rsid w:val="00FD1EB6"/>
    <w:rsid w:val="00FE0D55"/>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utoRedefine/>
    <w:qFormat/>
    <w:rsid w:val="001D472F"/>
    <w:rPr>
      <w:rFonts w:ascii="Arial" w:hAnsi="Arial"/>
      <w:noProof/>
      <w:szCs w:val="24"/>
      <w:lang w:eastAsia="zh-CN"/>
    </w:rPr>
  </w:style>
  <w:style w:type="paragraph" w:styleId="12">
    <w:name w:val="heading 1"/>
    <w:aliases w:val="H1"/>
    <w:basedOn w:val="a9"/>
    <w:next w:val="a9"/>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9"/>
    <w:next w:val="a9"/>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9"/>
    <w:next w:val="a9"/>
    <w:link w:val="34"/>
    <w:qFormat/>
    <w:rsid w:val="007C7926"/>
    <w:pPr>
      <w:widowControl w:val="0"/>
      <w:spacing w:before="240"/>
      <w:outlineLvl w:val="2"/>
    </w:pPr>
    <w:rPr>
      <w:rFonts w:cs="Arial"/>
      <w:b/>
      <w:bCs/>
      <w:szCs w:val="26"/>
    </w:rPr>
  </w:style>
  <w:style w:type="paragraph" w:styleId="42">
    <w:name w:val="heading 4"/>
    <w:basedOn w:val="a9"/>
    <w:next w:val="a9"/>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9"/>
    <w:next w:val="a9"/>
    <w:link w:val="51"/>
    <w:qFormat/>
    <w:rsid w:val="007C7926"/>
    <w:pPr>
      <w:spacing w:before="240"/>
      <w:outlineLvl w:val="4"/>
    </w:pPr>
    <w:rPr>
      <w:b/>
      <w:bCs/>
      <w:i/>
      <w:iCs/>
      <w:sz w:val="26"/>
      <w:szCs w:val="26"/>
    </w:rPr>
  </w:style>
  <w:style w:type="paragraph" w:styleId="6">
    <w:name w:val="heading 6"/>
    <w:basedOn w:val="a9"/>
    <w:next w:val="a9"/>
    <w:link w:val="60"/>
    <w:qFormat/>
    <w:rsid w:val="007C7926"/>
    <w:pPr>
      <w:spacing w:before="240"/>
      <w:outlineLvl w:val="5"/>
    </w:pPr>
    <w:rPr>
      <w:b/>
      <w:bCs/>
      <w:sz w:val="22"/>
      <w:szCs w:val="22"/>
    </w:rPr>
  </w:style>
  <w:style w:type="paragraph" w:styleId="7">
    <w:name w:val="heading 7"/>
    <w:basedOn w:val="a9"/>
    <w:next w:val="a9"/>
    <w:link w:val="70"/>
    <w:qFormat/>
    <w:rsid w:val="007C7926"/>
    <w:pPr>
      <w:spacing w:before="240"/>
      <w:outlineLvl w:val="6"/>
    </w:pPr>
  </w:style>
  <w:style w:type="paragraph" w:styleId="8">
    <w:name w:val="heading 8"/>
    <w:basedOn w:val="a9"/>
    <w:next w:val="a9"/>
    <w:link w:val="80"/>
    <w:qFormat/>
    <w:rsid w:val="007C7926"/>
    <w:pPr>
      <w:spacing w:before="240"/>
      <w:outlineLvl w:val="7"/>
    </w:pPr>
    <w:rPr>
      <w:i/>
      <w:iCs/>
    </w:rPr>
  </w:style>
  <w:style w:type="paragraph" w:styleId="9">
    <w:name w:val="heading 9"/>
    <w:basedOn w:val="a9"/>
    <w:next w:val="a9"/>
    <w:link w:val="90"/>
    <w:qFormat/>
    <w:rsid w:val="007C7926"/>
    <w:pPr>
      <w:spacing w:before="240"/>
      <w:outlineLvl w:val="8"/>
    </w:pPr>
    <w:rPr>
      <w:rFonts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next w:val="ae"/>
    <w:link w:val="af"/>
    <w:qFormat/>
    <w:rsid w:val="007C7926"/>
    <w:pPr>
      <w:keepNext/>
      <w:keepLines/>
      <w:spacing w:before="140"/>
    </w:pPr>
    <w:rPr>
      <w:rFonts w:ascii="Times New Roman CYR" w:hAnsi="Times New Roman CYR"/>
      <w:caps/>
      <w:spacing w:val="60"/>
      <w:kern w:val="20"/>
      <w:sz w:val="44"/>
      <w:szCs w:val="20"/>
    </w:rPr>
  </w:style>
  <w:style w:type="paragraph" w:styleId="ae">
    <w:name w:val="Subtitle"/>
    <w:basedOn w:val="a9"/>
    <w:qFormat/>
    <w:rsid w:val="007C7926"/>
    <w:pPr>
      <w:outlineLvl w:val="1"/>
    </w:pPr>
    <w:rPr>
      <w:rFonts w:cs="Arial"/>
      <w:sz w:val="24"/>
    </w:rPr>
  </w:style>
  <w:style w:type="paragraph" w:customStyle="1" w:styleId="af0">
    <w:name w:val="Основной по центру ГОСТ"/>
    <w:basedOn w:val="a9"/>
    <w:autoRedefine/>
    <w:rsid w:val="007C7926"/>
    <w:pPr>
      <w:widowControl w:val="0"/>
      <w:spacing w:line="300" w:lineRule="auto"/>
      <w:ind w:firstLine="181"/>
    </w:pPr>
    <w:rPr>
      <w:rFonts w:ascii="Times New Roman" w:hAnsi="Times New Roman"/>
      <w:sz w:val="28"/>
      <w:szCs w:val="20"/>
      <w:lang w:eastAsia="en-US"/>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9"/>
    <w:autoRedefine/>
    <w:rsid w:val="007C7926"/>
    <w:rPr>
      <w:rFonts w:cs="Arial"/>
      <w:b/>
      <w:bCs/>
      <w:i/>
      <w:iCs/>
      <w:sz w:val="28"/>
      <w:szCs w:val="28"/>
    </w:rPr>
  </w:style>
  <w:style w:type="paragraph" w:customStyle="1" w:styleId="af1">
    <w:name w:val="Основной текст ГОСТ"/>
    <w:basedOn w:val="a9"/>
    <w:autoRedefine/>
    <w:rsid w:val="007C7926"/>
    <w:pPr>
      <w:widowControl w:val="0"/>
      <w:spacing w:line="300" w:lineRule="auto"/>
      <w:ind w:firstLine="720"/>
      <w:jc w:val="both"/>
    </w:pPr>
    <w:rPr>
      <w:rFonts w:ascii="Times New Roman" w:hAnsi="Times New Roman"/>
      <w:sz w:val="28"/>
      <w:szCs w:val="20"/>
      <w:lang w:eastAsia="en-US"/>
    </w:rPr>
  </w:style>
  <w:style w:type="paragraph" w:customStyle="1" w:styleId="af2">
    <w:name w:val="Основной ГОСТ плотный"/>
    <w:autoRedefine/>
    <w:rsid w:val="007C7926"/>
    <w:pPr>
      <w:widowControl w:val="0"/>
      <w:jc w:val="both"/>
    </w:pPr>
    <w:rPr>
      <w:sz w:val="28"/>
      <w:szCs w:val="24"/>
    </w:rPr>
  </w:style>
  <w:style w:type="paragraph" w:customStyle="1" w:styleId="a7">
    <w:name w:val="Список ГОСТ"/>
    <w:autoRedefine/>
    <w:rsid w:val="007C7926"/>
    <w:pPr>
      <w:widowControl w:val="0"/>
      <w:numPr>
        <w:numId w:val="17"/>
      </w:numPr>
      <w:spacing w:line="300" w:lineRule="auto"/>
      <w:jc w:val="both"/>
    </w:pPr>
    <w:rPr>
      <w:sz w:val="28"/>
      <w:szCs w:val="24"/>
    </w:rPr>
  </w:style>
  <w:style w:type="paragraph" w:customStyle="1" w:styleId="a3">
    <w:name w:val="Список сноска ГОСТ"/>
    <w:autoRedefine/>
    <w:rsid w:val="007C7926"/>
    <w:pPr>
      <w:numPr>
        <w:numId w:val="13"/>
      </w:numPr>
      <w:spacing w:line="360" w:lineRule="auto"/>
      <w:jc w:val="both"/>
    </w:pPr>
    <w:rPr>
      <w:sz w:val="24"/>
      <w:szCs w:val="24"/>
    </w:rPr>
  </w:style>
  <w:style w:type="paragraph" w:customStyle="1" w:styleId="af3">
    <w:name w:val="Рисунок ГОСТ"/>
    <w:basedOn w:val="a9"/>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9"/>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9"/>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9"/>
    <w:next w:val="a9"/>
    <w:autoRedefine/>
    <w:rsid w:val="007C7926"/>
    <w:pPr>
      <w:tabs>
        <w:tab w:val="left" w:leader="dot" w:pos="1980"/>
        <w:tab w:val="left" w:leader="dot" w:pos="9180"/>
        <w:tab w:val="right" w:leader="dot" w:pos="9540"/>
      </w:tabs>
      <w:ind w:left="482" w:firstLine="567"/>
    </w:pPr>
    <w:rPr>
      <w:rFonts w:ascii="Times New Roman" w:hAnsi="Times New Roman"/>
      <w:sz w:val="24"/>
      <w:szCs w:val="20"/>
    </w:rPr>
  </w:style>
  <w:style w:type="numbering" w:styleId="111111">
    <w:name w:val="Outline List 2"/>
    <w:basedOn w:val="ac"/>
    <w:rsid w:val="007C7926"/>
    <w:pPr>
      <w:numPr>
        <w:numId w:val="1"/>
      </w:numPr>
    </w:pPr>
  </w:style>
  <w:style w:type="numbering" w:styleId="1ai">
    <w:name w:val="Outline List 1"/>
    <w:basedOn w:val="ac"/>
    <w:rsid w:val="007C7926"/>
    <w:pPr>
      <w:numPr>
        <w:numId w:val="2"/>
      </w:numPr>
    </w:pPr>
  </w:style>
  <w:style w:type="paragraph" w:styleId="HTML">
    <w:name w:val="HTML Address"/>
    <w:basedOn w:val="a9"/>
    <w:rsid w:val="007C7926"/>
    <w:rPr>
      <w:i/>
      <w:iCs/>
    </w:rPr>
  </w:style>
  <w:style w:type="paragraph" w:styleId="af7">
    <w:name w:val="envelope address"/>
    <w:basedOn w:val="a9"/>
    <w:rsid w:val="007C7926"/>
    <w:pPr>
      <w:framePr w:w="7920" w:h="1980" w:hRule="exact" w:hSpace="180" w:wrap="auto" w:hAnchor="page" w:xAlign="center" w:yAlign="bottom"/>
      <w:ind w:left="2880"/>
    </w:pPr>
    <w:rPr>
      <w:rFonts w:cs="Arial"/>
    </w:rPr>
  </w:style>
  <w:style w:type="character" w:styleId="HTML0">
    <w:name w:val="HTML Acronym"/>
    <w:basedOn w:val="aa"/>
    <w:rsid w:val="007C7926"/>
  </w:style>
  <w:style w:type="table" w:styleId="-1">
    <w:name w:val="Table Web 1"/>
    <w:basedOn w:val="ab"/>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9"/>
    <w:link w:val="af9"/>
    <w:rsid w:val="007C7926"/>
    <w:pPr>
      <w:tabs>
        <w:tab w:val="center" w:pos="4677"/>
        <w:tab w:val="right" w:pos="9355"/>
      </w:tabs>
    </w:pPr>
  </w:style>
  <w:style w:type="character" w:styleId="afa">
    <w:name w:val="Emphasis"/>
    <w:qFormat/>
    <w:rsid w:val="007C7926"/>
    <w:rPr>
      <w:i/>
      <w:iCs/>
    </w:rPr>
  </w:style>
  <w:style w:type="character" w:styleId="afb">
    <w:name w:val="Hyperlink"/>
    <w:rsid w:val="007C7926"/>
    <w:rPr>
      <w:color w:val="0000FF"/>
      <w:u w:val="single"/>
    </w:rPr>
  </w:style>
  <w:style w:type="paragraph" w:styleId="afc">
    <w:name w:val="Date"/>
    <w:basedOn w:val="a9"/>
    <w:next w:val="a9"/>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9"/>
    <w:next w:val="a9"/>
    <w:rsid w:val="007C7926"/>
  </w:style>
  <w:style w:type="paragraph" w:styleId="afe">
    <w:name w:val="Closing"/>
    <w:basedOn w:val="a9"/>
    <w:rsid w:val="007C7926"/>
    <w:pPr>
      <w:ind w:left="4252"/>
    </w:pPr>
  </w:style>
  <w:style w:type="table" w:styleId="aff">
    <w:name w:val="Table Elegant"/>
    <w:basedOn w:val="ab"/>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b"/>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b"/>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b"/>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9"/>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9"/>
    <w:link w:val="aff4"/>
    <w:rsid w:val="007C7926"/>
    <w:pPr>
      <w:ind w:left="737"/>
      <w:jc w:val="both"/>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9"/>
    <w:autoRedefine/>
    <w:rsid w:val="007C7926"/>
    <w:pPr>
      <w:numPr>
        <w:numId w:val="3"/>
      </w:numPr>
    </w:pPr>
  </w:style>
  <w:style w:type="paragraph" w:styleId="20">
    <w:name w:val="List Bullet 2"/>
    <w:basedOn w:val="a9"/>
    <w:autoRedefine/>
    <w:rsid w:val="007C7926"/>
    <w:pPr>
      <w:numPr>
        <w:numId w:val="4"/>
      </w:numPr>
    </w:pPr>
  </w:style>
  <w:style w:type="paragraph" w:styleId="30">
    <w:name w:val="List Bullet 3"/>
    <w:basedOn w:val="a9"/>
    <w:autoRedefine/>
    <w:rsid w:val="007C7926"/>
    <w:pPr>
      <w:numPr>
        <w:numId w:val="5"/>
      </w:numPr>
    </w:pPr>
  </w:style>
  <w:style w:type="paragraph" w:styleId="40">
    <w:name w:val="List Bullet 4"/>
    <w:basedOn w:val="a9"/>
    <w:autoRedefine/>
    <w:rsid w:val="007C7926"/>
    <w:pPr>
      <w:numPr>
        <w:numId w:val="6"/>
      </w:numPr>
    </w:pPr>
  </w:style>
  <w:style w:type="paragraph" w:styleId="5">
    <w:name w:val="List Bullet 5"/>
    <w:basedOn w:val="a9"/>
    <w:autoRedefine/>
    <w:rsid w:val="007C7926"/>
    <w:pPr>
      <w:numPr>
        <w:numId w:val="7"/>
      </w:numPr>
    </w:pPr>
  </w:style>
  <w:style w:type="paragraph" w:styleId="aff5">
    <w:name w:val="footer"/>
    <w:basedOn w:val="a9"/>
    <w:link w:val="aff6"/>
    <w:rsid w:val="007C7926"/>
    <w:pPr>
      <w:tabs>
        <w:tab w:val="center" w:pos="4677"/>
        <w:tab w:val="right" w:pos="9355"/>
      </w:tabs>
    </w:pPr>
  </w:style>
  <w:style w:type="character" w:styleId="aff7">
    <w:name w:val="line number"/>
    <w:basedOn w:val="aa"/>
    <w:rsid w:val="007C7926"/>
  </w:style>
  <w:style w:type="paragraph" w:styleId="a5">
    <w:name w:val="List Number"/>
    <w:basedOn w:val="a9"/>
    <w:next w:val="a9"/>
    <w:autoRedefine/>
    <w:rsid w:val="007C7926"/>
    <w:pPr>
      <w:numPr>
        <w:numId w:val="18"/>
      </w:numPr>
      <w:spacing w:line="300" w:lineRule="auto"/>
      <w:ind w:right="340"/>
      <w:jc w:val="both"/>
    </w:pPr>
    <w:rPr>
      <w:rFonts w:ascii="Times New Roman" w:hAnsi="Times New Roman"/>
      <w:sz w:val="28"/>
      <w:szCs w:val="20"/>
      <w:lang w:eastAsia="en-US"/>
    </w:rPr>
  </w:style>
  <w:style w:type="paragraph" w:styleId="2">
    <w:name w:val="List Number 2"/>
    <w:basedOn w:val="a9"/>
    <w:rsid w:val="007C7926"/>
    <w:pPr>
      <w:numPr>
        <w:numId w:val="8"/>
      </w:numPr>
    </w:pPr>
  </w:style>
  <w:style w:type="paragraph" w:styleId="3">
    <w:name w:val="List Number 3"/>
    <w:basedOn w:val="a9"/>
    <w:rsid w:val="007C7926"/>
    <w:pPr>
      <w:numPr>
        <w:numId w:val="9"/>
      </w:numPr>
    </w:pPr>
  </w:style>
  <w:style w:type="paragraph" w:styleId="4">
    <w:name w:val="List Number 4"/>
    <w:basedOn w:val="a9"/>
    <w:rsid w:val="007C7926"/>
    <w:pPr>
      <w:numPr>
        <w:numId w:val="10"/>
      </w:numPr>
    </w:pPr>
  </w:style>
  <w:style w:type="paragraph" w:styleId="52">
    <w:name w:val="List Number 5"/>
    <w:basedOn w:val="a9"/>
    <w:rsid w:val="007C7926"/>
  </w:style>
  <w:style w:type="character" w:styleId="HTML3">
    <w:name w:val="HTML Sample"/>
    <w:rsid w:val="007C7926"/>
    <w:rPr>
      <w:rFonts w:ascii="Courier New" w:hAnsi="Courier New" w:cs="Courier New"/>
    </w:rPr>
  </w:style>
  <w:style w:type="paragraph" w:styleId="2d">
    <w:name w:val="envelope return"/>
    <w:basedOn w:val="a9"/>
    <w:rsid w:val="007C7926"/>
    <w:rPr>
      <w:rFonts w:cs="Arial"/>
      <w:szCs w:val="20"/>
    </w:rPr>
  </w:style>
  <w:style w:type="table" w:styleId="17">
    <w:name w:val="Table 3D effects 1"/>
    <w:basedOn w:val="ab"/>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b"/>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b"/>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9"/>
    <w:link w:val="aff9"/>
    <w:rsid w:val="007C7926"/>
    <w:rPr>
      <w:rFonts w:ascii="Times New Roman" w:hAnsi="Times New Roman"/>
      <w:sz w:val="24"/>
    </w:rPr>
  </w:style>
  <w:style w:type="paragraph" w:styleId="affa">
    <w:name w:val="Normal Indent"/>
    <w:basedOn w:val="a9"/>
    <w:rsid w:val="007C7926"/>
    <w:pPr>
      <w:ind w:left="708"/>
    </w:pPr>
  </w:style>
  <w:style w:type="paragraph" w:styleId="45">
    <w:name w:val="toc 4"/>
    <w:basedOn w:val="a9"/>
    <w:next w:val="a9"/>
    <w:autoRedefine/>
    <w:rsid w:val="007C7926"/>
    <w:pPr>
      <w:tabs>
        <w:tab w:val="left" w:pos="1920"/>
        <w:tab w:val="right" w:leader="dot" w:pos="9627"/>
      </w:tabs>
      <w:ind w:left="1304"/>
    </w:pPr>
    <w:rPr>
      <w:rFonts w:ascii="Times New Roman" w:hAnsi="Times New Roman"/>
      <w:sz w:val="28"/>
    </w:rPr>
  </w:style>
  <w:style w:type="paragraph" w:styleId="53">
    <w:name w:val="toc 5"/>
    <w:basedOn w:val="a9"/>
    <w:next w:val="a9"/>
    <w:autoRedefine/>
    <w:rsid w:val="007C7926"/>
    <w:pPr>
      <w:ind w:left="960"/>
    </w:pPr>
  </w:style>
  <w:style w:type="paragraph" w:styleId="61">
    <w:name w:val="toc 6"/>
    <w:basedOn w:val="a9"/>
    <w:next w:val="a9"/>
    <w:autoRedefine/>
    <w:rsid w:val="007C7926"/>
    <w:pPr>
      <w:ind w:left="1200"/>
    </w:pPr>
  </w:style>
  <w:style w:type="paragraph" w:styleId="71">
    <w:name w:val="toc 7"/>
    <w:basedOn w:val="a9"/>
    <w:next w:val="a9"/>
    <w:autoRedefine/>
    <w:rsid w:val="007C7926"/>
    <w:pPr>
      <w:ind w:left="1440"/>
    </w:pPr>
  </w:style>
  <w:style w:type="paragraph" w:styleId="81">
    <w:name w:val="toc 8"/>
    <w:basedOn w:val="a9"/>
    <w:next w:val="a9"/>
    <w:autoRedefine/>
    <w:rsid w:val="007C7926"/>
    <w:pPr>
      <w:ind w:left="1680"/>
    </w:pPr>
  </w:style>
  <w:style w:type="paragraph" w:styleId="91">
    <w:name w:val="toc 9"/>
    <w:basedOn w:val="a9"/>
    <w:next w:val="a9"/>
    <w:autoRedefine/>
    <w:rsid w:val="007C7926"/>
    <w:pPr>
      <w:ind w:left="1920"/>
    </w:pPr>
  </w:style>
  <w:style w:type="character" w:styleId="HTML4">
    <w:name w:val="HTML Definition"/>
    <w:rsid w:val="007C7926"/>
    <w:rPr>
      <w:i/>
      <w:iCs/>
    </w:rPr>
  </w:style>
  <w:style w:type="paragraph" w:styleId="2f">
    <w:name w:val="Body Text 2"/>
    <w:basedOn w:val="a9"/>
    <w:link w:val="2f0"/>
    <w:rsid w:val="007C7926"/>
    <w:pPr>
      <w:spacing w:after="120" w:line="480" w:lineRule="auto"/>
    </w:pPr>
  </w:style>
  <w:style w:type="paragraph" w:styleId="38">
    <w:name w:val="Body Text 3"/>
    <w:basedOn w:val="a9"/>
    <w:link w:val="39"/>
    <w:rsid w:val="007C7926"/>
    <w:pPr>
      <w:spacing w:after="120"/>
    </w:pPr>
    <w:rPr>
      <w:sz w:val="16"/>
      <w:szCs w:val="16"/>
    </w:rPr>
  </w:style>
  <w:style w:type="paragraph" w:styleId="2f1">
    <w:name w:val="Body Text Indent 2"/>
    <w:basedOn w:val="a9"/>
    <w:link w:val="2f2"/>
    <w:rsid w:val="007C7926"/>
    <w:pPr>
      <w:spacing w:after="120" w:line="480" w:lineRule="auto"/>
      <w:ind w:left="283"/>
    </w:pPr>
  </w:style>
  <w:style w:type="paragraph" w:styleId="3a">
    <w:name w:val="Body Text Indent 3"/>
    <w:basedOn w:val="a9"/>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9"/>
    <w:rsid w:val="007C7926"/>
    <w:pPr>
      <w:ind w:left="4252"/>
    </w:pPr>
  </w:style>
  <w:style w:type="paragraph" w:styleId="affc">
    <w:name w:val="Salutation"/>
    <w:basedOn w:val="a9"/>
    <w:next w:val="a9"/>
    <w:rsid w:val="007C7926"/>
  </w:style>
  <w:style w:type="paragraph" w:styleId="affd">
    <w:name w:val="List Continue"/>
    <w:basedOn w:val="a9"/>
    <w:rsid w:val="007C7926"/>
    <w:pPr>
      <w:spacing w:after="120"/>
      <w:ind w:left="283"/>
    </w:pPr>
  </w:style>
  <w:style w:type="paragraph" w:styleId="2f3">
    <w:name w:val="List Continue 2"/>
    <w:basedOn w:val="a9"/>
    <w:rsid w:val="007C7926"/>
    <w:pPr>
      <w:spacing w:after="120"/>
      <w:ind w:left="566"/>
    </w:pPr>
  </w:style>
  <w:style w:type="paragraph" w:styleId="3c">
    <w:name w:val="List Continue 3"/>
    <w:basedOn w:val="a9"/>
    <w:rsid w:val="007C7926"/>
    <w:pPr>
      <w:spacing w:after="120"/>
      <w:ind w:left="849"/>
    </w:pPr>
  </w:style>
  <w:style w:type="paragraph" w:styleId="46">
    <w:name w:val="List Continue 4"/>
    <w:basedOn w:val="a9"/>
    <w:rsid w:val="007C7926"/>
    <w:pPr>
      <w:spacing w:after="120"/>
      <w:ind w:left="1132"/>
    </w:pPr>
  </w:style>
  <w:style w:type="paragraph" w:styleId="54">
    <w:name w:val="List Continue 5"/>
    <w:basedOn w:val="a9"/>
    <w:rsid w:val="007C7926"/>
    <w:pPr>
      <w:spacing w:after="120"/>
      <w:ind w:left="1415"/>
    </w:pPr>
  </w:style>
  <w:style w:type="character" w:styleId="affe">
    <w:name w:val="FollowedHyperlink"/>
    <w:rsid w:val="007C7926"/>
    <w:rPr>
      <w:color w:val="800080"/>
      <w:u w:val="single"/>
    </w:rPr>
  </w:style>
  <w:style w:type="table" w:styleId="18">
    <w:name w:val="Table Simple 1"/>
    <w:basedOn w:val="ab"/>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b"/>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9"/>
    <w:rsid w:val="007C7926"/>
    <w:pPr>
      <w:widowControl w:val="0"/>
      <w:ind w:firstLine="709"/>
      <w:jc w:val="both"/>
    </w:pPr>
  </w:style>
  <w:style w:type="table" w:styleId="afff0">
    <w:name w:val="Table Grid"/>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b"/>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b"/>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b"/>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9"/>
    <w:rsid w:val="007C7926"/>
    <w:pPr>
      <w:ind w:left="283" w:hanging="283"/>
    </w:pPr>
  </w:style>
  <w:style w:type="paragraph" w:styleId="2f6">
    <w:name w:val="List 2"/>
    <w:basedOn w:val="a9"/>
    <w:rsid w:val="007C7926"/>
    <w:pPr>
      <w:ind w:left="566" w:hanging="283"/>
    </w:pPr>
  </w:style>
  <w:style w:type="paragraph" w:styleId="3f">
    <w:name w:val="List 3"/>
    <w:basedOn w:val="a9"/>
    <w:rsid w:val="007C7926"/>
    <w:pPr>
      <w:ind w:left="849" w:hanging="283"/>
    </w:pPr>
  </w:style>
  <w:style w:type="paragraph" w:styleId="48">
    <w:name w:val="List 4"/>
    <w:basedOn w:val="a9"/>
    <w:rsid w:val="007C7926"/>
    <w:pPr>
      <w:ind w:left="1132" w:hanging="283"/>
    </w:pPr>
  </w:style>
  <w:style w:type="paragraph" w:styleId="56">
    <w:name w:val="List 5"/>
    <w:basedOn w:val="a9"/>
    <w:rsid w:val="007C7926"/>
    <w:pPr>
      <w:ind w:left="1415" w:hanging="283"/>
    </w:pPr>
  </w:style>
  <w:style w:type="table" w:styleId="afff3">
    <w:name w:val="Table Professional"/>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9"/>
    <w:rsid w:val="007C7926"/>
    <w:rPr>
      <w:rFonts w:ascii="Courier New" w:hAnsi="Courier New" w:cs="Courier New"/>
      <w:szCs w:val="20"/>
    </w:rPr>
  </w:style>
  <w:style w:type="numbering" w:styleId="a1">
    <w:name w:val="Outline List 3"/>
    <w:basedOn w:val="ac"/>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b"/>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qFormat/>
    <w:rsid w:val="007C7926"/>
    <w:rPr>
      <w:b/>
      <w:bCs/>
    </w:rPr>
  </w:style>
  <w:style w:type="table" w:styleId="-10">
    <w:name w:val="Table List 1"/>
    <w:basedOn w:val="ab"/>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9"/>
    <w:rsid w:val="007C7926"/>
    <w:rPr>
      <w:rFonts w:ascii="Courier New" w:hAnsi="Courier New" w:cs="Courier New"/>
      <w:szCs w:val="20"/>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afff7"/>
    <w:autoRedefine/>
    <w:rsid w:val="007C7926"/>
    <w:pPr>
      <w:widowControl w:val="0"/>
      <w:autoSpaceDE w:val="0"/>
      <w:autoSpaceDN w:val="0"/>
      <w:adjustRightInd w:val="0"/>
      <w:spacing w:before="120"/>
      <w:jc w:val="both"/>
    </w:pPr>
    <w:rPr>
      <w:rFonts w:ascii="Times New Roman" w:eastAsia="Times New Roman" w:hAnsi="Times New Roman"/>
      <w:sz w:val="22"/>
      <w:szCs w:val="22"/>
      <w:lang w:eastAsia="ru-RU"/>
    </w:rPr>
  </w:style>
  <w:style w:type="table" w:styleId="afff8">
    <w:name w:val="Table Theme"/>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b"/>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b"/>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9"/>
    <w:rsid w:val="007C7926"/>
    <w:pPr>
      <w:spacing w:after="120"/>
      <w:ind w:left="1440" w:right="1440"/>
    </w:pPr>
  </w:style>
  <w:style w:type="character" w:styleId="HTML8">
    <w:name w:val="HTML Cite"/>
    <w:rsid w:val="007C7926"/>
    <w:rPr>
      <w:i/>
      <w:iCs/>
    </w:rPr>
  </w:style>
  <w:style w:type="paragraph" w:styleId="afffa">
    <w:name w:val="Message Header"/>
    <w:basedOn w:val="a9"/>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9"/>
    <w:link w:val="afffc"/>
    <w:rsid w:val="007C7926"/>
  </w:style>
  <w:style w:type="paragraph" w:customStyle="1" w:styleId="25">
    <w:name w:val="Список 2 ГОСТ"/>
    <w:basedOn w:val="a7"/>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3"/>
    <w:autoRedefine/>
    <w:rsid w:val="007C7926"/>
    <w:pPr>
      <w:numPr>
        <w:numId w:val="0"/>
      </w:numPr>
    </w:pPr>
  </w:style>
  <w:style w:type="paragraph" w:customStyle="1" w:styleId="afffd">
    <w:name w:val="Сноска ГОСТ"/>
    <w:basedOn w:val="a3"/>
    <w:autoRedefine/>
    <w:rsid w:val="007C7926"/>
    <w:pPr>
      <w:numPr>
        <w:numId w:val="0"/>
      </w:numPr>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1"/>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9"/>
    <w:autoRedefine/>
    <w:rsid w:val="007C7926"/>
    <w:pPr>
      <w:autoSpaceDE w:val="0"/>
      <w:autoSpaceDN w:val="0"/>
      <w:adjustRightInd w:val="0"/>
      <w:ind w:left="15"/>
    </w:pPr>
    <w:rPr>
      <w:rFonts w:ascii="Times New Roman" w:hAnsi="Times New Roman" w:cs="Arial"/>
      <w:bCs/>
      <w:color w:val="000000"/>
      <w:sz w:val="24"/>
      <w:szCs w:val="20"/>
    </w:rPr>
  </w:style>
  <w:style w:type="paragraph" w:customStyle="1" w:styleId="affff1">
    <w:name w:val="Основной текст ЭКОНОМ"/>
    <w:basedOn w:val="af1"/>
    <w:autoRedefine/>
    <w:rsid w:val="007C7926"/>
    <w:rPr>
      <w:sz w:val="24"/>
    </w:rPr>
  </w:style>
  <w:style w:type="paragraph" w:customStyle="1" w:styleId="a4">
    <w:name w:val="Список ЭКОНОМ"/>
    <w:basedOn w:val="a7"/>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keepLines/>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autoSpaceDE w:val="0"/>
      <w:autoSpaceDN w:val="0"/>
      <w:adjustRightInd w:val="0"/>
      <w:spacing w:line="20" w:lineRule="atLeast"/>
      <w:ind w:right="-45"/>
      <w:jc w:val="both"/>
      <w:textAlignment w:val="baseline"/>
    </w:pPr>
    <w:rPr>
      <w:rFonts w:ascii="Times" w:eastAsia="Arial" w:hAnsi="Times"/>
      <w:noProof w:val="0"/>
      <w:color w:val="000000"/>
      <w:spacing w:val="-5"/>
      <w:sz w:val="18"/>
      <w:szCs w:val="36"/>
      <w:lang w:eastAsia="ru-RU"/>
    </w:rPr>
  </w:style>
  <w:style w:type="character" w:customStyle="1" w:styleId="af">
    <w:name w:val="Заголовок Знак"/>
    <w:link w:val="ad"/>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jc w:val="both"/>
    </w:pPr>
    <w:rPr>
      <w:rFonts w:eastAsia="Arial"/>
      <w:noProof w:val="0"/>
      <w:spacing w:val="-5"/>
      <w:sz w:val="20"/>
      <w:szCs w:val="20"/>
      <w:lang w:eastAsia="ru-RU"/>
    </w:rPr>
  </w:style>
  <w:style w:type="paragraph" w:styleId="affff5">
    <w:name w:val="toa heading"/>
    <w:basedOn w:val="a9"/>
    <w:next w:val="a9"/>
    <w:rsid w:val="00FF4F70"/>
    <w:pPr>
      <w:spacing w:before="120"/>
    </w:pPr>
    <w:rPr>
      <w:rFonts w:eastAsia="Times New Roman"/>
      <w:b/>
      <w:noProof w:val="0"/>
      <w:sz w:val="24"/>
      <w:szCs w:val="20"/>
      <w:lang w:eastAsia="ru-RU"/>
    </w:rPr>
  </w:style>
  <w:style w:type="paragraph" w:customStyle="1" w:styleId="24">
    <w:name w:val="Марк. 2"/>
    <w:basedOn w:val="a"/>
    <w:rsid w:val="00FF4F70"/>
    <w:pPr>
      <w:numPr>
        <w:numId w:val="24"/>
      </w:numPr>
      <w:overflowPunct w:val="0"/>
      <w:autoSpaceDE w:val="0"/>
      <w:autoSpaceDN w:val="0"/>
      <w:adjustRightInd w:val="0"/>
      <w:spacing w:after="220" w:line="220" w:lineRule="atLeast"/>
      <w:ind w:right="720" w:firstLine="924"/>
      <w:jc w:val="both"/>
      <w:textAlignment w:val="baseline"/>
    </w:pPr>
    <w:rPr>
      <w:rFonts w:eastAsia="Arial"/>
      <w:noProof w:val="0"/>
      <w:color w:val="000000"/>
      <w:spacing w:val="-5"/>
      <w:szCs w:val="36"/>
      <w:lang w:eastAsia="en-US"/>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9"/>
    <w:rsid w:val="00FF4F70"/>
    <w:pPr>
      <w:spacing w:line="360" w:lineRule="auto"/>
      <w:jc w:val="both"/>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9"/>
    <w:next w:val="a9"/>
    <w:rsid w:val="00FF4F70"/>
    <w:pPr>
      <w:keepNext/>
      <w:autoSpaceDE w:val="0"/>
      <w:autoSpaceDN w:val="0"/>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jc w:val="center"/>
    </w:pPr>
    <w:rPr>
      <w:b w:val="0"/>
      <w:sz w:val="24"/>
      <w:szCs w:val="24"/>
    </w:rPr>
  </w:style>
  <w:style w:type="paragraph" w:styleId="affff6">
    <w:name w:val="caption"/>
    <w:basedOn w:val="a9"/>
    <w:next w:val="a9"/>
    <w:qFormat/>
    <w:rsid w:val="00FF4F70"/>
    <w:pPr>
      <w:keepNext/>
      <w:spacing w:before="120" w:after="120"/>
    </w:pPr>
    <w:rPr>
      <w:rFonts w:ascii="Times New Roman" w:eastAsia="Times New Roman" w:hAnsi="Times New Roman"/>
      <w:b/>
      <w:bCs/>
      <w:noProof w:val="0"/>
      <w:szCs w:val="2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9"/>
    <w:rsid w:val="00FF4F70"/>
    <w:pPr>
      <w:keepLines/>
    </w:pPr>
    <w:rPr>
      <w:rFonts w:eastAsia="Times New Roman"/>
      <w:noProof w:val="0"/>
      <w:sz w:val="24"/>
      <w:szCs w:val="20"/>
      <w:lang w:eastAsia="en-US"/>
    </w:rPr>
  </w:style>
  <w:style w:type="paragraph" w:customStyle="1" w:styleId="affff8">
    <w:name w:val="Текст таблицы"/>
    <w:basedOn w:val="a9"/>
    <w:rsid w:val="00FF4F70"/>
    <w:pPr>
      <w:keepNext/>
      <w:keepLines/>
      <w:spacing w:before="40" w:after="120" w:line="200" w:lineRule="atLeast"/>
      <w:jc w:val="both"/>
    </w:pPr>
    <w:rPr>
      <w:rFonts w:eastAsia="Times New Roman"/>
      <w:noProof w:val="0"/>
      <w:szCs w:val="20"/>
      <w:lang w:eastAsia="ru-RU"/>
    </w:rPr>
  </w:style>
  <w:style w:type="paragraph" w:customStyle="1" w:styleId="affff9">
    <w:name w:val="Д. Прил. название"/>
    <w:basedOn w:val="a9"/>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6">
    <w:name w:val="Нумерация"/>
    <w:basedOn w:val="a9"/>
    <w:rsid w:val="00FF4F70"/>
    <w:pPr>
      <w:numPr>
        <w:numId w:val="23"/>
      </w:numPr>
      <w:tabs>
        <w:tab w:val="num" w:pos="1494"/>
      </w:tabs>
      <w:spacing w:before="120" w:after="120" w:line="360" w:lineRule="auto"/>
      <w:ind w:left="1491" w:hanging="357"/>
      <w:jc w:val="both"/>
    </w:pPr>
    <w:rPr>
      <w:rFonts w:eastAsia="Times New Roman"/>
      <w:noProof w:val="0"/>
      <w:sz w:val="26"/>
      <w:szCs w:val="20"/>
      <w:lang w:eastAsia="ru-RU"/>
    </w:rPr>
  </w:style>
  <w:style w:type="paragraph" w:customStyle="1" w:styleId="Style1">
    <w:name w:val="Style1"/>
    <w:basedOn w:val="a9"/>
    <w:rsid w:val="00FF4F70"/>
    <w:pPr>
      <w:numPr>
        <w:numId w:val="25"/>
      </w:numPr>
      <w:tabs>
        <w:tab w:val="clear" w:pos="360"/>
        <w:tab w:val="num" w:pos="792"/>
      </w:tabs>
      <w:ind w:left="792" w:hanging="432"/>
      <w:jc w:val="both"/>
    </w:pPr>
    <w:rPr>
      <w:rFonts w:ascii="Times New Roman" w:eastAsia="Times New Roman" w:hAnsi="Times New Roman"/>
      <w:noProof w:val="0"/>
      <w:sz w:val="26"/>
      <w:szCs w:val="20"/>
      <w:lang w:eastAsia="ru-RU"/>
    </w:rPr>
  </w:style>
  <w:style w:type="character" w:customStyle="1" w:styleId="aff6">
    <w:name w:val="Нижний колонтитул Знак"/>
    <w:link w:val="aff5"/>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9"/>
    <w:rsid w:val="00FF4F70"/>
    <w:pPr>
      <w:spacing w:line="360" w:lineRule="auto"/>
      <w:jc w:val="both"/>
    </w:pPr>
    <w:rPr>
      <w:rFonts w:ascii="Times New Roman" w:eastAsia="Times New Roman" w:hAnsi="Times New Roman"/>
      <w:noProof w:val="0"/>
      <w:sz w:val="24"/>
      <w:lang w:eastAsia="ru-RU"/>
    </w:rPr>
  </w:style>
  <w:style w:type="paragraph" w:customStyle="1" w:styleId="affffb">
    <w:name w:val="Название рисунка"/>
    <w:basedOn w:val="a9"/>
    <w:next w:val="a9"/>
    <w:rsid w:val="00FF4F70"/>
    <w:pPr>
      <w:keepLines/>
      <w:spacing w:after="120"/>
    </w:pPr>
    <w:rPr>
      <w:rFonts w:ascii="Times New Roman" w:eastAsia="Times New Roman" w:hAnsi="Times New Roman"/>
      <w:noProof w:val="0"/>
      <w:sz w:val="24"/>
      <w:szCs w:val="20"/>
      <w:lang w:eastAsia="ru-RU"/>
    </w:rPr>
  </w:style>
  <w:style w:type="paragraph" w:customStyle="1" w:styleId="2fc">
    <w:name w:val="2"/>
    <w:basedOn w:val="a9"/>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rsid w:val="00FF4F70"/>
    <w:rPr>
      <w:noProof/>
      <w:sz w:val="24"/>
      <w:szCs w:val="24"/>
      <w:lang w:val="en-US" w:eastAsia="zh-CN"/>
    </w:rPr>
  </w:style>
  <w:style w:type="paragraph" w:styleId="affffc">
    <w:name w:val="Balloon Text"/>
    <w:basedOn w:val="a9"/>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9"/>
    <w:link w:val="afffff0"/>
    <w:uiPriority w:val="99"/>
    <w:rsid w:val="00FF4F70"/>
    <w:rPr>
      <w:rFonts w:ascii="Times New Roman" w:eastAsia="Times New Roman" w:hAnsi="Times New Roman"/>
      <w:noProof w:val="0"/>
      <w:szCs w:val="2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9"/>
    <w:qFormat/>
    <w:rsid w:val="00FF4F70"/>
    <w:pPr>
      <w:ind w:left="708"/>
    </w:pPr>
    <w:rPr>
      <w:rFonts w:ascii="NTHarmonica" w:eastAsia="Times New Roman" w:hAnsi="NTHarmonica"/>
      <w:noProof w:val="0"/>
      <w:szCs w:val="20"/>
      <w:lang w:eastAsia="ru-RU"/>
    </w:rPr>
  </w:style>
  <w:style w:type="character" w:customStyle="1" w:styleId="error">
    <w:name w:val="error"/>
    <w:basedOn w:val="aa"/>
    <w:rsid w:val="00FF4F70"/>
  </w:style>
  <w:style w:type="character" w:customStyle="1" w:styleId="apple-converted-space">
    <w:name w:val="apple-converted-space"/>
    <w:basedOn w:val="aa"/>
    <w:rsid w:val="00FF4F70"/>
  </w:style>
  <w:style w:type="table" w:customStyle="1" w:styleId="1f">
    <w:name w:val="Сетка таблицы1"/>
    <w:basedOn w:val="ab"/>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9"/>
    <w:rsid w:val="00FF4F70"/>
    <w:pPr>
      <w:numPr>
        <w:ilvl w:val="1"/>
        <w:numId w:val="26"/>
      </w:numPr>
      <w:spacing w:before="120" w:after="120"/>
      <w:jc w:val="both"/>
    </w:pPr>
    <w:rPr>
      <w:rFonts w:ascii="NTHarmonica" w:eastAsia="Times New Roman" w:hAnsi="NTHarmonica" w:cs="Arial"/>
      <w:noProof w:val="0"/>
      <w:szCs w:val="20"/>
      <w:lang w:val="pl-PL" w:eastAsia="ru-RU"/>
    </w:rPr>
  </w:style>
  <w:style w:type="table" w:customStyle="1" w:styleId="-11">
    <w:name w:val="Светлая сетка - Акцент 11"/>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9"/>
    <w:rsid w:val="00FF4F70"/>
    <w:pPr>
      <w:ind w:left="720"/>
      <w:contextualSpacing/>
    </w:pPr>
    <w:rPr>
      <w:rFonts w:ascii="NTHarmonica" w:eastAsia="Times New Roman" w:hAnsi="NTHarmonica"/>
      <w:noProof w:val="0"/>
      <w:szCs w:val="20"/>
      <w:lang w:eastAsia="ru-RU"/>
    </w:rPr>
  </w:style>
  <w:style w:type="paragraph" w:customStyle="1" w:styleId="afffff5">
    <w:name w:val="Готовый"/>
    <w:basedOn w:val="a9"/>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szCs w:val="20"/>
      <w:lang w:eastAsia="ru-RU"/>
    </w:rPr>
  </w:style>
  <w:style w:type="paragraph" w:customStyle="1" w:styleId="1f1">
    <w:name w:val="1"/>
    <w:basedOn w:val="a9"/>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8">
    <w:name w:val="Заголовок Х.Х"/>
    <w:basedOn w:val="33"/>
    <w:link w:val="afffff6"/>
    <w:rsid w:val="00FF4F70"/>
    <w:pPr>
      <w:widowControl/>
      <w:numPr>
        <w:ilvl w:val="1"/>
        <w:numId w:val="27"/>
      </w:numPr>
      <w:tabs>
        <w:tab w:val="left" w:pos="720"/>
      </w:tabs>
      <w:spacing w:before="120" w:after="120"/>
      <w:jc w:val="both"/>
    </w:pPr>
    <w:rPr>
      <w:rFonts w:eastAsia="Times New Roman" w:cs="Times New Roman"/>
      <w:b w:val="0"/>
      <w:bCs w:val="0"/>
      <w:noProof w:val="0"/>
      <w:sz w:val="24"/>
      <w:szCs w:val="24"/>
    </w:rPr>
  </w:style>
  <w:style w:type="character" w:customStyle="1" w:styleId="afffff6">
    <w:name w:val="Заголовок Х.Х Знак"/>
    <w:link w:val="a8"/>
    <w:locked/>
    <w:rsid w:val="00FF4F70"/>
    <w:rPr>
      <w:rFonts w:ascii="Arial" w:eastAsia="Times New Roman" w:hAnsi="Arial"/>
      <w:sz w:val="24"/>
      <w:szCs w:val="24"/>
    </w:rPr>
  </w:style>
  <w:style w:type="paragraph" w:customStyle="1" w:styleId="Iniiaiieoaeno">
    <w:name w:val="!Iniiaiie oaeno"/>
    <w:basedOn w:val="a9"/>
    <w:rsid w:val="00FF4F70"/>
    <w:pPr>
      <w:overflowPunct w:val="0"/>
      <w:autoSpaceDE w:val="0"/>
      <w:autoSpaceDN w:val="0"/>
      <w:adjustRightInd w:val="0"/>
      <w:ind w:firstLine="709"/>
      <w:jc w:val="both"/>
    </w:pPr>
    <w:rPr>
      <w:rFonts w:ascii="Times New Roman" w:eastAsia="Times New Roman" w:hAnsi="Times New Roman"/>
      <w:noProof w:val="0"/>
      <w:sz w:val="24"/>
      <w:szCs w:val="20"/>
      <w:lang w:eastAsia="ru-RU"/>
    </w:rPr>
  </w:style>
  <w:style w:type="paragraph" w:customStyle="1" w:styleId="afffff7">
    <w:name w:val="Пункт б/н"/>
    <w:basedOn w:val="a9"/>
    <w:rsid w:val="00FF4F70"/>
    <w:pPr>
      <w:tabs>
        <w:tab w:val="left" w:pos="1134"/>
      </w:tabs>
      <w:ind w:firstLine="567"/>
      <w:jc w:val="both"/>
    </w:pPr>
    <w:rPr>
      <w:rFonts w:ascii="Times New Roman" w:eastAsia="Times New Roman" w:hAnsi="Times New Roman"/>
      <w:noProof w:val="0"/>
      <w:sz w:val="24"/>
      <w:lang w:eastAsia="ru-RU"/>
    </w:rPr>
  </w:style>
  <w:style w:type="paragraph" w:customStyle="1" w:styleId="Times12">
    <w:name w:val="Times 12"/>
    <w:basedOn w:val="a9"/>
    <w:rsid w:val="00FF4F70"/>
    <w:pPr>
      <w:overflowPunct w:val="0"/>
      <w:autoSpaceDE w:val="0"/>
      <w:autoSpaceDN w:val="0"/>
      <w:adjustRightInd w:val="0"/>
      <w:ind w:firstLine="567"/>
      <w:jc w:val="both"/>
    </w:pPr>
    <w:rPr>
      <w:rFonts w:ascii="Times New Roman" w:eastAsia="Times New Roman" w:hAnsi="Times New Roman"/>
      <w:bCs/>
      <w:noProof w:val="0"/>
      <w:sz w:val="24"/>
      <w:szCs w:val="22"/>
      <w:lang w:eastAsia="ru-RU"/>
    </w:rPr>
  </w:style>
  <w:style w:type="character" w:styleId="afffff8">
    <w:name w:val="Subtle Emphasis"/>
    <w:qFormat/>
    <w:rsid w:val="00FF4F70"/>
    <w:rPr>
      <w:i/>
      <w:iCs/>
      <w:color w:val="808080"/>
    </w:rPr>
  </w:style>
  <w:style w:type="paragraph" w:customStyle="1" w:styleId="-31">
    <w:name w:val="Пункт-3"/>
    <w:basedOn w:val="a9"/>
    <w:rsid w:val="00FF4F70"/>
    <w:pPr>
      <w:tabs>
        <w:tab w:val="num" w:pos="1701"/>
      </w:tabs>
      <w:spacing w:line="288" w:lineRule="auto"/>
      <w:ind w:firstLine="567"/>
      <w:jc w:val="both"/>
    </w:pPr>
    <w:rPr>
      <w:rFonts w:ascii="Times New Roman" w:eastAsia="Calibri" w:hAnsi="Times New Roman"/>
      <w:noProof w:val="0"/>
      <w:sz w:val="28"/>
      <w:lang w:eastAsia="ru-RU"/>
    </w:rPr>
  </w:style>
  <w:style w:type="paragraph" w:customStyle="1" w:styleId="afffff9">
    <w:name w:val="Прилож"/>
    <w:basedOn w:val="7"/>
    <w:link w:val="afffffa"/>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szCs w:val="20"/>
    </w:rPr>
  </w:style>
  <w:style w:type="character" w:customStyle="1" w:styleId="afffffa">
    <w:name w:val="Прилож Знак"/>
    <w:link w:val="afffff9"/>
    <w:rsid w:val="00FF4F70"/>
    <w:rPr>
      <w:rFonts w:eastAsia="Arial"/>
      <w:smallCaps/>
      <w:spacing w:val="-5"/>
      <w:kern w:val="20"/>
      <w:sz w:val="24"/>
    </w:rPr>
  </w:style>
  <w:style w:type="paragraph" w:customStyle="1" w:styleId="afffffb">
    <w:name w:val="НЕ заголовок"/>
    <w:basedOn w:val="a9"/>
    <w:link w:val="afffffc"/>
    <w:rsid w:val="00FF4F70"/>
    <w:pPr>
      <w:widowControl w:val="0"/>
      <w:autoSpaceDE w:val="0"/>
      <w:autoSpaceDN w:val="0"/>
      <w:adjustRightInd w:val="0"/>
      <w:spacing w:before="200" w:line="280" w:lineRule="auto"/>
    </w:pPr>
    <w:rPr>
      <w:rFonts w:eastAsia="Times New Roman"/>
      <w:b/>
      <w:noProof w:val="0"/>
      <w:sz w:val="22"/>
      <w:szCs w:val="22"/>
      <w:lang w:eastAsia="en-US"/>
    </w:rPr>
  </w:style>
  <w:style w:type="paragraph" w:customStyle="1" w:styleId="afffffd">
    <w:name w:val="!Обычный"/>
    <w:basedOn w:val="a9"/>
    <w:link w:val="afffffe"/>
    <w:rsid w:val="00FF4F70"/>
    <w:pPr>
      <w:widowControl w:val="0"/>
      <w:autoSpaceDE w:val="0"/>
      <w:autoSpaceDN w:val="0"/>
      <w:adjustRightInd w:val="0"/>
      <w:spacing w:before="200" w:line="280" w:lineRule="auto"/>
    </w:pPr>
    <w:rPr>
      <w:rFonts w:eastAsia="Times New Roman"/>
      <w:noProof w:val="0"/>
      <w:sz w:val="22"/>
      <w:szCs w:val="22"/>
      <w:lang w:eastAsia="en-US"/>
    </w:rPr>
  </w:style>
  <w:style w:type="character" w:customStyle="1" w:styleId="afffffc">
    <w:name w:val="НЕ заголовок Знак"/>
    <w:link w:val="afffffb"/>
    <w:rsid w:val="00FF4F70"/>
    <w:rPr>
      <w:rFonts w:ascii="Arial" w:eastAsia="Times New Roman" w:hAnsi="Arial"/>
      <w:b/>
      <w:sz w:val="22"/>
      <w:szCs w:val="22"/>
      <w:lang w:eastAsia="en-US"/>
    </w:rPr>
  </w:style>
  <w:style w:type="character" w:customStyle="1" w:styleId="afffffe">
    <w:name w:val="!Обычный Знак"/>
    <w:link w:val="afffffd"/>
    <w:rsid w:val="00FF4F70"/>
    <w:rPr>
      <w:rFonts w:ascii="Arial" w:eastAsia="Times New Roman" w:hAnsi="Arial"/>
      <w:sz w:val="22"/>
      <w:szCs w:val="22"/>
      <w:lang w:eastAsia="en-US"/>
    </w:rPr>
  </w:style>
  <w:style w:type="paragraph" w:customStyle="1" w:styleId="affffff">
    <w:name w:val="Îáû÷íûé"/>
    <w:rsid w:val="00FF4F70"/>
    <w:rPr>
      <w:rFonts w:eastAsia="Times New Roman"/>
      <w:lang w:eastAsia="en-US"/>
    </w:rPr>
  </w:style>
  <w:style w:type="paragraph" w:customStyle="1" w:styleId="m">
    <w:name w:val="m_ПростойТекст"/>
    <w:basedOn w:val="a9"/>
    <w:link w:val="m0"/>
    <w:rsid w:val="00FF4F70"/>
    <w:pPr>
      <w:jc w:val="both"/>
    </w:pPr>
    <w:rPr>
      <w:rFonts w:ascii="Times New Roman" w:eastAsia="Calibri"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0">
    <w:name w:val="endnote text"/>
    <w:basedOn w:val="a9"/>
    <w:link w:val="affffff1"/>
    <w:rsid w:val="00FF4F70"/>
    <w:pPr>
      <w:autoSpaceDE w:val="0"/>
      <w:autoSpaceDN w:val="0"/>
    </w:pPr>
    <w:rPr>
      <w:rFonts w:ascii="Times New Roman" w:eastAsia="Times New Roman" w:hAnsi="Times New Roman"/>
      <w:noProof w:val="0"/>
      <w:szCs w:val="20"/>
      <w:lang w:eastAsia="ru-RU"/>
    </w:rPr>
  </w:style>
  <w:style w:type="character" w:customStyle="1" w:styleId="affffff1">
    <w:name w:val="Текст концевой сноски Знак"/>
    <w:link w:val="affffff0"/>
    <w:rsid w:val="00FF4F70"/>
    <w:rPr>
      <w:rFonts w:eastAsia="Times New Roman"/>
    </w:rPr>
  </w:style>
  <w:style w:type="character" w:styleId="affffff2">
    <w:name w:val="endnote reference"/>
    <w:rsid w:val="00FF4F7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8F1B-4353-4ADA-BB29-3565D97C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9</Pages>
  <Words>3952</Words>
  <Characters>22531</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19</cp:revision>
  <cp:lastPrinted>2019-01-05T13:07:00Z</cp:lastPrinted>
  <dcterms:created xsi:type="dcterms:W3CDTF">2025-04-11T06:01:00Z</dcterms:created>
  <dcterms:modified xsi:type="dcterms:W3CDTF">2026-05-12T13:10:00Z</dcterms:modified>
</cp:coreProperties>
</file>