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FC64A" w14:textId="77777777" w:rsidR="00A44F57" w:rsidRPr="00A44F57" w:rsidRDefault="00A44F57" w:rsidP="00A44F57">
      <w:pPr>
        <w:shd w:val="clear" w:color="auto" w:fill="FFFFFF"/>
        <w:ind w:left="272" w:right="18" w:hanging="150"/>
        <w:jc w:val="right"/>
        <w:rPr>
          <w:rFonts w:ascii="Arial" w:hAnsi="Arial" w:cs="Arial"/>
          <w:b/>
          <w:color w:val="000000"/>
        </w:rPr>
      </w:pPr>
      <w:r w:rsidRPr="00A44F57">
        <w:rPr>
          <w:rFonts w:ascii="Arial" w:hAnsi="Arial" w:cs="Arial"/>
          <w:b/>
          <w:color w:val="000000"/>
        </w:rPr>
        <w:t>APPROVED</w:t>
      </w:r>
    </w:p>
    <w:p w14:paraId="155710A1" w14:textId="77777777" w:rsidR="00A44F57" w:rsidRPr="00A44F57" w:rsidRDefault="00A44F57" w:rsidP="00A44F57">
      <w:pPr>
        <w:shd w:val="clear" w:color="auto" w:fill="FFFFFF"/>
        <w:ind w:left="272" w:right="18" w:hanging="150"/>
        <w:jc w:val="right"/>
        <w:rPr>
          <w:rFonts w:ascii="Arial" w:hAnsi="Arial" w:cs="Arial"/>
          <w:b/>
          <w:color w:val="000000"/>
        </w:rPr>
      </w:pPr>
    </w:p>
    <w:p w14:paraId="48259AD3" w14:textId="77777777" w:rsidR="00A44F57" w:rsidRPr="007F319E" w:rsidRDefault="00A44F57" w:rsidP="00A44F57">
      <w:pPr>
        <w:shd w:val="clear" w:color="auto" w:fill="FFFFFF"/>
        <w:ind w:left="272" w:right="18" w:hanging="150"/>
        <w:jc w:val="right"/>
        <w:rPr>
          <w:rFonts w:ascii="Arial" w:hAnsi="Arial" w:cs="Arial"/>
          <w:color w:val="000000"/>
        </w:rPr>
      </w:pPr>
      <w:r w:rsidRPr="007F319E">
        <w:rPr>
          <w:rFonts w:ascii="Arial" w:hAnsi="Arial" w:cs="Arial"/>
          <w:color w:val="000000"/>
        </w:rPr>
        <w:t>Supervisory Board</w:t>
      </w:r>
    </w:p>
    <w:p w14:paraId="65B15C2E" w14:textId="411B5366" w:rsidR="00A44F57" w:rsidRPr="007F319E" w:rsidRDefault="00A44F57" w:rsidP="00A44F57">
      <w:pPr>
        <w:shd w:val="clear" w:color="auto" w:fill="FFFFFF"/>
        <w:ind w:left="272" w:right="18" w:hanging="150"/>
        <w:jc w:val="right"/>
        <w:rPr>
          <w:rFonts w:ascii="Arial" w:hAnsi="Arial" w:cs="Arial"/>
          <w:color w:val="000000"/>
          <w:lang w:val="en-US"/>
        </w:rPr>
      </w:pPr>
      <w:r w:rsidRPr="007F319E">
        <w:rPr>
          <w:rFonts w:ascii="Arial" w:hAnsi="Arial" w:cs="Arial"/>
          <w:color w:val="000000"/>
        </w:rPr>
        <w:t xml:space="preserve">VTB </w:t>
      </w:r>
      <w:r w:rsidR="007F319E" w:rsidRPr="007F319E">
        <w:rPr>
          <w:rFonts w:ascii="Arial" w:hAnsi="Arial" w:cs="Arial"/>
          <w:color w:val="000000"/>
        </w:rPr>
        <w:t xml:space="preserve">Bank </w:t>
      </w:r>
      <w:r w:rsidRPr="007F319E">
        <w:rPr>
          <w:rFonts w:ascii="Arial" w:hAnsi="Arial" w:cs="Arial"/>
          <w:color w:val="000000"/>
        </w:rPr>
        <w:t>(Azerbaijan)</w:t>
      </w:r>
      <w:r w:rsidR="007F319E" w:rsidRPr="007F319E">
        <w:rPr>
          <w:rFonts w:ascii="Arial" w:hAnsi="Arial" w:cs="Arial"/>
          <w:color w:val="000000"/>
          <w:lang w:val="en-US"/>
        </w:rPr>
        <w:t xml:space="preserve"> </w:t>
      </w:r>
      <w:r w:rsidR="007F319E" w:rsidRPr="007F319E">
        <w:rPr>
          <w:rFonts w:ascii="Arial" w:hAnsi="Arial" w:cs="Arial"/>
          <w:color w:val="000000"/>
        </w:rPr>
        <w:t>OJSC</w:t>
      </w:r>
    </w:p>
    <w:p w14:paraId="602A2E25" w14:textId="77777777" w:rsidR="00A44F57" w:rsidRPr="007F319E" w:rsidRDefault="00A44F57" w:rsidP="00A44F57">
      <w:pPr>
        <w:shd w:val="clear" w:color="auto" w:fill="FFFFFF"/>
        <w:ind w:left="272" w:right="18" w:hanging="150"/>
        <w:jc w:val="right"/>
        <w:rPr>
          <w:rFonts w:ascii="Arial" w:hAnsi="Arial" w:cs="Arial"/>
          <w:color w:val="000000"/>
        </w:rPr>
      </w:pPr>
    </w:p>
    <w:p w14:paraId="4D392EB0" w14:textId="77777777" w:rsidR="00A44F57" w:rsidRPr="007F319E" w:rsidRDefault="00A44F57" w:rsidP="00A44F57">
      <w:pPr>
        <w:shd w:val="clear" w:color="auto" w:fill="FFFFFF"/>
        <w:ind w:left="272" w:right="18" w:hanging="150"/>
        <w:jc w:val="right"/>
        <w:rPr>
          <w:rFonts w:ascii="Arial" w:hAnsi="Arial" w:cs="Arial"/>
          <w:color w:val="000000"/>
        </w:rPr>
      </w:pPr>
      <w:r w:rsidRPr="007F319E">
        <w:rPr>
          <w:rFonts w:ascii="Arial" w:hAnsi="Arial" w:cs="Arial"/>
          <w:color w:val="000000"/>
        </w:rPr>
        <w:t>Minutes No. 21 dated July 15, 2024</w:t>
      </w:r>
    </w:p>
    <w:p w14:paraId="25C0E956" w14:textId="77777777" w:rsidR="00A44F57" w:rsidRPr="007F319E" w:rsidRDefault="00A44F57" w:rsidP="00A44F57">
      <w:pPr>
        <w:shd w:val="clear" w:color="auto" w:fill="FFFFFF"/>
        <w:ind w:left="272" w:right="18" w:hanging="150"/>
        <w:jc w:val="right"/>
        <w:rPr>
          <w:rFonts w:ascii="Arial" w:hAnsi="Arial" w:cs="Arial"/>
          <w:color w:val="000000"/>
        </w:rPr>
      </w:pPr>
    </w:p>
    <w:p w14:paraId="6655C000" w14:textId="77777777" w:rsidR="00A44F57" w:rsidRDefault="00A44F57" w:rsidP="00A44F57">
      <w:pPr>
        <w:shd w:val="clear" w:color="auto" w:fill="FFFFFF"/>
        <w:ind w:left="272" w:right="18" w:hanging="150"/>
        <w:jc w:val="right"/>
        <w:rPr>
          <w:rFonts w:ascii="Arial" w:hAnsi="Arial" w:cs="Arial"/>
          <w:b/>
          <w:color w:val="000000"/>
          <w:highlight w:val="green"/>
        </w:rPr>
      </w:pPr>
      <w:r w:rsidRPr="007F319E">
        <w:rPr>
          <w:rFonts w:ascii="Arial" w:hAnsi="Arial" w:cs="Arial"/>
          <w:color w:val="000000"/>
        </w:rPr>
        <w:t>Chairman of the Supervisory Board</w:t>
      </w:r>
      <w:r w:rsidRPr="00A44F57">
        <w:rPr>
          <w:rFonts w:ascii="Arial" w:hAnsi="Arial" w:cs="Arial"/>
          <w:b/>
          <w:color w:val="000000"/>
          <w:highlight w:val="green"/>
        </w:rPr>
        <w:t xml:space="preserve"> </w:t>
      </w:r>
    </w:p>
    <w:p w14:paraId="0766E263" w14:textId="77777777" w:rsidR="00706418" w:rsidRPr="00F862B0" w:rsidRDefault="00706418" w:rsidP="00CB5118">
      <w:pPr>
        <w:shd w:val="clear" w:color="auto" w:fill="FFFFFF"/>
        <w:ind w:left="272" w:right="18"/>
        <w:jc w:val="right"/>
        <w:rPr>
          <w:rFonts w:ascii="Arial" w:hAnsi="Arial" w:cs="Arial"/>
          <w:bCs/>
          <w:highlight w:val="green"/>
        </w:rPr>
      </w:pPr>
    </w:p>
    <w:p w14:paraId="6945EF5B" w14:textId="77777777" w:rsidR="00706418" w:rsidRPr="00F862B0" w:rsidRDefault="00706418" w:rsidP="00CB5118">
      <w:pPr>
        <w:shd w:val="clear" w:color="auto" w:fill="FFFFFF"/>
        <w:ind w:left="272" w:right="18"/>
        <w:jc w:val="right"/>
        <w:rPr>
          <w:rFonts w:ascii="Arial" w:hAnsi="Arial" w:cs="Arial"/>
          <w:color w:val="000000"/>
          <w:highlight w:val="green"/>
        </w:rPr>
      </w:pPr>
    </w:p>
    <w:p w14:paraId="286944E1" w14:textId="3710866F" w:rsidR="00706418" w:rsidRPr="00A74BC8" w:rsidRDefault="00706418" w:rsidP="00CB5118">
      <w:pPr>
        <w:ind w:left="272" w:right="18"/>
        <w:jc w:val="right"/>
        <w:rPr>
          <w:rFonts w:ascii="Arial" w:hAnsi="Arial" w:cs="Arial"/>
          <w:color w:val="000000"/>
        </w:rPr>
      </w:pPr>
      <w:r w:rsidRPr="00A74BC8">
        <w:rPr>
          <w:rFonts w:ascii="Arial" w:hAnsi="Arial" w:cs="Arial"/>
          <w:color w:val="000000"/>
        </w:rPr>
        <w:t xml:space="preserve">   </w:t>
      </w:r>
    </w:p>
    <w:p w14:paraId="698428F4" w14:textId="13395082" w:rsidR="00706418" w:rsidRPr="00A74BC8" w:rsidRDefault="0053393C" w:rsidP="00CB5118">
      <w:pPr>
        <w:spacing w:line="360" w:lineRule="auto"/>
        <w:jc w:val="right"/>
        <w:rPr>
          <w:rFonts w:ascii="Arial" w:eastAsia="Batang" w:hAnsi="Arial" w:cs="Arial"/>
          <w:color w:val="000000"/>
          <w:lang w:eastAsia="ko-KR"/>
        </w:rPr>
      </w:pPr>
      <w:r w:rsidRPr="00A74BC8">
        <w:rPr>
          <w:rFonts w:ascii="Arial" w:hAnsi="Arial" w:cs="Arial"/>
          <w:color w:val="000000"/>
        </w:rPr>
        <w:t xml:space="preserve">   </w:t>
      </w:r>
      <w:r w:rsidRPr="00A74BC8">
        <w:rPr>
          <w:rFonts w:ascii="Arial" w:hAnsi="Arial" w:cs="Arial"/>
          <w:color w:val="000000"/>
        </w:rPr>
        <w:tab/>
      </w:r>
      <w:r w:rsidRPr="00A74BC8">
        <w:rPr>
          <w:rFonts w:ascii="Arial" w:hAnsi="Arial" w:cs="Arial"/>
          <w:color w:val="000000"/>
        </w:rPr>
        <w:tab/>
      </w:r>
      <w:r w:rsidRPr="00A74BC8">
        <w:rPr>
          <w:rFonts w:ascii="Arial" w:hAnsi="Arial" w:cs="Arial"/>
          <w:color w:val="000000"/>
        </w:rPr>
        <w:tab/>
      </w:r>
      <w:r w:rsidRPr="00A74BC8">
        <w:rPr>
          <w:rFonts w:ascii="Arial" w:hAnsi="Arial" w:cs="Arial"/>
          <w:color w:val="000000"/>
        </w:rPr>
        <w:tab/>
      </w:r>
      <w:r w:rsidRPr="00A74BC8">
        <w:rPr>
          <w:rFonts w:ascii="Arial" w:hAnsi="Arial" w:cs="Arial"/>
          <w:color w:val="000000"/>
        </w:rPr>
        <w:tab/>
        <w:t xml:space="preserve">  </w:t>
      </w:r>
      <w:r w:rsidRPr="00A74BC8">
        <w:rPr>
          <w:rFonts w:ascii="Arial" w:hAnsi="Arial" w:cs="Arial"/>
          <w:color w:val="000000"/>
        </w:rPr>
        <w:tab/>
      </w:r>
      <w:r w:rsidR="00706418" w:rsidRPr="00A74BC8">
        <w:rPr>
          <w:rFonts w:ascii="Arial" w:hAnsi="Arial" w:cs="Arial"/>
          <w:b/>
          <w:color w:val="000000"/>
        </w:rPr>
        <w:t xml:space="preserve">___________________ </w:t>
      </w:r>
      <w:r w:rsidR="00F862B0">
        <w:rPr>
          <w:rFonts w:ascii="Arial" w:hAnsi="Arial" w:cs="Arial"/>
          <w:b/>
          <w:color w:val="000000"/>
          <w:lang w:val="en-US"/>
        </w:rPr>
        <w:t>D</w:t>
      </w:r>
      <w:r w:rsidRPr="00A74BC8">
        <w:rPr>
          <w:rFonts w:ascii="Arial" w:hAnsi="Arial" w:cs="Arial"/>
          <w:b/>
          <w:color w:val="000000"/>
        </w:rPr>
        <w:t xml:space="preserve">.А. </w:t>
      </w:r>
      <w:r w:rsidR="00F862B0">
        <w:rPr>
          <w:rFonts w:ascii="Arial" w:hAnsi="Arial" w:cs="Arial"/>
          <w:b/>
          <w:color w:val="000000"/>
          <w:lang w:val="en-US"/>
        </w:rPr>
        <w:t xml:space="preserve">Bortnikov </w:t>
      </w:r>
    </w:p>
    <w:p w14:paraId="0E2401D8" w14:textId="77777777" w:rsidR="008720AF" w:rsidRPr="00A74BC8" w:rsidRDefault="008720AF" w:rsidP="00CB5118">
      <w:pPr>
        <w:pStyle w:val="a4"/>
        <w:spacing w:line="360" w:lineRule="auto"/>
        <w:jc w:val="right"/>
        <w:rPr>
          <w:rFonts w:cs="Arial"/>
          <w:sz w:val="24"/>
          <w:szCs w:val="24"/>
        </w:rPr>
      </w:pPr>
    </w:p>
    <w:p w14:paraId="16676FD9" w14:textId="77777777" w:rsidR="0039098E" w:rsidRPr="00A74BC8" w:rsidRDefault="0039098E" w:rsidP="00CB5118">
      <w:pPr>
        <w:pStyle w:val="a4"/>
        <w:spacing w:line="360" w:lineRule="auto"/>
        <w:jc w:val="right"/>
        <w:rPr>
          <w:rFonts w:cs="Arial"/>
          <w:sz w:val="24"/>
          <w:szCs w:val="24"/>
        </w:rPr>
      </w:pPr>
    </w:p>
    <w:p w14:paraId="193A8A09" w14:textId="77777777" w:rsidR="0039098E" w:rsidRPr="00A74BC8" w:rsidRDefault="0039098E" w:rsidP="00010E84">
      <w:pPr>
        <w:pStyle w:val="a4"/>
        <w:spacing w:line="360" w:lineRule="auto"/>
        <w:jc w:val="both"/>
        <w:rPr>
          <w:rFonts w:cs="Arial"/>
          <w:sz w:val="24"/>
          <w:szCs w:val="24"/>
        </w:rPr>
      </w:pPr>
    </w:p>
    <w:p w14:paraId="75CE4991" w14:textId="77777777" w:rsidR="0039098E" w:rsidRPr="00A74BC8" w:rsidRDefault="0039098E" w:rsidP="00010E84">
      <w:pPr>
        <w:pStyle w:val="a4"/>
        <w:spacing w:line="360" w:lineRule="auto"/>
        <w:jc w:val="both"/>
        <w:rPr>
          <w:rFonts w:cs="Arial"/>
          <w:sz w:val="24"/>
          <w:szCs w:val="24"/>
        </w:rPr>
      </w:pPr>
    </w:p>
    <w:p w14:paraId="05E938C4" w14:textId="77777777" w:rsidR="0039098E" w:rsidRPr="00A74BC8" w:rsidRDefault="0039098E" w:rsidP="00010E84">
      <w:pPr>
        <w:pStyle w:val="a4"/>
        <w:spacing w:line="360" w:lineRule="auto"/>
        <w:jc w:val="both"/>
        <w:rPr>
          <w:rFonts w:cs="Arial"/>
          <w:sz w:val="24"/>
          <w:szCs w:val="24"/>
        </w:rPr>
      </w:pPr>
    </w:p>
    <w:p w14:paraId="5F3358B2" w14:textId="77777777" w:rsidR="008720AF" w:rsidRPr="00A74BC8" w:rsidRDefault="008720AF" w:rsidP="00010E84">
      <w:pPr>
        <w:pStyle w:val="a4"/>
        <w:spacing w:line="360" w:lineRule="auto"/>
        <w:jc w:val="both"/>
        <w:rPr>
          <w:rFonts w:cs="Arial"/>
          <w:sz w:val="24"/>
          <w:szCs w:val="24"/>
        </w:rPr>
      </w:pPr>
    </w:p>
    <w:p w14:paraId="4FDE85EC" w14:textId="77777777" w:rsidR="008720AF" w:rsidRPr="00A74BC8" w:rsidRDefault="008720AF" w:rsidP="00010E84">
      <w:pPr>
        <w:pStyle w:val="a4"/>
        <w:spacing w:line="360" w:lineRule="auto"/>
        <w:jc w:val="both"/>
        <w:rPr>
          <w:rFonts w:cs="Arial"/>
          <w:sz w:val="24"/>
          <w:szCs w:val="24"/>
        </w:rPr>
      </w:pPr>
    </w:p>
    <w:p w14:paraId="26C47FBC" w14:textId="77777777" w:rsidR="008720AF" w:rsidRPr="00A74BC8" w:rsidRDefault="008720AF" w:rsidP="00010E84">
      <w:pPr>
        <w:pStyle w:val="a4"/>
        <w:spacing w:line="360" w:lineRule="auto"/>
        <w:jc w:val="both"/>
        <w:rPr>
          <w:rFonts w:cs="Arial"/>
          <w:sz w:val="24"/>
          <w:szCs w:val="24"/>
        </w:rPr>
      </w:pPr>
    </w:p>
    <w:p w14:paraId="05F0D3AF" w14:textId="77777777" w:rsidR="00B63759" w:rsidRDefault="00B63759" w:rsidP="00B63759">
      <w:pPr>
        <w:pStyle w:val="a4"/>
        <w:spacing w:line="360" w:lineRule="auto"/>
        <w:rPr>
          <w:rStyle w:val="a3"/>
          <w:rFonts w:cs="Arial"/>
          <w:sz w:val="22"/>
          <w:szCs w:val="22"/>
        </w:rPr>
      </w:pPr>
      <w:bookmarkStart w:id="0" w:name="Pravila_190_2011"/>
      <w:bookmarkEnd w:id="0"/>
      <w:r w:rsidRPr="00434671">
        <w:rPr>
          <w:rStyle w:val="a3"/>
          <w:rFonts w:cs="Arial"/>
          <w:sz w:val="22"/>
          <w:szCs w:val="22"/>
          <w:lang w:val="az-Latn-AZ"/>
        </w:rPr>
        <w:t xml:space="preserve">The Rules </w:t>
      </w:r>
      <w:r w:rsidRPr="00434671">
        <w:rPr>
          <w:rStyle w:val="a3"/>
          <w:rFonts w:cs="Arial"/>
          <w:sz w:val="22"/>
          <w:szCs w:val="22"/>
        </w:rPr>
        <w:t xml:space="preserve">for </w:t>
      </w:r>
      <w:r w:rsidRPr="00434671">
        <w:rPr>
          <w:rStyle w:val="a3"/>
          <w:rFonts w:cs="Arial"/>
          <w:sz w:val="22"/>
          <w:szCs w:val="22"/>
          <w:lang w:val="en-US"/>
        </w:rPr>
        <w:t>H</w:t>
      </w:r>
      <w:r w:rsidRPr="00434671">
        <w:rPr>
          <w:rStyle w:val="a3"/>
          <w:rFonts w:cs="Arial"/>
          <w:sz w:val="22"/>
          <w:szCs w:val="22"/>
        </w:rPr>
        <w:t xml:space="preserve">andling </w:t>
      </w:r>
      <w:r w:rsidRPr="00434671">
        <w:rPr>
          <w:rStyle w:val="a3"/>
          <w:rFonts w:cs="Arial"/>
          <w:sz w:val="22"/>
          <w:szCs w:val="22"/>
          <w:lang w:val="en-US"/>
        </w:rPr>
        <w:t>C</w:t>
      </w:r>
      <w:r w:rsidRPr="00434671">
        <w:rPr>
          <w:rStyle w:val="a3"/>
          <w:rFonts w:cs="Arial"/>
          <w:sz w:val="22"/>
          <w:szCs w:val="22"/>
        </w:rPr>
        <w:t>ustomer</w:t>
      </w:r>
      <w:r w:rsidRPr="00434671">
        <w:rPr>
          <w:rStyle w:val="a3"/>
          <w:rFonts w:cs="Arial"/>
          <w:sz w:val="22"/>
          <w:szCs w:val="22"/>
          <w:lang w:val="en-US"/>
        </w:rPr>
        <w:t>s’</w:t>
      </w:r>
      <w:r w:rsidRPr="00434671">
        <w:rPr>
          <w:rStyle w:val="a3"/>
          <w:rFonts w:cs="Arial"/>
          <w:sz w:val="22"/>
          <w:szCs w:val="22"/>
        </w:rPr>
        <w:t xml:space="preserve"> </w:t>
      </w:r>
      <w:r w:rsidRPr="00434671">
        <w:rPr>
          <w:rStyle w:val="a3"/>
          <w:rFonts w:cs="Arial"/>
          <w:sz w:val="22"/>
          <w:szCs w:val="22"/>
          <w:lang w:val="az-Latn-AZ"/>
        </w:rPr>
        <w:t xml:space="preserve">Appeals </w:t>
      </w:r>
      <w:r>
        <w:rPr>
          <w:rStyle w:val="a3"/>
          <w:rFonts w:cs="Arial"/>
          <w:sz w:val="22"/>
          <w:szCs w:val="22"/>
          <w:lang w:val="en-US"/>
        </w:rPr>
        <w:t>of</w:t>
      </w:r>
      <w:r w:rsidRPr="00434671">
        <w:rPr>
          <w:rStyle w:val="a3"/>
          <w:rFonts w:cs="Arial"/>
          <w:sz w:val="22"/>
          <w:szCs w:val="22"/>
        </w:rPr>
        <w:t xml:space="preserve"> </w:t>
      </w:r>
    </w:p>
    <w:p w14:paraId="12B2C68C" w14:textId="29142C36" w:rsidR="00FC3D27" w:rsidRPr="00DC64BD" w:rsidRDefault="00B63759" w:rsidP="00B63759">
      <w:pPr>
        <w:pStyle w:val="a4"/>
        <w:spacing w:line="360" w:lineRule="auto"/>
        <w:rPr>
          <w:rFonts w:cs="Arial"/>
          <w:b w:val="0"/>
          <w:bCs/>
          <w:sz w:val="24"/>
          <w:szCs w:val="24"/>
          <w:highlight w:val="green"/>
          <w:lang w:val="az-Latn-AZ"/>
        </w:rPr>
      </w:pPr>
      <w:r w:rsidRPr="00434671">
        <w:rPr>
          <w:rStyle w:val="a3"/>
          <w:rFonts w:cs="Arial"/>
          <w:sz w:val="22"/>
          <w:szCs w:val="22"/>
        </w:rPr>
        <w:t>VTB Bank (Azerbaijan)</w:t>
      </w:r>
      <w:r w:rsidRPr="00434671">
        <w:rPr>
          <w:rStyle w:val="a3"/>
          <w:rFonts w:cs="Arial"/>
          <w:sz w:val="22"/>
          <w:szCs w:val="22"/>
          <w:lang w:val="en-US"/>
        </w:rPr>
        <w:t xml:space="preserve"> </w:t>
      </w:r>
      <w:r w:rsidRPr="00434671">
        <w:rPr>
          <w:rStyle w:val="a3"/>
          <w:rFonts w:cs="Arial"/>
          <w:sz w:val="22"/>
          <w:szCs w:val="22"/>
        </w:rPr>
        <w:t xml:space="preserve">OJSC </w:t>
      </w:r>
      <w:r>
        <w:rPr>
          <w:rStyle w:val="a3"/>
          <w:rFonts w:cs="Arial"/>
          <w:sz w:val="22"/>
          <w:szCs w:val="22"/>
          <w:lang w:val="en-US"/>
        </w:rPr>
        <w:t xml:space="preserve"> </w:t>
      </w:r>
    </w:p>
    <w:p w14:paraId="6F77AE2A" w14:textId="77777777" w:rsidR="00FC3D27" w:rsidRPr="00DC64BD" w:rsidRDefault="00FC3D27" w:rsidP="00010E84">
      <w:pPr>
        <w:pStyle w:val="Title"/>
        <w:spacing w:line="360" w:lineRule="auto"/>
        <w:ind w:left="720"/>
        <w:jc w:val="both"/>
        <w:rPr>
          <w:rFonts w:ascii="Arial" w:hAnsi="Arial" w:cs="Arial"/>
          <w:highlight w:val="green"/>
        </w:rPr>
      </w:pPr>
    </w:p>
    <w:p w14:paraId="5D618222" w14:textId="77777777" w:rsidR="00F35C3F" w:rsidRPr="00DC64BD" w:rsidRDefault="00F35C3F" w:rsidP="00010E84">
      <w:pPr>
        <w:pStyle w:val="Title"/>
        <w:spacing w:line="360" w:lineRule="auto"/>
        <w:jc w:val="both"/>
        <w:rPr>
          <w:rFonts w:ascii="Arial" w:hAnsi="Arial" w:cs="Arial"/>
          <w:highlight w:val="green"/>
        </w:rPr>
      </w:pPr>
    </w:p>
    <w:p w14:paraId="00CA3C61" w14:textId="77777777" w:rsidR="00FC3D27" w:rsidRPr="00DC64BD" w:rsidRDefault="00FC3D27" w:rsidP="00010E84">
      <w:pPr>
        <w:shd w:val="clear" w:color="auto" w:fill="FFFFFF"/>
        <w:spacing w:line="360" w:lineRule="auto"/>
        <w:ind w:left="730" w:right="499"/>
        <w:jc w:val="both"/>
        <w:rPr>
          <w:rFonts w:ascii="Arial" w:hAnsi="Arial" w:cs="Arial"/>
          <w:b/>
          <w:highlight w:val="green"/>
        </w:rPr>
      </w:pPr>
    </w:p>
    <w:p w14:paraId="697B0989"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3029C4BB"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4D6D17D1"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6D379D9E"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09A6976F"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570C397E" w14:textId="77777777" w:rsidR="000740F5" w:rsidRPr="00DC64BD" w:rsidRDefault="000740F5" w:rsidP="00010E84">
      <w:pPr>
        <w:shd w:val="clear" w:color="auto" w:fill="FFFFFF"/>
        <w:spacing w:line="360" w:lineRule="auto"/>
        <w:ind w:left="730" w:right="499"/>
        <w:jc w:val="both"/>
        <w:rPr>
          <w:rFonts w:ascii="Arial" w:hAnsi="Arial" w:cs="Arial"/>
          <w:b/>
          <w:highlight w:val="green"/>
        </w:rPr>
      </w:pPr>
    </w:p>
    <w:p w14:paraId="0B066B25" w14:textId="77777777" w:rsidR="00573DA9" w:rsidRPr="00DC64BD" w:rsidRDefault="00573DA9" w:rsidP="00010E84">
      <w:pPr>
        <w:shd w:val="clear" w:color="auto" w:fill="FFFFFF"/>
        <w:spacing w:line="360" w:lineRule="auto"/>
        <w:ind w:left="730" w:right="499"/>
        <w:jc w:val="both"/>
        <w:rPr>
          <w:rFonts w:ascii="Arial" w:hAnsi="Arial" w:cs="Arial"/>
          <w:b/>
          <w:highlight w:val="green"/>
        </w:rPr>
      </w:pPr>
    </w:p>
    <w:p w14:paraId="10493227" w14:textId="77777777" w:rsidR="00FC3D27" w:rsidRPr="00DC64BD" w:rsidRDefault="00FC3D27" w:rsidP="00010E84">
      <w:pPr>
        <w:shd w:val="clear" w:color="auto" w:fill="FFFFFF"/>
        <w:spacing w:line="360" w:lineRule="auto"/>
        <w:ind w:left="730" w:right="499"/>
        <w:jc w:val="both"/>
        <w:rPr>
          <w:rFonts w:ascii="Arial" w:hAnsi="Arial" w:cs="Arial"/>
          <w:b/>
          <w:highlight w:val="green"/>
        </w:rPr>
      </w:pPr>
    </w:p>
    <w:p w14:paraId="6315AF20" w14:textId="77777777" w:rsidR="00FC3D27" w:rsidRPr="00DC64BD" w:rsidRDefault="00FC3D27" w:rsidP="00010E84">
      <w:pPr>
        <w:shd w:val="clear" w:color="auto" w:fill="FFFFFF"/>
        <w:spacing w:line="360" w:lineRule="auto"/>
        <w:ind w:left="730" w:right="499"/>
        <w:jc w:val="both"/>
        <w:rPr>
          <w:rFonts w:ascii="Arial" w:hAnsi="Arial" w:cs="Arial"/>
          <w:b/>
          <w:highlight w:val="green"/>
        </w:rPr>
      </w:pPr>
    </w:p>
    <w:p w14:paraId="51EC37DD" w14:textId="56C00C25" w:rsidR="00FC3D27" w:rsidRPr="00DC64BD" w:rsidRDefault="00DC64BD" w:rsidP="00010E84">
      <w:pPr>
        <w:shd w:val="clear" w:color="auto" w:fill="FFFFFF"/>
        <w:spacing w:line="360" w:lineRule="auto"/>
        <w:ind w:left="730" w:right="499"/>
        <w:jc w:val="center"/>
        <w:rPr>
          <w:rFonts w:ascii="Arial" w:hAnsi="Arial" w:cs="Arial"/>
          <w:b/>
        </w:rPr>
      </w:pPr>
      <w:r w:rsidRPr="00DC64BD">
        <w:rPr>
          <w:rFonts w:ascii="Arial" w:hAnsi="Arial" w:cs="Arial"/>
          <w:b/>
          <w:lang w:val="en-US"/>
        </w:rPr>
        <w:t xml:space="preserve">Baku </w:t>
      </w:r>
      <w:r w:rsidR="00FC3D27" w:rsidRPr="00DC64BD">
        <w:rPr>
          <w:rFonts w:ascii="Arial" w:hAnsi="Arial" w:cs="Arial"/>
          <w:b/>
          <w:lang w:val="az-Latn-AZ"/>
        </w:rPr>
        <w:t>–</w:t>
      </w:r>
      <w:r w:rsidR="00FC3D27" w:rsidRPr="00DC64BD">
        <w:rPr>
          <w:rFonts w:ascii="Arial" w:hAnsi="Arial" w:cs="Arial"/>
          <w:b/>
        </w:rPr>
        <w:t xml:space="preserve"> </w:t>
      </w:r>
      <w:r w:rsidR="00031F13" w:rsidRPr="00DC64BD">
        <w:rPr>
          <w:rFonts w:ascii="Arial" w:hAnsi="Arial" w:cs="Arial"/>
          <w:b/>
        </w:rPr>
        <w:t>20</w:t>
      </w:r>
      <w:r w:rsidR="00B148EF" w:rsidRPr="00DC64BD">
        <w:rPr>
          <w:rFonts w:ascii="Arial" w:hAnsi="Arial" w:cs="Arial"/>
          <w:b/>
        </w:rPr>
        <w:t>2</w:t>
      </w:r>
      <w:r w:rsidR="00AC4418" w:rsidRPr="00DC64BD">
        <w:rPr>
          <w:rFonts w:ascii="Arial" w:hAnsi="Arial" w:cs="Arial"/>
          <w:b/>
          <w:lang w:val="az-Latn-AZ"/>
        </w:rPr>
        <w:t>4</w:t>
      </w:r>
    </w:p>
    <w:p w14:paraId="1802741F" w14:textId="2A2F777E" w:rsidR="00A74BC8" w:rsidRPr="00DC64BD" w:rsidRDefault="00F35C3F" w:rsidP="00BE7A28">
      <w:pPr>
        <w:shd w:val="clear" w:color="auto" w:fill="FFFFFF"/>
        <w:spacing w:line="360" w:lineRule="auto"/>
        <w:ind w:left="730" w:right="499"/>
        <w:jc w:val="center"/>
        <w:rPr>
          <w:rFonts w:ascii="Arial" w:hAnsi="Arial" w:cs="Arial"/>
          <w:sz w:val="22"/>
          <w:szCs w:val="22"/>
          <w:highlight w:val="green"/>
        </w:rPr>
      </w:pPr>
      <w:r w:rsidRPr="00DC64BD">
        <w:rPr>
          <w:rFonts w:ascii="Arial" w:hAnsi="Arial" w:cs="Arial"/>
          <w:highlight w:val="green"/>
        </w:rPr>
        <w:br w:type="page"/>
      </w:r>
    </w:p>
    <w:sdt>
      <w:sdtPr>
        <w:rPr>
          <w:rFonts w:ascii="Times New Roman" w:hAnsi="Times New Roman"/>
          <w:b w:val="0"/>
          <w:bCs w:val="0"/>
          <w:color w:val="auto"/>
          <w:sz w:val="24"/>
          <w:szCs w:val="24"/>
          <w:highlight w:val="green"/>
          <w:lang w:eastAsia="ru-RU"/>
        </w:rPr>
        <w:id w:val="1392928158"/>
        <w:docPartObj>
          <w:docPartGallery w:val="Table of Contents"/>
          <w:docPartUnique/>
        </w:docPartObj>
      </w:sdtPr>
      <w:sdtEndPr/>
      <w:sdtContent>
        <w:p w14:paraId="04DC3D5E" w14:textId="4917E89C" w:rsidR="00A74BC8" w:rsidRDefault="00AA2F08" w:rsidP="00AA2F08">
          <w:pPr>
            <w:pStyle w:val="TOCHeading"/>
            <w:jc w:val="center"/>
            <w:rPr>
              <w:rFonts w:ascii="Arial" w:hAnsi="Arial" w:cs="Arial"/>
              <w:color w:val="auto"/>
            </w:rPr>
          </w:pPr>
          <w:r w:rsidRPr="00AA2F08">
            <w:rPr>
              <w:rFonts w:ascii="Arial" w:hAnsi="Arial" w:cs="Arial"/>
              <w:color w:val="auto"/>
            </w:rPr>
            <w:t>TABLE OF CONTENTS</w:t>
          </w:r>
        </w:p>
        <w:p w14:paraId="3543898E" w14:textId="77777777" w:rsidR="00AA2F08" w:rsidRPr="00AA2F08" w:rsidRDefault="00AA2F08" w:rsidP="00AA2F08">
          <w:pPr>
            <w:rPr>
              <w:highlight w:val="green"/>
              <w:lang w:eastAsia="en-US"/>
            </w:rPr>
          </w:pPr>
        </w:p>
        <w:p w14:paraId="28159C83" w14:textId="25C53213" w:rsidR="00A74BC8" w:rsidRPr="00196C32" w:rsidRDefault="00A74BC8" w:rsidP="00532AD4">
          <w:pPr>
            <w:pStyle w:val="TOC1"/>
            <w:rPr>
              <w:rFonts w:eastAsiaTheme="minorEastAsia"/>
              <w:sz w:val="22"/>
              <w:szCs w:val="22"/>
            </w:rPr>
          </w:pPr>
          <w:r w:rsidRPr="00DC64BD">
            <w:rPr>
              <w:rFonts w:ascii="Cambria" w:hAnsi="Cambria"/>
              <w:highlight w:val="green"/>
            </w:rPr>
            <w:fldChar w:fldCharType="begin"/>
          </w:r>
          <w:r w:rsidRPr="00DC64BD">
            <w:rPr>
              <w:highlight w:val="green"/>
            </w:rPr>
            <w:instrText xml:space="preserve"> TOC \o "1-3" \h \z \u </w:instrText>
          </w:r>
          <w:r w:rsidRPr="00DC64BD">
            <w:rPr>
              <w:rFonts w:ascii="Cambria" w:hAnsi="Cambria"/>
              <w:highlight w:val="green"/>
            </w:rPr>
            <w:fldChar w:fldCharType="separate"/>
          </w:r>
          <w:hyperlink w:anchor="_Toc165901816" w:history="1">
            <w:r w:rsidRPr="00196C32">
              <w:rPr>
                <w:rStyle w:val="Hyperlink"/>
              </w:rPr>
              <w:t>1.</w:t>
            </w:r>
            <w:r w:rsidRPr="00196C32">
              <w:rPr>
                <w:rFonts w:eastAsiaTheme="minorEastAsia"/>
                <w:sz w:val="22"/>
                <w:szCs w:val="22"/>
              </w:rPr>
              <w:tab/>
            </w:r>
            <w:r w:rsidR="00196C32" w:rsidRPr="00196C32">
              <w:t xml:space="preserve">GENERAL </w:t>
            </w:r>
            <w:r w:rsidR="00196C32" w:rsidRPr="00196C32">
              <w:rPr>
                <w:lang w:val="az-Latn-AZ"/>
              </w:rPr>
              <w:t>PROVİSİONS</w:t>
            </w:r>
            <w:r w:rsidRPr="00196C32">
              <w:rPr>
                <w:webHidden/>
              </w:rPr>
              <w:tab/>
            </w:r>
            <w:r w:rsidRPr="00196C32">
              <w:rPr>
                <w:webHidden/>
              </w:rPr>
              <w:fldChar w:fldCharType="begin"/>
            </w:r>
            <w:r w:rsidRPr="00196C32">
              <w:rPr>
                <w:webHidden/>
              </w:rPr>
              <w:instrText xml:space="preserve"> PAGEREF _Toc165901816 \h </w:instrText>
            </w:r>
            <w:r w:rsidRPr="00196C32">
              <w:rPr>
                <w:webHidden/>
              </w:rPr>
            </w:r>
            <w:r w:rsidRPr="00196C32">
              <w:rPr>
                <w:webHidden/>
              </w:rPr>
              <w:fldChar w:fldCharType="separate"/>
            </w:r>
            <w:r w:rsidR="008B0F99" w:rsidRPr="00196C32">
              <w:rPr>
                <w:webHidden/>
              </w:rPr>
              <w:t>3</w:t>
            </w:r>
            <w:r w:rsidRPr="00196C32">
              <w:rPr>
                <w:webHidden/>
              </w:rPr>
              <w:fldChar w:fldCharType="end"/>
            </w:r>
          </w:hyperlink>
        </w:p>
        <w:p w14:paraId="60222029" w14:textId="323F3741" w:rsidR="00A74BC8" w:rsidRPr="00962A9A" w:rsidRDefault="00F30992" w:rsidP="00532AD4">
          <w:pPr>
            <w:pStyle w:val="TOC1"/>
            <w:rPr>
              <w:rFonts w:eastAsiaTheme="minorEastAsia"/>
              <w:sz w:val="22"/>
              <w:szCs w:val="22"/>
            </w:rPr>
          </w:pPr>
          <w:hyperlink w:anchor="_Toc165901817" w:history="1">
            <w:r w:rsidR="00A74BC8" w:rsidRPr="00962A9A">
              <w:rPr>
                <w:rStyle w:val="Hyperlink"/>
              </w:rPr>
              <w:t>2.</w:t>
            </w:r>
            <w:r w:rsidR="00A74BC8" w:rsidRPr="00962A9A">
              <w:rPr>
                <w:rStyle w:val="Hyperlink"/>
                <w:rFonts w:eastAsiaTheme="minorEastAsia"/>
                <w:sz w:val="22"/>
                <w:szCs w:val="22"/>
              </w:rPr>
              <w:tab/>
            </w:r>
            <w:r w:rsidR="00962A9A" w:rsidRPr="00962A9A">
              <w:rPr>
                <w:rStyle w:val="Hyperlink"/>
                <w:rFonts w:eastAsiaTheme="minorEastAsia"/>
                <w:lang w:val="ru-RU"/>
              </w:rPr>
              <w:t>CHANNELS FOR RECEIVING C</w:t>
            </w:r>
            <w:r w:rsidR="00962A9A" w:rsidRPr="00962A9A">
              <w:rPr>
                <w:rStyle w:val="Hyperlink"/>
                <w:rFonts w:eastAsiaTheme="minorEastAsia"/>
                <w:lang w:val="az-Latn-AZ"/>
              </w:rPr>
              <w:t>USTOMERS</w:t>
            </w:r>
            <w:r w:rsidR="00962A9A" w:rsidRPr="00962A9A">
              <w:rPr>
                <w:rStyle w:val="Hyperlink"/>
                <w:rFonts w:eastAsiaTheme="minorEastAsia"/>
                <w:lang w:val="ru-RU"/>
              </w:rPr>
              <w:t>’</w:t>
            </w:r>
            <w:r w:rsidR="00962A9A" w:rsidRPr="00962A9A">
              <w:rPr>
                <w:rStyle w:val="Hyperlink"/>
                <w:rFonts w:eastAsiaTheme="minorEastAsia"/>
                <w:lang w:val="az-Latn-AZ"/>
              </w:rPr>
              <w:t xml:space="preserve"> </w:t>
            </w:r>
            <w:r w:rsidR="00962A9A" w:rsidRPr="00962A9A">
              <w:rPr>
                <w:rStyle w:val="Hyperlink"/>
                <w:rFonts w:eastAsiaTheme="minorEastAsia"/>
                <w:lang w:val="ru-RU"/>
              </w:rPr>
              <w:t>APPEALS</w:t>
            </w:r>
            <w:r w:rsidR="00A74BC8" w:rsidRPr="00962A9A">
              <w:rPr>
                <w:rStyle w:val="Hyperlink"/>
                <w:webHidden/>
              </w:rPr>
              <w:tab/>
            </w:r>
            <w:r w:rsidR="00A74BC8" w:rsidRPr="00962A9A">
              <w:rPr>
                <w:rStyle w:val="Hyperlink"/>
                <w:webHidden/>
              </w:rPr>
              <w:fldChar w:fldCharType="begin"/>
            </w:r>
            <w:r w:rsidR="00A74BC8" w:rsidRPr="00962A9A">
              <w:rPr>
                <w:rStyle w:val="Hyperlink"/>
                <w:webHidden/>
              </w:rPr>
              <w:instrText xml:space="preserve"> PAGEREF _Toc165901817 \h </w:instrText>
            </w:r>
            <w:r w:rsidR="00A74BC8" w:rsidRPr="00962A9A">
              <w:rPr>
                <w:rStyle w:val="Hyperlink"/>
                <w:webHidden/>
              </w:rPr>
            </w:r>
            <w:r w:rsidR="00A74BC8" w:rsidRPr="00962A9A">
              <w:rPr>
                <w:rStyle w:val="Hyperlink"/>
                <w:webHidden/>
              </w:rPr>
              <w:fldChar w:fldCharType="separate"/>
            </w:r>
            <w:r w:rsidR="008B0F99" w:rsidRPr="00962A9A">
              <w:rPr>
                <w:rStyle w:val="Hyperlink"/>
                <w:webHidden/>
              </w:rPr>
              <w:t>7</w:t>
            </w:r>
            <w:r w:rsidR="00A74BC8" w:rsidRPr="00962A9A">
              <w:rPr>
                <w:rStyle w:val="Hyperlink"/>
                <w:webHidden/>
              </w:rPr>
              <w:fldChar w:fldCharType="end"/>
            </w:r>
          </w:hyperlink>
        </w:p>
        <w:p w14:paraId="1838A52E" w14:textId="7A42F6D6" w:rsidR="00A74BC8" w:rsidRPr="001D5591" w:rsidRDefault="00F30992" w:rsidP="00532AD4">
          <w:pPr>
            <w:pStyle w:val="TOC1"/>
            <w:rPr>
              <w:rFonts w:eastAsiaTheme="minorEastAsia"/>
            </w:rPr>
          </w:pPr>
          <w:hyperlink w:anchor="_Toc165901818" w:history="1">
            <w:r w:rsidR="00A74BC8" w:rsidRPr="001D5591">
              <w:rPr>
                <w:rStyle w:val="Hyperlink"/>
              </w:rPr>
              <w:t>3.</w:t>
            </w:r>
            <w:r w:rsidR="00A74BC8" w:rsidRPr="001D5591">
              <w:rPr>
                <w:rFonts w:eastAsiaTheme="minorEastAsia"/>
              </w:rPr>
              <w:tab/>
            </w:r>
            <w:r w:rsidR="009F1991" w:rsidRPr="001D5591">
              <w:t>RECEPTION AND REGISTRATION OF APPEALS</w:t>
            </w:r>
            <w:r w:rsidR="00A74BC8" w:rsidRPr="001D5591">
              <w:rPr>
                <w:webHidden/>
              </w:rPr>
              <w:tab/>
            </w:r>
            <w:r w:rsidR="00A74BC8" w:rsidRPr="001D5591">
              <w:rPr>
                <w:webHidden/>
              </w:rPr>
              <w:fldChar w:fldCharType="begin"/>
            </w:r>
            <w:r w:rsidR="00A74BC8" w:rsidRPr="001D5591">
              <w:rPr>
                <w:webHidden/>
              </w:rPr>
              <w:instrText xml:space="preserve"> PAGEREF _Toc165901818 \h </w:instrText>
            </w:r>
            <w:r w:rsidR="00A74BC8" w:rsidRPr="001D5591">
              <w:rPr>
                <w:webHidden/>
              </w:rPr>
            </w:r>
            <w:r w:rsidR="00A74BC8" w:rsidRPr="001D5591">
              <w:rPr>
                <w:webHidden/>
              </w:rPr>
              <w:fldChar w:fldCharType="separate"/>
            </w:r>
            <w:r w:rsidR="008B0F99" w:rsidRPr="001D5591">
              <w:rPr>
                <w:webHidden/>
              </w:rPr>
              <w:t>8</w:t>
            </w:r>
            <w:r w:rsidR="00A74BC8" w:rsidRPr="001D5591">
              <w:rPr>
                <w:webHidden/>
              </w:rPr>
              <w:fldChar w:fldCharType="end"/>
            </w:r>
          </w:hyperlink>
        </w:p>
        <w:p w14:paraId="4D658D14" w14:textId="1BFD6483" w:rsidR="00A74BC8" w:rsidRPr="001D5591" w:rsidRDefault="00F30992" w:rsidP="00532AD4">
          <w:pPr>
            <w:pStyle w:val="TOC1"/>
            <w:rPr>
              <w:rFonts w:eastAsiaTheme="minorEastAsia"/>
            </w:rPr>
          </w:pPr>
          <w:hyperlink w:anchor="_Toc165901820" w:history="1">
            <w:r w:rsidR="00A74BC8" w:rsidRPr="001D5591">
              <w:rPr>
                <w:rStyle w:val="Hyperlink"/>
              </w:rPr>
              <w:t>4.</w:t>
            </w:r>
            <w:r w:rsidR="00A74BC8" w:rsidRPr="001D5591">
              <w:rPr>
                <w:rFonts w:eastAsiaTheme="minorEastAsia"/>
              </w:rPr>
              <w:tab/>
            </w:r>
            <w:r w:rsidR="001D5591" w:rsidRPr="001D5591">
              <w:t>THE LIST OF UNITS INVOLVED IN THE PROCESS OF CONSIDERING CUSTOMERS’ APPEALS AND DISTRIBUTION OF RESPONSIBILITIES AMONG THEM</w:t>
            </w:r>
            <w:r w:rsidR="00A74BC8" w:rsidRPr="001D5591">
              <w:rPr>
                <w:webHidden/>
              </w:rPr>
              <w:tab/>
            </w:r>
            <w:r w:rsidR="00A74BC8" w:rsidRPr="001D5591">
              <w:rPr>
                <w:webHidden/>
              </w:rPr>
              <w:fldChar w:fldCharType="begin"/>
            </w:r>
            <w:r w:rsidR="00A74BC8" w:rsidRPr="001D5591">
              <w:rPr>
                <w:webHidden/>
              </w:rPr>
              <w:instrText xml:space="preserve"> PAGEREF _Toc165901820 \h </w:instrText>
            </w:r>
            <w:r w:rsidR="00A74BC8" w:rsidRPr="001D5591">
              <w:rPr>
                <w:webHidden/>
              </w:rPr>
            </w:r>
            <w:r w:rsidR="00A74BC8" w:rsidRPr="001D5591">
              <w:rPr>
                <w:webHidden/>
              </w:rPr>
              <w:fldChar w:fldCharType="separate"/>
            </w:r>
            <w:r w:rsidR="008B0F99" w:rsidRPr="001D5591">
              <w:rPr>
                <w:webHidden/>
              </w:rPr>
              <w:t>14</w:t>
            </w:r>
            <w:r w:rsidR="00A74BC8" w:rsidRPr="001D5591">
              <w:rPr>
                <w:webHidden/>
              </w:rPr>
              <w:fldChar w:fldCharType="end"/>
            </w:r>
          </w:hyperlink>
        </w:p>
        <w:p w14:paraId="4BE226B6" w14:textId="37FF43F8" w:rsidR="00A74BC8" w:rsidRPr="00B4238D" w:rsidRDefault="00F30992" w:rsidP="00532AD4">
          <w:pPr>
            <w:pStyle w:val="TOC1"/>
            <w:rPr>
              <w:rFonts w:eastAsiaTheme="minorEastAsia"/>
              <w:sz w:val="22"/>
              <w:szCs w:val="22"/>
            </w:rPr>
          </w:pPr>
          <w:hyperlink w:anchor="_Toc165901821" w:history="1">
            <w:r w:rsidR="00A74BC8" w:rsidRPr="00B4238D">
              <w:rPr>
                <w:rStyle w:val="Hyperlink"/>
              </w:rPr>
              <w:t>5.</w:t>
            </w:r>
            <w:r w:rsidR="00A74BC8" w:rsidRPr="00B4238D">
              <w:rPr>
                <w:rFonts w:eastAsiaTheme="minorEastAsia"/>
              </w:rPr>
              <w:tab/>
            </w:r>
            <w:r w:rsidR="003A31A6" w:rsidRPr="00B4238D">
              <w:t>PRINCIPLES FOR CONSIDERING APPEALS</w:t>
            </w:r>
            <w:r w:rsidR="00A74BC8" w:rsidRPr="00B4238D">
              <w:rPr>
                <w:webHidden/>
              </w:rPr>
              <w:tab/>
            </w:r>
            <w:r w:rsidR="00A74BC8" w:rsidRPr="00B4238D">
              <w:rPr>
                <w:webHidden/>
              </w:rPr>
              <w:fldChar w:fldCharType="begin"/>
            </w:r>
            <w:r w:rsidR="00A74BC8" w:rsidRPr="00B4238D">
              <w:rPr>
                <w:webHidden/>
              </w:rPr>
              <w:instrText xml:space="preserve"> PAGEREF _Toc165901821 \h </w:instrText>
            </w:r>
            <w:r w:rsidR="00A74BC8" w:rsidRPr="00B4238D">
              <w:rPr>
                <w:webHidden/>
              </w:rPr>
            </w:r>
            <w:r w:rsidR="00A74BC8" w:rsidRPr="00B4238D">
              <w:rPr>
                <w:webHidden/>
              </w:rPr>
              <w:fldChar w:fldCharType="separate"/>
            </w:r>
            <w:r w:rsidR="008B0F99" w:rsidRPr="00B4238D">
              <w:rPr>
                <w:webHidden/>
              </w:rPr>
              <w:t>19</w:t>
            </w:r>
            <w:r w:rsidR="00A74BC8" w:rsidRPr="00B4238D">
              <w:rPr>
                <w:webHidden/>
              </w:rPr>
              <w:fldChar w:fldCharType="end"/>
            </w:r>
          </w:hyperlink>
        </w:p>
        <w:p w14:paraId="3DF3E3EB" w14:textId="048A0F07" w:rsidR="00A74BC8" w:rsidRPr="00201112" w:rsidRDefault="00F30992" w:rsidP="00532AD4">
          <w:pPr>
            <w:pStyle w:val="TOC1"/>
            <w:rPr>
              <w:rFonts w:eastAsiaTheme="minorEastAsia"/>
            </w:rPr>
          </w:pPr>
          <w:hyperlink w:anchor="_Toc165901822" w:history="1">
            <w:r w:rsidR="00A74BC8" w:rsidRPr="00201112">
              <w:rPr>
                <w:rStyle w:val="Hyperlink"/>
              </w:rPr>
              <w:t>6.</w:t>
            </w:r>
            <w:r w:rsidR="00A74BC8" w:rsidRPr="00201112">
              <w:rPr>
                <w:rStyle w:val="Hyperlink"/>
                <w:rFonts w:eastAsiaTheme="minorEastAsia"/>
              </w:rPr>
              <w:tab/>
            </w:r>
            <w:r w:rsidR="00201112" w:rsidRPr="00201112">
              <w:rPr>
                <w:rStyle w:val="Hyperlink"/>
                <w:rFonts w:eastAsiaTheme="minorEastAsia"/>
                <w:lang w:val="ru-RU"/>
              </w:rPr>
              <w:t>PREPARING A RESPONSE TO A Customer'S APPEAL</w:t>
            </w:r>
            <w:r w:rsidR="00A74BC8" w:rsidRPr="00201112">
              <w:rPr>
                <w:rStyle w:val="Hyperlink"/>
                <w:webHidden/>
              </w:rPr>
              <w:tab/>
            </w:r>
            <w:r w:rsidR="00A74BC8" w:rsidRPr="00201112">
              <w:rPr>
                <w:rStyle w:val="Hyperlink"/>
                <w:webHidden/>
              </w:rPr>
              <w:fldChar w:fldCharType="begin"/>
            </w:r>
            <w:r w:rsidR="00A74BC8" w:rsidRPr="00201112">
              <w:rPr>
                <w:rStyle w:val="Hyperlink"/>
                <w:webHidden/>
              </w:rPr>
              <w:instrText xml:space="preserve"> PAGEREF _Toc165901822 \h </w:instrText>
            </w:r>
            <w:r w:rsidR="00A74BC8" w:rsidRPr="00201112">
              <w:rPr>
                <w:rStyle w:val="Hyperlink"/>
                <w:webHidden/>
              </w:rPr>
            </w:r>
            <w:r w:rsidR="00A74BC8" w:rsidRPr="00201112">
              <w:rPr>
                <w:rStyle w:val="Hyperlink"/>
                <w:webHidden/>
              </w:rPr>
              <w:fldChar w:fldCharType="separate"/>
            </w:r>
            <w:r w:rsidR="008B0F99" w:rsidRPr="00201112">
              <w:rPr>
                <w:rStyle w:val="Hyperlink"/>
                <w:webHidden/>
              </w:rPr>
              <w:t>22</w:t>
            </w:r>
            <w:r w:rsidR="00A74BC8" w:rsidRPr="00201112">
              <w:rPr>
                <w:rStyle w:val="Hyperlink"/>
                <w:webHidden/>
              </w:rPr>
              <w:fldChar w:fldCharType="end"/>
            </w:r>
          </w:hyperlink>
        </w:p>
        <w:p w14:paraId="507B7301" w14:textId="22E43840" w:rsidR="00A74BC8" w:rsidRPr="00BF575A" w:rsidRDefault="00F30992" w:rsidP="00532AD4">
          <w:pPr>
            <w:pStyle w:val="TOC1"/>
            <w:rPr>
              <w:rFonts w:eastAsiaTheme="minorEastAsia"/>
              <w:sz w:val="22"/>
              <w:szCs w:val="22"/>
            </w:rPr>
          </w:pPr>
          <w:hyperlink w:anchor="_Toc165901823" w:history="1">
            <w:r w:rsidR="00A74BC8" w:rsidRPr="00BF575A">
              <w:rPr>
                <w:rStyle w:val="Hyperlink"/>
              </w:rPr>
              <w:t>7.</w:t>
            </w:r>
            <w:r w:rsidR="00A74BC8" w:rsidRPr="00BF575A">
              <w:rPr>
                <w:rFonts w:eastAsiaTheme="minorEastAsia"/>
                <w:sz w:val="22"/>
                <w:szCs w:val="22"/>
              </w:rPr>
              <w:tab/>
            </w:r>
            <w:r w:rsidR="00F9503E" w:rsidRPr="00BF575A">
              <w:t>INFORMING CUSTOMERS ABOUT THE RESULTS OF CONSIDERATION OF APPEALS</w:t>
            </w:r>
            <w:r w:rsidR="00A74BC8" w:rsidRPr="00BF575A">
              <w:rPr>
                <w:webHidden/>
              </w:rPr>
              <w:tab/>
            </w:r>
            <w:r w:rsidR="00A74BC8" w:rsidRPr="00BF575A">
              <w:rPr>
                <w:webHidden/>
              </w:rPr>
              <w:fldChar w:fldCharType="begin"/>
            </w:r>
            <w:r w:rsidR="00A74BC8" w:rsidRPr="00BF575A">
              <w:rPr>
                <w:webHidden/>
              </w:rPr>
              <w:instrText xml:space="preserve"> PAGEREF _Toc165901823 \h </w:instrText>
            </w:r>
            <w:r w:rsidR="00A74BC8" w:rsidRPr="00BF575A">
              <w:rPr>
                <w:webHidden/>
              </w:rPr>
            </w:r>
            <w:r w:rsidR="00A74BC8" w:rsidRPr="00BF575A">
              <w:rPr>
                <w:webHidden/>
              </w:rPr>
              <w:fldChar w:fldCharType="separate"/>
            </w:r>
            <w:r w:rsidR="008B0F99" w:rsidRPr="00BF575A">
              <w:rPr>
                <w:webHidden/>
              </w:rPr>
              <w:t>24</w:t>
            </w:r>
            <w:r w:rsidR="00A74BC8" w:rsidRPr="00BF575A">
              <w:rPr>
                <w:webHidden/>
              </w:rPr>
              <w:fldChar w:fldCharType="end"/>
            </w:r>
          </w:hyperlink>
        </w:p>
        <w:p w14:paraId="2AF7D5E4" w14:textId="11E6A70E" w:rsidR="00A74BC8" w:rsidRPr="00BF575A" w:rsidRDefault="00F30992" w:rsidP="00532AD4">
          <w:pPr>
            <w:pStyle w:val="TOC1"/>
            <w:rPr>
              <w:rFonts w:eastAsiaTheme="minorEastAsia"/>
              <w:sz w:val="22"/>
              <w:szCs w:val="22"/>
            </w:rPr>
          </w:pPr>
          <w:hyperlink w:anchor="_Toc165901828" w:history="1">
            <w:r w:rsidR="00A74BC8" w:rsidRPr="00BF575A">
              <w:rPr>
                <w:rStyle w:val="Hyperlink"/>
              </w:rPr>
              <w:t>8.</w:t>
            </w:r>
            <w:r w:rsidR="00A74BC8" w:rsidRPr="00BF575A">
              <w:rPr>
                <w:rStyle w:val="Hyperlink"/>
                <w:rFonts w:eastAsiaTheme="minorEastAsia"/>
                <w:sz w:val="22"/>
                <w:szCs w:val="22"/>
              </w:rPr>
              <w:tab/>
            </w:r>
            <w:r w:rsidR="00545F7C" w:rsidRPr="00BF575A">
              <w:rPr>
                <w:rStyle w:val="Hyperlink"/>
                <w:rFonts w:eastAsiaTheme="minorEastAsia"/>
                <w:lang w:val="ru-RU"/>
              </w:rPr>
              <w:t>DEADLINES FOR REVIEWING CUSTOMERS’ APPEALS</w:t>
            </w:r>
            <w:r w:rsidR="00A74BC8" w:rsidRPr="00BF575A">
              <w:rPr>
                <w:rStyle w:val="Hyperlink"/>
                <w:webHidden/>
              </w:rPr>
              <w:tab/>
            </w:r>
            <w:r w:rsidR="00A74BC8" w:rsidRPr="00BF575A">
              <w:rPr>
                <w:rStyle w:val="Hyperlink"/>
                <w:webHidden/>
              </w:rPr>
              <w:fldChar w:fldCharType="begin"/>
            </w:r>
            <w:r w:rsidR="00A74BC8" w:rsidRPr="00BF575A">
              <w:rPr>
                <w:rStyle w:val="Hyperlink"/>
                <w:webHidden/>
              </w:rPr>
              <w:instrText xml:space="preserve"> PAGEREF _Toc165901828 \h </w:instrText>
            </w:r>
            <w:r w:rsidR="00A74BC8" w:rsidRPr="00BF575A">
              <w:rPr>
                <w:rStyle w:val="Hyperlink"/>
                <w:webHidden/>
              </w:rPr>
            </w:r>
            <w:r w:rsidR="00A74BC8" w:rsidRPr="00BF575A">
              <w:rPr>
                <w:rStyle w:val="Hyperlink"/>
                <w:webHidden/>
              </w:rPr>
              <w:fldChar w:fldCharType="separate"/>
            </w:r>
            <w:r w:rsidR="008B0F99" w:rsidRPr="00BF575A">
              <w:rPr>
                <w:rStyle w:val="Hyperlink"/>
                <w:webHidden/>
              </w:rPr>
              <w:t>25</w:t>
            </w:r>
            <w:r w:rsidR="00A74BC8" w:rsidRPr="00BF575A">
              <w:rPr>
                <w:rStyle w:val="Hyperlink"/>
                <w:webHidden/>
              </w:rPr>
              <w:fldChar w:fldCharType="end"/>
            </w:r>
          </w:hyperlink>
        </w:p>
        <w:p w14:paraId="00D54E38" w14:textId="68B1847D" w:rsidR="00A74BC8" w:rsidRPr="00BF575A" w:rsidRDefault="00F30992" w:rsidP="00532AD4">
          <w:pPr>
            <w:pStyle w:val="TOC1"/>
            <w:rPr>
              <w:rFonts w:eastAsiaTheme="minorEastAsia"/>
              <w:sz w:val="22"/>
              <w:szCs w:val="22"/>
            </w:rPr>
          </w:pPr>
          <w:hyperlink w:anchor="_Toc165901829" w:history="1">
            <w:r w:rsidR="00A74BC8" w:rsidRPr="00BF575A">
              <w:rPr>
                <w:rStyle w:val="Hyperlink"/>
              </w:rPr>
              <w:t>9.</w:t>
            </w:r>
            <w:r w:rsidR="00A74BC8" w:rsidRPr="00BF575A">
              <w:rPr>
                <w:rStyle w:val="Hyperlink"/>
                <w:rFonts w:eastAsiaTheme="minorEastAsia"/>
                <w:sz w:val="22"/>
                <w:szCs w:val="22"/>
              </w:rPr>
              <w:tab/>
            </w:r>
            <w:r w:rsidR="00BF575A" w:rsidRPr="00BF575A">
              <w:rPr>
                <w:rStyle w:val="Hyperlink"/>
                <w:rFonts w:eastAsiaTheme="minorEastAsia"/>
                <w:lang w:val="ru-RU"/>
              </w:rPr>
              <w:t>MAKING DECISIONS ON CUSTOMERS’ COMPLAINTS</w:t>
            </w:r>
            <w:r w:rsidR="00A74BC8" w:rsidRPr="00BF575A">
              <w:rPr>
                <w:rStyle w:val="Hyperlink"/>
                <w:webHidden/>
              </w:rPr>
              <w:tab/>
            </w:r>
            <w:r w:rsidR="00A74BC8" w:rsidRPr="00BF575A">
              <w:rPr>
                <w:rStyle w:val="Hyperlink"/>
                <w:webHidden/>
              </w:rPr>
              <w:fldChar w:fldCharType="begin"/>
            </w:r>
            <w:r w:rsidR="00A74BC8" w:rsidRPr="00BF575A">
              <w:rPr>
                <w:rStyle w:val="Hyperlink"/>
                <w:webHidden/>
              </w:rPr>
              <w:instrText xml:space="preserve"> PAGEREF _Toc165901829 \h </w:instrText>
            </w:r>
            <w:r w:rsidR="00A74BC8" w:rsidRPr="00BF575A">
              <w:rPr>
                <w:rStyle w:val="Hyperlink"/>
                <w:webHidden/>
              </w:rPr>
            </w:r>
            <w:r w:rsidR="00A74BC8" w:rsidRPr="00BF575A">
              <w:rPr>
                <w:rStyle w:val="Hyperlink"/>
                <w:webHidden/>
              </w:rPr>
              <w:fldChar w:fldCharType="separate"/>
            </w:r>
            <w:r w:rsidR="008B0F99" w:rsidRPr="00BF575A">
              <w:rPr>
                <w:rStyle w:val="Hyperlink"/>
                <w:webHidden/>
              </w:rPr>
              <w:t>26</w:t>
            </w:r>
            <w:r w:rsidR="00A74BC8" w:rsidRPr="00BF575A">
              <w:rPr>
                <w:rStyle w:val="Hyperlink"/>
                <w:webHidden/>
              </w:rPr>
              <w:fldChar w:fldCharType="end"/>
            </w:r>
          </w:hyperlink>
        </w:p>
        <w:p w14:paraId="12266B46" w14:textId="60CFA18A" w:rsidR="00A74BC8" w:rsidRPr="007A65E4" w:rsidRDefault="00F30992" w:rsidP="00532AD4">
          <w:pPr>
            <w:pStyle w:val="TOC1"/>
            <w:rPr>
              <w:rFonts w:eastAsiaTheme="minorEastAsia"/>
              <w:sz w:val="22"/>
              <w:szCs w:val="22"/>
            </w:rPr>
          </w:pPr>
          <w:hyperlink w:anchor="_Toc165901830" w:history="1">
            <w:r w:rsidR="00A74BC8" w:rsidRPr="007A65E4">
              <w:rPr>
                <w:rStyle w:val="Hyperlink"/>
              </w:rPr>
              <w:t>10.</w:t>
            </w:r>
            <w:r w:rsidR="00A74BC8" w:rsidRPr="007A65E4">
              <w:rPr>
                <w:rStyle w:val="Hyperlink"/>
                <w:rFonts w:eastAsiaTheme="minorEastAsia"/>
              </w:rPr>
              <w:tab/>
            </w:r>
            <w:r w:rsidR="007A65E4" w:rsidRPr="007A65E4">
              <w:rPr>
                <w:rStyle w:val="Hyperlink"/>
                <w:rFonts w:eastAsiaTheme="minorEastAsia"/>
                <w:lang w:val="ru-RU"/>
              </w:rPr>
              <w:t>EXECUTION OF DECISIONS ON CUSTOMERs’ COMPLAINTS</w:t>
            </w:r>
            <w:r w:rsidR="00A74BC8" w:rsidRPr="007A65E4">
              <w:rPr>
                <w:rStyle w:val="Hyperlink"/>
                <w:webHidden/>
              </w:rPr>
              <w:tab/>
            </w:r>
            <w:r w:rsidR="00A74BC8" w:rsidRPr="007A65E4">
              <w:rPr>
                <w:rStyle w:val="Hyperlink"/>
                <w:webHidden/>
              </w:rPr>
              <w:fldChar w:fldCharType="begin"/>
            </w:r>
            <w:r w:rsidR="00A74BC8" w:rsidRPr="007A65E4">
              <w:rPr>
                <w:rStyle w:val="Hyperlink"/>
                <w:webHidden/>
              </w:rPr>
              <w:instrText xml:space="preserve"> PAGEREF _Toc165901830 \h </w:instrText>
            </w:r>
            <w:r w:rsidR="00A74BC8" w:rsidRPr="007A65E4">
              <w:rPr>
                <w:rStyle w:val="Hyperlink"/>
                <w:webHidden/>
              </w:rPr>
            </w:r>
            <w:r w:rsidR="00A74BC8" w:rsidRPr="007A65E4">
              <w:rPr>
                <w:rStyle w:val="Hyperlink"/>
                <w:webHidden/>
              </w:rPr>
              <w:fldChar w:fldCharType="separate"/>
            </w:r>
            <w:r w:rsidR="008B0F99" w:rsidRPr="007A65E4">
              <w:rPr>
                <w:rStyle w:val="Hyperlink"/>
                <w:webHidden/>
              </w:rPr>
              <w:t>27</w:t>
            </w:r>
            <w:r w:rsidR="00A74BC8" w:rsidRPr="007A65E4">
              <w:rPr>
                <w:rStyle w:val="Hyperlink"/>
                <w:webHidden/>
              </w:rPr>
              <w:fldChar w:fldCharType="end"/>
            </w:r>
          </w:hyperlink>
        </w:p>
        <w:p w14:paraId="66EE275B" w14:textId="4EF65C5C" w:rsidR="00A74BC8" w:rsidRPr="00532AD4" w:rsidRDefault="00F30992" w:rsidP="00532AD4">
          <w:pPr>
            <w:pStyle w:val="TOC1"/>
            <w:rPr>
              <w:rFonts w:eastAsiaTheme="minorEastAsia"/>
            </w:rPr>
          </w:pPr>
          <w:hyperlink w:anchor="_Toc165901831" w:history="1">
            <w:r w:rsidR="00A74BC8" w:rsidRPr="00532AD4">
              <w:rPr>
                <w:rStyle w:val="Hyperlink"/>
              </w:rPr>
              <w:t>11.</w:t>
            </w:r>
            <w:r w:rsidR="00A74BC8" w:rsidRPr="00532AD4">
              <w:rPr>
                <w:rStyle w:val="Hyperlink"/>
                <w:rFonts w:eastAsiaTheme="minorEastAsia"/>
              </w:rPr>
              <w:tab/>
            </w:r>
            <w:r w:rsidR="001756DB" w:rsidRPr="00532AD4">
              <w:rPr>
                <w:rStyle w:val="Hyperlink"/>
                <w:rFonts w:eastAsiaTheme="minorEastAsia"/>
                <w:lang w:val="az-Latn-AZ"/>
              </w:rPr>
              <w:t>the</w:t>
            </w:r>
            <w:r w:rsidR="001756DB" w:rsidRPr="00532AD4">
              <w:rPr>
                <w:rStyle w:val="Hyperlink"/>
                <w:rFonts w:eastAsiaTheme="minorEastAsia"/>
                <w:lang w:val="ru-RU"/>
              </w:rPr>
              <w:t xml:space="preserve"> WORK</w:t>
            </w:r>
            <w:r w:rsidR="00702753" w:rsidRPr="00532AD4">
              <w:rPr>
                <w:rStyle w:val="Hyperlink"/>
                <w:rFonts w:eastAsiaTheme="minorEastAsia"/>
                <w:lang w:val="ru-RU"/>
              </w:rPr>
              <w:t xml:space="preserve"> WITH UNREASONABLE APPEALS</w:t>
            </w:r>
            <w:r w:rsidR="00A74BC8" w:rsidRPr="00532AD4">
              <w:rPr>
                <w:rStyle w:val="Hyperlink"/>
                <w:webHidden/>
              </w:rPr>
              <w:tab/>
            </w:r>
            <w:r w:rsidR="00A74BC8" w:rsidRPr="00532AD4">
              <w:rPr>
                <w:rStyle w:val="Hyperlink"/>
                <w:webHidden/>
              </w:rPr>
              <w:fldChar w:fldCharType="begin"/>
            </w:r>
            <w:r w:rsidR="00A74BC8" w:rsidRPr="00532AD4">
              <w:rPr>
                <w:rStyle w:val="Hyperlink"/>
                <w:webHidden/>
              </w:rPr>
              <w:instrText xml:space="preserve"> PAGEREF _Toc165901831 \h </w:instrText>
            </w:r>
            <w:r w:rsidR="00A74BC8" w:rsidRPr="00532AD4">
              <w:rPr>
                <w:rStyle w:val="Hyperlink"/>
                <w:webHidden/>
              </w:rPr>
            </w:r>
            <w:r w:rsidR="00A74BC8" w:rsidRPr="00532AD4">
              <w:rPr>
                <w:rStyle w:val="Hyperlink"/>
                <w:webHidden/>
              </w:rPr>
              <w:fldChar w:fldCharType="separate"/>
            </w:r>
            <w:r w:rsidR="008B0F99" w:rsidRPr="00532AD4">
              <w:rPr>
                <w:rStyle w:val="Hyperlink"/>
                <w:webHidden/>
              </w:rPr>
              <w:t>29</w:t>
            </w:r>
            <w:r w:rsidR="00A74BC8" w:rsidRPr="00532AD4">
              <w:rPr>
                <w:rStyle w:val="Hyperlink"/>
                <w:webHidden/>
              </w:rPr>
              <w:fldChar w:fldCharType="end"/>
            </w:r>
          </w:hyperlink>
        </w:p>
        <w:p w14:paraId="5968CBF9" w14:textId="1B1C659E" w:rsidR="00A74BC8" w:rsidRPr="0067445D" w:rsidRDefault="00F30992" w:rsidP="00532AD4">
          <w:pPr>
            <w:pStyle w:val="TOC1"/>
            <w:rPr>
              <w:rFonts w:eastAsiaTheme="minorEastAsia"/>
            </w:rPr>
          </w:pPr>
          <w:hyperlink w:anchor="_Toc165901832" w:history="1">
            <w:r w:rsidR="00A74BC8" w:rsidRPr="0067445D">
              <w:rPr>
                <w:rStyle w:val="Hyperlink"/>
              </w:rPr>
              <w:t>12.</w:t>
            </w:r>
            <w:r w:rsidR="00A74BC8" w:rsidRPr="0067445D">
              <w:rPr>
                <w:rFonts w:eastAsiaTheme="minorEastAsia"/>
              </w:rPr>
              <w:tab/>
            </w:r>
            <w:r w:rsidR="00615FDF" w:rsidRPr="0067445D">
              <w:rPr>
                <w:rFonts w:eastAsiaTheme="minorEastAsia"/>
              </w:rPr>
              <w:t>ANALYTICAL WORK ON CUSTOMERS’ APPEALS</w:t>
            </w:r>
            <w:r w:rsidR="00A74BC8" w:rsidRPr="0067445D">
              <w:rPr>
                <w:webHidden/>
              </w:rPr>
              <w:tab/>
            </w:r>
            <w:r w:rsidR="00A74BC8" w:rsidRPr="0067445D">
              <w:rPr>
                <w:webHidden/>
              </w:rPr>
              <w:fldChar w:fldCharType="begin"/>
            </w:r>
            <w:r w:rsidR="00A74BC8" w:rsidRPr="0067445D">
              <w:rPr>
                <w:webHidden/>
              </w:rPr>
              <w:instrText xml:space="preserve"> PAGEREF _Toc165901832 \h </w:instrText>
            </w:r>
            <w:r w:rsidR="00A74BC8" w:rsidRPr="0067445D">
              <w:rPr>
                <w:webHidden/>
              </w:rPr>
            </w:r>
            <w:r w:rsidR="00A74BC8" w:rsidRPr="0067445D">
              <w:rPr>
                <w:webHidden/>
              </w:rPr>
              <w:fldChar w:fldCharType="separate"/>
            </w:r>
            <w:r w:rsidR="008B0F99" w:rsidRPr="0067445D">
              <w:rPr>
                <w:webHidden/>
              </w:rPr>
              <w:t>29</w:t>
            </w:r>
            <w:r w:rsidR="00A74BC8" w:rsidRPr="0067445D">
              <w:rPr>
                <w:webHidden/>
              </w:rPr>
              <w:fldChar w:fldCharType="end"/>
            </w:r>
          </w:hyperlink>
        </w:p>
        <w:p w14:paraId="246605FF" w14:textId="509BDEC7" w:rsidR="00A74BC8" w:rsidRPr="0067445D" w:rsidRDefault="00F30992" w:rsidP="00532AD4">
          <w:pPr>
            <w:pStyle w:val="TOC1"/>
            <w:rPr>
              <w:rFonts w:eastAsiaTheme="minorEastAsia"/>
            </w:rPr>
          </w:pPr>
          <w:hyperlink w:anchor="_Toc165901833" w:history="1">
            <w:r w:rsidR="00A74BC8" w:rsidRPr="0067445D">
              <w:rPr>
                <w:rStyle w:val="Hyperlink"/>
              </w:rPr>
              <w:t>13.</w:t>
            </w:r>
            <w:r w:rsidR="00A74BC8" w:rsidRPr="0067445D">
              <w:rPr>
                <w:rStyle w:val="Hyperlink"/>
                <w:rFonts w:eastAsiaTheme="minorEastAsia"/>
              </w:rPr>
              <w:tab/>
            </w:r>
            <w:r w:rsidR="0067445D" w:rsidRPr="0067445D">
              <w:rPr>
                <w:rStyle w:val="Hyperlink"/>
                <w:rFonts w:eastAsiaTheme="minorEastAsia"/>
                <w:lang w:val="ru-RU"/>
              </w:rPr>
              <w:t>WORK WITH SYSTEMIC PROBLEMS</w:t>
            </w:r>
            <w:r w:rsidR="00A74BC8" w:rsidRPr="0067445D">
              <w:rPr>
                <w:rStyle w:val="Hyperlink"/>
                <w:webHidden/>
              </w:rPr>
              <w:tab/>
            </w:r>
            <w:r w:rsidR="00A74BC8" w:rsidRPr="0067445D">
              <w:rPr>
                <w:rStyle w:val="Hyperlink"/>
                <w:webHidden/>
              </w:rPr>
              <w:fldChar w:fldCharType="begin"/>
            </w:r>
            <w:r w:rsidR="00A74BC8" w:rsidRPr="0067445D">
              <w:rPr>
                <w:rStyle w:val="Hyperlink"/>
                <w:webHidden/>
              </w:rPr>
              <w:instrText xml:space="preserve"> PAGEREF _Toc165901833 \h </w:instrText>
            </w:r>
            <w:r w:rsidR="00A74BC8" w:rsidRPr="0067445D">
              <w:rPr>
                <w:rStyle w:val="Hyperlink"/>
                <w:webHidden/>
              </w:rPr>
            </w:r>
            <w:r w:rsidR="00A74BC8" w:rsidRPr="0067445D">
              <w:rPr>
                <w:rStyle w:val="Hyperlink"/>
                <w:webHidden/>
              </w:rPr>
              <w:fldChar w:fldCharType="separate"/>
            </w:r>
            <w:r w:rsidR="008B0F99" w:rsidRPr="0067445D">
              <w:rPr>
                <w:rStyle w:val="Hyperlink"/>
                <w:webHidden/>
              </w:rPr>
              <w:t>31</w:t>
            </w:r>
            <w:r w:rsidR="00A74BC8" w:rsidRPr="0067445D">
              <w:rPr>
                <w:rStyle w:val="Hyperlink"/>
                <w:webHidden/>
              </w:rPr>
              <w:fldChar w:fldCharType="end"/>
            </w:r>
          </w:hyperlink>
        </w:p>
        <w:p w14:paraId="7900C8BF" w14:textId="75B5BA98" w:rsidR="00A74BC8" w:rsidRPr="00A57C8C" w:rsidRDefault="00F30992" w:rsidP="00532AD4">
          <w:pPr>
            <w:pStyle w:val="TOC1"/>
            <w:rPr>
              <w:rFonts w:eastAsiaTheme="minorEastAsia"/>
              <w:sz w:val="22"/>
              <w:szCs w:val="22"/>
            </w:rPr>
          </w:pPr>
          <w:hyperlink w:anchor="_Toc165901835" w:history="1">
            <w:r w:rsidR="00A74BC8" w:rsidRPr="00A57C8C">
              <w:rPr>
                <w:rStyle w:val="Hyperlink"/>
              </w:rPr>
              <w:t>14.</w:t>
            </w:r>
            <w:r w:rsidR="00A74BC8" w:rsidRPr="00A57C8C">
              <w:rPr>
                <w:rStyle w:val="Hyperlink"/>
                <w:rFonts w:eastAsiaTheme="minorEastAsia"/>
                <w:sz w:val="22"/>
                <w:szCs w:val="22"/>
              </w:rPr>
              <w:tab/>
            </w:r>
            <w:r w:rsidR="00A57C8C" w:rsidRPr="00A57C8C">
              <w:rPr>
                <w:rStyle w:val="Hyperlink"/>
                <w:rFonts w:eastAsiaTheme="minorEastAsia"/>
                <w:lang w:val="ru-RU"/>
              </w:rPr>
              <w:t>FINAL PROVISIONS</w:t>
            </w:r>
            <w:r w:rsidR="00A74BC8" w:rsidRPr="00A57C8C">
              <w:rPr>
                <w:rStyle w:val="Hyperlink"/>
                <w:webHidden/>
              </w:rPr>
              <w:tab/>
            </w:r>
            <w:r w:rsidR="00A74BC8" w:rsidRPr="00A57C8C">
              <w:rPr>
                <w:rStyle w:val="Hyperlink"/>
                <w:webHidden/>
              </w:rPr>
              <w:fldChar w:fldCharType="begin"/>
            </w:r>
            <w:r w:rsidR="00A74BC8" w:rsidRPr="00A57C8C">
              <w:rPr>
                <w:rStyle w:val="Hyperlink"/>
                <w:webHidden/>
              </w:rPr>
              <w:instrText xml:space="preserve"> PAGEREF _Toc165901835 \h </w:instrText>
            </w:r>
            <w:r w:rsidR="00A74BC8" w:rsidRPr="00A57C8C">
              <w:rPr>
                <w:rStyle w:val="Hyperlink"/>
                <w:webHidden/>
              </w:rPr>
            </w:r>
            <w:r w:rsidR="00A74BC8" w:rsidRPr="00A57C8C">
              <w:rPr>
                <w:rStyle w:val="Hyperlink"/>
                <w:webHidden/>
              </w:rPr>
              <w:fldChar w:fldCharType="separate"/>
            </w:r>
            <w:r w:rsidR="008B0F99" w:rsidRPr="00A57C8C">
              <w:rPr>
                <w:rStyle w:val="Hyperlink"/>
                <w:webHidden/>
              </w:rPr>
              <w:t>32</w:t>
            </w:r>
            <w:r w:rsidR="00A74BC8" w:rsidRPr="00A57C8C">
              <w:rPr>
                <w:rStyle w:val="Hyperlink"/>
                <w:webHidden/>
              </w:rPr>
              <w:fldChar w:fldCharType="end"/>
            </w:r>
          </w:hyperlink>
        </w:p>
        <w:p w14:paraId="2E2241AC" w14:textId="5E9E28A6" w:rsidR="00A74BC8" w:rsidRPr="00D9151B" w:rsidRDefault="00F30992" w:rsidP="00532AD4">
          <w:pPr>
            <w:pStyle w:val="TOC1"/>
            <w:rPr>
              <w:rFonts w:eastAsiaTheme="minorEastAsia"/>
              <w:sz w:val="22"/>
              <w:szCs w:val="22"/>
            </w:rPr>
          </w:pPr>
          <w:hyperlink w:anchor="_Toc165901836" w:history="1">
            <w:r w:rsidR="00D9151B" w:rsidRPr="00D9151B">
              <w:t>appendix</w:t>
            </w:r>
            <w:r w:rsidR="00A74BC8" w:rsidRPr="00D9151B">
              <w:rPr>
                <w:rStyle w:val="Hyperlink"/>
              </w:rPr>
              <w:t xml:space="preserve"> 1</w:t>
            </w:r>
            <w:r w:rsidR="00A74BC8" w:rsidRPr="00D9151B">
              <w:rPr>
                <w:webHidden/>
              </w:rPr>
              <w:tab/>
            </w:r>
            <w:r w:rsidR="00A74BC8" w:rsidRPr="00D9151B">
              <w:rPr>
                <w:webHidden/>
              </w:rPr>
              <w:fldChar w:fldCharType="begin"/>
            </w:r>
            <w:r w:rsidR="00A74BC8" w:rsidRPr="00D9151B">
              <w:rPr>
                <w:webHidden/>
              </w:rPr>
              <w:instrText xml:space="preserve"> PAGEREF _Toc165901836 \h </w:instrText>
            </w:r>
            <w:r w:rsidR="00A74BC8" w:rsidRPr="00D9151B">
              <w:rPr>
                <w:webHidden/>
              </w:rPr>
            </w:r>
            <w:r w:rsidR="00A74BC8" w:rsidRPr="00D9151B">
              <w:rPr>
                <w:webHidden/>
              </w:rPr>
              <w:fldChar w:fldCharType="separate"/>
            </w:r>
            <w:r w:rsidR="008B0F99" w:rsidRPr="00D9151B">
              <w:rPr>
                <w:webHidden/>
              </w:rPr>
              <w:t>33</w:t>
            </w:r>
            <w:r w:rsidR="00A74BC8" w:rsidRPr="00D9151B">
              <w:rPr>
                <w:webHidden/>
              </w:rPr>
              <w:fldChar w:fldCharType="end"/>
            </w:r>
          </w:hyperlink>
        </w:p>
        <w:p w14:paraId="733E27BE" w14:textId="7ED242A0" w:rsidR="00A74BC8" w:rsidRPr="00D9151B" w:rsidRDefault="00F30992" w:rsidP="00532AD4">
          <w:pPr>
            <w:pStyle w:val="TOC1"/>
            <w:rPr>
              <w:rFonts w:eastAsiaTheme="minorEastAsia"/>
              <w:sz w:val="22"/>
              <w:szCs w:val="22"/>
            </w:rPr>
          </w:pPr>
          <w:hyperlink w:anchor="_Toc165901837" w:history="1">
            <w:r w:rsidR="00D9151B" w:rsidRPr="00D9151B">
              <w:t>appendix</w:t>
            </w:r>
            <w:r w:rsidR="00A74BC8" w:rsidRPr="00D9151B">
              <w:rPr>
                <w:rStyle w:val="Hyperlink"/>
              </w:rPr>
              <w:t xml:space="preserve"> 2</w:t>
            </w:r>
            <w:r w:rsidR="00A74BC8" w:rsidRPr="00D9151B">
              <w:rPr>
                <w:webHidden/>
              </w:rPr>
              <w:tab/>
            </w:r>
            <w:r w:rsidR="00A74BC8" w:rsidRPr="00D9151B">
              <w:rPr>
                <w:webHidden/>
              </w:rPr>
              <w:fldChar w:fldCharType="begin"/>
            </w:r>
            <w:r w:rsidR="00A74BC8" w:rsidRPr="00D9151B">
              <w:rPr>
                <w:webHidden/>
              </w:rPr>
              <w:instrText xml:space="preserve"> PAGEREF _Toc165901837 \h </w:instrText>
            </w:r>
            <w:r w:rsidR="00A74BC8" w:rsidRPr="00D9151B">
              <w:rPr>
                <w:webHidden/>
              </w:rPr>
            </w:r>
            <w:r w:rsidR="00A74BC8" w:rsidRPr="00D9151B">
              <w:rPr>
                <w:webHidden/>
              </w:rPr>
              <w:fldChar w:fldCharType="separate"/>
            </w:r>
            <w:r w:rsidR="008B0F99" w:rsidRPr="00D9151B">
              <w:rPr>
                <w:webHidden/>
              </w:rPr>
              <w:t>34</w:t>
            </w:r>
            <w:r w:rsidR="00A74BC8" w:rsidRPr="00D9151B">
              <w:rPr>
                <w:webHidden/>
              </w:rPr>
              <w:fldChar w:fldCharType="end"/>
            </w:r>
          </w:hyperlink>
        </w:p>
        <w:p w14:paraId="32879012" w14:textId="42271E21" w:rsidR="00A74BC8" w:rsidRPr="00D9151B" w:rsidRDefault="00F30992" w:rsidP="00532AD4">
          <w:pPr>
            <w:pStyle w:val="TOC1"/>
            <w:rPr>
              <w:rFonts w:eastAsiaTheme="minorEastAsia"/>
              <w:sz w:val="22"/>
              <w:szCs w:val="22"/>
            </w:rPr>
          </w:pPr>
          <w:hyperlink w:anchor="_Toc165901838" w:history="1">
            <w:r w:rsidR="00D9151B" w:rsidRPr="00D9151B">
              <w:t>appendix</w:t>
            </w:r>
            <w:r w:rsidR="00A74BC8" w:rsidRPr="00D9151B">
              <w:rPr>
                <w:rStyle w:val="Hyperlink"/>
              </w:rPr>
              <w:t xml:space="preserve"> 3</w:t>
            </w:r>
            <w:r w:rsidR="00A74BC8" w:rsidRPr="00D9151B">
              <w:rPr>
                <w:webHidden/>
              </w:rPr>
              <w:tab/>
            </w:r>
            <w:r w:rsidR="00A74BC8" w:rsidRPr="00D9151B">
              <w:rPr>
                <w:webHidden/>
              </w:rPr>
              <w:fldChar w:fldCharType="begin"/>
            </w:r>
            <w:r w:rsidR="00A74BC8" w:rsidRPr="00D9151B">
              <w:rPr>
                <w:webHidden/>
              </w:rPr>
              <w:instrText xml:space="preserve"> PAGEREF _Toc165901838 \h </w:instrText>
            </w:r>
            <w:r w:rsidR="00A74BC8" w:rsidRPr="00D9151B">
              <w:rPr>
                <w:webHidden/>
              </w:rPr>
            </w:r>
            <w:r w:rsidR="00A74BC8" w:rsidRPr="00D9151B">
              <w:rPr>
                <w:webHidden/>
              </w:rPr>
              <w:fldChar w:fldCharType="separate"/>
            </w:r>
            <w:r w:rsidR="008B0F99" w:rsidRPr="00D9151B">
              <w:rPr>
                <w:webHidden/>
              </w:rPr>
              <w:t>36</w:t>
            </w:r>
            <w:r w:rsidR="00A74BC8" w:rsidRPr="00D9151B">
              <w:rPr>
                <w:webHidden/>
              </w:rPr>
              <w:fldChar w:fldCharType="end"/>
            </w:r>
          </w:hyperlink>
        </w:p>
        <w:p w14:paraId="15AED9AF" w14:textId="1FCB265B" w:rsidR="00A74BC8" w:rsidRPr="00D9151B" w:rsidRDefault="00F30992" w:rsidP="00532AD4">
          <w:pPr>
            <w:pStyle w:val="TOC1"/>
            <w:rPr>
              <w:rFonts w:asciiTheme="minorHAnsi" w:eastAsiaTheme="minorEastAsia" w:hAnsiTheme="minorHAnsi" w:cstheme="minorBidi"/>
              <w:sz w:val="22"/>
              <w:szCs w:val="22"/>
            </w:rPr>
          </w:pPr>
          <w:hyperlink w:anchor="_Toc165901839" w:history="1">
            <w:r w:rsidR="00D9151B" w:rsidRPr="00D9151B">
              <w:t>appendix</w:t>
            </w:r>
            <w:r w:rsidR="00D9151B" w:rsidRPr="00D9151B">
              <w:rPr>
                <w:rStyle w:val="Hyperlink"/>
              </w:rPr>
              <w:t xml:space="preserve"> </w:t>
            </w:r>
            <w:r w:rsidR="00A74BC8" w:rsidRPr="00D9151B">
              <w:rPr>
                <w:rStyle w:val="Hyperlink"/>
              </w:rPr>
              <w:t>4</w:t>
            </w:r>
            <w:r w:rsidR="00A74BC8" w:rsidRPr="00D9151B">
              <w:rPr>
                <w:webHidden/>
              </w:rPr>
              <w:tab/>
            </w:r>
            <w:r w:rsidR="00A74BC8" w:rsidRPr="00D9151B">
              <w:rPr>
                <w:webHidden/>
              </w:rPr>
              <w:fldChar w:fldCharType="begin"/>
            </w:r>
            <w:r w:rsidR="00A74BC8" w:rsidRPr="00D9151B">
              <w:rPr>
                <w:webHidden/>
              </w:rPr>
              <w:instrText xml:space="preserve"> PAGEREF _Toc165901839 \h </w:instrText>
            </w:r>
            <w:r w:rsidR="00A74BC8" w:rsidRPr="00D9151B">
              <w:rPr>
                <w:webHidden/>
              </w:rPr>
            </w:r>
            <w:r w:rsidR="00A74BC8" w:rsidRPr="00D9151B">
              <w:rPr>
                <w:webHidden/>
              </w:rPr>
              <w:fldChar w:fldCharType="separate"/>
            </w:r>
            <w:r w:rsidR="008B0F99" w:rsidRPr="00D9151B">
              <w:rPr>
                <w:webHidden/>
              </w:rPr>
              <w:t>38</w:t>
            </w:r>
            <w:r w:rsidR="00A74BC8" w:rsidRPr="00D9151B">
              <w:rPr>
                <w:webHidden/>
              </w:rPr>
              <w:fldChar w:fldCharType="end"/>
            </w:r>
          </w:hyperlink>
        </w:p>
        <w:p w14:paraId="6FE1CB90" w14:textId="1605CE69" w:rsidR="00A74BC8" w:rsidRPr="00D9151B" w:rsidRDefault="00F30992" w:rsidP="00532AD4">
          <w:pPr>
            <w:pStyle w:val="TOC1"/>
            <w:rPr>
              <w:rFonts w:asciiTheme="minorHAnsi" w:eastAsiaTheme="minorEastAsia" w:hAnsiTheme="minorHAnsi" w:cstheme="minorBidi"/>
              <w:sz w:val="22"/>
              <w:szCs w:val="22"/>
            </w:rPr>
          </w:pPr>
          <w:hyperlink w:anchor="_Toc165901840" w:history="1">
            <w:r w:rsidR="00D9151B" w:rsidRPr="00D9151B">
              <w:t>appendix</w:t>
            </w:r>
            <w:r w:rsidR="00A74BC8" w:rsidRPr="00D9151B">
              <w:rPr>
                <w:rStyle w:val="Hyperlink"/>
              </w:rPr>
              <w:t xml:space="preserve"> 5</w:t>
            </w:r>
            <w:r w:rsidR="00A74BC8" w:rsidRPr="00D9151B">
              <w:rPr>
                <w:webHidden/>
              </w:rPr>
              <w:tab/>
            </w:r>
            <w:r w:rsidR="00A74BC8" w:rsidRPr="00D9151B">
              <w:rPr>
                <w:webHidden/>
              </w:rPr>
              <w:fldChar w:fldCharType="begin"/>
            </w:r>
            <w:r w:rsidR="00A74BC8" w:rsidRPr="00D9151B">
              <w:rPr>
                <w:webHidden/>
              </w:rPr>
              <w:instrText xml:space="preserve"> PAGEREF _Toc165901840 \h </w:instrText>
            </w:r>
            <w:r w:rsidR="00A74BC8" w:rsidRPr="00D9151B">
              <w:rPr>
                <w:webHidden/>
              </w:rPr>
            </w:r>
            <w:r w:rsidR="00A74BC8" w:rsidRPr="00D9151B">
              <w:rPr>
                <w:webHidden/>
              </w:rPr>
              <w:fldChar w:fldCharType="separate"/>
            </w:r>
            <w:r w:rsidR="008B0F99" w:rsidRPr="00D9151B">
              <w:rPr>
                <w:webHidden/>
              </w:rPr>
              <w:t>39</w:t>
            </w:r>
            <w:r w:rsidR="00A74BC8" w:rsidRPr="00D9151B">
              <w:rPr>
                <w:webHidden/>
              </w:rPr>
              <w:fldChar w:fldCharType="end"/>
            </w:r>
          </w:hyperlink>
        </w:p>
        <w:p w14:paraId="444B4DF8" w14:textId="270CEBBF" w:rsidR="00A74BC8" w:rsidRPr="00D9151B" w:rsidRDefault="00F30992" w:rsidP="00532AD4">
          <w:pPr>
            <w:pStyle w:val="TOC1"/>
            <w:rPr>
              <w:rFonts w:asciiTheme="minorHAnsi" w:eastAsiaTheme="minorEastAsia" w:hAnsiTheme="minorHAnsi" w:cstheme="minorBidi"/>
              <w:sz w:val="22"/>
              <w:szCs w:val="22"/>
            </w:rPr>
          </w:pPr>
          <w:hyperlink w:anchor="_Toc165901841" w:history="1">
            <w:r w:rsidR="00D9151B" w:rsidRPr="00D9151B">
              <w:t>appendix</w:t>
            </w:r>
            <w:r w:rsidR="00A74BC8" w:rsidRPr="00D9151B">
              <w:rPr>
                <w:rStyle w:val="Hyperlink"/>
              </w:rPr>
              <w:t xml:space="preserve"> 6</w:t>
            </w:r>
            <w:r w:rsidR="00A74BC8" w:rsidRPr="00D9151B">
              <w:rPr>
                <w:webHidden/>
              </w:rPr>
              <w:tab/>
            </w:r>
            <w:r w:rsidR="00A74BC8" w:rsidRPr="00D9151B">
              <w:rPr>
                <w:webHidden/>
              </w:rPr>
              <w:fldChar w:fldCharType="begin"/>
            </w:r>
            <w:r w:rsidR="00A74BC8" w:rsidRPr="00D9151B">
              <w:rPr>
                <w:webHidden/>
              </w:rPr>
              <w:instrText xml:space="preserve"> PAGEREF _Toc165901841 \h </w:instrText>
            </w:r>
            <w:r w:rsidR="00A74BC8" w:rsidRPr="00D9151B">
              <w:rPr>
                <w:webHidden/>
              </w:rPr>
            </w:r>
            <w:r w:rsidR="00A74BC8" w:rsidRPr="00D9151B">
              <w:rPr>
                <w:webHidden/>
              </w:rPr>
              <w:fldChar w:fldCharType="separate"/>
            </w:r>
            <w:r w:rsidR="008B0F99" w:rsidRPr="00D9151B">
              <w:rPr>
                <w:webHidden/>
              </w:rPr>
              <w:t>40</w:t>
            </w:r>
            <w:r w:rsidR="00A74BC8" w:rsidRPr="00D9151B">
              <w:rPr>
                <w:webHidden/>
              </w:rPr>
              <w:fldChar w:fldCharType="end"/>
            </w:r>
          </w:hyperlink>
        </w:p>
        <w:p w14:paraId="17FB0A46" w14:textId="309782CE" w:rsidR="00A74BC8" w:rsidRPr="00D9151B" w:rsidRDefault="00D9151B" w:rsidP="00532AD4">
          <w:pPr>
            <w:pStyle w:val="TOC1"/>
            <w:rPr>
              <w:rFonts w:eastAsiaTheme="minorEastAsia"/>
              <w:sz w:val="22"/>
              <w:szCs w:val="22"/>
            </w:rPr>
          </w:pPr>
          <w:r w:rsidRPr="00D9151B">
            <w:t xml:space="preserve">appendix </w:t>
          </w:r>
          <w:hyperlink w:anchor="_Toc165901842" w:history="1">
            <w:r w:rsidR="00A74BC8" w:rsidRPr="00D9151B">
              <w:rPr>
                <w:rStyle w:val="Hyperlink"/>
              </w:rPr>
              <w:t>7</w:t>
            </w:r>
            <w:r w:rsidR="00A74BC8" w:rsidRPr="00D9151B">
              <w:rPr>
                <w:webHidden/>
              </w:rPr>
              <w:tab/>
            </w:r>
            <w:r w:rsidR="00A74BC8" w:rsidRPr="00D9151B">
              <w:rPr>
                <w:webHidden/>
              </w:rPr>
              <w:fldChar w:fldCharType="begin"/>
            </w:r>
            <w:r w:rsidR="00A74BC8" w:rsidRPr="00D9151B">
              <w:rPr>
                <w:webHidden/>
              </w:rPr>
              <w:instrText xml:space="preserve"> PAGEREF _Toc165901842 \h </w:instrText>
            </w:r>
            <w:r w:rsidR="00A74BC8" w:rsidRPr="00D9151B">
              <w:rPr>
                <w:webHidden/>
              </w:rPr>
            </w:r>
            <w:r w:rsidR="00A74BC8" w:rsidRPr="00D9151B">
              <w:rPr>
                <w:webHidden/>
              </w:rPr>
              <w:fldChar w:fldCharType="separate"/>
            </w:r>
            <w:r w:rsidR="008B0F99" w:rsidRPr="00D9151B">
              <w:rPr>
                <w:webHidden/>
              </w:rPr>
              <w:t>41</w:t>
            </w:r>
            <w:r w:rsidR="00A74BC8" w:rsidRPr="00D9151B">
              <w:rPr>
                <w:webHidden/>
              </w:rPr>
              <w:fldChar w:fldCharType="end"/>
            </w:r>
          </w:hyperlink>
        </w:p>
        <w:p w14:paraId="3D4A3FF7" w14:textId="0C9415D1" w:rsidR="00A74BC8" w:rsidRPr="00DC64BD" w:rsidRDefault="00A74BC8">
          <w:pPr>
            <w:rPr>
              <w:highlight w:val="green"/>
            </w:rPr>
          </w:pPr>
          <w:r w:rsidRPr="00DC64BD">
            <w:rPr>
              <w:b/>
              <w:bCs/>
              <w:highlight w:val="green"/>
            </w:rPr>
            <w:fldChar w:fldCharType="end"/>
          </w:r>
        </w:p>
      </w:sdtContent>
    </w:sdt>
    <w:p w14:paraId="7CE90665" w14:textId="12C483D6" w:rsidR="00E261C6" w:rsidRPr="00DC64BD" w:rsidRDefault="00E261C6" w:rsidP="00532AD4">
      <w:pPr>
        <w:pStyle w:val="TOC1"/>
        <w:rPr>
          <w:highlight w:val="green"/>
        </w:rPr>
        <w:sectPr w:rsidR="00E261C6" w:rsidRPr="00DC64BD" w:rsidSect="00C13963">
          <w:footerReference w:type="even" r:id="rId8"/>
          <w:footerReference w:type="default" r:id="rId9"/>
          <w:pgSz w:w="11906" w:h="16838"/>
          <w:pgMar w:top="1134" w:right="851" w:bottom="1134" w:left="1701" w:header="709" w:footer="709" w:gutter="0"/>
          <w:cols w:space="708"/>
          <w:titlePg/>
          <w:docGrid w:linePitch="360"/>
        </w:sectPr>
      </w:pPr>
    </w:p>
    <w:p w14:paraId="35814DD7" w14:textId="1271AD95" w:rsidR="00E44DE1" w:rsidRDefault="00ED4671" w:rsidP="00ED4671">
      <w:pPr>
        <w:pStyle w:val="Heading1"/>
        <w:tabs>
          <w:tab w:val="left" w:pos="426"/>
        </w:tabs>
        <w:spacing w:before="0" w:line="360" w:lineRule="auto"/>
        <w:ind w:left="720"/>
        <w:jc w:val="center"/>
        <w:rPr>
          <w:rFonts w:ascii="Arial" w:hAnsi="Arial" w:cs="Arial"/>
          <w:sz w:val="22"/>
          <w:szCs w:val="22"/>
        </w:rPr>
      </w:pPr>
      <w:bookmarkStart w:id="1" w:name="_Toc130799669"/>
      <w:bookmarkStart w:id="2" w:name="_Toc140551061"/>
      <w:r w:rsidRPr="00ED4671">
        <w:rPr>
          <w:rFonts w:ascii="Arial" w:hAnsi="Arial" w:cs="Arial"/>
          <w:sz w:val="22"/>
          <w:szCs w:val="22"/>
        </w:rPr>
        <w:lastRenderedPageBreak/>
        <w:t xml:space="preserve">1. </w:t>
      </w:r>
      <w:bookmarkStart w:id="3" w:name="_Toc78027487"/>
      <w:bookmarkStart w:id="4" w:name="_Toc130799668"/>
      <w:bookmarkStart w:id="5" w:name="_Toc140551059"/>
      <w:bookmarkStart w:id="6" w:name="_Toc302648803"/>
      <w:bookmarkStart w:id="7" w:name="_Toc302649583"/>
      <w:bookmarkStart w:id="8" w:name="_Toc461780505"/>
      <w:bookmarkStart w:id="9" w:name="_Toc63687931"/>
      <w:bookmarkStart w:id="10" w:name="_Toc164258127"/>
      <w:bookmarkStart w:id="11" w:name="_Toc165901816"/>
      <w:r w:rsidRPr="00ED4671">
        <w:rPr>
          <w:rFonts w:ascii="Arial" w:hAnsi="Arial" w:cs="Arial"/>
          <w:sz w:val="22"/>
          <w:szCs w:val="22"/>
        </w:rPr>
        <w:t xml:space="preserve">GENERAL </w:t>
      </w:r>
      <w:r w:rsidR="00216264">
        <w:rPr>
          <w:rFonts w:ascii="Arial" w:hAnsi="Arial" w:cs="Arial"/>
          <w:sz w:val="22"/>
          <w:szCs w:val="22"/>
          <w:lang w:val="az-Latn-AZ"/>
        </w:rPr>
        <w:t>PROVİ</w:t>
      </w:r>
      <w:r w:rsidR="0086041D">
        <w:rPr>
          <w:rFonts w:ascii="Arial" w:hAnsi="Arial" w:cs="Arial"/>
          <w:sz w:val="22"/>
          <w:szCs w:val="22"/>
          <w:lang w:val="az-Latn-AZ"/>
        </w:rPr>
        <w:t xml:space="preserve">SİONS </w:t>
      </w:r>
      <w:bookmarkEnd w:id="3"/>
      <w:bookmarkEnd w:id="4"/>
      <w:bookmarkEnd w:id="5"/>
      <w:bookmarkEnd w:id="6"/>
      <w:bookmarkEnd w:id="7"/>
      <w:bookmarkEnd w:id="8"/>
      <w:bookmarkEnd w:id="9"/>
      <w:bookmarkEnd w:id="10"/>
      <w:bookmarkEnd w:id="11"/>
    </w:p>
    <w:p w14:paraId="0EC19867" w14:textId="77777777" w:rsidR="00ED4671" w:rsidRPr="00ED4671" w:rsidRDefault="00ED4671" w:rsidP="00ED4671">
      <w:pPr>
        <w:rPr>
          <w:highlight w:val="green"/>
        </w:rPr>
      </w:pPr>
    </w:p>
    <w:p w14:paraId="3C93F84A" w14:textId="35EB8651" w:rsidR="006F4744" w:rsidRPr="00434671" w:rsidRDefault="00366E4D" w:rsidP="00434671">
      <w:pPr>
        <w:pStyle w:val="a5"/>
        <w:widowControl w:val="0"/>
        <w:numPr>
          <w:ilvl w:val="1"/>
          <w:numId w:val="1"/>
        </w:numPr>
        <w:tabs>
          <w:tab w:val="clear" w:pos="1065"/>
          <w:tab w:val="num" w:pos="426"/>
        </w:tabs>
        <w:spacing w:line="360" w:lineRule="auto"/>
        <w:ind w:left="0" w:firstLine="0"/>
        <w:rPr>
          <w:rStyle w:val="a3"/>
          <w:rFonts w:cs="Arial"/>
          <w:sz w:val="22"/>
          <w:szCs w:val="22"/>
        </w:rPr>
      </w:pPr>
      <w:r w:rsidRPr="00434671">
        <w:rPr>
          <w:rStyle w:val="a3"/>
          <w:rFonts w:cs="Arial"/>
          <w:sz w:val="22"/>
          <w:szCs w:val="22"/>
          <w:lang w:val="az-Latn-AZ"/>
        </w:rPr>
        <w:t xml:space="preserve">The </w:t>
      </w:r>
      <w:r w:rsidR="00C94E8D" w:rsidRPr="00434671">
        <w:rPr>
          <w:rStyle w:val="a3"/>
          <w:rFonts w:cs="Arial"/>
          <w:sz w:val="22"/>
          <w:szCs w:val="22"/>
          <w:lang w:val="az-Latn-AZ"/>
        </w:rPr>
        <w:t>Rules</w:t>
      </w:r>
      <w:r w:rsidRPr="00434671">
        <w:rPr>
          <w:rStyle w:val="a3"/>
          <w:rFonts w:cs="Arial"/>
          <w:sz w:val="22"/>
          <w:szCs w:val="22"/>
          <w:lang w:val="az-Latn-AZ"/>
        </w:rPr>
        <w:t xml:space="preserve"> </w:t>
      </w:r>
      <w:r w:rsidR="00206845" w:rsidRPr="00434671">
        <w:rPr>
          <w:rStyle w:val="a3"/>
          <w:rFonts w:cs="Arial"/>
          <w:sz w:val="22"/>
          <w:szCs w:val="22"/>
        </w:rPr>
        <w:t xml:space="preserve">for </w:t>
      </w:r>
      <w:r w:rsidR="00C94E8D" w:rsidRPr="00434671">
        <w:rPr>
          <w:rStyle w:val="a3"/>
          <w:rFonts w:cs="Arial"/>
          <w:sz w:val="22"/>
          <w:szCs w:val="22"/>
          <w:lang w:val="en-US"/>
        </w:rPr>
        <w:t>H</w:t>
      </w:r>
      <w:r w:rsidR="00206845" w:rsidRPr="00434671">
        <w:rPr>
          <w:rStyle w:val="a3"/>
          <w:rFonts w:cs="Arial"/>
          <w:sz w:val="22"/>
          <w:szCs w:val="22"/>
        </w:rPr>
        <w:t xml:space="preserve">andling </w:t>
      </w:r>
      <w:r w:rsidR="00C94E8D" w:rsidRPr="00434671">
        <w:rPr>
          <w:rStyle w:val="a3"/>
          <w:rFonts w:cs="Arial"/>
          <w:sz w:val="22"/>
          <w:szCs w:val="22"/>
          <w:lang w:val="en-US"/>
        </w:rPr>
        <w:t>C</w:t>
      </w:r>
      <w:r w:rsidR="00206845" w:rsidRPr="00434671">
        <w:rPr>
          <w:rStyle w:val="a3"/>
          <w:rFonts w:cs="Arial"/>
          <w:sz w:val="22"/>
          <w:szCs w:val="22"/>
        </w:rPr>
        <w:t>ustomer</w:t>
      </w:r>
      <w:r w:rsidR="00434671" w:rsidRPr="00434671">
        <w:rPr>
          <w:rStyle w:val="a3"/>
          <w:rFonts w:cs="Arial"/>
          <w:sz w:val="22"/>
          <w:szCs w:val="22"/>
          <w:lang w:val="en-US"/>
        </w:rPr>
        <w:t>s’</w:t>
      </w:r>
      <w:r w:rsidR="00206845" w:rsidRPr="00434671">
        <w:rPr>
          <w:rStyle w:val="a3"/>
          <w:rFonts w:cs="Arial"/>
          <w:sz w:val="22"/>
          <w:szCs w:val="22"/>
        </w:rPr>
        <w:t xml:space="preserve"> </w:t>
      </w:r>
      <w:r w:rsidR="00434671" w:rsidRPr="00434671">
        <w:rPr>
          <w:rStyle w:val="a3"/>
          <w:rFonts w:cs="Arial"/>
          <w:sz w:val="22"/>
          <w:szCs w:val="22"/>
          <w:lang w:val="az-Latn-AZ"/>
        </w:rPr>
        <w:t xml:space="preserve">Appeals </w:t>
      </w:r>
      <w:r w:rsidR="0086701D">
        <w:rPr>
          <w:rStyle w:val="a3"/>
          <w:rFonts w:cs="Arial"/>
          <w:sz w:val="22"/>
          <w:szCs w:val="22"/>
          <w:lang w:val="en-US"/>
        </w:rPr>
        <w:t>of</w:t>
      </w:r>
      <w:r w:rsidR="00206845" w:rsidRPr="00434671">
        <w:rPr>
          <w:rStyle w:val="a3"/>
          <w:rFonts w:cs="Arial"/>
          <w:sz w:val="22"/>
          <w:szCs w:val="22"/>
        </w:rPr>
        <w:t xml:space="preserve"> VTB Bank (Azerbaijan)</w:t>
      </w:r>
      <w:r w:rsidR="00C94E8D" w:rsidRPr="00434671">
        <w:rPr>
          <w:rStyle w:val="a3"/>
          <w:rFonts w:cs="Arial"/>
          <w:sz w:val="22"/>
          <w:szCs w:val="22"/>
          <w:lang w:val="en-US"/>
        </w:rPr>
        <w:t xml:space="preserve"> </w:t>
      </w:r>
      <w:r w:rsidR="00C94E8D" w:rsidRPr="00434671">
        <w:rPr>
          <w:rStyle w:val="a3"/>
          <w:rFonts w:cs="Arial"/>
          <w:sz w:val="22"/>
          <w:szCs w:val="22"/>
        </w:rPr>
        <w:t xml:space="preserve">OJSC </w:t>
      </w:r>
      <w:r w:rsidR="00434671" w:rsidRPr="00434671">
        <w:rPr>
          <w:rStyle w:val="a3"/>
          <w:rFonts w:cs="Arial"/>
          <w:sz w:val="22"/>
          <w:szCs w:val="22"/>
        </w:rPr>
        <w:t xml:space="preserve">(hereinafter referred to as the Rules) are an internal regulatory document of VTB Bank (Azerbaijan) OJSC </w:t>
      </w:r>
      <w:r w:rsidR="00434671" w:rsidRPr="00434671">
        <w:rPr>
          <w:rStyle w:val="a3"/>
          <w:rFonts w:cs="Arial"/>
          <w:sz w:val="22"/>
          <w:szCs w:val="22"/>
          <w:lang w:val="en-US"/>
        </w:rPr>
        <w:t xml:space="preserve"> </w:t>
      </w:r>
      <w:r w:rsidR="00434671" w:rsidRPr="00434671">
        <w:rPr>
          <w:rStyle w:val="a3"/>
          <w:rFonts w:cs="Arial"/>
          <w:sz w:val="22"/>
          <w:szCs w:val="22"/>
        </w:rPr>
        <w:t xml:space="preserve">(hereinafter referred to as the Bank), establishing the procedure for interaction between structural </w:t>
      </w:r>
      <w:r w:rsidR="006C48E3">
        <w:rPr>
          <w:rStyle w:val="a3"/>
          <w:rFonts w:cs="Arial"/>
          <w:sz w:val="22"/>
          <w:szCs w:val="22"/>
          <w:lang w:val="en-US"/>
        </w:rPr>
        <w:t>units</w:t>
      </w:r>
      <w:r w:rsidR="00434671" w:rsidRPr="00434671">
        <w:rPr>
          <w:rStyle w:val="a3"/>
          <w:rFonts w:cs="Arial"/>
          <w:sz w:val="22"/>
          <w:szCs w:val="22"/>
        </w:rPr>
        <w:t xml:space="preserve"> and decision-making when considering </w:t>
      </w:r>
      <w:r w:rsidR="00434671" w:rsidRPr="00434671">
        <w:rPr>
          <w:rStyle w:val="a3"/>
          <w:rFonts w:cs="Arial"/>
          <w:sz w:val="22"/>
          <w:szCs w:val="22"/>
          <w:lang w:val="en-US"/>
        </w:rPr>
        <w:t xml:space="preserve">appeals </w:t>
      </w:r>
      <w:r w:rsidR="00434671" w:rsidRPr="00434671">
        <w:rPr>
          <w:rStyle w:val="a3"/>
          <w:rFonts w:cs="Arial"/>
          <w:sz w:val="22"/>
          <w:szCs w:val="22"/>
        </w:rPr>
        <w:t>from customers and banking market regulators, as well as providing them with response information and, if necessary, compensation to customers of banking services</w:t>
      </w:r>
      <w:r w:rsidR="006F4744" w:rsidRPr="00434671">
        <w:rPr>
          <w:rStyle w:val="a3"/>
          <w:rFonts w:cs="Arial"/>
          <w:sz w:val="22"/>
          <w:szCs w:val="22"/>
        </w:rPr>
        <w:t>.</w:t>
      </w:r>
    </w:p>
    <w:p w14:paraId="70ED1BA0" w14:textId="6F095FB1" w:rsidR="00716F91" w:rsidRPr="00A90A28" w:rsidRDefault="0007645B" w:rsidP="002D45E9">
      <w:pPr>
        <w:pStyle w:val="a5"/>
        <w:widowControl w:val="0"/>
        <w:numPr>
          <w:ilvl w:val="1"/>
          <w:numId w:val="1"/>
        </w:numPr>
        <w:tabs>
          <w:tab w:val="clear" w:pos="1065"/>
          <w:tab w:val="num" w:pos="0"/>
          <w:tab w:val="left" w:pos="567"/>
        </w:tabs>
        <w:spacing w:line="360" w:lineRule="auto"/>
        <w:ind w:left="0" w:firstLine="0"/>
        <w:rPr>
          <w:rStyle w:val="a3"/>
          <w:rFonts w:cs="Arial"/>
          <w:sz w:val="22"/>
          <w:szCs w:val="22"/>
        </w:rPr>
      </w:pPr>
      <w:r w:rsidRPr="00A90A28">
        <w:rPr>
          <w:rStyle w:val="a3"/>
          <w:rFonts w:cs="Arial"/>
          <w:sz w:val="22"/>
          <w:szCs w:val="22"/>
        </w:rPr>
        <w:t xml:space="preserve">These Rules have been developed in accordance with the Legislation of </w:t>
      </w:r>
      <w:r w:rsidR="00A90A28" w:rsidRPr="00A90A28">
        <w:rPr>
          <w:rStyle w:val="a3"/>
          <w:rFonts w:cs="Arial"/>
          <w:sz w:val="22"/>
          <w:szCs w:val="22"/>
        </w:rPr>
        <w:t xml:space="preserve">Azerbaijan </w:t>
      </w:r>
      <w:r w:rsidRPr="00A90A28">
        <w:rPr>
          <w:rStyle w:val="a3"/>
          <w:rFonts w:cs="Arial"/>
          <w:sz w:val="22"/>
          <w:szCs w:val="22"/>
        </w:rPr>
        <w:t>Republic of (hereinafter re</w:t>
      </w:r>
      <w:r w:rsidR="00656679">
        <w:rPr>
          <w:rStyle w:val="a3"/>
          <w:rFonts w:cs="Arial"/>
          <w:sz w:val="22"/>
          <w:szCs w:val="22"/>
        </w:rPr>
        <w:t xml:space="preserve">ferred to as AR), the Law of </w:t>
      </w:r>
      <w:r w:rsidRPr="00A90A28">
        <w:rPr>
          <w:rStyle w:val="a3"/>
          <w:rFonts w:cs="Arial"/>
          <w:sz w:val="22"/>
          <w:szCs w:val="22"/>
        </w:rPr>
        <w:t xml:space="preserve">AR </w:t>
      </w:r>
      <w:r w:rsidR="00E35F5B">
        <w:rPr>
          <w:rStyle w:val="a3"/>
          <w:rFonts w:cs="Arial"/>
          <w:sz w:val="22"/>
          <w:szCs w:val="22"/>
          <w:lang w:val="en-US"/>
        </w:rPr>
        <w:t>“</w:t>
      </w:r>
      <w:r w:rsidRPr="00A90A28">
        <w:rPr>
          <w:rStyle w:val="a3"/>
          <w:rFonts w:cs="Arial"/>
          <w:sz w:val="22"/>
          <w:szCs w:val="22"/>
        </w:rPr>
        <w:t xml:space="preserve">On Combating </w:t>
      </w:r>
      <w:r w:rsidR="00A90A28" w:rsidRPr="00A90A28">
        <w:rPr>
          <w:rStyle w:val="a3"/>
          <w:rFonts w:cs="Arial"/>
          <w:sz w:val="22"/>
          <w:szCs w:val="22"/>
          <w:lang w:val="en-US"/>
        </w:rPr>
        <w:t xml:space="preserve">Money </w:t>
      </w:r>
      <w:r w:rsidRPr="00A90A28">
        <w:rPr>
          <w:rStyle w:val="a3"/>
          <w:rFonts w:cs="Arial"/>
          <w:sz w:val="22"/>
          <w:szCs w:val="22"/>
        </w:rPr>
        <w:t xml:space="preserve">Legalization of Criminally Obtained Funds or Other Property and </w:t>
      </w:r>
      <w:r w:rsidR="00656679">
        <w:rPr>
          <w:rStyle w:val="a3"/>
          <w:rFonts w:cs="Arial"/>
          <w:sz w:val="22"/>
          <w:szCs w:val="22"/>
          <w:lang w:val="en-US"/>
        </w:rPr>
        <w:t>C</w:t>
      </w:r>
      <w:r w:rsidR="00A90A28" w:rsidRPr="00A90A28">
        <w:rPr>
          <w:rStyle w:val="a3"/>
          <w:rFonts w:cs="Arial"/>
          <w:sz w:val="22"/>
          <w:szCs w:val="22"/>
          <w:lang w:val="en-US"/>
        </w:rPr>
        <w:t>ounter-</w:t>
      </w:r>
      <w:r w:rsidR="00A90A28" w:rsidRPr="00A90A28">
        <w:rPr>
          <w:rStyle w:val="a3"/>
          <w:rFonts w:cs="Arial"/>
          <w:sz w:val="22"/>
          <w:szCs w:val="22"/>
        </w:rPr>
        <w:t xml:space="preserve">terrorism </w:t>
      </w:r>
      <w:r w:rsidR="00656679">
        <w:rPr>
          <w:rStyle w:val="a3"/>
          <w:rFonts w:cs="Arial"/>
          <w:sz w:val="22"/>
          <w:szCs w:val="22"/>
          <w:lang w:val="en-US"/>
        </w:rPr>
        <w:t>F</w:t>
      </w:r>
      <w:r w:rsidR="00A90A28" w:rsidRPr="00A90A28">
        <w:rPr>
          <w:rStyle w:val="a3"/>
          <w:rFonts w:cs="Arial"/>
          <w:sz w:val="22"/>
          <w:szCs w:val="22"/>
        </w:rPr>
        <w:t>inancing</w:t>
      </w:r>
      <w:r w:rsidR="00A90A28" w:rsidRPr="00A90A28">
        <w:rPr>
          <w:rStyle w:val="a3"/>
          <w:rFonts w:cs="Arial"/>
          <w:sz w:val="22"/>
          <w:szCs w:val="22"/>
          <w:lang w:val="en-US"/>
        </w:rPr>
        <w:t>”</w:t>
      </w:r>
      <w:r w:rsidRPr="00A90A28">
        <w:rPr>
          <w:rStyle w:val="a3"/>
          <w:rFonts w:cs="Arial"/>
          <w:sz w:val="22"/>
          <w:szCs w:val="22"/>
        </w:rPr>
        <w:t>, current regulatory acts of Central Bank (hereinafter referred to as CB AR), the Charter of the Bank and other internal documents of the Bank, as well as international banking practice.</w:t>
      </w:r>
      <w:r w:rsidRPr="00A90A28">
        <w:rPr>
          <w:lang w:val="en-US"/>
        </w:rPr>
        <w:t xml:space="preserve"> </w:t>
      </w:r>
    </w:p>
    <w:p w14:paraId="5436D01B" w14:textId="6149A65E" w:rsidR="006F4744" w:rsidRPr="007F0C6E" w:rsidRDefault="00CB2BF9" w:rsidP="00573866">
      <w:pPr>
        <w:pStyle w:val="a5"/>
        <w:widowControl w:val="0"/>
        <w:numPr>
          <w:ilvl w:val="1"/>
          <w:numId w:val="1"/>
        </w:numPr>
        <w:tabs>
          <w:tab w:val="clear" w:pos="1065"/>
          <w:tab w:val="left" w:pos="0"/>
          <w:tab w:val="num" w:pos="567"/>
        </w:tabs>
        <w:spacing w:line="360" w:lineRule="auto"/>
        <w:ind w:left="0" w:firstLine="0"/>
        <w:rPr>
          <w:rStyle w:val="a3"/>
          <w:rFonts w:cs="Arial"/>
          <w:sz w:val="22"/>
          <w:szCs w:val="22"/>
        </w:rPr>
      </w:pPr>
      <w:r w:rsidRPr="003406A6">
        <w:rPr>
          <w:rStyle w:val="a3"/>
          <w:rFonts w:cs="Arial"/>
          <w:sz w:val="22"/>
          <w:szCs w:val="22"/>
        </w:rPr>
        <w:t>C</w:t>
      </w:r>
      <w:r w:rsidR="008C2EF9" w:rsidRPr="003406A6">
        <w:rPr>
          <w:rStyle w:val="a3"/>
          <w:rFonts w:cs="Arial"/>
          <w:sz w:val="22"/>
          <w:szCs w:val="22"/>
          <w:lang w:val="az-Latn-AZ"/>
        </w:rPr>
        <w:t>ustomer</w:t>
      </w:r>
      <w:r w:rsidR="007E5EA9">
        <w:rPr>
          <w:rStyle w:val="a3"/>
          <w:rFonts w:cs="Arial"/>
          <w:sz w:val="22"/>
          <w:szCs w:val="22"/>
          <w:lang w:val="az-Latn-AZ"/>
        </w:rPr>
        <w:t>s’</w:t>
      </w:r>
      <w:r w:rsidR="008C2EF9" w:rsidRPr="003406A6">
        <w:rPr>
          <w:rStyle w:val="a3"/>
          <w:rFonts w:cs="Arial"/>
          <w:sz w:val="22"/>
          <w:szCs w:val="22"/>
          <w:lang w:val="az-Latn-AZ"/>
        </w:rPr>
        <w:t xml:space="preserve"> appeals </w:t>
      </w:r>
      <w:r w:rsidRPr="003406A6">
        <w:rPr>
          <w:rStyle w:val="a3"/>
          <w:rFonts w:cs="Arial"/>
          <w:sz w:val="22"/>
          <w:szCs w:val="22"/>
        </w:rPr>
        <w:t xml:space="preserve">may </w:t>
      </w:r>
      <w:r w:rsidR="008C2EF9" w:rsidRPr="003406A6">
        <w:rPr>
          <w:rStyle w:val="a3"/>
          <w:rFonts w:cs="Arial"/>
          <w:sz w:val="22"/>
          <w:szCs w:val="22"/>
        </w:rPr>
        <w:t>с</w:t>
      </w:r>
      <w:r w:rsidR="008C2EF9" w:rsidRPr="003406A6">
        <w:rPr>
          <w:rStyle w:val="a3"/>
          <w:rFonts w:cs="Arial"/>
          <w:sz w:val="22"/>
          <w:szCs w:val="22"/>
          <w:lang w:val="az-Latn-AZ"/>
        </w:rPr>
        <w:t xml:space="preserve">oncern </w:t>
      </w:r>
      <w:r w:rsidRPr="003406A6">
        <w:rPr>
          <w:rStyle w:val="a3"/>
          <w:rFonts w:cs="Arial"/>
          <w:sz w:val="22"/>
          <w:szCs w:val="22"/>
        </w:rPr>
        <w:t xml:space="preserve">all </w:t>
      </w:r>
      <w:r w:rsidR="008C2EF9" w:rsidRPr="003406A6">
        <w:rPr>
          <w:rStyle w:val="a3"/>
          <w:rFonts w:cs="Arial"/>
          <w:sz w:val="22"/>
          <w:szCs w:val="22"/>
          <w:lang w:val="az-Latn-AZ"/>
        </w:rPr>
        <w:t>spheres</w:t>
      </w:r>
      <w:r w:rsidRPr="003406A6">
        <w:rPr>
          <w:rStyle w:val="a3"/>
          <w:rFonts w:cs="Arial"/>
          <w:sz w:val="22"/>
          <w:szCs w:val="22"/>
        </w:rPr>
        <w:t xml:space="preserve"> of activity of the Bank's structural </w:t>
      </w:r>
      <w:r w:rsidR="00656679">
        <w:rPr>
          <w:rStyle w:val="a3"/>
          <w:rFonts w:cs="Arial"/>
          <w:sz w:val="22"/>
          <w:szCs w:val="22"/>
          <w:lang w:val="en-US"/>
        </w:rPr>
        <w:t>units</w:t>
      </w:r>
      <w:r w:rsidRPr="003406A6">
        <w:rPr>
          <w:rStyle w:val="a3"/>
          <w:rFonts w:cs="Arial"/>
          <w:sz w:val="22"/>
          <w:szCs w:val="22"/>
        </w:rPr>
        <w:t xml:space="preserve"> providing services to c</w:t>
      </w:r>
      <w:r w:rsidR="008C2EF9" w:rsidRPr="003406A6">
        <w:rPr>
          <w:rStyle w:val="a3"/>
          <w:rFonts w:cs="Arial"/>
          <w:sz w:val="22"/>
          <w:szCs w:val="22"/>
          <w:lang w:val="az-Latn-AZ"/>
        </w:rPr>
        <w:t xml:space="preserve">ustomers </w:t>
      </w:r>
      <w:r w:rsidRPr="003406A6">
        <w:rPr>
          <w:rStyle w:val="a3"/>
          <w:rFonts w:cs="Arial"/>
          <w:sz w:val="22"/>
          <w:szCs w:val="22"/>
        </w:rPr>
        <w:t xml:space="preserve">in accordance with the powers granted to the Bank on the basis </w:t>
      </w:r>
      <w:r w:rsidRPr="007F0C6E">
        <w:rPr>
          <w:rStyle w:val="a3"/>
          <w:rFonts w:cs="Arial"/>
          <w:sz w:val="22"/>
          <w:szCs w:val="22"/>
        </w:rPr>
        <w:t xml:space="preserve">of a license issued by Central Bank of </w:t>
      </w:r>
      <w:r w:rsidR="00656679">
        <w:rPr>
          <w:rStyle w:val="a3"/>
          <w:rFonts w:cs="Arial"/>
          <w:sz w:val="22"/>
          <w:szCs w:val="22"/>
          <w:lang w:val="en-US"/>
        </w:rPr>
        <w:t>AR</w:t>
      </w:r>
      <w:r w:rsidRPr="007F0C6E">
        <w:rPr>
          <w:rStyle w:val="a3"/>
          <w:rFonts w:cs="Arial"/>
          <w:sz w:val="22"/>
          <w:szCs w:val="22"/>
        </w:rPr>
        <w:t>.</w:t>
      </w:r>
    </w:p>
    <w:p w14:paraId="55DA7FD6" w14:textId="49724E58" w:rsidR="00D01BA6" w:rsidRPr="007F0C6E" w:rsidRDefault="000302FF" w:rsidP="00324061">
      <w:pPr>
        <w:pStyle w:val="a5"/>
        <w:widowControl w:val="0"/>
        <w:numPr>
          <w:ilvl w:val="1"/>
          <w:numId w:val="1"/>
        </w:numPr>
        <w:tabs>
          <w:tab w:val="clear" w:pos="1065"/>
          <w:tab w:val="num" w:pos="567"/>
        </w:tabs>
        <w:spacing w:line="360" w:lineRule="auto"/>
        <w:ind w:left="0" w:firstLine="0"/>
        <w:rPr>
          <w:rStyle w:val="a3"/>
          <w:rFonts w:cs="Arial"/>
          <w:sz w:val="22"/>
          <w:szCs w:val="22"/>
        </w:rPr>
      </w:pPr>
      <w:r w:rsidRPr="007F0C6E">
        <w:rPr>
          <w:rStyle w:val="a3"/>
          <w:rFonts w:cs="Arial"/>
          <w:sz w:val="22"/>
          <w:szCs w:val="22"/>
        </w:rPr>
        <w:t xml:space="preserve">Bank employees </w:t>
      </w:r>
      <w:r w:rsidRPr="007F0C6E">
        <w:rPr>
          <w:rStyle w:val="a3"/>
          <w:rFonts w:cs="Arial"/>
          <w:sz w:val="22"/>
          <w:szCs w:val="22"/>
          <w:lang w:val="en-US"/>
        </w:rPr>
        <w:t xml:space="preserve">are </w:t>
      </w:r>
      <w:r w:rsidRPr="007F0C6E">
        <w:rPr>
          <w:rStyle w:val="a3"/>
          <w:rFonts w:cs="Arial"/>
          <w:sz w:val="22"/>
          <w:szCs w:val="22"/>
        </w:rPr>
        <w:t>personal</w:t>
      </w:r>
      <w:r w:rsidRPr="007F0C6E">
        <w:rPr>
          <w:rStyle w:val="a3"/>
          <w:rFonts w:cs="Arial"/>
          <w:sz w:val="22"/>
          <w:szCs w:val="22"/>
          <w:lang w:val="en-US"/>
        </w:rPr>
        <w:t>ly</w:t>
      </w:r>
      <w:r w:rsidRPr="007F0C6E">
        <w:rPr>
          <w:rStyle w:val="a3"/>
          <w:rFonts w:cs="Arial"/>
          <w:sz w:val="22"/>
          <w:szCs w:val="22"/>
        </w:rPr>
        <w:t xml:space="preserve"> responsib</w:t>
      </w:r>
      <w:r w:rsidRPr="007F0C6E">
        <w:rPr>
          <w:rStyle w:val="a3"/>
          <w:rFonts w:cs="Arial"/>
          <w:sz w:val="22"/>
          <w:szCs w:val="22"/>
          <w:lang w:val="en-US"/>
        </w:rPr>
        <w:t xml:space="preserve">le </w:t>
      </w:r>
      <w:r w:rsidRPr="007F0C6E">
        <w:rPr>
          <w:rStyle w:val="a3"/>
          <w:rFonts w:cs="Arial"/>
          <w:sz w:val="22"/>
          <w:szCs w:val="22"/>
        </w:rPr>
        <w:t>for failure to comply or improper compliance with the procedure for performing actions established by the Rules.</w:t>
      </w:r>
    </w:p>
    <w:p w14:paraId="3A672164" w14:textId="26DE1EDA" w:rsidR="002029D4" w:rsidRPr="007F0C6E" w:rsidRDefault="00E45AEF" w:rsidP="007F0C6E">
      <w:pPr>
        <w:pStyle w:val="a5"/>
        <w:widowControl w:val="0"/>
        <w:numPr>
          <w:ilvl w:val="1"/>
          <w:numId w:val="1"/>
        </w:numPr>
        <w:tabs>
          <w:tab w:val="clear" w:pos="1065"/>
          <w:tab w:val="left" w:pos="567"/>
          <w:tab w:val="num" w:pos="993"/>
        </w:tabs>
        <w:spacing w:line="360" w:lineRule="auto"/>
        <w:ind w:left="0" w:firstLine="0"/>
        <w:rPr>
          <w:rStyle w:val="a3"/>
          <w:rFonts w:cs="Arial"/>
          <w:sz w:val="22"/>
          <w:szCs w:val="22"/>
        </w:rPr>
      </w:pPr>
      <w:r w:rsidRPr="007F0C6E">
        <w:rPr>
          <w:rStyle w:val="a3"/>
          <w:rFonts w:cs="Arial"/>
          <w:sz w:val="22"/>
          <w:szCs w:val="22"/>
        </w:rPr>
        <w:t xml:space="preserve">In the event of relations that are not </w:t>
      </w:r>
      <w:r w:rsidRPr="007F0C6E">
        <w:rPr>
          <w:rStyle w:val="a3"/>
          <w:rFonts w:cs="Arial"/>
          <w:sz w:val="22"/>
          <w:szCs w:val="22"/>
          <w:lang w:val="en-US"/>
        </w:rPr>
        <w:t xml:space="preserve">concerned </w:t>
      </w:r>
      <w:r w:rsidRPr="007F0C6E">
        <w:rPr>
          <w:rStyle w:val="a3"/>
          <w:rFonts w:cs="Arial"/>
          <w:sz w:val="22"/>
          <w:szCs w:val="22"/>
        </w:rPr>
        <w:t>in the Rules, the Bank employees involved in the process of reviewing C</w:t>
      </w:r>
      <w:r w:rsidRPr="007F0C6E">
        <w:rPr>
          <w:rStyle w:val="a3"/>
          <w:rFonts w:cs="Arial"/>
          <w:sz w:val="22"/>
          <w:szCs w:val="22"/>
          <w:lang w:val="en-US"/>
        </w:rPr>
        <w:t>ustomer</w:t>
      </w:r>
      <w:r w:rsidR="00656679">
        <w:rPr>
          <w:rStyle w:val="a3"/>
          <w:rFonts w:cs="Arial"/>
          <w:sz w:val="22"/>
          <w:szCs w:val="22"/>
          <w:lang w:val="en-US"/>
        </w:rPr>
        <w:t>s’</w:t>
      </w:r>
      <w:r w:rsidRPr="007F0C6E">
        <w:rPr>
          <w:rStyle w:val="a3"/>
          <w:rFonts w:cs="Arial"/>
          <w:sz w:val="22"/>
          <w:szCs w:val="22"/>
        </w:rPr>
        <w:t xml:space="preserve"> Appeals must be guided by the current Legislation of </w:t>
      </w:r>
      <w:r w:rsidRPr="007F0C6E">
        <w:rPr>
          <w:rStyle w:val="a3"/>
          <w:rFonts w:cs="Arial"/>
          <w:sz w:val="22"/>
          <w:szCs w:val="22"/>
          <w:lang w:val="en-US"/>
        </w:rPr>
        <w:t xml:space="preserve">AR </w:t>
      </w:r>
      <w:r w:rsidRPr="007F0C6E">
        <w:rPr>
          <w:rStyle w:val="a3"/>
          <w:rFonts w:cs="Arial"/>
          <w:sz w:val="22"/>
          <w:szCs w:val="22"/>
        </w:rPr>
        <w:t>and the internal documents of the Bank.</w:t>
      </w:r>
      <w:r w:rsidRPr="007F0C6E">
        <w:rPr>
          <w:rStyle w:val="a3"/>
          <w:rFonts w:cs="Arial"/>
          <w:sz w:val="22"/>
          <w:szCs w:val="22"/>
          <w:lang w:val="az-Latn-AZ"/>
        </w:rPr>
        <w:t xml:space="preserve"> </w:t>
      </w:r>
    </w:p>
    <w:p w14:paraId="2178BB58" w14:textId="16E23936" w:rsidR="006F4744" w:rsidRPr="007F0C6E" w:rsidRDefault="00366E4D" w:rsidP="00A74BC8">
      <w:pPr>
        <w:pStyle w:val="a5"/>
        <w:widowControl w:val="0"/>
        <w:numPr>
          <w:ilvl w:val="1"/>
          <w:numId w:val="1"/>
        </w:numPr>
        <w:tabs>
          <w:tab w:val="clear" w:pos="1065"/>
          <w:tab w:val="num" w:pos="567"/>
        </w:tabs>
        <w:spacing w:line="360" w:lineRule="auto"/>
        <w:ind w:left="0" w:firstLine="0"/>
        <w:rPr>
          <w:rStyle w:val="a3"/>
          <w:rFonts w:cs="Arial"/>
          <w:sz w:val="22"/>
          <w:szCs w:val="22"/>
        </w:rPr>
      </w:pPr>
      <w:r w:rsidRPr="007F0C6E">
        <w:rPr>
          <w:rStyle w:val="a3"/>
          <w:rFonts w:cs="Arial"/>
          <w:sz w:val="22"/>
          <w:szCs w:val="22"/>
          <w:lang w:val="en-US"/>
        </w:rPr>
        <w:t>T</w:t>
      </w:r>
      <w:r w:rsidR="00206845" w:rsidRPr="007F0C6E">
        <w:rPr>
          <w:rStyle w:val="a3"/>
          <w:rFonts w:cs="Arial"/>
          <w:sz w:val="22"/>
          <w:szCs w:val="22"/>
          <w:lang w:val="en-US"/>
        </w:rPr>
        <w:t xml:space="preserve">he </w:t>
      </w:r>
      <w:r w:rsidRPr="007F0C6E">
        <w:rPr>
          <w:rStyle w:val="a3"/>
          <w:rFonts w:cs="Arial"/>
          <w:sz w:val="22"/>
          <w:szCs w:val="22"/>
          <w:lang w:val="en-US"/>
        </w:rPr>
        <w:t xml:space="preserve">purpuses </w:t>
      </w:r>
      <w:r w:rsidR="00206845" w:rsidRPr="007F0C6E">
        <w:rPr>
          <w:rStyle w:val="a3"/>
          <w:rFonts w:cs="Arial"/>
          <w:sz w:val="22"/>
          <w:szCs w:val="22"/>
          <w:lang w:val="en-US"/>
        </w:rPr>
        <w:t>of th</w:t>
      </w:r>
      <w:r w:rsidR="00067E73">
        <w:rPr>
          <w:rStyle w:val="a3"/>
          <w:rFonts w:cs="Arial"/>
          <w:sz w:val="22"/>
          <w:szCs w:val="22"/>
          <w:lang w:val="en-US"/>
        </w:rPr>
        <w:t>e</w:t>
      </w:r>
      <w:r w:rsidR="007C6365" w:rsidRPr="007F0C6E">
        <w:rPr>
          <w:rStyle w:val="a3"/>
          <w:rFonts w:cs="Arial"/>
          <w:sz w:val="22"/>
          <w:szCs w:val="22"/>
          <w:lang w:val="en-US"/>
        </w:rPr>
        <w:t xml:space="preserve"> Rules </w:t>
      </w:r>
      <w:r w:rsidR="00206845" w:rsidRPr="007F0C6E">
        <w:rPr>
          <w:rStyle w:val="a3"/>
          <w:rFonts w:cs="Arial"/>
          <w:sz w:val="22"/>
          <w:szCs w:val="22"/>
          <w:lang w:val="en-US"/>
        </w:rPr>
        <w:t>are</w:t>
      </w:r>
      <w:r w:rsidR="006F4744" w:rsidRPr="007F0C6E">
        <w:rPr>
          <w:rStyle w:val="a3"/>
          <w:rFonts w:cs="Arial"/>
          <w:sz w:val="22"/>
          <w:szCs w:val="22"/>
        </w:rPr>
        <w:t>:</w:t>
      </w:r>
    </w:p>
    <w:p w14:paraId="2FB7D36B" w14:textId="3DE59635" w:rsidR="006F4744" w:rsidRPr="00B871A6" w:rsidRDefault="00B871A6" w:rsidP="00B871A6">
      <w:pPr>
        <w:pStyle w:val="BodyTextIndent3"/>
        <w:numPr>
          <w:ilvl w:val="2"/>
          <w:numId w:val="125"/>
        </w:numPr>
        <w:tabs>
          <w:tab w:val="left" w:pos="1276"/>
        </w:tabs>
        <w:spacing w:line="360" w:lineRule="auto"/>
        <w:ind w:left="0" w:firstLine="568"/>
        <w:rPr>
          <w:rFonts w:ascii="Arial" w:hAnsi="Arial" w:cs="Arial"/>
          <w:sz w:val="22"/>
          <w:szCs w:val="22"/>
        </w:rPr>
      </w:pPr>
      <w:r w:rsidRPr="00B871A6">
        <w:rPr>
          <w:rFonts w:ascii="Arial" w:hAnsi="Arial" w:cs="Arial"/>
          <w:sz w:val="22"/>
          <w:szCs w:val="22"/>
        </w:rPr>
        <w:t>organizing the reception and registration of C</w:t>
      </w:r>
      <w:r w:rsidRPr="00B871A6">
        <w:rPr>
          <w:rFonts w:ascii="Arial" w:hAnsi="Arial" w:cs="Arial"/>
          <w:sz w:val="22"/>
          <w:szCs w:val="22"/>
          <w:lang w:val="az-Latn-AZ"/>
        </w:rPr>
        <w:t>ustomer</w:t>
      </w:r>
      <w:r w:rsidR="00B2343C">
        <w:rPr>
          <w:rFonts w:ascii="Arial" w:hAnsi="Arial" w:cs="Arial"/>
          <w:sz w:val="22"/>
          <w:szCs w:val="22"/>
          <w:lang w:val="az-Latn-AZ"/>
        </w:rPr>
        <w:t>s’</w:t>
      </w:r>
      <w:r w:rsidRPr="00B871A6">
        <w:rPr>
          <w:rFonts w:ascii="Arial" w:hAnsi="Arial" w:cs="Arial"/>
          <w:sz w:val="22"/>
          <w:szCs w:val="22"/>
          <w:lang w:val="az-Latn-AZ"/>
        </w:rPr>
        <w:t xml:space="preserve"> </w:t>
      </w:r>
      <w:r w:rsidR="00656679">
        <w:rPr>
          <w:rFonts w:ascii="Arial" w:hAnsi="Arial" w:cs="Arial"/>
          <w:sz w:val="22"/>
          <w:szCs w:val="22"/>
          <w:lang w:val="az-Latn-AZ"/>
        </w:rPr>
        <w:t>A</w:t>
      </w:r>
      <w:r w:rsidRPr="00B871A6">
        <w:rPr>
          <w:rFonts w:ascii="Arial" w:hAnsi="Arial" w:cs="Arial"/>
          <w:sz w:val="22"/>
          <w:szCs w:val="22"/>
          <w:lang w:val="az-Latn-AZ"/>
        </w:rPr>
        <w:t>ppeal</w:t>
      </w:r>
      <w:r w:rsidR="00B2343C">
        <w:rPr>
          <w:rFonts w:ascii="Arial" w:hAnsi="Arial" w:cs="Arial"/>
          <w:sz w:val="22"/>
          <w:szCs w:val="22"/>
          <w:lang w:val="az-Latn-AZ"/>
        </w:rPr>
        <w:t>s</w:t>
      </w:r>
      <w:r w:rsidRPr="00B871A6">
        <w:rPr>
          <w:rFonts w:ascii="Arial" w:hAnsi="Arial" w:cs="Arial"/>
          <w:sz w:val="22"/>
          <w:szCs w:val="22"/>
          <w:lang w:val="az-Latn-AZ"/>
        </w:rPr>
        <w:t xml:space="preserve"> </w:t>
      </w:r>
      <w:r w:rsidRPr="00B871A6">
        <w:rPr>
          <w:rFonts w:ascii="Arial" w:hAnsi="Arial" w:cs="Arial"/>
          <w:sz w:val="22"/>
          <w:szCs w:val="22"/>
        </w:rPr>
        <w:t>through all communication channels supported with them</w:t>
      </w:r>
      <w:r w:rsidR="006F4744" w:rsidRPr="00B871A6">
        <w:rPr>
          <w:rFonts w:ascii="Arial" w:hAnsi="Arial" w:cs="Arial"/>
          <w:sz w:val="22"/>
          <w:szCs w:val="22"/>
        </w:rPr>
        <w:t>;</w:t>
      </w:r>
    </w:p>
    <w:p w14:paraId="4526CD4B" w14:textId="05D36988" w:rsidR="00915DD7" w:rsidRPr="00366E4D" w:rsidRDefault="00366E4D" w:rsidP="00366E4D">
      <w:pPr>
        <w:pStyle w:val="BodyTextIndent3"/>
        <w:numPr>
          <w:ilvl w:val="2"/>
          <w:numId w:val="125"/>
        </w:numPr>
        <w:tabs>
          <w:tab w:val="left" w:pos="1276"/>
        </w:tabs>
        <w:spacing w:line="360" w:lineRule="auto"/>
        <w:rPr>
          <w:rFonts w:ascii="Arial" w:hAnsi="Arial" w:cs="Arial"/>
          <w:sz w:val="22"/>
          <w:szCs w:val="22"/>
        </w:rPr>
      </w:pPr>
      <w:r w:rsidRPr="00366E4D">
        <w:rPr>
          <w:rFonts w:ascii="Arial" w:hAnsi="Arial" w:cs="Arial"/>
          <w:sz w:val="22"/>
          <w:szCs w:val="22"/>
        </w:rPr>
        <w:t xml:space="preserve">investigation and </w:t>
      </w:r>
      <w:r w:rsidR="00FA6E58">
        <w:rPr>
          <w:rFonts w:ascii="Arial" w:hAnsi="Arial" w:cs="Arial"/>
          <w:sz w:val="22"/>
          <w:szCs w:val="22"/>
          <w:lang w:val="az-Latn-AZ"/>
        </w:rPr>
        <w:t>reviewing</w:t>
      </w:r>
      <w:r w:rsidR="00FA6E58" w:rsidRPr="00DE14DB">
        <w:rPr>
          <w:rFonts w:ascii="Arial" w:hAnsi="Arial" w:cs="Arial"/>
          <w:sz w:val="22"/>
          <w:szCs w:val="22"/>
        </w:rPr>
        <w:t xml:space="preserve"> </w:t>
      </w:r>
      <w:r w:rsidRPr="00366E4D">
        <w:rPr>
          <w:rFonts w:ascii="Arial" w:hAnsi="Arial" w:cs="Arial"/>
          <w:sz w:val="22"/>
          <w:szCs w:val="22"/>
        </w:rPr>
        <w:t>of С</w:t>
      </w:r>
      <w:r w:rsidRPr="00366E4D">
        <w:rPr>
          <w:rFonts w:ascii="Arial" w:hAnsi="Arial" w:cs="Arial"/>
          <w:sz w:val="22"/>
          <w:szCs w:val="22"/>
          <w:lang w:val="az-Latn-AZ"/>
        </w:rPr>
        <w:t>ustomers</w:t>
      </w:r>
      <w:r w:rsidRPr="00366E4D">
        <w:rPr>
          <w:rFonts w:ascii="Arial" w:hAnsi="Arial" w:cs="Arial"/>
          <w:sz w:val="22"/>
          <w:szCs w:val="22"/>
        </w:rPr>
        <w:t xml:space="preserve">' </w:t>
      </w:r>
      <w:r w:rsidR="00656679">
        <w:rPr>
          <w:rFonts w:ascii="Arial" w:hAnsi="Arial" w:cs="Arial"/>
          <w:sz w:val="22"/>
          <w:szCs w:val="22"/>
          <w:lang w:val="az-Latn-AZ"/>
        </w:rPr>
        <w:t>A</w:t>
      </w:r>
      <w:r w:rsidRPr="00366E4D">
        <w:rPr>
          <w:rFonts w:ascii="Arial" w:hAnsi="Arial" w:cs="Arial"/>
          <w:sz w:val="22"/>
          <w:szCs w:val="22"/>
          <w:lang w:val="az-Latn-AZ"/>
        </w:rPr>
        <w:t>ppeals</w:t>
      </w:r>
      <w:r w:rsidR="00915DD7" w:rsidRPr="00366E4D">
        <w:rPr>
          <w:rFonts w:ascii="Arial" w:hAnsi="Arial" w:cs="Arial"/>
          <w:sz w:val="22"/>
          <w:szCs w:val="22"/>
        </w:rPr>
        <w:t>;</w:t>
      </w:r>
    </w:p>
    <w:p w14:paraId="0172A01A" w14:textId="5FDB59E6" w:rsidR="00B103AC" w:rsidRPr="00DE14DB" w:rsidRDefault="009257AD" w:rsidP="009257AD">
      <w:pPr>
        <w:pStyle w:val="BodyTextIndent3"/>
        <w:numPr>
          <w:ilvl w:val="2"/>
          <w:numId w:val="125"/>
        </w:numPr>
        <w:tabs>
          <w:tab w:val="left" w:pos="1276"/>
        </w:tabs>
        <w:spacing w:line="360" w:lineRule="auto"/>
        <w:rPr>
          <w:rFonts w:ascii="Arial" w:hAnsi="Arial" w:cs="Arial"/>
          <w:sz w:val="22"/>
          <w:szCs w:val="22"/>
        </w:rPr>
      </w:pPr>
      <w:r w:rsidRPr="00DE14DB">
        <w:rPr>
          <w:rFonts w:ascii="Arial" w:hAnsi="Arial" w:cs="Arial"/>
          <w:sz w:val="22"/>
          <w:szCs w:val="22"/>
        </w:rPr>
        <w:t xml:space="preserve">investigation and </w:t>
      </w:r>
      <w:r w:rsidR="0099241F">
        <w:rPr>
          <w:rFonts w:ascii="Arial" w:hAnsi="Arial" w:cs="Arial"/>
          <w:sz w:val="22"/>
          <w:szCs w:val="22"/>
          <w:lang w:val="az-Latn-AZ"/>
        </w:rPr>
        <w:t>revi</w:t>
      </w:r>
      <w:r w:rsidR="00E0336E">
        <w:rPr>
          <w:rFonts w:ascii="Arial" w:hAnsi="Arial" w:cs="Arial"/>
          <w:sz w:val="22"/>
          <w:szCs w:val="22"/>
          <w:lang w:val="az-Latn-AZ"/>
        </w:rPr>
        <w:t>e</w:t>
      </w:r>
      <w:r w:rsidR="0099241F">
        <w:rPr>
          <w:rFonts w:ascii="Arial" w:hAnsi="Arial" w:cs="Arial"/>
          <w:sz w:val="22"/>
          <w:szCs w:val="22"/>
          <w:lang w:val="az-Latn-AZ"/>
        </w:rPr>
        <w:t>wing</w:t>
      </w:r>
      <w:r w:rsidRPr="00DE14DB">
        <w:rPr>
          <w:rFonts w:ascii="Arial" w:hAnsi="Arial" w:cs="Arial"/>
          <w:sz w:val="22"/>
          <w:szCs w:val="22"/>
        </w:rPr>
        <w:t xml:space="preserve"> of </w:t>
      </w:r>
      <w:r w:rsidR="00366E25">
        <w:rPr>
          <w:rFonts w:ascii="Arial" w:hAnsi="Arial" w:cs="Arial"/>
          <w:sz w:val="22"/>
          <w:szCs w:val="22"/>
          <w:lang w:val="az-Latn-AZ"/>
        </w:rPr>
        <w:t xml:space="preserve">requests </w:t>
      </w:r>
      <w:r w:rsidRPr="00DE14DB">
        <w:rPr>
          <w:rFonts w:ascii="Arial" w:hAnsi="Arial" w:cs="Arial"/>
          <w:sz w:val="22"/>
          <w:szCs w:val="22"/>
        </w:rPr>
        <w:t>from regulators</w:t>
      </w:r>
      <w:r w:rsidR="00B103AC" w:rsidRPr="00DE14DB">
        <w:rPr>
          <w:rFonts w:ascii="Arial" w:hAnsi="Arial" w:cs="Arial"/>
          <w:sz w:val="22"/>
          <w:szCs w:val="22"/>
        </w:rPr>
        <w:t>;</w:t>
      </w:r>
    </w:p>
    <w:p w14:paraId="03F75D9D" w14:textId="6ACCF66E" w:rsidR="00915DD7" w:rsidRPr="00932D61" w:rsidRDefault="00932D61" w:rsidP="00932D61">
      <w:pPr>
        <w:pStyle w:val="BodyTextIndent3"/>
        <w:numPr>
          <w:ilvl w:val="2"/>
          <w:numId w:val="125"/>
        </w:numPr>
        <w:tabs>
          <w:tab w:val="left" w:pos="1276"/>
        </w:tabs>
        <w:spacing w:line="360" w:lineRule="auto"/>
        <w:rPr>
          <w:rFonts w:ascii="Arial" w:hAnsi="Arial" w:cs="Arial"/>
          <w:sz w:val="22"/>
          <w:szCs w:val="22"/>
        </w:rPr>
      </w:pPr>
      <w:r w:rsidRPr="00932D61">
        <w:rPr>
          <w:rFonts w:ascii="Arial" w:hAnsi="Arial" w:cs="Arial"/>
          <w:sz w:val="22"/>
          <w:szCs w:val="22"/>
        </w:rPr>
        <w:t xml:space="preserve">special procedure for handling </w:t>
      </w:r>
      <w:r w:rsidR="0088777B">
        <w:rPr>
          <w:rFonts w:ascii="Arial" w:hAnsi="Arial" w:cs="Arial"/>
          <w:sz w:val="22"/>
          <w:szCs w:val="22"/>
          <w:lang w:val="en-US"/>
        </w:rPr>
        <w:t>C</w:t>
      </w:r>
      <w:r w:rsidRPr="00932D61">
        <w:rPr>
          <w:rFonts w:ascii="Arial" w:hAnsi="Arial" w:cs="Arial"/>
          <w:sz w:val="22"/>
          <w:szCs w:val="22"/>
        </w:rPr>
        <w:t>ustomer</w:t>
      </w:r>
      <w:r w:rsidR="000F508E">
        <w:rPr>
          <w:rFonts w:ascii="Arial" w:hAnsi="Arial" w:cs="Arial"/>
          <w:sz w:val="22"/>
          <w:szCs w:val="22"/>
          <w:lang w:val="en-US"/>
        </w:rPr>
        <w:t>s’</w:t>
      </w:r>
      <w:r w:rsidRPr="00932D61">
        <w:rPr>
          <w:rFonts w:ascii="Arial" w:hAnsi="Arial" w:cs="Arial"/>
          <w:sz w:val="22"/>
          <w:szCs w:val="22"/>
        </w:rPr>
        <w:t xml:space="preserve"> complaints</w:t>
      </w:r>
      <w:r w:rsidR="00915DD7" w:rsidRPr="00932D61">
        <w:rPr>
          <w:rFonts w:ascii="Arial" w:hAnsi="Arial" w:cs="Arial"/>
          <w:sz w:val="22"/>
          <w:szCs w:val="22"/>
        </w:rPr>
        <w:t>;</w:t>
      </w:r>
    </w:p>
    <w:p w14:paraId="172482B9" w14:textId="3E5001BA" w:rsidR="00915DD7" w:rsidRPr="00DD1EFF" w:rsidRDefault="00DD1EFF" w:rsidP="00DD1EFF">
      <w:pPr>
        <w:pStyle w:val="BodyTextIndent3"/>
        <w:numPr>
          <w:ilvl w:val="2"/>
          <w:numId w:val="125"/>
        </w:numPr>
        <w:tabs>
          <w:tab w:val="left" w:pos="1276"/>
        </w:tabs>
        <w:spacing w:line="360" w:lineRule="auto"/>
        <w:rPr>
          <w:rFonts w:ascii="Arial" w:hAnsi="Arial" w:cs="Arial"/>
          <w:sz w:val="22"/>
          <w:szCs w:val="22"/>
        </w:rPr>
      </w:pPr>
      <w:r w:rsidRPr="00DD1EFF">
        <w:rPr>
          <w:rFonts w:ascii="Arial" w:hAnsi="Arial" w:cs="Arial"/>
          <w:sz w:val="22"/>
          <w:szCs w:val="22"/>
        </w:rPr>
        <w:t>compensation payment to С</w:t>
      </w:r>
      <w:r w:rsidRPr="00DD1EFF">
        <w:rPr>
          <w:rFonts w:ascii="Arial" w:hAnsi="Arial" w:cs="Arial"/>
          <w:sz w:val="22"/>
          <w:szCs w:val="22"/>
          <w:lang w:val="az-Latn-AZ"/>
        </w:rPr>
        <w:t>ustomers</w:t>
      </w:r>
      <w:r w:rsidR="00915DD7" w:rsidRPr="00DD1EFF">
        <w:rPr>
          <w:rFonts w:ascii="Arial" w:hAnsi="Arial" w:cs="Arial"/>
          <w:sz w:val="22"/>
          <w:szCs w:val="22"/>
        </w:rPr>
        <w:t>;</w:t>
      </w:r>
    </w:p>
    <w:p w14:paraId="31C2E654" w14:textId="6C0468DB" w:rsidR="002969C6" w:rsidRPr="00222B95" w:rsidRDefault="00222B95" w:rsidP="000D24AE">
      <w:pPr>
        <w:pStyle w:val="BodyTextIndent3"/>
        <w:numPr>
          <w:ilvl w:val="2"/>
          <w:numId w:val="125"/>
        </w:numPr>
        <w:tabs>
          <w:tab w:val="left" w:pos="1276"/>
        </w:tabs>
        <w:spacing w:line="360" w:lineRule="auto"/>
        <w:ind w:left="0" w:firstLine="568"/>
        <w:rPr>
          <w:rFonts w:ascii="Arial" w:hAnsi="Arial" w:cs="Arial"/>
          <w:sz w:val="22"/>
          <w:szCs w:val="22"/>
        </w:rPr>
      </w:pPr>
      <w:r w:rsidRPr="00222B95">
        <w:rPr>
          <w:rFonts w:ascii="Arial" w:hAnsi="Arial" w:cs="Arial"/>
          <w:sz w:val="22"/>
          <w:szCs w:val="22"/>
        </w:rPr>
        <w:t>regulation of the procedure for maintaining regular report</w:t>
      </w:r>
      <w:r w:rsidRPr="00222B95">
        <w:rPr>
          <w:rFonts w:ascii="Arial" w:hAnsi="Arial" w:cs="Arial"/>
          <w:sz w:val="22"/>
          <w:szCs w:val="22"/>
          <w:lang w:val="az-Latn-AZ"/>
        </w:rPr>
        <w:t>ing</w:t>
      </w:r>
      <w:r w:rsidRPr="00222B95">
        <w:rPr>
          <w:rFonts w:ascii="Arial" w:hAnsi="Arial" w:cs="Arial"/>
          <w:sz w:val="22"/>
          <w:szCs w:val="22"/>
        </w:rPr>
        <w:t xml:space="preserve"> on C</w:t>
      </w:r>
      <w:r w:rsidRPr="00222B95">
        <w:rPr>
          <w:rFonts w:ascii="Arial" w:hAnsi="Arial" w:cs="Arial"/>
          <w:sz w:val="22"/>
          <w:szCs w:val="22"/>
          <w:lang w:val="en-US"/>
        </w:rPr>
        <w:t>ustomer</w:t>
      </w:r>
      <w:r w:rsidR="0088777B">
        <w:rPr>
          <w:rFonts w:ascii="Arial" w:hAnsi="Arial" w:cs="Arial"/>
          <w:sz w:val="22"/>
          <w:szCs w:val="22"/>
          <w:lang w:val="en-US"/>
        </w:rPr>
        <w:t>s’</w:t>
      </w:r>
      <w:r w:rsidRPr="00222B95">
        <w:rPr>
          <w:rFonts w:ascii="Arial" w:hAnsi="Arial" w:cs="Arial"/>
          <w:sz w:val="22"/>
          <w:szCs w:val="22"/>
          <w:lang w:val="en-US"/>
        </w:rPr>
        <w:t xml:space="preserve"> </w:t>
      </w:r>
      <w:r w:rsidR="00656679">
        <w:rPr>
          <w:rFonts w:ascii="Arial" w:hAnsi="Arial" w:cs="Arial"/>
          <w:sz w:val="22"/>
          <w:szCs w:val="22"/>
          <w:lang w:val="en-US"/>
        </w:rPr>
        <w:t>A</w:t>
      </w:r>
      <w:r w:rsidRPr="00222B95">
        <w:rPr>
          <w:rFonts w:ascii="Arial" w:hAnsi="Arial" w:cs="Arial"/>
          <w:sz w:val="22"/>
          <w:szCs w:val="22"/>
          <w:lang w:val="en-US"/>
        </w:rPr>
        <w:t xml:space="preserve">ppeals </w:t>
      </w:r>
      <w:r w:rsidRPr="00222B95">
        <w:rPr>
          <w:rFonts w:ascii="Arial" w:hAnsi="Arial" w:cs="Arial"/>
          <w:sz w:val="22"/>
          <w:szCs w:val="22"/>
        </w:rPr>
        <w:t>and submitting report</w:t>
      </w:r>
      <w:r w:rsidRPr="00222B95">
        <w:rPr>
          <w:rFonts w:ascii="Arial" w:hAnsi="Arial" w:cs="Arial"/>
          <w:sz w:val="22"/>
          <w:szCs w:val="22"/>
          <w:lang w:val="az-Latn-AZ"/>
        </w:rPr>
        <w:t>ing</w:t>
      </w:r>
      <w:r w:rsidRPr="00222B95">
        <w:rPr>
          <w:rFonts w:ascii="Arial" w:hAnsi="Arial" w:cs="Arial"/>
          <w:sz w:val="22"/>
          <w:szCs w:val="22"/>
        </w:rPr>
        <w:t xml:space="preserve"> for consideration by the Bank's Management</w:t>
      </w:r>
      <w:r w:rsidR="002969C6" w:rsidRPr="00222B95">
        <w:rPr>
          <w:rFonts w:ascii="Arial" w:hAnsi="Arial" w:cs="Arial"/>
          <w:sz w:val="22"/>
          <w:szCs w:val="22"/>
        </w:rPr>
        <w:t>;</w:t>
      </w:r>
    </w:p>
    <w:p w14:paraId="4968BD39" w14:textId="221AFEE4" w:rsidR="00915DD7" w:rsidRPr="00460754" w:rsidRDefault="00656679" w:rsidP="00AA6108">
      <w:pPr>
        <w:pStyle w:val="BodyTextIndent3"/>
        <w:numPr>
          <w:ilvl w:val="2"/>
          <w:numId w:val="125"/>
        </w:numPr>
        <w:tabs>
          <w:tab w:val="left" w:pos="1134"/>
        </w:tabs>
        <w:spacing w:line="360" w:lineRule="auto"/>
        <w:ind w:left="0" w:firstLine="568"/>
        <w:rPr>
          <w:rFonts w:ascii="Arial" w:hAnsi="Arial" w:cs="Arial"/>
          <w:sz w:val="22"/>
          <w:szCs w:val="22"/>
        </w:rPr>
      </w:pPr>
      <w:r>
        <w:rPr>
          <w:rFonts w:ascii="Arial" w:hAnsi="Arial" w:cs="Arial"/>
          <w:sz w:val="22"/>
          <w:szCs w:val="22"/>
          <w:lang w:val="az-Latn-AZ"/>
        </w:rPr>
        <w:t xml:space="preserve">  </w:t>
      </w:r>
      <w:r w:rsidR="00460754" w:rsidRPr="00460754">
        <w:rPr>
          <w:rFonts w:ascii="Arial" w:hAnsi="Arial" w:cs="Arial"/>
          <w:sz w:val="22"/>
          <w:szCs w:val="22"/>
        </w:rPr>
        <w:t xml:space="preserve">procedure for providing information on </w:t>
      </w:r>
      <w:r>
        <w:rPr>
          <w:rFonts w:ascii="Arial" w:hAnsi="Arial" w:cs="Arial"/>
          <w:sz w:val="22"/>
          <w:szCs w:val="22"/>
          <w:lang w:val="en-US"/>
        </w:rPr>
        <w:t>C</w:t>
      </w:r>
      <w:r w:rsidR="00460754" w:rsidRPr="00460754">
        <w:rPr>
          <w:rFonts w:ascii="Arial" w:hAnsi="Arial" w:cs="Arial"/>
          <w:sz w:val="22"/>
          <w:szCs w:val="22"/>
        </w:rPr>
        <w:t>ustomer complaints</w:t>
      </w:r>
      <w:r w:rsidR="00915DD7" w:rsidRPr="00460754">
        <w:rPr>
          <w:rFonts w:ascii="Arial" w:hAnsi="Arial" w:cs="Arial"/>
          <w:sz w:val="22"/>
          <w:szCs w:val="22"/>
        </w:rPr>
        <w:t>;</w:t>
      </w:r>
    </w:p>
    <w:p w14:paraId="165001FD" w14:textId="110BF92A" w:rsidR="00915DD7" w:rsidRPr="00F97165" w:rsidRDefault="00F97165" w:rsidP="000A550E">
      <w:pPr>
        <w:pStyle w:val="BodyTextIndent3"/>
        <w:numPr>
          <w:ilvl w:val="2"/>
          <w:numId w:val="125"/>
        </w:numPr>
        <w:tabs>
          <w:tab w:val="left" w:pos="1276"/>
        </w:tabs>
        <w:spacing w:line="360" w:lineRule="auto"/>
        <w:ind w:left="0" w:firstLine="567"/>
        <w:rPr>
          <w:rFonts w:ascii="Arial" w:hAnsi="Arial" w:cs="Arial"/>
          <w:sz w:val="22"/>
          <w:szCs w:val="22"/>
        </w:rPr>
      </w:pPr>
      <w:r w:rsidRPr="00F97165">
        <w:rPr>
          <w:rFonts w:ascii="Arial" w:hAnsi="Arial" w:cs="Arial"/>
          <w:sz w:val="22"/>
          <w:szCs w:val="22"/>
        </w:rPr>
        <w:t>regulation of the procedure for interaction with C</w:t>
      </w:r>
      <w:r w:rsidRPr="00F97165">
        <w:rPr>
          <w:rFonts w:ascii="Arial" w:hAnsi="Arial" w:cs="Arial"/>
          <w:sz w:val="22"/>
          <w:szCs w:val="22"/>
          <w:lang w:val="en-US"/>
        </w:rPr>
        <w:t>ustomers</w:t>
      </w:r>
      <w:r w:rsidRPr="00F97165">
        <w:rPr>
          <w:rFonts w:ascii="Arial" w:hAnsi="Arial" w:cs="Arial"/>
          <w:sz w:val="22"/>
          <w:szCs w:val="22"/>
        </w:rPr>
        <w:t xml:space="preserve">, as well as with the Bank's structural </w:t>
      </w:r>
      <w:r w:rsidR="007C05E1">
        <w:rPr>
          <w:rFonts w:ascii="Arial" w:hAnsi="Arial" w:cs="Arial"/>
          <w:sz w:val="22"/>
          <w:szCs w:val="22"/>
          <w:lang w:val="en-US"/>
        </w:rPr>
        <w:t xml:space="preserve">units </w:t>
      </w:r>
      <w:r w:rsidRPr="00F97165">
        <w:rPr>
          <w:rFonts w:ascii="Arial" w:hAnsi="Arial" w:cs="Arial"/>
          <w:sz w:val="22"/>
          <w:szCs w:val="22"/>
        </w:rPr>
        <w:t>in the process of receiving and reviewing C</w:t>
      </w:r>
      <w:r w:rsidRPr="00F97165">
        <w:rPr>
          <w:rFonts w:ascii="Arial" w:hAnsi="Arial" w:cs="Arial"/>
          <w:sz w:val="22"/>
          <w:szCs w:val="22"/>
          <w:lang w:val="en-US"/>
        </w:rPr>
        <w:t>ustomer appeals</w:t>
      </w:r>
      <w:r w:rsidR="00AF07D6" w:rsidRPr="00F97165">
        <w:rPr>
          <w:rFonts w:ascii="Arial" w:hAnsi="Arial" w:cs="Arial"/>
          <w:sz w:val="22"/>
          <w:szCs w:val="22"/>
        </w:rPr>
        <w:t>.</w:t>
      </w:r>
    </w:p>
    <w:p w14:paraId="1D0AF764" w14:textId="72FF5030" w:rsidR="00E4175F" w:rsidRPr="00B029C4" w:rsidRDefault="00B029C4" w:rsidP="00B029C4">
      <w:pPr>
        <w:pStyle w:val="a5"/>
        <w:widowControl w:val="0"/>
        <w:numPr>
          <w:ilvl w:val="1"/>
          <w:numId w:val="1"/>
        </w:numPr>
        <w:tabs>
          <w:tab w:val="clear" w:pos="1065"/>
          <w:tab w:val="left" w:pos="0"/>
          <w:tab w:val="num" w:pos="567"/>
          <w:tab w:val="left" w:pos="709"/>
        </w:tabs>
        <w:spacing w:line="360" w:lineRule="auto"/>
        <w:ind w:left="0" w:firstLine="0"/>
        <w:rPr>
          <w:rStyle w:val="a3"/>
          <w:rFonts w:cs="Arial"/>
          <w:sz w:val="22"/>
          <w:szCs w:val="22"/>
        </w:rPr>
      </w:pPr>
      <w:r w:rsidRPr="00B029C4">
        <w:rPr>
          <w:rStyle w:val="a3"/>
          <w:rFonts w:cs="Arial"/>
          <w:sz w:val="22"/>
          <w:szCs w:val="22"/>
        </w:rPr>
        <w:t>Ac</w:t>
      </w:r>
      <w:r w:rsidR="009723FE">
        <w:rPr>
          <w:rStyle w:val="a3"/>
          <w:rFonts w:cs="Arial"/>
          <w:sz w:val="22"/>
          <w:szCs w:val="22"/>
        </w:rPr>
        <w:t>tions under the clauses of the</w:t>
      </w:r>
      <w:r w:rsidRPr="00B029C4">
        <w:rPr>
          <w:rStyle w:val="a3"/>
          <w:rFonts w:cs="Arial"/>
          <w:sz w:val="22"/>
          <w:szCs w:val="22"/>
        </w:rPr>
        <w:t xml:space="preserve"> Rules that do not provide for deadlines for execution must be taken for execution without delay.</w:t>
      </w:r>
    </w:p>
    <w:p w14:paraId="48C166C2" w14:textId="1AF23F62" w:rsidR="00234D25" w:rsidRPr="00EC1F67" w:rsidRDefault="00D31363" w:rsidP="00A72B50">
      <w:pPr>
        <w:pStyle w:val="a5"/>
        <w:widowControl w:val="0"/>
        <w:numPr>
          <w:ilvl w:val="1"/>
          <w:numId w:val="1"/>
        </w:numPr>
        <w:tabs>
          <w:tab w:val="clear" w:pos="1065"/>
          <w:tab w:val="left" w:pos="567"/>
          <w:tab w:val="num" w:pos="1276"/>
        </w:tabs>
        <w:spacing w:line="360" w:lineRule="auto"/>
        <w:ind w:left="0" w:firstLine="0"/>
        <w:rPr>
          <w:rStyle w:val="a3"/>
          <w:rFonts w:cs="Arial"/>
          <w:color w:val="FF0000"/>
          <w:sz w:val="22"/>
          <w:szCs w:val="22"/>
        </w:rPr>
      </w:pPr>
      <w:r w:rsidRPr="00A72B50">
        <w:rPr>
          <w:rStyle w:val="a3"/>
          <w:rFonts w:cs="Arial"/>
          <w:sz w:val="22"/>
          <w:szCs w:val="22"/>
        </w:rPr>
        <w:t xml:space="preserve">The Bank's structural </w:t>
      </w:r>
      <w:r w:rsidR="007C05E1">
        <w:rPr>
          <w:rStyle w:val="a3"/>
          <w:rFonts w:cs="Arial"/>
          <w:sz w:val="22"/>
          <w:szCs w:val="22"/>
          <w:lang w:val="en-US"/>
        </w:rPr>
        <w:t>unit</w:t>
      </w:r>
      <w:r w:rsidRPr="00A72B50">
        <w:rPr>
          <w:rStyle w:val="a3"/>
          <w:rFonts w:cs="Arial"/>
          <w:sz w:val="22"/>
          <w:szCs w:val="22"/>
        </w:rPr>
        <w:t>s, within the scope of their competence, must strive to reduce review</w:t>
      </w:r>
      <w:r w:rsidR="002F0D8A" w:rsidRPr="00A72B50">
        <w:rPr>
          <w:rStyle w:val="a3"/>
          <w:rFonts w:cs="Arial"/>
          <w:sz w:val="22"/>
          <w:szCs w:val="22"/>
        </w:rPr>
        <w:t xml:space="preserve"> </w:t>
      </w:r>
      <w:r w:rsidR="002F0D8A" w:rsidRPr="00A72B50">
        <w:rPr>
          <w:rStyle w:val="a3"/>
          <w:rFonts w:cs="Arial"/>
          <w:sz w:val="22"/>
          <w:szCs w:val="22"/>
          <w:lang w:val="az-Latn-AZ"/>
        </w:rPr>
        <w:t>period</w:t>
      </w:r>
      <w:r w:rsidR="00A00D97">
        <w:rPr>
          <w:rStyle w:val="a3"/>
          <w:rFonts w:cs="Arial"/>
          <w:sz w:val="22"/>
          <w:szCs w:val="22"/>
          <w:lang w:val="az-Latn-AZ"/>
        </w:rPr>
        <w:t xml:space="preserve"> </w:t>
      </w:r>
      <w:r w:rsidRPr="00A00D97">
        <w:rPr>
          <w:rStyle w:val="a3"/>
          <w:rFonts w:cs="Arial"/>
          <w:sz w:val="22"/>
          <w:szCs w:val="22"/>
        </w:rPr>
        <w:t>the Bank's C</w:t>
      </w:r>
      <w:r w:rsidR="004B1453" w:rsidRPr="00A00D97">
        <w:rPr>
          <w:rStyle w:val="a3"/>
          <w:rFonts w:cs="Arial"/>
          <w:sz w:val="22"/>
          <w:szCs w:val="22"/>
          <w:lang w:val="az-Latn-AZ"/>
        </w:rPr>
        <w:t>ustomer</w:t>
      </w:r>
      <w:r w:rsidRPr="00A00D97">
        <w:rPr>
          <w:rStyle w:val="a3"/>
          <w:rFonts w:cs="Arial"/>
          <w:sz w:val="22"/>
          <w:szCs w:val="22"/>
        </w:rPr>
        <w:t xml:space="preserve">s' </w:t>
      </w:r>
      <w:r w:rsidR="00C00FDA" w:rsidRPr="00A00D97">
        <w:rPr>
          <w:rStyle w:val="a3"/>
          <w:rFonts w:cs="Arial"/>
          <w:sz w:val="22"/>
          <w:szCs w:val="22"/>
          <w:lang w:val="en-US"/>
        </w:rPr>
        <w:t>a</w:t>
      </w:r>
      <w:r w:rsidR="002F0D8A" w:rsidRPr="00A00D97">
        <w:rPr>
          <w:rStyle w:val="a3"/>
          <w:rFonts w:cs="Arial"/>
          <w:sz w:val="22"/>
          <w:szCs w:val="22"/>
          <w:lang w:val="en-US"/>
        </w:rPr>
        <w:t>ppeals</w:t>
      </w:r>
      <w:r w:rsidRPr="00EC1F67">
        <w:rPr>
          <w:rStyle w:val="a3"/>
          <w:rFonts w:cs="Arial"/>
          <w:color w:val="FF0000"/>
          <w:sz w:val="22"/>
          <w:szCs w:val="22"/>
        </w:rPr>
        <w:t xml:space="preserve">. </w:t>
      </w:r>
    </w:p>
    <w:p w14:paraId="3E8FF97E" w14:textId="3823D06F" w:rsidR="002969C6" w:rsidRPr="004D637C" w:rsidRDefault="00A116F9" w:rsidP="00030EAE">
      <w:pPr>
        <w:pStyle w:val="a5"/>
        <w:widowControl w:val="0"/>
        <w:numPr>
          <w:ilvl w:val="1"/>
          <w:numId w:val="1"/>
        </w:numPr>
        <w:tabs>
          <w:tab w:val="clear" w:pos="1065"/>
          <w:tab w:val="num" w:pos="567"/>
        </w:tabs>
        <w:spacing w:line="360" w:lineRule="auto"/>
        <w:ind w:left="0" w:firstLine="0"/>
        <w:rPr>
          <w:rStyle w:val="a3"/>
          <w:rFonts w:cs="Arial"/>
          <w:sz w:val="22"/>
          <w:szCs w:val="22"/>
        </w:rPr>
      </w:pPr>
      <w:r w:rsidRPr="007D71FF">
        <w:rPr>
          <w:rStyle w:val="a3"/>
          <w:rFonts w:cs="Arial"/>
          <w:sz w:val="22"/>
          <w:szCs w:val="22"/>
        </w:rPr>
        <w:t>Ignorance by the Bank employees of the requirements of the documents of Central Bank of A</w:t>
      </w:r>
      <w:r w:rsidR="00BB4276">
        <w:rPr>
          <w:rStyle w:val="a3"/>
          <w:rFonts w:cs="Arial"/>
          <w:sz w:val="22"/>
          <w:szCs w:val="22"/>
          <w:lang w:val="en-US"/>
        </w:rPr>
        <w:t xml:space="preserve">R </w:t>
      </w:r>
      <w:r w:rsidRPr="007D71FF">
        <w:rPr>
          <w:rStyle w:val="a3"/>
          <w:rFonts w:cs="Arial"/>
          <w:sz w:val="22"/>
          <w:szCs w:val="22"/>
        </w:rPr>
        <w:t xml:space="preserve">and the Rules when </w:t>
      </w:r>
      <w:r w:rsidRPr="007D71FF">
        <w:rPr>
          <w:rStyle w:val="a3"/>
          <w:rFonts w:cs="Arial"/>
          <w:sz w:val="22"/>
          <w:szCs w:val="22"/>
          <w:lang w:val="en-US"/>
        </w:rPr>
        <w:t xml:space="preserve">reviewing </w:t>
      </w:r>
      <w:r w:rsidRPr="007D71FF">
        <w:rPr>
          <w:rStyle w:val="a3"/>
          <w:rFonts w:cs="Arial"/>
          <w:sz w:val="22"/>
          <w:szCs w:val="22"/>
        </w:rPr>
        <w:t>C</w:t>
      </w:r>
      <w:r w:rsidRPr="007D71FF">
        <w:rPr>
          <w:rStyle w:val="a3"/>
          <w:rFonts w:cs="Arial"/>
          <w:sz w:val="22"/>
          <w:szCs w:val="22"/>
          <w:lang w:val="en-US"/>
        </w:rPr>
        <w:t>ustomer</w:t>
      </w:r>
      <w:r w:rsidRPr="007D71FF">
        <w:rPr>
          <w:rStyle w:val="a3"/>
          <w:rFonts w:cs="Arial"/>
          <w:sz w:val="22"/>
          <w:szCs w:val="22"/>
        </w:rPr>
        <w:t>’</w:t>
      </w:r>
      <w:r w:rsidR="00BB4276">
        <w:rPr>
          <w:rStyle w:val="a3"/>
          <w:rFonts w:cs="Arial"/>
          <w:sz w:val="22"/>
          <w:szCs w:val="22"/>
          <w:lang w:val="en-US"/>
        </w:rPr>
        <w:t>s</w:t>
      </w:r>
      <w:r w:rsidRPr="007D71FF">
        <w:rPr>
          <w:rStyle w:val="a3"/>
          <w:rFonts w:cs="Arial"/>
          <w:sz w:val="22"/>
          <w:szCs w:val="22"/>
        </w:rPr>
        <w:t xml:space="preserve"> </w:t>
      </w:r>
      <w:r w:rsidR="00BB4276">
        <w:rPr>
          <w:rStyle w:val="a3"/>
          <w:rFonts w:cs="Arial"/>
          <w:sz w:val="22"/>
          <w:szCs w:val="22"/>
          <w:lang w:val="en-US"/>
        </w:rPr>
        <w:t>A</w:t>
      </w:r>
      <w:r w:rsidRPr="007D71FF">
        <w:rPr>
          <w:rStyle w:val="a3"/>
          <w:rFonts w:cs="Arial"/>
          <w:sz w:val="22"/>
          <w:szCs w:val="22"/>
          <w:lang w:val="en-US"/>
        </w:rPr>
        <w:t xml:space="preserve">ppeals </w:t>
      </w:r>
      <w:r w:rsidRPr="007D71FF">
        <w:rPr>
          <w:rStyle w:val="a3"/>
          <w:rFonts w:cs="Arial"/>
          <w:sz w:val="22"/>
          <w:szCs w:val="22"/>
        </w:rPr>
        <w:t xml:space="preserve">does not </w:t>
      </w:r>
      <w:r w:rsidR="00030EAE" w:rsidRPr="007D71FF">
        <w:rPr>
          <w:rStyle w:val="a3"/>
          <w:rFonts w:cs="Arial"/>
          <w:sz w:val="22"/>
          <w:szCs w:val="22"/>
          <w:lang w:val="en-US"/>
        </w:rPr>
        <w:t xml:space="preserve">absolve </w:t>
      </w:r>
      <w:r w:rsidRPr="007D71FF">
        <w:rPr>
          <w:rStyle w:val="a3"/>
          <w:rFonts w:cs="Arial"/>
          <w:sz w:val="22"/>
          <w:szCs w:val="22"/>
        </w:rPr>
        <w:t xml:space="preserve">them </w:t>
      </w:r>
      <w:r w:rsidR="00030EAE" w:rsidRPr="004D637C">
        <w:rPr>
          <w:rStyle w:val="a3"/>
          <w:rFonts w:cs="Arial"/>
          <w:sz w:val="22"/>
          <w:szCs w:val="22"/>
          <w:lang w:val="en-US"/>
        </w:rPr>
        <w:t xml:space="preserve">from responsibility </w:t>
      </w:r>
      <w:r w:rsidRPr="004D637C">
        <w:rPr>
          <w:rStyle w:val="a3"/>
          <w:rFonts w:cs="Arial"/>
          <w:sz w:val="22"/>
          <w:szCs w:val="22"/>
        </w:rPr>
        <w:lastRenderedPageBreak/>
        <w:t>in the event of any violations committed by them.</w:t>
      </w:r>
    </w:p>
    <w:p w14:paraId="34632885" w14:textId="09102568" w:rsidR="002969C6" w:rsidRPr="004D637C" w:rsidRDefault="003059C2" w:rsidP="004D637C">
      <w:pPr>
        <w:pStyle w:val="a5"/>
        <w:widowControl w:val="0"/>
        <w:numPr>
          <w:ilvl w:val="1"/>
          <w:numId w:val="1"/>
        </w:numPr>
        <w:tabs>
          <w:tab w:val="clear" w:pos="1065"/>
          <w:tab w:val="num" w:pos="426"/>
        </w:tabs>
        <w:spacing w:line="360" w:lineRule="auto"/>
        <w:ind w:left="0" w:firstLine="0"/>
        <w:rPr>
          <w:rStyle w:val="a3"/>
          <w:rFonts w:cs="Arial"/>
          <w:sz w:val="22"/>
          <w:szCs w:val="22"/>
        </w:rPr>
      </w:pPr>
      <w:r w:rsidRPr="004D637C">
        <w:rPr>
          <w:rStyle w:val="a3"/>
          <w:rFonts w:cs="Arial"/>
          <w:sz w:val="22"/>
          <w:szCs w:val="22"/>
        </w:rPr>
        <w:t>In case of changes in formats or names of branches, the actions regulated by the</w:t>
      </w:r>
      <w:r w:rsidRPr="004D637C">
        <w:rPr>
          <w:rStyle w:val="a3"/>
          <w:rFonts w:cs="Arial"/>
          <w:sz w:val="22"/>
          <w:szCs w:val="22"/>
          <w:lang w:val="en-US"/>
        </w:rPr>
        <w:t xml:space="preserve"> </w:t>
      </w:r>
      <w:r w:rsidRPr="004D637C">
        <w:rPr>
          <w:rStyle w:val="a3"/>
          <w:rFonts w:cs="Arial"/>
          <w:sz w:val="22"/>
          <w:szCs w:val="22"/>
        </w:rPr>
        <w:t xml:space="preserve">Rules do not change. In case of </w:t>
      </w:r>
      <w:r w:rsidR="00AB0F9B" w:rsidRPr="004D637C">
        <w:rPr>
          <w:rStyle w:val="a3"/>
          <w:rFonts w:cs="Arial"/>
          <w:sz w:val="22"/>
          <w:szCs w:val="22"/>
          <w:lang w:val="az-Latn-AZ"/>
        </w:rPr>
        <w:t xml:space="preserve">any </w:t>
      </w:r>
      <w:r w:rsidRPr="004D637C">
        <w:rPr>
          <w:rStyle w:val="a3"/>
          <w:rFonts w:cs="Arial"/>
          <w:sz w:val="22"/>
          <w:szCs w:val="22"/>
        </w:rPr>
        <w:t>change in the Bank's regulatory documents, the</w:t>
      </w:r>
      <w:r w:rsidRPr="004D637C">
        <w:rPr>
          <w:rStyle w:val="a3"/>
          <w:rFonts w:cs="Arial"/>
          <w:sz w:val="22"/>
          <w:szCs w:val="22"/>
          <w:lang w:val="en-US"/>
        </w:rPr>
        <w:t xml:space="preserve"> </w:t>
      </w:r>
      <w:r w:rsidRPr="004D637C">
        <w:rPr>
          <w:rStyle w:val="a3"/>
          <w:rFonts w:cs="Arial"/>
          <w:sz w:val="22"/>
          <w:szCs w:val="22"/>
        </w:rPr>
        <w:t>Rules appl</w:t>
      </w:r>
      <w:r w:rsidR="0059173E" w:rsidRPr="004D637C">
        <w:rPr>
          <w:rStyle w:val="a3"/>
          <w:rFonts w:cs="Arial"/>
          <w:sz w:val="22"/>
          <w:szCs w:val="22"/>
          <w:lang w:val="en-US"/>
        </w:rPr>
        <w:t xml:space="preserve">y to the extend </w:t>
      </w:r>
      <w:r w:rsidRPr="004D637C">
        <w:rPr>
          <w:rStyle w:val="a3"/>
          <w:rFonts w:cs="Arial"/>
          <w:sz w:val="22"/>
          <w:szCs w:val="22"/>
        </w:rPr>
        <w:t xml:space="preserve">not </w:t>
      </w:r>
      <w:r w:rsidR="0059173E" w:rsidRPr="004D637C">
        <w:rPr>
          <w:rStyle w:val="a3"/>
          <w:rFonts w:cs="Arial"/>
          <w:sz w:val="22"/>
          <w:szCs w:val="22"/>
          <w:lang w:val="en-US"/>
        </w:rPr>
        <w:t>in</w:t>
      </w:r>
      <w:r w:rsidRPr="004D637C">
        <w:rPr>
          <w:rStyle w:val="a3"/>
          <w:rFonts w:cs="Arial"/>
          <w:sz w:val="22"/>
          <w:szCs w:val="22"/>
        </w:rPr>
        <w:t>con</w:t>
      </w:r>
      <w:r w:rsidR="0059173E" w:rsidRPr="004D637C">
        <w:rPr>
          <w:rStyle w:val="a3"/>
          <w:rFonts w:cs="Arial"/>
          <w:sz w:val="22"/>
          <w:szCs w:val="22"/>
          <w:lang w:val="en-US"/>
        </w:rPr>
        <w:t xml:space="preserve">sistent with </w:t>
      </w:r>
      <w:r w:rsidRPr="004D637C">
        <w:rPr>
          <w:rStyle w:val="a3"/>
          <w:rFonts w:cs="Arial"/>
          <w:sz w:val="22"/>
          <w:szCs w:val="22"/>
        </w:rPr>
        <w:t>the newly adopted documents.</w:t>
      </w:r>
      <w:r w:rsidRPr="004D637C">
        <w:rPr>
          <w:rStyle w:val="a3"/>
          <w:rFonts w:cs="Arial"/>
          <w:sz w:val="22"/>
          <w:szCs w:val="22"/>
          <w:lang w:val="en-US"/>
        </w:rPr>
        <w:t xml:space="preserve"> </w:t>
      </w:r>
    </w:p>
    <w:p w14:paraId="5B1656AC" w14:textId="7224E217" w:rsidR="00D01BA6" w:rsidRPr="003A6856" w:rsidRDefault="00C94E8D" w:rsidP="00886DA9">
      <w:pPr>
        <w:pStyle w:val="a5"/>
        <w:widowControl w:val="0"/>
        <w:numPr>
          <w:ilvl w:val="1"/>
          <w:numId w:val="1"/>
        </w:numPr>
        <w:tabs>
          <w:tab w:val="clear" w:pos="1065"/>
          <w:tab w:val="left" w:pos="567"/>
        </w:tabs>
        <w:spacing w:line="360" w:lineRule="auto"/>
        <w:ind w:hanging="1065"/>
        <w:rPr>
          <w:rStyle w:val="a3"/>
          <w:rFonts w:cs="Arial"/>
          <w:sz w:val="22"/>
          <w:szCs w:val="22"/>
        </w:rPr>
      </w:pPr>
      <w:r w:rsidRPr="004D637C">
        <w:rPr>
          <w:rStyle w:val="a3"/>
          <w:rFonts w:cs="Arial"/>
          <w:sz w:val="22"/>
          <w:szCs w:val="22"/>
        </w:rPr>
        <w:t>For the purposes</w:t>
      </w:r>
      <w:r w:rsidRPr="003A6856">
        <w:rPr>
          <w:rStyle w:val="a3"/>
          <w:rFonts w:cs="Arial"/>
          <w:sz w:val="22"/>
          <w:szCs w:val="22"/>
        </w:rPr>
        <w:t xml:space="preserve"> of these Rules, the following terms and definitions are used: </w:t>
      </w:r>
    </w:p>
    <w:p w14:paraId="1249D5C8" w14:textId="773DAC72" w:rsidR="008A06FC" w:rsidRPr="005D75E5" w:rsidRDefault="005D75E5" w:rsidP="005D75E5">
      <w:pPr>
        <w:pStyle w:val="a5"/>
        <w:numPr>
          <w:ilvl w:val="1"/>
          <w:numId w:val="121"/>
        </w:numPr>
        <w:tabs>
          <w:tab w:val="clear" w:pos="1065"/>
          <w:tab w:val="left" w:pos="567"/>
        </w:tabs>
        <w:spacing w:line="360" w:lineRule="auto"/>
        <w:ind w:left="0" w:firstLine="567"/>
        <w:rPr>
          <w:rFonts w:cs="Arial"/>
          <w:sz w:val="22"/>
          <w:szCs w:val="22"/>
        </w:rPr>
      </w:pPr>
      <w:bookmarkStart w:id="12" w:name="_2.Термины_и_определения."/>
      <w:bookmarkStart w:id="13" w:name="_2.Термины_и_определения"/>
      <w:bookmarkStart w:id="14" w:name="_3._Порядок_организации_работы_с_пре"/>
      <w:bookmarkStart w:id="15" w:name="_3._Каналы_подачи"/>
      <w:bookmarkStart w:id="16" w:name="_Toc130799670"/>
      <w:bookmarkStart w:id="17" w:name="_Toc140551063"/>
      <w:bookmarkEnd w:id="1"/>
      <w:bookmarkEnd w:id="2"/>
      <w:bookmarkEnd w:id="12"/>
      <w:bookmarkEnd w:id="13"/>
      <w:bookmarkEnd w:id="14"/>
      <w:bookmarkEnd w:id="15"/>
      <w:r w:rsidRPr="005D75E5">
        <w:rPr>
          <w:rFonts w:cs="Arial"/>
          <w:sz w:val="22"/>
          <w:szCs w:val="22"/>
        </w:rPr>
        <w:t>ABIS – Automated Banking Information System CFT IBSO</w:t>
      </w:r>
      <w:r w:rsidR="008A06FC" w:rsidRPr="005D75E5">
        <w:rPr>
          <w:rFonts w:cs="Arial"/>
          <w:sz w:val="22"/>
          <w:szCs w:val="22"/>
        </w:rPr>
        <w:t>;</w:t>
      </w:r>
    </w:p>
    <w:p w14:paraId="359B0411" w14:textId="771E87D2" w:rsidR="008A06FC" w:rsidRPr="002F39FE" w:rsidRDefault="00483A91" w:rsidP="00DA35F0">
      <w:pPr>
        <w:pStyle w:val="a5"/>
        <w:numPr>
          <w:ilvl w:val="0"/>
          <w:numId w:val="4"/>
        </w:numPr>
        <w:tabs>
          <w:tab w:val="left" w:pos="567"/>
        </w:tabs>
        <w:spacing w:line="360" w:lineRule="auto"/>
        <w:ind w:left="0" w:firstLine="567"/>
        <w:rPr>
          <w:rFonts w:cs="Arial"/>
          <w:sz w:val="22"/>
          <w:szCs w:val="22"/>
        </w:rPr>
      </w:pPr>
      <w:r w:rsidRPr="005D75E5">
        <w:rPr>
          <w:rFonts w:cs="Arial"/>
          <w:bCs/>
          <w:sz w:val="22"/>
          <w:szCs w:val="22"/>
        </w:rPr>
        <w:t xml:space="preserve">ATM (Automatic Teller Machine) </w:t>
      </w:r>
      <w:r w:rsidR="00375BE0" w:rsidRPr="005D75E5">
        <w:rPr>
          <w:rFonts w:cs="Arial"/>
          <w:sz w:val="22"/>
          <w:szCs w:val="22"/>
        </w:rPr>
        <w:t>–</w:t>
      </w:r>
      <w:r w:rsidRPr="005D75E5">
        <w:rPr>
          <w:rFonts w:cs="Arial"/>
          <w:bCs/>
          <w:sz w:val="22"/>
          <w:szCs w:val="22"/>
        </w:rPr>
        <w:t xml:space="preserve"> an automatic device used to issue and receive cash without </w:t>
      </w:r>
      <w:r w:rsidRPr="005D75E5">
        <w:rPr>
          <w:rFonts w:cs="Arial"/>
          <w:bCs/>
          <w:sz w:val="22"/>
          <w:szCs w:val="22"/>
          <w:lang w:val="en-US"/>
        </w:rPr>
        <w:t>visiting a bank teller</w:t>
      </w:r>
      <w:r w:rsidRPr="005D75E5">
        <w:rPr>
          <w:rFonts w:cs="Arial"/>
          <w:bCs/>
          <w:sz w:val="22"/>
          <w:szCs w:val="22"/>
        </w:rPr>
        <w:t xml:space="preserve">, as well as to perform other operations, including payment for goods and services. To perform operations using a Payment Card at an ATM, you must enter a </w:t>
      </w:r>
      <w:r w:rsidRPr="002F39FE">
        <w:rPr>
          <w:rFonts w:cs="Arial"/>
          <w:bCs/>
          <w:sz w:val="22"/>
          <w:szCs w:val="22"/>
        </w:rPr>
        <w:t>PIN-code</w:t>
      </w:r>
      <w:r w:rsidR="008A06FC" w:rsidRPr="002F39FE">
        <w:rPr>
          <w:rFonts w:cs="Arial"/>
          <w:bCs/>
          <w:sz w:val="22"/>
          <w:szCs w:val="22"/>
        </w:rPr>
        <w:t>;</w:t>
      </w:r>
      <w:r w:rsidR="008A06FC" w:rsidRPr="002F39FE">
        <w:rPr>
          <w:rFonts w:cs="Arial"/>
          <w:sz w:val="22"/>
          <w:szCs w:val="22"/>
        </w:rPr>
        <w:t xml:space="preserve"> </w:t>
      </w:r>
    </w:p>
    <w:p w14:paraId="16F7D2AD" w14:textId="3F80FEDC" w:rsidR="008A06FC" w:rsidRPr="002F39FE" w:rsidRDefault="003D11F9" w:rsidP="00BB4357">
      <w:pPr>
        <w:pStyle w:val="a5"/>
        <w:numPr>
          <w:ilvl w:val="0"/>
          <w:numId w:val="4"/>
        </w:numPr>
        <w:spacing w:line="360" w:lineRule="auto"/>
        <w:ind w:left="0" w:firstLine="567"/>
        <w:rPr>
          <w:rFonts w:cs="Arial"/>
          <w:sz w:val="22"/>
          <w:szCs w:val="22"/>
        </w:rPr>
      </w:pPr>
      <w:r w:rsidRPr="002F39FE">
        <w:rPr>
          <w:rFonts w:cs="Arial"/>
          <w:sz w:val="22"/>
          <w:szCs w:val="22"/>
        </w:rPr>
        <w:t>Dispute cycle – a set of measures carried out by the Bank for the purpose of settling a Disputed Transaction on a payment card and carried out within the framework of the Rules of international payment systems</w:t>
      </w:r>
      <w:r w:rsidR="008A06FC" w:rsidRPr="002F39FE">
        <w:rPr>
          <w:rFonts w:cs="Arial"/>
          <w:sz w:val="22"/>
          <w:szCs w:val="22"/>
        </w:rPr>
        <w:t>;</w:t>
      </w:r>
    </w:p>
    <w:p w14:paraId="3C59E9CD" w14:textId="200FDF08" w:rsidR="008A06FC" w:rsidRPr="00292369" w:rsidRDefault="00292369" w:rsidP="00A74BC8">
      <w:pPr>
        <w:pStyle w:val="a5"/>
        <w:numPr>
          <w:ilvl w:val="0"/>
          <w:numId w:val="4"/>
        </w:numPr>
        <w:spacing w:line="360" w:lineRule="auto"/>
        <w:ind w:left="0" w:firstLine="567"/>
        <w:rPr>
          <w:rFonts w:cs="Arial"/>
          <w:sz w:val="22"/>
          <w:szCs w:val="22"/>
        </w:rPr>
      </w:pPr>
      <w:r w:rsidRPr="00292369">
        <w:rPr>
          <w:rFonts w:cs="Arial"/>
          <w:sz w:val="22"/>
          <w:szCs w:val="22"/>
          <w:lang w:val="az-Latn-AZ"/>
        </w:rPr>
        <w:t xml:space="preserve">DOD </w:t>
      </w:r>
      <w:r w:rsidR="008A06FC" w:rsidRPr="00292369">
        <w:rPr>
          <w:rFonts w:cs="Arial"/>
          <w:sz w:val="22"/>
          <w:szCs w:val="22"/>
        </w:rPr>
        <w:t xml:space="preserve">– </w:t>
      </w:r>
      <w:r w:rsidRPr="00292369">
        <w:rPr>
          <w:rFonts w:cs="Arial"/>
          <w:sz w:val="22"/>
          <w:szCs w:val="22"/>
          <w:lang w:val="az-Latn-AZ"/>
        </w:rPr>
        <w:t>Director of OD</w:t>
      </w:r>
      <w:r w:rsidR="008A06FC" w:rsidRPr="00292369">
        <w:rPr>
          <w:rFonts w:cs="Arial"/>
          <w:sz w:val="22"/>
          <w:szCs w:val="22"/>
        </w:rPr>
        <w:t>;</w:t>
      </w:r>
    </w:p>
    <w:p w14:paraId="606B24BA" w14:textId="33FAA2A1" w:rsidR="008A06FC" w:rsidRPr="0043031C" w:rsidRDefault="00460754" w:rsidP="00A26433">
      <w:pPr>
        <w:pStyle w:val="a5"/>
        <w:numPr>
          <w:ilvl w:val="0"/>
          <w:numId w:val="4"/>
        </w:numPr>
        <w:spacing w:line="360" w:lineRule="auto"/>
        <w:ind w:hanging="644"/>
        <w:rPr>
          <w:rFonts w:cs="Arial"/>
          <w:sz w:val="22"/>
          <w:szCs w:val="22"/>
        </w:rPr>
      </w:pPr>
      <w:r w:rsidRPr="0043031C">
        <w:rPr>
          <w:rFonts w:cs="Arial"/>
          <w:sz w:val="22"/>
          <w:szCs w:val="22"/>
          <w:lang w:val="en-US"/>
        </w:rPr>
        <w:t xml:space="preserve">DCBD </w:t>
      </w:r>
      <w:r w:rsidR="008A06FC" w:rsidRPr="0043031C">
        <w:rPr>
          <w:rFonts w:cs="Arial"/>
          <w:sz w:val="22"/>
          <w:szCs w:val="22"/>
        </w:rPr>
        <w:t xml:space="preserve">– </w:t>
      </w:r>
      <w:r w:rsidRPr="0043031C">
        <w:rPr>
          <w:rFonts w:cs="Arial"/>
          <w:sz w:val="22"/>
          <w:szCs w:val="22"/>
        </w:rPr>
        <w:t>Department of Corporate Business Development of the Bank</w:t>
      </w:r>
      <w:r w:rsidR="008A06FC" w:rsidRPr="0043031C">
        <w:rPr>
          <w:rFonts w:cs="Arial"/>
          <w:sz w:val="22"/>
          <w:szCs w:val="22"/>
        </w:rPr>
        <w:t>;</w:t>
      </w:r>
    </w:p>
    <w:p w14:paraId="096CE9D0" w14:textId="4C40554D" w:rsidR="008A06FC" w:rsidRPr="0043031C" w:rsidRDefault="00460754" w:rsidP="00460754">
      <w:pPr>
        <w:pStyle w:val="a5"/>
        <w:numPr>
          <w:ilvl w:val="0"/>
          <w:numId w:val="4"/>
        </w:numPr>
        <w:spacing w:line="360" w:lineRule="auto"/>
        <w:ind w:left="0" w:firstLine="567"/>
        <w:rPr>
          <w:rFonts w:cs="Arial"/>
          <w:sz w:val="22"/>
          <w:szCs w:val="22"/>
        </w:rPr>
      </w:pPr>
      <w:r w:rsidRPr="0043031C">
        <w:rPr>
          <w:rFonts w:cs="Arial"/>
          <w:sz w:val="22"/>
          <w:szCs w:val="22"/>
          <w:lang w:val="en-US"/>
        </w:rPr>
        <w:t>DRBD</w:t>
      </w:r>
      <w:r w:rsidRPr="0043031C">
        <w:rPr>
          <w:rFonts w:cs="Arial"/>
          <w:sz w:val="22"/>
          <w:szCs w:val="22"/>
        </w:rPr>
        <w:t xml:space="preserve"> </w:t>
      </w:r>
      <w:r w:rsidR="008A06FC" w:rsidRPr="0043031C">
        <w:rPr>
          <w:rFonts w:cs="Arial"/>
          <w:sz w:val="22"/>
          <w:szCs w:val="22"/>
        </w:rPr>
        <w:t xml:space="preserve">– </w:t>
      </w:r>
      <w:r w:rsidRPr="0043031C">
        <w:rPr>
          <w:rFonts w:cs="Arial"/>
          <w:sz w:val="22"/>
          <w:szCs w:val="22"/>
        </w:rPr>
        <w:t>Department of Retail Business Development of the Bank</w:t>
      </w:r>
      <w:r w:rsidR="008A06FC" w:rsidRPr="0043031C">
        <w:rPr>
          <w:rFonts w:cs="Arial"/>
          <w:sz w:val="22"/>
          <w:szCs w:val="22"/>
        </w:rPr>
        <w:t>;</w:t>
      </w:r>
    </w:p>
    <w:p w14:paraId="325275CE" w14:textId="602E6368" w:rsidR="008A06FC" w:rsidRPr="0043031C" w:rsidRDefault="00CB5F1B" w:rsidP="00CB5F1B">
      <w:pPr>
        <w:pStyle w:val="a5"/>
        <w:numPr>
          <w:ilvl w:val="0"/>
          <w:numId w:val="4"/>
        </w:numPr>
        <w:spacing w:line="360" w:lineRule="auto"/>
        <w:ind w:left="0" w:firstLine="567"/>
        <w:rPr>
          <w:rFonts w:cs="Arial"/>
          <w:sz w:val="22"/>
          <w:szCs w:val="22"/>
        </w:rPr>
      </w:pPr>
      <w:r w:rsidRPr="0043031C">
        <w:rPr>
          <w:rFonts w:cs="Arial"/>
          <w:bCs/>
          <w:sz w:val="22"/>
          <w:szCs w:val="22"/>
        </w:rPr>
        <w:t xml:space="preserve">Complaint – an appeal </w:t>
      </w:r>
      <w:r w:rsidR="0087772C">
        <w:rPr>
          <w:rFonts w:cs="Arial"/>
          <w:bCs/>
          <w:sz w:val="22"/>
          <w:szCs w:val="22"/>
          <w:lang w:val="az-Latn-AZ"/>
        </w:rPr>
        <w:t xml:space="preserve">from </w:t>
      </w:r>
      <w:r w:rsidRPr="0043031C">
        <w:rPr>
          <w:rFonts w:cs="Arial"/>
          <w:bCs/>
          <w:sz w:val="22"/>
          <w:szCs w:val="22"/>
        </w:rPr>
        <w:t>C</w:t>
      </w:r>
      <w:r w:rsidRPr="0043031C">
        <w:rPr>
          <w:rFonts w:cs="Arial"/>
          <w:bCs/>
          <w:sz w:val="22"/>
          <w:szCs w:val="22"/>
          <w:lang w:val="en-US"/>
        </w:rPr>
        <w:t>ustomer</w:t>
      </w:r>
      <w:r w:rsidRPr="0043031C">
        <w:rPr>
          <w:rFonts w:cs="Arial"/>
          <w:bCs/>
          <w:sz w:val="22"/>
          <w:szCs w:val="22"/>
        </w:rPr>
        <w:t xml:space="preserve">, which provides for a requirement related to the restoration and protection of his rights and freedoms (including in relation to alleged violations) established by the contractual obligations of the Bank and/or the Legislation of </w:t>
      </w:r>
      <w:r w:rsidRPr="0043031C">
        <w:rPr>
          <w:rFonts w:cs="Arial"/>
          <w:bCs/>
          <w:sz w:val="22"/>
          <w:szCs w:val="22"/>
          <w:lang w:val="en-US"/>
        </w:rPr>
        <w:t>A</w:t>
      </w:r>
      <w:r w:rsidR="0087772C">
        <w:rPr>
          <w:rFonts w:cs="Arial"/>
          <w:bCs/>
          <w:sz w:val="22"/>
          <w:szCs w:val="22"/>
          <w:lang w:val="en-US"/>
        </w:rPr>
        <w:t>R</w:t>
      </w:r>
      <w:r w:rsidRPr="0043031C">
        <w:rPr>
          <w:rFonts w:cs="Arial"/>
          <w:bCs/>
          <w:sz w:val="22"/>
          <w:szCs w:val="22"/>
        </w:rPr>
        <w:t xml:space="preserve">, as well as an appeal </w:t>
      </w:r>
      <w:r w:rsidRPr="0043031C">
        <w:rPr>
          <w:rFonts w:cs="Arial"/>
          <w:bCs/>
          <w:sz w:val="22"/>
          <w:szCs w:val="22"/>
          <w:lang w:val="en-US"/>
        </w:rPr>
        <w:t xml:space="preserve">of the </w:t>
      </w:r>
      <w:r w:rsidRPr="0043031C">
        <w:rPr>
          <w:rFonts w:cs="Arial"/>
          <w:bCs/>
          <w:sz w:val="22"/>
          <w:szCs w:val="22"/>
        </w:rPr>
        <w:t>C</w:t>
      </w:r>
      <w:r w:rsidRPr="0043031C">
        <w:rPr>
          <w:rFonts w:cs="Arial"/>
          <w:bCs/>
          <w:sz w:val="22"/>
          <w:szCs w:val="22"/>
          <w:lang w:val="en-US"/>
        </w:rPr>
        <w:t xml:space="preserve">ustomer </w:t>
      </w:r>
      <w:r w:rsidRPr="0043031C">
        <w:rPr>
          <w:rFonts w:cs="Arial"/>
          <w:bCs/>
          <w:sz w:val="22"/>
          <w:szCs w:val="22"/>
        </w:rPr>
        <w:t>expressing dissatisfaction with the organization of the Bank's work, the quality of the services provided</w:t>
      </w:r>
      <w:r w:rsidR="008A06FC" w:rsidRPr="0043031C">
        <w:rPr>
          <w:rFonts w:cs="Arial"/>
          <w:sz w:val="22"/>
          <w:szCs w:val="22"/>
        </w:rPr>
        <w:t xml:space="preserve">; </w:t>
      </w:r>
    </w:p>
    <w:p w14:paraId="267B71B4" w14:textId="01591633" w:rsidR="00E116F2" w:rsidRPr="0043031C" w:rsidRDefault="00D92582" w:rsidP="00400FB2">
      <w:pPr>
        <w:pStyle w:val="a5"/>
        <w:numPr>
          <w:ilvl w:val="0"/>
          <w:numId w:val="4"/>
        </w:numPr>
        <w:spacing w:line="360" w:lineRule="auto"/>
        <w:ind w:left="0" w:firstLine="567"/>
        <w:rPr>
          <w:rFonts w:cs="Arial"/>
          <w:sz w:val="22"/>
          <w:szCs w:val="22"/>
        </w:rPr>
      </w:pPr>
      <w:r>
        <w:rPr>
          <w:rFonts w:cs="Arial"/>
          <w:sz w:val="22"/>
          <w:szCs w:val="22"/>
          <w:lang w:val="az-Latn-AZ"/>
        </w:rPr>
        <w:t xml:space="preserve">Requests </w:t>
      </w:r>
      <w:r w:rsidR="00CD58ED" w:rsidRPr="0043031C">
        <w:rPr>
          <w:rFonts w:cs="Arial"/>
          <w:sz w:val="22"/>
          <w:szCs w:val="22"/>
        </w:rPr>
        <w:t xml:space="preserve"> </w:t>
      </w:r>
      <w:r w:rsidR="006B52D3" w:rsidRPr="0043031C">
        <w:rPr>
          <w:rFonts w:cs="Arial"/>
          <w:sz w:val="22"/>
          <w:szCs w:val="22"/>
        </w:rPr>
        <w:t>from State Authorities of the AR/regulators – requests from C</w:t>
      </w:r>
      <w:r w:rsidR="00400FB2" w:rsidRPr="0043031C">
        <w:rPr>
          <w:rFonts w:cs="Arial"/>
          <w:sz w:val="22"/>
          <w:szCs w:val="22"/>
          <w:lang w:val="en-US"/>
        </w:rPr>
        <w:t xml:space="preserve">B </w:t>
      </w:r>
      <w:r w:rsidR="006B52D3" w:rsidRPr="0043031C">
        <w:rPr>
          <w:rFonts w:cs="Arial"/>
          <w:sz w:val="22"/>
          <w:szCs w:val="22"/>
        </w:rPr>
        <w:t>of AR and other state authorities of AR regarding the Bank’s C</w:t>
      </w:r>
      <w:r w:rsidR="00400FB2" w:rsidRPr="0043031C">
        <w:rPr>
          <w:rFonts w:cs="Arial"/>
          <w:sz w:val="22"/>
          <w:szCs w:val="22"/>
          <w:lang w:val="en-US"/>
        </w:rPr>
        <w:t>ustomers</w:t>
      </w:r>
      <w:r w:rsidR="008A06FC" w:rsidRPr="0043031C">
        <w:rPr>
          <w:rFonts w:cs="Arial"/>
          <w:sz w:val="22"/>
          <w:szCs w:val="22"/>
        </w:rPr>
        <w:t>;</w:t>
      </w:r>
    </w:p>
    <w:p w14:paraId="3EBFA18A" w14:textId="76C9E44E" w:rsidR="00E116F2" w:rsidRPr="0043031C" w:rsidRDefault="00B56CF2" w:rsidP="00F842EC">
      <w:pPr>
        <w:pStyle w:val="a5"/>
        <w:numPr>
          <w:ilvl w:val="0"/>
          <w:numId w:val="4"/>
        </w:numPr>
        <w:spacing w:line="360" w:lineRule="auto"/>
        <w:ind w:left="0" w:firstLine="567"/>
        <w:rPr>
          <w:rFonts w:cs="Arial"/>
          <w:sz w:val="22"/>
          <w:szCs w:val="22"/>
        </w:rPr>
      </w:pPr>
      <w:r w:rsidRPr="0043031C">
        <w:rPr>
          <w:rFonts w:cs="Arial"/>
          <w:bCs/>
          <w:sz w:val="22"/>
          <w:szCs w:val="22"/>
        </w:rPr>
        <w:t>Channel for receiving C</w:t>
      </w:r>
      <w:r w:rsidR="00C82726" w:rsidRPr="0043031C">
        <w:rPr>
          <w:rFonts w:cs="Arial"/>
          <w:bCs/>
          <w:sz w:val="22"/>
          <w:szCs w:val="22"/>
          <w:lang w:val="az-Latn-AZ"/>
        </w:rPr>
        <w:t>ustomers</w:t>
      </w:r>
      <w:r w:rsidR="00C82726" w:rsidRPr="0043031C">
        <w:rPr>
          <w:rFonts w:cs="Arial"/>
          <w:bCs/>
          <w:sz w:val="22"/>
          <w:szCs w:val="22"/>
          <w:lang w:val="en-US"/>
        </w:rPr>
        <w:t>’</w:t>
      </w:r>
      <w:r w:rsidRPr="0043031C">
        <w:rPr>
          <w:rFonts w:cs="Arial"/>
          <w:bCs/>
          <w:sz w:val="22"/>
          <w:szCs w:val="22"/>
        </w:rPr>
        <w:t xml:space="preserve"> </w:t>
      </w:r>
      <w:r w:rsidR="0015102E">
        <w:rPr>
          <w:rFonts w:cs="Arial"/>
          <w:bCs/>
          <w:sz w:val="22"/>
          <w:szCs w:val="22"/>
          <w:lang w:val="en-US"/>
        </w:rPr>
        <w:t>A</w:t>
      </w:r>
      <w:r w:rsidR="00C82726" w:rsidRPr="0043031C">
        <w:rPr>
          <w:rFonts w:cs="Arial"/>
          <w:bCs/>
          <w:sz w:val="22"/>
          <w:szCs w:val="22"/>
          <w:lang w:val="en-US"/>
        </w:rPr>
        <w:t xml:space="preserve">ppeals </w:t>
      </w:r>
      <w:r w:rsidRPr="0043031C">
        <w:rPr>
          <w:rFonts w:cs="Arial"/>
          <w:bCs/>
          <w:sz w:val="22"/>
          <w:szCs w:val="22"/>
        </w:rPr>
        <w:t xml:space="preserve">(hereinafter referred to as the Channel) </w:t>
      </w:r>
      <w:r w:rsidR="00645347" w:rsidRPr="0043031C">
        <w:rPr>
          <w:rFonts w:cs="Arial"/>
          <w:bCs/>
          <w:sz w:val="22"/>
          <w:szCs w:val="22"/>
        </w:rPr>
        <w:t xml:space="preserve">– </w:t>
      </w:r>
      <w:r w:rsidRPr="0043031C">
        <w:rPr>
          <w:rFonts w:cs="Arial"/>
          <w:bCs/>
          <w:sz w:val="22"/>
          <w:szCs w:val="22"/>
        </w:rPr>
        <w:t xml:space="preserve"> a communicat</w:t>
      </w:r>
      <w:r w:rsidR="00645347" w:rsidRPr="0043031C">
        <w:rPr>
          <w:rFonts w:cs="Arial"/>
          <w:bCs/>
          <w:sz w:val="22"/>
          <w:szCs w:val="22"/>
        </w:rPr>
        <w:t>ion channel established by the</w:t>
      </w:r>
      <w:r w:rsidRPr="0043031C">
        <w:rPr>
          <w:rFonts w:cs="Arial"/>
          <w:bCs/>
          <w:sz w:val="22"/>
          <w:szCs w:val="22"/>
        </w:rPr>
        <w:t xml:space="preserve"> Rules for receiving C</w:t>
      </w:r>
      <w:r w:rsidR="00645347" w:rsidRPr="0043031C">
        <w:rPr>
          <w:rFonts w:cs="Arial"/>
          <w:bCs/>
          <w:sz w:val="22"/>
          <w:szCs w:val="22"/>
          <w:lang w:val="en-US"/>
        </w:rPr>
        <w:t xml:space="preserve">ustomers’ </w:t>
      </w:r>
      <w:r w:rsidR="0087772C">
        <w:rPr>
          <w:rFonts w:cs="Arial"/>
          <w:bCs/>
          <w:sz w:val="22"/>
          <w:szCs w:val="22"/>
          <w:lang w:val="en-US"/>
        </w:rPr>
        <w:t>A</w:t>
      </w:r>
      <w:r w:rsidR="00645347" w:rsidRPr="0043031C">
        <w:rPr>
          <w:rFonts w:cs="Arial"/>
          <w:bCs/>
          <w:sz w:val="22"/>
          <w:szCs w:val="22"/>
          <w:lang w:val="en-US"/>
        </w:rPr>
        <w:t>ppeals</w:t>
      </w:r>
      <w:r w:rsidRPr="0043031C">
        <w:rPr>
          <w:rFonts w:cs="Arial"/>
          <w:bCs/>
          <w:sz w:val="22"/>
          <w:szCs w:val="22"/>
        </w:rPr>
        <w:t xml:space="preserve">. </w:t>
      </w:r>
      <w:r w:rsidR="00873804" w:rsidRPr="0043031C">
        <w:rPr>
          <w:rFonts w:cs="Arial"/>
          <w:bCs/>
          <w:sz w:val="22"/>
          <w:szCs w:val="22"/>
          <w:lang w:val="en-US"/>
        </w:rPr>
        <w:t xml:space="preserve">The </w:t>
      </w:r>
      <w:r w:rsidRPr="0043031C">
        <w:rPr>
          <w:rFonts w:cs="Arial"/>
          <w:bCs/>
          <w:sz w:val="22"/>
          <w:szCs w:val="22"/>
        </w:rPr>
        <w:t>Ch</w:t>
      </w:r>
      <w:r w:rsidR="00873804" w:rsidRPr="0043031C">
        <w:rPr>
          <w:rFonts w:cs="Arial"/>
          <w:bCs/>
          <w:sz w:val="22"/>
          <w:szCs w:val="22"/>
        </w:rPr>
        <w:t>annels not provided for by the</w:t>
      </w:r>
      <w:r w:rsidRPr="0043031C">
        <w:rPr>
          <w:rFonts w:cs="Arial"/>
          <w:bCs/>
          <w:sz w:val="22"/>
          <w:szCs w:val="22"/>
        </w:rPr>
        <w:t xml:space="preserve"> Rules are not channels for receiving </w:t>
      </w:r>
      <w:r w:rsidR="00873804" w:rsidRPr="0043031C">
        <w:rPr>
          <w:rFonts w:cs="Arial"/>
          <w:bCs/>
          <w:sz w:val="22"/>
          <w:szCs w:val="22"/>
          <w:lang w:val="en-US"/>
        </w:rPr>
        <w:t xml:space="preserve">appeals </w:t>
      </w:r>
      <w:r w:rsidRPr="0043031C">
        <w:rPr>
          <w:rFonts w:cs="Arial"/>
          <w:bCs/>
          <w:sz w:val="22"/>
          <w:szCs w:val="22"/>
        </w:rPr>
        <w:t xml:space="preserve">for the purpose of their </w:t>
      </w:r>
      <w:r w:rsidR="00723D97" w:rsidRPr="0043031C">
        <w:rPr>
          <w:rFonts w:cs="Arial"/>
          <w:bCs/>
          <w:sz w:val="22"/>
          <w:szCs w:val="22"/>
          <w:lang w:val="en-US"/>
        </w:rPr>
        <w:t xml:space="preserve">reviewing </w:t>
      </w:r>
      <w:r w:rsidR="00723D97" w:rsidRPr="0043031C">
        <w:rPr>
          <w:rFonts w:cs="Arial"/>
          <w:bCs/>
          <w:sz w:val="22"/>
          <w:szCs w:val="22"/>
        </w:rPr>
        <w:t>within the framework of the Rules</w:t>
      </w:r>
      <w:r w:rsidR="008A06FC" w:rsidRPr="0043031C">
        <w:rPr>
          <w:rFonts w:cs="Arial"/>
          <w:sz w:val="22"/>
          <w:szCs w:val="22"/>
        </w:rPr>
        <w:t>;</w:t>
      </w:r>
    </w:p>
    <w:p w14:paraId="41742E44" w14:textId="23281FB3" w:rsidR="00E116F2" w:rsidRPr="0035642D" w:rsidRDefault="008A06FC" w:rsidP="0035642D">
      <w:pPr>
        <w:pStyle w:val="a5"/>
        <w:numPr>
          <w:ilvl w:val="0"/>
          <w:numId w:val="4"/>
        </w:numPr>
        <w:spacing w:line="360" w:lineRule="auto"/>
        <w:ind w:left="0" w:firstLine="567"/>
        <w:rPr>
          <w:rFonts w:cs="Arial"/>
          <w:sz w:val="22"/>
          <w:szCs w:val="22"/>
        </w:rPr>
      </w:pPr>
      <w:r w:rsidRPr="00F842EC">
        <w:rPr>
          <w:rFonts w:cs="Arial"/>
          <w:sz w:val="22"/>
          <w:szCs w:val="22"/>
        </w:rPr>
        <w:t xml:space="preserve"> </w:t>
      </w:r>
      <w:r w:rsidR="0029747A" w:rsidRPr="00F842EC">
        <w:rPr>
          <w:rFonts w:cs="Arial"/>
          <w:sz w:val="22"/>
          <w:szCs w:val="22"/>
        </w:rPr>
        <w:t>C</w:t>
      </w:r>
      <w:r w:rsidR="0029747A" w:rsidRPr="00F842EC">
        <w:rPr>
          <w:rFonts w:cs="Arial"/>
          <w:sz w:val="22"/>
          <w:szCs w:val="22"/>
          <w:lang w:val="az-Latn-AZ"/>
        </w:rPr>
        <w:t>ustomer</w:t>
      </w:r>
      <w:r w:rsidR="0029747A" w:rsidRPr="00F842EC">
        <w:rPr>
          <w:rFonts w:cs="Arial"/>
          <w:sz w:val="22"/>
          <w:szCs w:val="22"/>
        </w:rPr>
        <w:t>/Consumer – an individual or legal entity</w:t>
      </w:r>
      <w:r w:rsidR="0029747A" w:rsidRPr="0035642D">
        <w:rPr>
          <w:rFonts w:cs="Arial"/>
          <w:sz w:val="22"/>
          <w:szCs w:val="22"/>
        </w:rPr>
        <w:t xml:space="preserve">, an individual entrepreneur (or a person acting </w:t>
      </w:r>
      <w:r w:rsidR="0029747A" w:rsidRPr="0035642D">
        <w:rPr>
          <w:rFonts w:cs="Arial"/>
          <w:sz w:val="22"/>
          <w:szCs w:val="22"/>
          <w:lang w:val="az-Latn-AZ"/>
        </w:rPr>
        <w:t xml:space="preserve">by virtue </w:t>
      </w:r>
      <w:r w:rsidR="0029747A" w:rsidRPr="0035642D">
        <w:rPr>
          <w:rFonts w:cs="Arial"/>
          <w:sz w:val="22"/>
          <w:szCs w:val="22"/>
        </w:rPr>
        <w:t xml:space="preserve">of </w:t>
      </w:r>
      <w:r w:rsidR="0029747A" w:rsidRPr="0035642D">
        <w:rPr>
          <w:rFonts w:cs="Arial"/>
          <w:sz w:val="22"/>
          <w:szCs w:val="22"/>
          <w:lang w:val="az-Latn-AZ"/>
        </w:rPr>
        <w:t xml:space="preserve">the </w:t>
      </w:r>
      <w:r w:rsidR="0029747A" w:rsidRPr="0035642D">
        <w:rPr>
          <w:rFonts w:cs="Arial"/>
          <w:sz w:val="22"/>
          <w:szCs w:val="22"/>
        </w:rPr>
        <w:t>power of attorney) (resident/non-resident), who has applied to the Bank for the purpose of performing a transaction to provide banking services and/or a person with whom a banking transaction has already been performed</w:t>
      </w:r>
      <w:r w:rsidRPr="0035642D">
        <w:rPr>
          <w:rFonts w:cs="Arial"/>
          <w:sz w:val="22"/>
          <w:szCs w:val="22"/>
        </w:rPr>
        <w:t xml:space="preserve">; </w:t>
      </w:r>
    </w:p>
    <w:p w14:paraId="7F8C92C1" w14:textId="442BBA79" w:rsidR="00E116F2" w:rsidRPr="0035642D" w:rsidRDefault="002F0133" w:rsidP="00B423B5">
      <w:pPr>
        <w:pStyle w:val="a5"/>
        <w:numPr>
          <w:ilvl w:val="0"/>
          <w:numId w:val="4"/>
        </w:numPr>
        <w:spacing w:line="360" w:lineRule="auto"/>
        <w:ind w:left="0" w:firstLine="567"/>
        <w:rPr>
          <w:rFonts w:cs="Arial"/>
          <w:sz w:val="22"/>
          <w:szCs w:val="22"/>
        </w:rPr>
      </w:pPr>
      <w:r>
        <w:rPr>
          <w:rFonts w:cs="Arial"/>
          <w:sz w:val="22"/>
          <w:szCs w:val="22"/>
          <w:lang w:val="en-US"/>
        </w:rPr>
        <w:t>S</w:t>
      </w:r>
      <w:r w:rsidRPr="004F0907">
        <w:rPr>
          <w:rFonts w:cs="Arial"/>
          <w:sz w:val="22"/>
          <w:szCs w:val="22"/>
        </w:rPr>
        <w:t>upervisor</w:t>
      </w:r>
      <w:r w:rsidR="00B423B5" w:rsidRPr="0035642D">
        <w:rPr>
          <w:rFonts w:cs="Arial"/>
          <w:sz w:val="22"/>
          <w:szCs w:val="22"/>
        </w:rPr>
        <w:t xml:space="preserve"> – Member of the Board/Director of the Bank Department/Head of O</w:t>
      </w:r>
      <w:r w:rsidR="00B423B5" w:rsidRPr="0035642D">
        <w:rPr>
          <w:rFonts w:cs="Arial"/>
          <w:sz w:val="22"/>
          <w:szCs w:val="22"/>
          <w:lang w:val="az-Latn-AZ"/>
        </w:rPr>
        <w:t>D</w:t>
      </w:r>
      <w:r w:rsidR="008A06FC" w:rsidRPr="0035642D">
        <w:rPr>
          <w:rFonts w:cs="Arial"/>
          <w:sz w:val="22"/>
          <w:szCs w:val="22"/>
        </w:rPr>
        <w:t>;</w:t>
      </w:r>
    </w:p>
    <w:p w14:paraId="1996E002" w14:textId="6CDA9B5F" w:rsidR="00E116F2" w:rsidRPr="0035642D" w:rsidRDefault="008A2334" w:rsidP="008A2334">
      <w:pPr>
        <w:pStyle w:val="a5"/>
        <w:numPr>
          <w:ilvl w:val="0"/>
          <w:numId w:val="4"/>
        </w:numPr>
        <w:spacing w:line="360" w:lineRule="auto"/>
        <w:ind w:left="0" w:firstLine="567"/>
        <w:rPr>
          <w:rFonts w:cs="Arial"/>
          <w:sz w:val="22"/>
          <w:szCs w:val="22"/>
        </w:rPr>
      </w:pPr>
      <w:r w:rsidRPr="0035642D">
        <w:rPr>
          <w:rFonts w:cs="Arial"/>
          <w:sz w:val="22"/>
          <w:szCs w:val="22"/>
          <w:lang w:val="en-US"/>
        </w:rPr>
        <w:t>CC</w:t>
      </w:r>
      <w:r w:rsidR="008A06FC" w:rsidRPr="0035642D">
        <w:rPr>
          <w:rFonts w:cs="Arial"/>
          <w:sz w:val="22"/>
          <w:szCs w:val="22"/>
        </w:rPr>
        <w:t xml:space="preserve"> – </w:t>
      </w:r>
      <w:r w:rsidRPr="0035642D">
        <w:rPr>
          <w:rFonts w:cs="Arial"/>
          <w:sz w:val="22"/>
          <w:szCs w:val="22"/>
        </w:rPr>
        <w:t xml:space="preserve">Contact Center </w:t>
      </w:r>
      <w:r w:rsidRPr="0035642D">
        <w:rPr>
          <w:rFonts w:cs="Arial"/>
          <w:sz w:val="22"/>
          <w:szCs w:val="22"/>
          <w:lang w:val="en-US"/>
        </w:rPr>
        <w:t>of DRBD</w:t>
      </w:r>
      <w:r w:rsidR="008A06FC" w:rsidRPr="0035642D">
        <w:rPr>
          <w:rFonts w:cs="Arial"/>
          <w:sz w:val="22"/>
          <w:szCs w:val="22"/>
        </w:rPr>
        <w:t xml:space="preserve">; </w:t>
      </w:r>
    </w:p>
    <w:p w14:paraId="58F56FE0" w14:textId="576AB99A" w:rsidR="008A06FC" w:rsidRPr="0035642D" w:rsidRDefault="009C1266" w:rsidP="009C1266">
      <w:pPr>
        <w:pStyle w:val="a5"/>
        <w:numPr>
          <w:ilvl w:val="0"/>
          <w:numId w:val="4"/>
        </w:numPr>
        <w:tabs>
          <w:tab w:val="left" w:pos="567"/>
        </w:tabs>
        <w:spacing w:line="360" w:lineRule="auto"/>
        <w:ind w:left="0" w:firstLine="567"/>
        <w:rPr>
          <w:rFonts w:cs="Arial"/>
          <w:sz w:val="22"/>
          <w:szCs w:val="22"/>
        </w:rPr>
      </w:pPr>
      <w:r w:rsidRPr="0035642D">
        <w:rPr>
          <w:rFonts w:cs="Arial"/>
          <w:sz w:val="22"/>
          <w:szCs w:val="22"/>
          <w:lang w:val="en-US"/>
        </w:rPr>
        <w:t>IHE</w:t>
      </w:r>
      <w:r w:rsidR="008A06FC" w:rsidRPr="0035642D">
        <w:rPr>
          <w:rFonts w:cs="Arial"/>
          <w:sz w:val="22"/>
          <w:szCs w:val="22"/>
        </w:rPr>
        <w:t xml:space="preserve"> – </w:t>
      </w:r>
      <w:r w:rsidRPr="0035642D">
        <w:rPr>
          <w:rFonts w:cs="Arial"/>
          <w:sz w:val="22"/>
          <w:szCs w:val="22"/>
          <w:lang w:val="en-US"/>
        </w:rPr>
        <w:t xml:space="preserve">in-house email of the </w:t>
      </w:r>
      <w:r w:rsidRPr="0035642D">
        <w:rPr>
          <w:rFonts w:cs="Arial"/>
          <w:sz w:val="22"/>
          <w:szCs w:val="22"/>
        </w:rPr>
        <w:t>Bank</w:t>
      </w:r>
      <w:r w:rsidR="008A06FC" w:rsidRPr="0035642D">
        <w:rPr>
          <w:rFonts w:cs="Arial"/>
          <w:sz w:val="22"/>
          <w:szCs w:val="22"/>
        </w:rPr>
        <w:t>;</w:t>
      </w:r>
    </w:p>
    <w:p w14:paraId="3291C214" w14:textId="58FA60E2" w:rsidR="00E116F2" w:rsidRPr="006F2279" w:rsidRDefault="00E03FE3" w:rsidP="00E03FE3">
      <w:pPr>
        <w:pStyle w:val="a5"/>
        <w:numPr>
          <w:ilvl w:val="0"/>
          <w:numId w:val="4"/>
        </w:numPr>
        <w:spacing w:line="360" w:lineRule="auto"/>
        <w:ind w:left="0" w:firstLine="567"/>
        <w:rPr>
          <w:rFonts w:cs="Arial"/>
          <w:sz w:val="22"/>
          <w:szCs w:val="22"/>
        </w:rPr>
      </w:pPr>
      <w:r w:rsidRPr="006F2279">
        <w:rPr>
          <w:rFonts w:cs="Arial"/>
          <w:sz w:val="22"/>
          <w:szCs w:val="22"/>
          <w:lang w:val="en-US"/>
        </w:rPr>
        <w:t xml:space="preserve">A </w:t>
      </w:r>
      <w:r w:rsidRPr="006F2279">
        <w:rPr>
          <w:rFonts w:cs="Arial"/>
          <w:sz w:val="22"/>
          <w:szCs w:val="22"/>
        </w:rPr>
        <w:t xml:space="preserve">Hall </w:t>
      </w:r>
      <w:r w:rsidRPr="006F2279">
        <w:rPr>
          <w:rFonts w:cs="Arial"/>
          <w:sz w:val="22"/>
          <w:szCs w:val="22"/>
          <w:lang w:val="en-US"/>
        </w:rPr>
        <w:t xml:space="preserve">administrator </w:t>
      </w:r>
      <w:r w:rsidR="009336D4" w:rsidRPr="006F2279">
        <w:rPr>
          <w:rFonts w:cs="Arial"/>
          <w:sz w:val="22"/>
          <w:szCs w:val="22"/>
        </w:rPr>
        <w:t>–</w:t>
      </w:r>
      <w:r w:rsidRPr="006F2279">
        <w:rPr>
          <w:rFonts w:cs="Arial"/>
          <w:sz w:val="22"/>
          <w:szCs w:val="22"/>
        </w:rPr>
        <w:t xml:space="preserve"> a DR</w:t>
      </w:r>
      <w:r w:rsidR="00E60051" w:rsidRPr="006F2279">
        <w:rPr>
          <w:rFonts w:cs="Arial"/>
          <w:sz w:val="22"/>
          <w:szCs w:val="22"/>
        </w:rPr>
        <w:t>B</w:t>
      </w:r>
      <w:r w:rsidRPr="006F2279">
        <w:rPr>
          <w:rFonts w:cs="Arial"/>
          <w:sz w:val="22"/>
          <w:szCs w:val="22"/>
          <w:lang w:val="en-US"/>
        </w:rPr>
        <w:t>D</w:t>
      </w:r>
      <w:r w:rsidR="00E60051" w:rsidRPr="006F2279">
        <w:rPr>
          <w:rFonts w:cs="Arial"/>
          <w:sz w:val="22"/>
          <w:szCs w:val="22"/>
        </w:rPr>
        <w:t xml:space="preserve"> employee whose responsibilities include the initial identification of the C</w:t>
      </w:r>
      <w:r w:rsidRPr="006F2279">
        <w:rPr>
          <w:rFonts w:cs="Arial"/>
          <w:sz w:val="22"/>
          <w:szCs w:val="22"/>
          <w:lang w:val="en-US"/>
        </w:rPr>
        <w:t>ustomer</w:t>
      </w:r>
      <w:r w:rsidR="00E60051" w:rsidRPr="006F2279">
        <w:rPr>
          <w:rFonts w:cs="Arial"/>
          <w:sz w:val="22"/>
          <w:szCs w:val="22"/>
        </w:rPr>
        <w:t>'s needs, coordination with the relevant employee, and cons</w:t>
      </w:r>
      <w:r w:rsidRPr="006F2279">
        <w:rPr>
          <w:rFonts w:cs="Arial"/>
          <w:sz w:val="22"/>
          <w:szCs w:val="22"/>
          <w:lang w:val="en-US"/>
        </w:rPr>
        <w:t xml:space="preserve">eling of bank Customers </w:t>
      </w:r>
      <w:r w:rsidR="00E60051" w:rsidRPr="006F2279">
        <w:rPr>
          <w:rFonts w:cs="Arial"/>
          <w:sz w:val="22"/>
          <w:szCs w:val="22"/>
        </w:rPr>
        <w:t>on issues of filling out questionnaires, order forms, and other documents</w:t>
      </w:r>
      <w:r w:rsidR="008A06FC" w:rsidRPr="006F2279">
        <w:rPr>
          <w:rFonts w:cs="Arial"/>
          <w:sz w:val="22"/>
          <w:szCs w:val="22"/>
        </w:rPr>
        <w:t>;</w:t>
      </w:r>
    </w:p>
    <w:p w14:paraId="42954D98" w14:textId="711819B0" w:rsidR="00E116F2" w:rsidRPr="006F2279" w:rsidRDefault="006F2279" w:rsidP="006F2279">
      <w:pPr>
        <w:pStyle w:val="a5"/>
        <w:numPr>
          <w:ilvl w:val="0"/>
          <w:numId w:val="4"/>
        </w:numPr>
        <w:spacing w:line="360" w:lineRule="auto"/>
        <w:ind w:left="0" w:firstLine="567"/>
        <w:rPr>
          <w:rFonts w:cs="Arial"/>
          <w:sz w:val="22"/>
          <w:szCs w:val="22"/>
        </w:rPr>
      </w:pPr>
      <w:r w:rsidRPr="006F2279">
        <w:rPr>
          <w:rFonts w:cs="Arial"/>
          <w:sz w:val="22"/>
          <w:szCs w:val="22"/>
        </w:rPr>
        <w:lastRenderedPageBreak/>
        <w:t>An unfounded complaint –</w:t>
      </w:r>
      <w:r w:rsidRPr="006F2279">
        <w:rPr>
          <w:rFonts w:cs="Arial"/>
          <w:sz w:val="22"/>
          <w:szCs w:val="22"/>
          <w:lang w:val="az-Latn-AZ"/>
        </w:rPr>
        <w:t xml:space="preserve"> </w:t>
      </w:r>
      <w:r w:rsidRPr="006F2279">
        <w:rPr>
          <w:rFonts w:cs="Arial"/>
          <w:sz w:val="22"/>
          <w:szCs w:val="22"/>
        </w:rPr>
        <w:t>C</w:t>
      </w:r>
      <w:r w:rsidRPr="006F2279">
        <w:rPr>
          <w:rFonts w:cs="Arial"/>
          <w:sz w:val="22"/>
          <w:szCs w:val="22"/>
          <w:lang w:val="az-Latn-AZ"/>
        </w:rPr>
        <w:t>ustomer</w:t>
      </w:r>
      <w:r w:rsidRPr="006F2279">
        <w:rPr>
          <w:rFonts w:cs="Arial"/>
          <w:sz w:val="22"/>
          <w:szCs w:val="22"/>
          <w:lang w:val="en-US"/>
        </w:rPr>
        <w:t>’s</w:t>
      </w:r>
      <w:r w:rsidRPr="006F2279">
        <w:rPr>
          <w:rFonts w:cs="Arial"/>
          <w:sz w:val="22"/>
          <w:szCs w:val="22"/>
        </w:rPr>
        <w:t xml:space="preserve"> appeal, the unfoundedness of which can be determined during the analysis of the complaint at the stage of the investigation and/or from the content of which, during processing, it is obvious that the Bank has not violated its contractual obligations;</w:t>
      </w:r>
    </w:p>
    <w:p w14:paraId="4E32C842" w14:textId="0F4D576D" w:rsidR="00E116F2" w:rsidRPr="00CB56AD" w:rsidRDefault="00CB56AD" w:rsidP="00206508">
      <w:pPr>
        <w:pStyle w:val="a5"/>
        <w:numPr>
          <w:ilvl w:val="0"/>
          <w:numId w:val="4"/>
        </w:numPr>
        <w:spacing w:line="360" w:lineRule="auto"/>
        <w:ind w:left="0" w:firstLine="567"/>
        <w:rPr>
          <w:rFonts w:cs="Arial"/>
          <w:sz w:val="22"/>
          <w:szCs w:val="22"/>
        </w:rPr>
      </w:pPr>
      <w:r w:rsidRPr="00CB56AD">
        <w:rPr>
          <w:rFonts w:cs="Arial"/>
          <w:sz w:val="22"/>
          <w:szCs w:val="22"/>
          <w:lang w:val="az-Latn-AZ"/>
        </w:rPr>
        <w:t>C</w:t>
      </w:r>
      <w:r w:rsidRPr="00CB56AD">
        <w:rPr>
          <w:rFonts w:cs="Arial"/>
          <w:sz w:val="22"/>
          <w:szCs w:val="22"/>
          <w:lang w:val="en-US"/>
        </w:rPr>
        <w:t xml:space="preserve">SQCD </w:t>
      </w:r>
      <w:r w:rsidR="008A06FC" w:rsidRPr="00CB56AD">
        <w:rPr>
          <w:rFonts w:cs="Arial"/>
          <w:sz w:val="22"/>
          <w:szCs w:val="22"/>
        </w:rPr>
        <w:t xml:space="preserve">– </w:t>
      </w:r>
      <w:r w:rsidRPr="00CB56AD">
        <w:rPr>
          <w:rFonts w:cs="Arial"/>
          <w:sz w:val="22"/>
          <w:szCs w:val="22"/>
          <w:lang w:val="en-US"/>
        </w:rPr>
        <w:t xml:space="preserve">the </w:t>
      </w:r>
      <w:r w:rsidRPr="00CB56AD">
        <w:rPr>
          <w:rFonts w:cs="Arial"/>
          <w:sz w:val="22"/>
          <w:szCs w:val="22"/>
          <w:lang w:val="az-Latn-AZ"/>
        </w:rPr>
        <w:t xml:space="preserve">chief of </w:t>
      </w:r>
      <w:r w:rsidRPr="00CB56AD">
        <w:rPr>
          <w:rFonts w:cs="Arial"/>
          <w:sz w:val="22"/>
          <w:szCs w:val="22"/>
          <w:lang w:val="en-US"/>
        </w:rPr>
        <w:t>SQCD</w:t>
      </w:r>
      <w:r w:rsidR="008A06FC" w:rsidRPr="00CB56AD">
        <w:rPr>
          <w:rFonts w:cs="Arial"/>
          <w:sz w:val="22"/>
          <w:szCs w:val="22"/>
        </w:rPr>
        <w:t>;</w:t>
      </w:r>
    </w:p>
    <w:p w14:paraId="58E28186" w14:textId="1254B155" w:rsidR="00E116F2" w:rsidRPr="00AF3AF0" w:rsidRDefault="00AF3AF0" w:rsidP="00206508">
      <w:pPr>
        <w:pStyle w:val="a5"/>
        <w:numPr>
          <w:ilvl w:val="0"/>
          <w:numId w:val="4"/>
        </w:numPr>
        <w:spacing w:line="360" w:lineRule="auto"/>
        <w:ind w:left="0" w:firstLine="567"/>
        <w:rPr>
          <w:rFonts w:cs="Arial"/>
          <w:sz w:val="22"/>
          <w:szCs w:val="22"/>
        </w:rPr>
      </w:pPr>
      <w:r w:rsidRPr="00AF3AF0">
        <w:rPr>
          <w:rFonts w:cs="Arial"/>
          <w:sz w:val="22"/>
          <w:szCs w:val="22"/>
          <w:lang w:val="en-US"/>
        </w:rPr>
        <w:t>C</w:t>
      </w:r>
      <w:r w:rsidRPr="00AF3AF0">
        <w:rPr>
          <w:rFonts w:cs="Arial"/>
          <w:sz w:val="22"/>
          <w:szCs w:val="22"/>
          <w:lang w:val="az-Latn-AZ"/>
        </w:rPr>
        <w:t>CCDPD</w:t>
      </w:r>
      <w:r w:rsidRPr="00AF3AF0">
        <w:rPr>
          <w:rFonts w:cs="Arial"/>
          <w:sz w:val="22"/>
          <w:szCs w:val="22"/>
        </w:rPr>
        <w:t xml:space="preserve"> </w:t>
      </w:r>
      <w:r w:rsidR="008A06FC" w:rsidRPr="00AF3AF0">
        <w:rPr>
          <w:rFonts w:cs="Arial"/>
          <w:sz w:val="22"/>
          <w:szCs w:val="22"/>
        </w:rPr>
        <w:t xml:space="preserve">– </w:t>
      </w:r>
      <w:r w:rsidRPr="00AF3AF0">
        <w:rPr>
          <w:rFonts w:cs="Arial"/>
          <w:sz w:val="22"/>
          <w:szCs w:val="22"/>
          <w:lang w:val="en-US"/>
        </w:rPr>
        <w:t xml:space="preserve"> the </w:t>
      </w:r>
      <w:r w:rsidR="00A23E58">
        <w:rPr>
          <w:rFonts w:cs="Arial"/>
          <w:sz w:val="22"/>
          <w:szCs w:val="22"/>
          <w:lang w:val="en-US"/>
        </w:rPr>
        <w:t>c</w:t>
      </w:r>
      <w:r w:rsidRPr="00AF3AF0">
        <w:rPr>
          <w:rFonts w:cs="Arial"/>
          <w:sz w:val="22"/>
          <w:szCs w:val="22"/>
          <w:lang w:val="en-US"/>
        </w:rPr>
        <w:t xml:space="preserve">hief of </w:t>
      </w:r>
      <w:r w:rsidRPr="00AF3AF0">
        <w:rPr>
          <w:rFonts w:cs="Arial"/>
          <w:sz w:val="22"/>
          <w:szCs w:val="22"/>
          <w:lang w:val="az-Latn-AZ"/>
        </w:rPr>
        <w:t>CCDPD</w:t>
      </w:r>
      <w:r w:rsidR="008A06FC" w:rsidRPr="00AF3AF0">
        <w:rPr>
          <w:rFonts w:cs="Arial"/>
          <w:sz w:val="22"/>
          <w:szCs w:val="22"/>
        </w:rPr>
        <w:t>;</w:t>
      </w:r>
    </w:p>
    <w:p w14:paraId="0D9A6B61" w14:textId="3ED42AE4" w:rsidR="00E116F2" w:rsidRPr="002E039A" w:rsidRDefault="007371B0" w:rsidP="00206508">
      <w:pPr>
        <w:pStyle w:val="a5"/>
        <w:numPr>
          <w:ilvl w:val="0"/>
          <w:numId w:val="4"/>
        </w:numPr>
        <w:spacing w:line="360" w:lineRule="auto"/>
        <w:ind w:left="0" w:firstLine="567"/>
        <w:rPr>
          <w:rFonts w:cs="Arial"/>
          <w:sz w:val="22"/>
          <w:szCs w:val="22"/>
        </w:rPr>
      </w:pPr>
      <w:r>
        <w:rPr>
          <w:rFonts w:cs="Arial"/>
          <w:sz w:val="22"/>
          <w:szCs w:val="22"/>
          <w:lang w:val="az-Latn-AZ"/>
        </w:rPr>
        <w:t xml:space="preserve">COO </w:t>
      </w:r>
      <w:r w:rsidR="008A06FC" w:rsidRPr="002E039A">
        <w:rPr>
          <w:rFonts w:cs="Arial"/>
          <w:sz w:val="22"/>
          <w:szCs w:val="22"/>
        </w:rPr>
        <w:t>–</w:t>
      </w:r>
      <w:r w:rsidR="006E25A2">
        <w:rPr>
          <w:rFonts w:cs="Arial"/>
          <w:sz w:val="22"/>
          <w:szCs w:val="22"/>
          <w:lang w:val="en-US"/>
        </w:rPr>
        <w:t xml:space="preserve"> </w:t>
      </w:r>
      <w:r w:rsidR="00E23742">
        <w:rPr>
          <w:rFonts w:cs="Arial"/>
          <w:sz w:val="22"/>
          <w:szCs w:val="22"/>
          <w:lang w:val="az-Latn-AZ"/>
        </w:rPr>
        <w:t xml:space="preserve">chief operating officer </w:t>
      </w:r>
      <w:r w:rsidR="002E039A" w:rsidRPr="002E039A">
        <w:rPr>
          <w:rFonts w:cs="Arial"/>
          <w:sz w:val="22"/>
          <w:szCs w:val="22"/>
          <w:lang w:val="az-Latn-AZ"/>
        </w:rPr>
        <w:t>of OD</w:t>
      </w:r>
      <w:r w:rsidR="008A06FC" w:rsidRPr="002E039A">
        <w:rPr>
          <w:rFonts w:cs="Arial"/>
          <w:sz w:val="22"/>
          <w:szCs w:val="22"/>
        </w:rPr>
        <w:t>;</w:t>
      </w:r>
    </w:p>
    <w:p w14:paraId="551094AE" w14:textId="1C0C0AD1" w:rsidR="00E116F2" w:rsidRPr="005E7CC2" w:rsidRDefault="005E7CC2" w:rsidP="005E7CC2">
      <w:pPr>
        <w:pStyle w:val="a5"/>
        <w:numPr>
          <w:ilvl w:val="0"/>
          <w:numId w:val="4"/>
        </w:numPr>
        <w:spacing w:line="360" w:lineRule="auto"/>
        <w:ind w:left="0" w:firstLine="567"/>
        <w:rPr>
          <w:rFonts w:cs="Arial"/>
          <w:sz w:val="22"/>
          <w:szCs w:val="22"/>
        </w:rPr>
      </w:pPr>
      <w:r w:rsidRPr="005E7CC2">
        <w:rPr>
          <w:rFonts w:cs="Arial"/>
          <w:sz w:val="22"/>
          <w:szCs w:val="22"/>
        </w:rPr>
        <w:t>SB – Supervisory Board of the Bank</w:t>
      </w:r>
      <w:r w:rsidR="008A06FC" w:rsidRPr="005E7CC2">
        <w:rPr>
          <w:rFonts w:cs="Arial"/>
          <w:sz w:val="22"/>
          <w:szCs w:val="22"/>
        </w:rPr>
        <w:t xml:space="preserve">; </w:t>
      </w:r>
    </w:p>
    <w:p w14:paraId="3EC02439" w14:textId="707C6F5F" w:rsidR="00E116F2" w:rsidRPr="00DB4059" w:rsidRDefault="007371B0" w:rsidP="00DB4059">
      <w:pPr>
        <w:pStyle w:val="a5"/>
        <w:numPr>
          <w:ilvl w:val="0"/>
          <w:numId w:val="4"/>
        </w:numPr>
        <w:tabs>
          <w:tab w:val="left" w:pos="567"/>
        </w:tabs>
        <w:spacing w:line="360" w:lineRule="auto"/>
        <w:ind w:left="0" w:firstLine="567"/>
        <w:rPr>
          <w:rFonts w:cs="Arial"/>
          <w:sz w:val="22"/>
          <w:szCs w:val="22"/>
        </w:rPr>
      </w:pPr>
      <w:r>
        <w:rPr>
          <w:rFonts w:cs="Arial"/>
          <w:sz w:val="22"/>
          <w:szCs w:val="22"/>
          <w:lang w:val="az-Latn-AZ"/>
        </w:rPr>
        <w:t xml:space="preserve">CSO </w:t>
      </w:r>
      <w:r w:rsidR="008A06FC" w:rsidRPr="00DB4059">
        <w:rPr>
          <w:rFonts w:cs="Arial"/>
          <w:sz w:val="22"/>
          <w:szCs w:val="22"/>
        </w:rPr>
        <w:t xml:space="preserve">– </w:t>
      </w:r>
      <w:r w:rsidR="00A411F7">
        <w:rPr>
          <w:rFonts w:cs="Arial"/>
          <w:sz w:val="22"/>
          <w:szCs w:val="22"/>
          <w:lang w:val="en-US"/>
        </w:rPr>
        <w:t xml:space="preserve">the </w:t>
      </w:r>
      <w:r>
        <w:rPr>
          <w:rFonts w:cs="Arial"/>
          <w:sz w:val="22"/>
          <w:szCs w:val="22"/>
          <w:lang w:val="az-Latn-AZ"/>
        </w:rPr>
        <w:t xml:space="preserve">chief </w:t>
      </w:r>
      <w:r w:rsidR="00DB5813">
        <w:rPr>
          <w:rFonts w:cs="Arial"/>
          <w:bCs/>
          <w:sz w:val="22"/>
          <w:szCs w:val="22"/>
          <w:lang w:val="az-Latn-AZ"/>
        </w:rPr>
        <w:t>s</w:t>
      </w:r>
      <w:r w:rsidR="00DB5813" w:rsidRPr="00DB4059">
        <w:rPr>
          <w:rFonts w:cs="Arial"/>
          <w:bCs/>
          <w:sz w:val="22"/>
          <w:szCs w:val="22"/>
        </w:rPr>
        <w:t xml:space="preserve">ecurity </w:t>
      </w:r>
      <w:r>
        <w:rPr>
          <w:rFonts w:cs="Arial"/>
          <w:sz w:val="22"/>
          <w:szCs w:val="22"/>
          <w:lang w:val="az-Latn-AZ"/>
        </w:rPr>
        <w:t>officer</w:t>
      </w:r>
      <w:r w:rsidR="008A06FC" w:rsidRPr="00DB4059">
        <w:rPr>
          <w:rFonts w:cs="Arial"/>
          <w:sz w:val="22"/>
          <w:szCs w:val="22"/>
        </w:rPr>
        <w:t>;</w:t>
      </w:r>
    </w:p>
    <w:p w14:paraId="11103938" w14:textId="77C45FD5" w:rsidR="00E116F2" w:rsidRPr="00C97760" w:rsidRDefault="00C97760" w:rsidP="00206508">
      <w:pPr>
        <w:pStyle w:val="a5"/>
        <w:numPr>
          <w:ilvl w:val="0"/>
          <w:numId w:val="4"/>
        </w:numPr>
        <w:spacing w:line="360" w:lineRule="auto"/>
        <w:ind w:left="0" w:firstLine="567"/>
        <w:rPr>
          <w:rFonts w:cs="Arial"/>
          <w:sz w:val="22"/>
          <w:szCs w:val="22"/>
        </w:rPr>
      </w:pPr>
      <w:r w:rsidRPr="00C97760">
        <w:rPr>
          <w:rFonts w:cs="Arial"/>
          <w:bCs/>
          <w:sz w:val="22"/>
          <w:szCs w:val="22"/>
          <w:lang w:val="en-US"/>
        </w:rPr>
        <w:t>CD</w:t>
      </w:r>
      <w:r w:rsidRPr="00C97760">
        <w:rPr>
          <w:rFonts w:cs="Arial"/>
          <w:bCs/>
          <w:sz w:val="22"/>
          <w:szCs w:val="22"/>
        </w:rPr>
        <w:t>SNDCS</w:t>
      </w:r>
      <w:r w:rsidRPr="00C97760">
        <w:rPr>
          <w:rFonts w:cs="Arial"/>
          <w:sz w:val="22"/>
          <w:szCs w:val="22"/>
          <w:lang w:val="en-US"/>
        </w:rPr>
        <w:t xml:space="preserve"> </w:t>
      </w:r>
      <w:r w:rsidR="008A06FC" w:rsidRPr="00C97760">
        <w:rPr>
          <w:rFonts w:cs="Arial"/>
          <w:sz w:val="22"/>
          <w:szCs w:val="22"/>
        </w:rPr>
        <w:t xml:space="preserve">– </w:t>
      </w:r>
      <w:r w:rsidR="00A411F7">
        <w:rPr>
          <w:rFonts w:cs="Arial"/>
          <w:sz w:val="22"/>
          <w:szCs w:val="22"/>
          <w:lang w:val="en-US"/>
        </w:rPr>
        <w:t xml:space="preserve">the </w:t>
      </w:r>
      <w:r w:rsidRPr="00C97760">
        <w:rPr>
          <w:rFonts w:cs="Arial"/>
          <w:sz w:val="22"/>
          <w:szCs w:val="22"/>
          <w:lang w:val="en-US"/>
        </w:rPr>
        <w:t xml:space="preserve">chief of </w:t>
      </w:r>
      <w:r w:rsidRPr="00C97760">
        <w:rPr>
          <w:rFonts w:cs="Arial"/>
          <w:bCs/>
          <w:sz w:val="22"/>
          <w:szCs w:val="22"/>
          <w:lang w:val="en-US"/>
        </w:rPr>
        <w:t>D</w:t>
      </w:r>
      <w:r w:rsidRPr="00C97760">
        <w:rPr>
          <w:rFonts w:cs="Arial"/>
          <w:bCs/>
          <w:sz w:val="22"/>
          <w:szCs w:val="22"/>
        </w:rPr>
        <w:t>SNDCS</w:t>
      </w:r>
      <w:r w:rsidR="008A06FC" w:rsidRPr="00C97760">
        <w:rPr>
          <w:rFonts w:cs="Arial"/>
          <w:sz w:val="22"/>
          <w:szCs w:val="22"/>
        </w:rPr>
        <w:t>;</w:t>
      </w:r>
    </w:p>
    <w:p w14:paraId="034C3EBE" w14:textId="35A52771" w:rsidR="00E116F2" w:rsidRPr="00D60CD2" w:rsidRDefault="00D60CD2" w:rsidP="006B0229">
      <w:pPr>
        <w:pStyle w:val="a5"/>
        <w:numPr>
          <w:ilvl w:val="0"/>
          <w:numId w:val="4"/>
        </w:numPr>
        <w:tabs>
          <w:tab w:val="left" w:pos="567"/>
        </w:tabs>
        <w:spacing w:line="360" w:lineRule="auto"/>
        <w:ind w:left="0" w:firstLine="567"/>
        <w:rPr>
          <w:rFonts w:cs="Arial"/>
          <w:sz w:val="22"/>
          <w:szCs w:val="22"/>
        </w:rPr>
      </w:pPr>
      <w:r w:rsidRPr="00D60CD2">
        <w:rPr>
          <w:rFonts w:cs="Arial"/>
          <w:sz w:val="22"/>
          <w:szCs w:val="22"/>
        </w:rPr>
        <w:t>Н</w:t>
      </w:r>
      <w:r w:rsidRPr="00D60CD2">
        <w:rPr>
          <w:rFonts w:cs="Arial"/>
          <w:sz w:val="22"/>
          <w:szCs w:val="22"/>
          <w:lang w:val="en-US"/>
        </w:rPr>
        <w:t>CSC</w:t>
      </w:r>
      <w:r w:rsidRPr="00D60CD2">
        <w:rPr>
          <w:rFonts w:cs="Arial"/>
          <w:sz w:val="22"/>
          <w:szCs w:val="22"/>
        </w:rPr>
        <w:t>/</w:t>
      </w:r>
      <w:r w:rsidRPr="00D60CD2">
        <w:rPr>
          <w:rFonts w:cs="Arial"/>
          <w:sz w:val="22"/>
          <w:szCs w:val="22"/>
          <w:lang w:val="en-US"/>
        </w:rPr>
        <w:t>BD</w:t>
      </w:r>
      <w:r w:rsidR="00B0496C" w:rsidRPr="00D60CD2">
        <w:rPr>
          <w:rFonts w:cs="Arial"/>
          <w:sz w:val="22"/>
          <w:szCs w:val="22"/>
        </w:rPr>
        <w:t xml:space="preserve"> – </w:t>
      </w:r>
      <w:r w:rsidR="00A411F7">
        <w:rPr>
          <w:rFonts w:cs="Arial"/>
          <w:sz w:val="22"/>
          <w:szCs w:val="22"/>
          <w:lang w:val="en-US"/>
        </w:rPr>
        <w:t>the h</w:t>
      </w:r>
      <w:r w:rsidRPr="00D60CD2">
        <w:rPr>
          <w:rFonts w:cs="Arial"/>
          <w:sz w:val="22"/>
          <w:szCs w:val="22"/>
        </w:rPr>
        <w:t>ead of the C</w:t>
      </w:r>
      <w:r w:rsidRPr="00D60CD2">
        <w:rPr>
          <w:rFonts w:cs="Arial"/>
          <w:sz w:val="22"/>
          <w:szCs w:val="22"/>
          <w:lang w:val="en-US"/>
        </w:rPr>
        <w:t xml:space="preserve">ustomer Service </w:t>
      </w:r>
      <w:r w:rsidRPr="00D60CD2">
        <w:rPr>
          <w:rFonts w:cs="Arial"/>
          <w:sz w:val="22"/>
          <w:szCs w:val="22"/>
        </w:rPr>
        <w:t>Center/Branch Director</w:t>
      </w:r>
      <w:r w:rsidR="008A06FC" w:rsidRPr="00D60CD2">
        <w:rPr>
          <w:rFonts w:cs="Arial"/>
          <w:sz w:val="22"/>
          <w:szCs w:val="22"/>
        </w:rPr>
        <w:t>;</w:t>
      </w:r>
    </w:p>
    <w:p w14:paraId="6566A024" w14:textId="77E00C19" w:rsidR="00E116F2" w:rsidRPr="0038078E" w:rsidRDefault="0038078E" w:rsidP="0038078E">
      <w:pPr>
        <w:pStyle w:val="a5"/>
        <w:numPr>
          <w:ilvl w:val="0"/>
          <w:numId w:val="4"/>
        </w:numPr>
        <w:spacing w:line="360" w:lineRule="auto"/>
        <w:ind w:left="0" w:firstLine="567"/>
        <w:rPr>
          <w:rFonts w:cs="Arial"/>
          <w:sz w:val="22"/>
          <w:szCs w:val="22"/>
        </w:rPr>
      </w:pPr>
      <w:r w:rsidRPr="0038078E">
        <w:rPr>
          <w:rFonts w:cs="Arial"/>
          <w:bCs/>
          <w:sz w:val="22"/>
          <w:szCs w:val="22"/>
        </w:rPr>
        <w:t>C</w:t>
      </w:r>
      <w:r w:rsidRPr="0038078E">
        <w:rPr>
          <w:rFonts w:cs="Arial"/>
          <w:bCs/>
          <w:sz w:val="22"/>
          <w:szCs w:val="22"/>
          <w:lang w:val="en-US"/>
        </w:rPr>
        <w:t>ustomer</w:t>
      </w:r>
      <w:r w:rsidRPr="0038078E">
        <w:rPr>
          <w:rFonts w:cs="Arial"/>
          <w:bCs/>
          <w:sz w:val="22"/>
          <w:szCs w:val="22"/>
        </w:rPr>
        <w:t xml:space="preserve">/Consumer Appeal (hereinafter referred to as Appeal) – an individual or collective appeal, including a Complaint, </w:t>
      </w:r>
      <w:r w:rsidR="009C3C1C">
        <w:rPr>
          <w:rFonts w:cs="Arial"/>
          <w:sz w:val="22"/>
          <w:szCs w:val="22"/>
          <w:lang w:val="az-Latn-AZ"/>
        </w:rPr>
        <w:t>Request</w:t>
      </w:r>
      <w:r w:rsidRPr="0038078E">
        <w:rPr>
          <w:rFonts w:cs="Arial"/>
          <w:bCs/>
          <w:sz w:val="22"/>
          <w:szCs w:val="22"/>
        </w:rPr>
        <w:t xml:space="preserve">, Question, </w:t>
      </w:r>
      <w:r w:rsidRPr="0038078E">
        <w:rPr>
          <w:rFonts w:cs="Arial"/>
          <w:bCs/>
          <w:sz w:val="22"/>
          <w:szCs w:val="22"/>
          <w:lang w:val="en-US"/>
        </w:rPr>
        <w:t>Application</w:t>
      </w:r>
      <w:r w:rsidRPr="0038078E">
        <w:rPr>
          <w:rFonts w:cs="Arial"/>
          <w:bCs/>
          <w:sz w:val="22"/>
          <w:szCs w:val="22"/>
        </w:rPr>
        <w:t>, Proposal, sent (submitted) in writing, including electronically or orally to the Bank, personally by the C</w:t>
      </w:r>
      <w:r w:rsidRPr="0038078E">
        <w:rPr>
          <w:rFonts w:cs="Arial"/>
          <w:bCs/>
          <w:sz w:val="22"/>
          <w:szCs w:val="22"/>
          <w:lang w:val="en-US"/>
        </w:rPr>
        <w:t xml:space="preserve">ustomer </w:t>
      </w:r>
      <w:r w:rsidRPr="0038078E">
        <w:rPr>
          <w:rFonts w:cs="Arial"/>
          <w:bCs/>
          <w:sz w:val="22"/>
          <w:szCs w:val="22"/>
        </w:rPr>
        <w:t xml:space="preserve">or </w:t>
      </w:r>
      <w:r w:rsidRPr="0038078E">
        <w:rPr>
          <w:rFonts w:cs="Arial"/>
          <w:bCs/>
          <w:sz w:val="22"/>
          <w:szCs w:val="22"/>
          <w:lang w:val="en-US"/>
        </w:rPr>
        <w:t>via</w:t>
      </w:r>
      <w:r w:rsidRPr="0038078E">
        <w:rPr>
          <w:rFonts w:cs="Arial"/>
          <w:bCs/>
          <w:sz w:val="22"/>
          <w:szCs w:val="22"/>
        </w:rPr>
        <w:t xml:space="preserve"> his/her representative</w:t>
      </w:r>
      <w:r w:rsidR="008A06FC" w:rsidRPr="0038078E">
        <w:rPr>
          <w:rFonts w:cs="Arial"/>
          <w:sz w:val="22"/>
          <w:szCs w:val="22"/>
        </w:rPr>
        <w:t>;</w:t>
      </w:r>
    </w:p>
    <w:p w14:paraId="65AA1019" w14:textId="13B7B65B" w:rsidR="00E116F2" w:rsidRPr="002E039A" w:rsidRDefault="009F1FBE" w:rsidP="009F1FBE">
      <w:pPr>
        <w:pStyle w:val="a5"/>
        <w:numPr>
          <w:ilvl w:val="0"/>
          <w:numId w:val="4"/>
        </w:numPr>
        <w:spacing w:line="360" w:lineRule="auto"/>
        <w:ind w:left="0" w:firstLine="567"/>
        <w:rPr>
          <w:rFonts w:cs="Arial"/>
          <w:sz w:val="22"/>
          <w:szCs w:val="22"/>
        </w:rPr>
      </w:pPr>
      <w:r w:rsidRPr="002E039A">
        <w:rPr>
          <w:rFonts w:cs="Arial"/>
          <w:sz w:val="22"/>
          <w:szCs w:val="22"/>
          <w:lang w:val="az-Latn-AZ"/>
        </w:rPr>
        <w:t>OD</w:t>
      </w:r>
      <w:r w:rsidR="008A06FC" w:rsidRPr="002E039A">
        <w:rPr>
          <w:rFonts w:cs="Arial"/>
          <w:sz w:val="22"/>
          <w:szCs w:val="22"/>
        </w:rPr>
        <w:t xml:space="preserve"> – </w:t>
      </w:r>
      <w:r w:rsidRPr="002E039A">
        <w:rPr>
          <w:rFonts w:cs="Arial"/>
          <w:sz w:val="22"/>
          <w:szCs w:val="22"/>
        </w:rPr>
        <w:t>Operation Department of the Bank</w:t>
      </w:r>
      <w:r w:rsidR="008A06FC" w:rsidRPr="002E039A">
        <w:rPr>
          <w:rFonts w:cs="Arial"/>
          <w:sz w:val="22"/>
          <w:szCs w:val="22"/>
        </w:rPr>
        <w:t>;</w:t>
      </w:r>
    </w:p>
    <w:p w14:paraId="75CFD46A" w14:textId="74FC56B9" w:rsidR="00E116F2" w:rsidRPr="00707451" w:rsidRDefault="00707451" w:rsidP="0043509A">
      <w:pPr>
        <w:pStyle w:val="a5"/>
        <w:numPr>
          <w:ilvl w:val="0"/>
          <w:numId w:val="4"/>
        </w:numPr>
        <w:spacing w:line="360" w:lineRule="auto"/>
        <w:ind w:left="0" w:firstLine="567"/>
        <w:rPr>
          <w:rFonts w:cs="Arial"/>
          <w:sz w:val="22"/>
          <w:szCs w:val="22"/>
        </w:rPr>
      </w:pPr>
      <w:r>
        <w:rPr>
          <w:rFonts w:cs="Arial"/>
          <w:sz w:val="22"/>
          <w:szCs w:val="22"/>
          <w:lang w:val="en-US"/>
        </w:rPr>
        <w:t xml:space="preserve">SQCD </w:t>
      </w:r>
      <w:r w:rsidR="008A06FC" w:rsidRPr="00707451">
        <w:rPr>
          <w:rFonts w:cs="Arial"/>
          <w:sz w:val="22"/>
          <w:szCs w:val="22"/>
        </w:rPr>
        <w:t>–</w:t>
      </w:r>
      <w:r>
        <w:rPr>
          <w:rFonts w:cs="Arial"/>
          <w:sz w:val="22"/>
          <w:szCs w:val="22"/>
          <w:lang w:val="en-US"/>
        </w:rPr>
        <w:t xml:space="preserve"> </w:t>
      </w:r>
      <w:r w:rsidR="003A6856" w:rsidRPr="00707451">
        <w:rPr>
          <w:rFonts w:cs="Arial"/>
          <w:sz w:val="22"/>
          <w:szCs w:val="22"/>
        </w:rPr>
        <w:t xml:space="preserve">Service Quality Control </w:t>
      </w:r>
      <w:r w:rsidRPr="00707451">
        <w:rPr>
          <w:rFonts w:cs="Arial"/>
          <w:sz w:val="22"/>
          <w:szCs w:val="22"/>
          <w:lang w:val="en-US"/>
        </w:rPr>
        <w:t>Division</w:t>
      </w:r>
      <w:r>
        <w:rPr>
          <w:rFonts w:cs="Arial"/>
          <w:sz w:val="22"/>
          <w:szCs w:val="22"/>
          <w:lang w:val="en-US"/>
        </w:rPr>
        <w:t xml:space="preserve"> of the Bank</w:t>
      </w:r>
      <w:r w:rsidR="008A06FC" w:rsidRPr="00707451">
        <w:rPr>
          <w:rFonts w:cs="Arial"/>
          <w:sz w:val="22"/>
          <w:szCs w:val="22"/>
        </w:rPr>
        <w:t>;</w:t>
      </w:r>
    </w:p>
    <w:p w14:paraId="14F549BA" w14:textId="5240B7C4" w:rsidR="00E116F2" w:rsidRPr="00DF0F0F" w:rsidRDefault="00CD17D7" w:rsidP="00DF0F0F">
      <w:pPr>
        <w:pStyle w:val="a5"/>
        <w:numPr>
          <w:ilvl w:val="0"/>
          <w:numId w:val="4"/>
        </w:numPr>
        <w:tabs>
          <w:tab w:val="left" w:pos="284"/>
          <w:tab w:val="left" w:pos="851"/>
        </w:tabs>
        <w:spacing w:line="360" w:lineRule="auto"/>
        <w:ind w:left="567" w:firstLine="0"/>
        <w:rPr>
          <w:rFonts w:cs="Arial"/>
          <w:sz w:val="22"/>
          <w:szCs w:val="22"/>
        </w:rPr>
      </w:pPr>
      <w:r>
        <w:rPr>
          <w:rFonts w:cs="Arial"/>
          <w:sz w:val="22"/>
          <w:szCs w:val="22"/>
          <w:lang w:val="az-Latn-AZ"/>
        </w:rPr>
        <w:t xml:space="preserve">DTO </w:t>
      </w:r>
      <w:r w:rsidR="00DF0F0F" w:rsidRPr="00DF0F0F">
        <w:rPr>
          <w:rFonts w:cs="Arial"/>
          <w:sz w:val="22"/>
          <w:szCs w:val="22"/>
        </w:rPr>
        <w:t>–</w:t>
      </w:r>
      <w:r w:rsidR="0043509A" w:rsidRPr="00DF0F0F">
        <w:rPr>
          <w:rFonts w:cs="Arial"/>
          <w:sz w:val="22"/>
          <w:szCs w:val="22"/>
        </w:rPr>
        <w:t xml:space="preserve"> </w:t>
      </w:r>
      <w:r w:rsidR="003F1AAF" w:rsidRPr="00DF0F0F">
        <w:rPr>
          <w:rFonts w:cs="Arial"/>
          <w:sz w:val="22"/>
          <w:szCs w:val="22"/>
        </w:rPr>
        <w:t>D</w:t>
      </w:r>
      <w:r w:rsidR="003F1AAF" w:rsidRPr="00DF0F0F">
        <w:rPr>
          <w:rFonts w:cs="Arial"/>
          <w:sz w:val="22"/>
          <w:szCs w:val="22"/>
          <w:lang w:val="az-Latn-AZ"/>
        </w:rPr>
        <w:t xml:space="preserve">ivision </w:t>
      </w:r>
      <w:r w:rsidR="003F1AAF">
        <w:rPr>
          <w:rFonts w:cs="Arial"/>
          <w:sz w:val="22"/>
          <w:szCs w:val="22"/>
          <w:lang w:val="az-Latn-AZ"/>
        </w:rPr>
        <w:t xml:space="preserve">of </w:t>
      </w:r>
      <w:r w:rsidR="0043509A" w:rsidRPr="00DF0F0F">
        <w:rPr>
          <w:rFonts w:cs="Arial"/>
          <w:sz w:val="22"/>
          <w:szCs w:val="22"/>
        </w:rPr>
        <w:t xml:space="preserve">Treasury </w:t>
      </w:r>
      <w:r w:rsidR="003F1AAF">
        <w:rPr>
          <w:rFonts w:cs="Arial"/>
          <w:sz w:val="22"/>
          <w:szCs w:val="22"/>
          <w:lang w:val="en-US"/>
        </w:rPr>
        <w:t xml:space="preserve">Operation </w:t>
      </w:r>
      <w:r w:rsidR="0043509A" w:rsidRPr="00DF0F0F">
        <w:rPr>
          <w:rFonts w:cs="Arial"/>
          <w:sz w:val="22"/>
          <w:szCs w:val="22"/>
        </w:rPr>
        <w:t xml:space="preserve">of Finance Department </w:t>
      </w:r>
      <w:r w:rsidR="00F20873" w:rsidRPr="00DF0F0F">
        <w:rPr>
          <w:rFonts w:cs="Arial"/>
          <w:sz w:val="22"/>
          <w:szCs w:val="22"/>
        </w:rPr>
        <w:t>(</w:t>
      </w:r>
      <w:r w:rsidR="00880FEC">
        <w:rPr>
          <w:rFonts w:cs="Arial"/>
          <w:sz w:val="22"/>
          <w:szCs w:val="22"/>
          <w:lang w:val="az-Latn-AZ"/>
        </w:rPr>
        <w:t>hereinafter FD</w:t>
      </w:r>
      <w:r w:rsidR="00F20873" w:rsidRPr="00DF0F0F">
        <w:rPr>
          <w:rFonts w:cs="Arial"/>
          <w:sz w:val="22"/>
          <w:szCs w:val="22"/>
        </w:rPr>
        <w:t>);</w:t>
      </w:r>
    </w:p>
    <w:p w14:paraId="07DEDB41" w14:textId="106532DD" w:rsidR="00E116F2" w:rsidRPr="00B51085" w:rsidRDefault="00B51085" w:rsidP="00B51085">
      <w:pPr>
        <w:pStyle w:val="a5"/>
        <w:numPr>
          <w:ilvl w:val="0"/>
          <w:numId w:val="4"/>
        </w:numPr>
        <w:spacing w:line="360" w:lineRule="auto"/>
        <w:ind w:left="0" w:firstLine="567"/>
        <w:rPr>
          <w:rFonts w:cs="Arial"/>
          <w:sz w:val="22"/>
          <w:szCs w:val="22"/>
        </w:rPr>
      </w:pPr>
      <w:r w:rsidRPr="00B51085">
        <w:rPr>
          <w:rFonts w:cs="Arial"/>
          <w:sz w:val="22"/>
          <w:szCs w:val="22"/>
          <w:lang w:val="az-Latn-AZ"/>
        </w:rPr>
        <w:t xml:space="preserve">MCRMD </w:t>
      </w:r>
      <w:r w:rsidR="008A06FC" w:rsidRPr="00B51085">
        <w:rPr>
          <w:rFonts w:cs="Arial"/>
          <w:sz w:val="22"/>
          <w:szCs w:val="22"/>
        </w:rPr>
        <w:t>–</w:t>
      </w:r>
      <w:r w:rsidRPr="00B51085">
        <w:rPr>
          <w:rFonts w:cs="Arial"/>
          <w:sz w:val="22"/>
          <w:szCs w:val="22"/>
          <w:lang w:val="az-Latn-AZ"/>
        </w:rPr>
        <w:t xml:space="preserve"> </w:t>
      </w:r>
      <w:r w:rsidRPr="00B51085">
        <w:rPr>
          <w:rFonts w:cs="Arial"/>
          <w:sz w:val="22"/>
          <w:szCs w:val="22"/>
        </w:rPr>
        <w:t xml:space="preserve">Methodology and Corporate Records Management Department of </w:t>
      </w:r>
      <w:r w:rsidRPr="00B51085">
        <w:rPr>
          <w:rFonts w:cs="Arial"/>
          <w:sz w:val="22"/>
          <w:szCs w:val="22"/>
          <w:lang w:val="az-Latn-AZ"/>
        </w:rPr>
        <w:t>OD</w:t>
      </w:r>
      <w:r w:rsidR="008A06FC" w:rsidRPr="00B51085">
        <w:rPr>
          <w:rFonts w:cs="Arial"/>
          <w:sz w:val="22"/>
          <w:szCs w:val="22"/>
        </w:rPr>
        <w:t>;</w:t>
      </w:r>
    </w:p>
    <w:p w14:paraId="14AEDD55" w14:textId="60177FCF" w:rsidR="00E116F2" w:rsidRPr="008E6545" w:rsidRDefault="00DF4559" w:rsidP="00DF4559">
      <w:pPr>
        <w:pStyle w:val="a5"/>
        <w:numPr>
          <w:ilvl w:val="0"/>
          <w:numId w:val="4"/>
        </w:numPr>
        <w:spacing w:line="360" w:lineRule="auto"/>
        <w:ind w:left="0" w:firstLine="567"/>
        <w:rPr>
          <w:rFonts w:cs="Arial"/>
          <w:sz w:val="22"/>
          <w:szCs w:val="22"/>
        </w:rPr>
      </w:pPr>
      <w:r w:rsidRPr="008E6545">
        <w:rPr>
          <w:rFonts w:cs="Arial"/>
          <w:sz w:val="22"/>
          <w:szCs w:val="22"/>
          <w:lang w:val="az-Latn-AZ"/>
        </w:rPr>
        <w:t xml:space="preserve">CAMU </w:t>
      </w:r>
      <w:r w:rsidR="008A06FC" w:rsidRPr="008E6545">
        <w:rPr>
          <w:rFonts w:cs="Arial"/>
          <w:sz w:val="22"/>
          <w:szCs w:val="22"/>
        </w:rPr>
        <w:t xml:space="preserve">– </w:t>
      </w:r>
      <w:r w:rsidR="0068040F" w:rsidRPr="008E6545">
        <w:rPr>
          <w:rFonts w:cs="Arial"/>
          <w:sz w:val="22"/>
          <w:szCs w:val="22"/>
        </w:rPr>
        <w:t xml:space="preserve">Collateral </w:t>
      </w:r>
      <w:r w:rsidRPr="008E6545">
        <w:rPr>
          <w:rFonts w:cs="Arial"/>
          <w:sz w:val="22"/>
          <w:szCs w:val="22"/>
        </w:rPr>
        <w:t>a</w:t>
      </w:r>
      <w:r w:rsidR="0068040F" w:rsidRPr="008E6545">
        <w:rPr>
          <w:rFonts w:cs="Arial"/>
          <w:sz w:val="22"/>
          <w:szCs w:val="22"/>
        </w:rPr>
        <w:t xml:space="preserve">ssessment and </w:t>
      </w:r>
      <w:r w:rsidRPr="008E6545">
        <w:rPr>
          <w:rFonts w:cs="Arial"/>
          <w:sz w:val="22"/>
          <w:szCs w:val="22"/>
          <w:lang w:val="az-Latn-AZ"/>
        </w:rPr>
        <w:t>m</w:t>
      </w:r>
      <w:r w:rsidR="0068040F" w:rsidRPr="008E6545">
        <w:rPr>
          <w:rFonts w:cs="Arial"/>
          <w:sz w:val="22"/>
          <w:szCs w:val="22"/>
        </w:rPr>
        <w:t xml:space="preserve">onitoring </w:t>
      </w:r>
      <w:r w:rsidRPr="008E6545">
        <w:rPr>
          <w:rFonts w:cs="Arial"/>
          <w:sz w:val="22"/>
          <w:szCs w:val="22"/>
          <w:lang w:val="az-Latn-AZ"/>
        </w:rPr>
        <w:t xml:space="preserve">unit </w:t>
      </w:r>
      <w:r w:rsidR="0068040F" w:rsidRPr="008E6545">
        <w:rPr>
          <w:rFonts w:cs="Arial"/>
          <w:sz w:val="22"/>
          <w:szCs w:val="22"/>
        </w:rPr>
        <w:t xml:space="preserve">of the Underwriting and Credit Risks </w:t>
      </w:r>
      <w:r w:rsidR="0068040F" w:rsidRPr="008E6545">
        <w:rPr>
          <w:rFonts w:cs="Arial"/>
          <w:sz w:val="22"/>
          <w:szCs w:val="22"/>
          <w:lang w:val="az-Latn-AZ"/>
        </w:rPr>
        <w:t>D</w:t>
      </w:r>
      <w:r w:rsidR="00C2229F">
        <w:rPr>
          <w:rFonts w:cs="Arial"/>
          <w:sz w:val="22"/>
          <w:szCs w:val="22"/>
          <w:lang w:val="az-Latn-AZ"/>
        </w:rPr>
        <w:t xml:space="preserve">irectorate </w:t>
      </w:r>
      <w:r w:rsidR="0068040F" w:rsidRPr="008E6545">
        <w:rPr>
          <w:rFonts w:cs="Arial"/>
          <w:sz w:val="22"/>
          <w:szCs w:val="22"/>
        </w:rPr>
        <w:t>of the Bank's Risk and Monitoring Department</w:t>
      </w:r>
      <w:r w:rsidR="008A06FC" w:rsidRPr="008E6545">
        <w:rPr>
          <w:rFonts w:cs="Arial"/>
          <w:sz w:val="22"/>
          <w:szCs w:val="22"/>
        </w:rPr>
        <w:t>;</w:t>
      </w:r>
    </w:p>
    <w:p w14:paraId="18B812F2" w14:textId="1CD08228" w:rsidR="00E116F2" w:rsidRPr="008E6545" w:rsidRDefault="00BF43D4" w:rsidP="008E6545">
      <w:pPr>
        <w:pStyle w:val="a5"/>
        <w:numPr>
          <w:ilvl w:val="0"/>
          <w:numId w:val="4"/>
        </w:numPr>
        <w:tabs>
          <w:tab w:val="left" w:pos="567"/>
        </w:tabs>
        <w:spacing w:line="360" w:lineRule="auto"/>
        <w:ind w:left="0" w:firstLine="567"/>
        <w:rPr>
          <w:rFonts w:cs="Arial"/>
          <w:sz w:val="22"/>
          <w:szCs w:val="22"/>
        </w:rPr>
      </w:pPr>
      <w:r w:rsidRPr="008E6545">
        <w:rPr>
          <w:rFonts w:cs="Arial"/>
          <w:sz w:val="22"/>
          <w:szCs w:val="22"/>
          <w:lang w:val="az-Latn-AZ"/>
        </w:rPr>
        <w:t xml:space="preserve">DSCS </w:t>
      </w:r>
      <w:r w:rsidR="008D3DDF" w:rsidRPr="008E6545">
        <w:rPr>
          <w:rFonts w:cs="Arial"/>
          <w:sz w:val="22"/>
          <w:szCs w:val="22"/>
        </w:rPr>
        <w:t>– Department of Sales and Customer Service for Retail Business/Department of Sales and Customer Service</w:t>
      </w:r>
      <w:r w:rsidR="0092789C" w:rsidRPr="008E6545">
        <w:rPr>
          <w:rFonts w:cs="Arial"/>
          <w:sz w:val="22"/>
          <w:szCs w:val="22"/>
        </w:rPr>
        <w:t xml:space="preserve"> for Small and Medium Business</w:t>
      </w:r>
      <w:r w:rsidR="008D3DDF" w:rsidRPr="008E6545">
        <w:rPr>
          <w:rFonts w:cs="Arial"/>
          <w:sz w:val="22"/>
          <w:szCs w:val="22"/>
        </w:rPr>
        <w:t xml:space="preserve"> </w:t>
      </w:r>
      <w:r w:rsidR="005D2784" w:rsidRPr="008E6545">
        <w:rPr>
          <w:rFonts w:cs="Arial"/>
          <w:sz w:val="22"/>
          <w:szCs w:val="22"/>
          <w:lang w:val="en-US"/>
        </w:rPr>
        <w:t>of CSC</w:t>
      </w:r>
      <w:r w:rsidR="008D3DDF" w:rsidRPr="008E6545">
        <w:rPr>
          <w:rFonts w:cs="Arial"/>
          <w:sz w:val="22"/>
          <w:szCs w:val="22"/>
        </w:rPr>
        <w:t xml:space="preserve">/Department of Sales and </w:t>
      </w:r>
      <w:r w:rsidRPr="008E6545">
        <w:rPr>
          <w:rFonts w:cs="Arial"/>
          <w:sz w:val="22"/>
          <w:szCs w:val="22"/>
          <w:lang w:val="az-Latn-AZ"/>
        </w:rPr>
        <w:t xml:space="preserve">Branch </w:t>
      </w:r>
      <w:r w:rsidR="008D3DDF" w:rsidRPr="008E6545">
        <w:rPr>
          <w:rFonts w:cs="Arial"/>
          <w:sz w:val="22"/>
          <w:szCs w:val="22"/>
        </w:rPr>
        <w:t>Customer Service</w:t>
      </w:r>
      <w:r w:rsidR="008A06FC" w:rsidRPr="008E6545">
        <w:rPr>
          <w:rFonts w:cs="Arial"/>
          <w:sz w:val="22"/>
          <w:szCs w:val="22"/>
        </w:rPr>
        <w:t>;</w:t>
      </w:r>
    </w:p>
    <w:p w14:paraId="481AA9BE" w14:textId="04D2D834" w:rsidR="00E116F2" w:rsidRPr="008E6545" w:rsidRDefault="004B0997" w:rsidP="002956BD">
      <w:pPr>
        <w:pStyle w:val="a5"/>
        <w:numPr>
          <w:ilvl w:val="0"/>
          <w:numId w:val="4"/>
        </w:numPr>
        <w:spacing w:line="360" w:lineRule="auto"/>
        <w:ind w:left="0" w:firstLine="567"/>
        <w:rPr>
          <w:rFonts w:cs="Arial"/>
          <w:sz w:val="22"/>
          <w:szCs w:val="22"/>
        </w:rPr>
      </w:pPr>
      <w:r>
        <w:rPr>
          <w:rFonts w:cs="Arial"/>
          <w:sz w:val="22"/>
          <w:szCs w:val="22"/>
          <w:lang w:val="az-Latn-AZ"/>
        </w:rPr>
        <w:t>AML/C</w:t>
      </w:r>
      <w:r w:rsidR="002956BD" w:rsidRPr="008E6545">
        <w:rPr>
          <w:rFonts w:cs="Arial"/>
          <w:sz w:val="22"/>
          <w:szCs w:val="22"/>
          <w:lang w:val="az-Latn-AZ"/>
        </w:rPr>
        <w:t>T</w:t>
      </w:r>
      <w:r>
        <w:rPr>
          <w:rFonts w:cs="Arial"/>
          <w:sz w:val="22"/>
          <w:szCs w:val="22"/>
          <w:lang w:val="az-Latn-AZ"/>
        </w:rPr>
        <w:t>F</w:t>
      </w:r>
      <w:r w:rsidR="002956BD" w:rsidRPr="008E6545">
        <w:rPr>
          <w:rFonts w:cs="Arial"/>
          <w:sz w:val="22"/>
          <w:szCs w:val="22"/>
          <w:lang w:val="az-Latn-AZ"/>
        </w:rPr>
        <w:t>andCD</w:t>
      </w:r>
      <w:r w:rsidR="008A06FC" w:rsidRPr="008E6545">
        <w:rPr>
          <w:rFonts w:cs="Arial"/>
          <w:sz w:val="22"/>
          <w:szCs w:val="22"/>
        </w:rPr>
        <w:t xml:space="preserve"> –</w:t>
      </w:r>
      <w:r w:rsidR="004E5212" w:rsidRPr="008E6545">
        <w:rPr>
          <w:rFonts w:cs="Arial"/>
          <w:sz w:val="22"/>
          <w:szCs w:val="22"/>
          <w:lang w:val="az-Latn-AZ"/>
        </w:rPr>
        <w:t xml:space="preserve"> </w:t>
      </w:r>
      <w:r w:rsidR="002956BD" w:rsidRPr="008E6545">
        <w:rPr>
          <w:rFonts w:cs="Arial"/>
          <w:sz w:val="22"/>
          <w:szCs w:val="22"/>
          <w:lang w:val="az-Latn-AZ"/>
        </w:rPr>
        <w:t>Anti-</w:t>
      </w:r>
      <w:r w:rsidR="002956BD" w:rsidRPr="008E6545">
        <w:rPr>
          <w:rFonts w:cs="Arial"/>
          <w:sz w:val="22"/>
          <w:szCs w:val="22"/>
        </w:rPr>
        <w:t xml:space="preserve">Money Laundering and </w:t>
      </w:r>
      <w:r w:rsidR="00BF3100">
        <w:rPr>
          <w:rFonts w:cs="Arial"/>
          <w:sz w:val="22"/>
          <w:szCs w:val="22"/>
          <w:lang w:val="az-Latn-AZ"/>
        </w:rPr>
        <w:t>Counte</w:t>
      </w:r>
      <w:r w:rsidR="00ED1E7E">
        <w:rPr>
          <w:rFonts w:cs="Arial"/>
          <w:sz w:val="22"/>
          <w:szCs w:val="22"/>
          <w:lang w:val="az-Latn-AZ"/>
        </w:rPr>
        <w:t>r</w:t>
      </w:r>
      <w:r w:rsidR="00BF3100">
        <w:rPr>
          <w:rFonts w:cs="Arial"/>
          <w:sz w:val="22"/>
          <w:szCs w:val="22"/>
          <w:lang w:val="az-Latn-AZ"/>
        </w:rPr>
        <w:t>-</w:t>
      </w:r>
      <w:r w:rsidR="00BF3100" w:rsidRPr="008E6545">
        <w:rPr>
          <w:rFonts w:cs="Arial"/>
          <w:sz w:val="22"/>
          <w:szCs w:val="22"/>
        </w:rPr>
        <w:t>Terroris</w:t>
      </w:r>
      <w:r w:rsidR="00BF3100" w:rsidRPr="008E6545">
        <w:rPr>
          <w:rFonts w:cs="Arial"/>
          <w:sz w:val="22"/>
          <w:szCs w:val="22"/>
          <w:lang w:val="az-Latn-AZ"/>
        </w:rPr>
        <w:t>m</w:t>
      </w:r>
      <w:r w:rsidR="002956BD" w:rsidRPr="008E6545">
        <w:rPr>
          <w:rFonts w:cs="Arial"/>
          <w:sz w:val="22"/>
          <w:szCs w:val="22"/>
          <w:lang w:val="az-Latn-AZ"/>
        </w:rPr>
        <w:t xml:space="preserve"> </w:t>
      </w:r>
      <w:r w:rsidR="002956BD" w:rsidRPr="008E6545">
        <w:rPr>
          <w:rFonts w:cs="Arial"/>
          <w:sz w:val="22"/>
          <w:szCs w:val="22"/>
        </w:rPr>
        <w:t xml:space="preserve">Financing and Compliance Department </w:t>
      </w:r>
      <w:r w:rsidR="002956BD" w:rsidRPr="008E6545">
        <w:rPr>
          <w:rFonts w:cs="Arial"/>
          <w:sz w:val="22"/>
          <w:szCs w:val="22"/>
          <w:lang w:val="az-Latn-AZ"/>
        </w:rPr>
        <w:t xml:space="preserve">of the </w:t>
      </w:r>
      <w:r w:rsidR="002956BD" w:rsidRPr="008E6545">
        <w:rPr>
          <w:rFonts w:cs="Arial"/>
          <w:sz w:val="22"/>
          <w:szCs w:val="22"/>
        </w:rPr>
        <w:t>Bank</w:t>
      </w:r>
      <w:r w:rsidR="008A06FC" w:rsidRPr="008E6545">
        <w:rPr>
          <w:rFonts w:cs="Arial"/>
          <w:sz w:val="22"/>
          <w:szCs w:val="22"/>
        </w:rPr>
        <w:t xml:space="preserve">; </w:t>
      </w:r>
    </w:p>
    <w:p w14:paraId="29F8A15F" w14:textId="31488ED4" w:rsidR="00E116F2" w:rsidRPr="000A650A" w:rsidRDefault="000A650A" w:rsidP="000A650A">
      <w:pPr>
        <w:pStyle w:val="a5"/>
        <w:numPr>
          <w:ilvl w:val="0"/>
          <w:numId w:val="4"/>
        </w:numPr>
        <w:spacing w:line="360" w:lineRule="auto"/>
        <w:ind w:left="0" w:firstLine="567"/>
        <w:rPr>
          <w:rFonts w:cs="Arial"/>
          <w:sz w:val="22"/>
          <w:szCs w:val="22"/>
        </w:rPr>
      </w:pPr>
      <w:r>
        <w:rPr>
          <w:rFonts w:cs="Arial"/>
          <w:sz w:val="22"/>
          <w:szCs w:val="22"/>
          <w:lang w:val="az-Latn-AZ"/>
        </w:rPr>
        <w:t xml:space="preserve">CCDPD </w:t>
      </w:r>
      <w:r w:rsidR="008A06FC" w:rsidRPr="000A650A">
        <w:rPr>
          <w:rFonts w:cs="Arial"/>
          <w:sz w:val="22"/>
          <w:szCs w:val="22"/>
        </w:rPr>
        <w:t>–</w:t>
      </w:r>
      <w:r w:rsidR="00FA4FE0" w:rsidRPr="000A650A">
        <w:rPr>
          <w:rFonts w:cs="Arial"/>
          <w:sz w:val="22"/>
          <w:szCs w:val="22"/>
        </w:rPr>
        <w:t xml:space="preserve"> </w:t>
      </w:r>
      <w:r w:rsidRPr="000A650A">
        <w:rPr>
          <w:rFonts w:cs="Arial"/>
          <w:sz w:val="22"/>
          <w:szCs w:val="22"/>
          <w:lang w:val="az-Latn-AZ"/>
        </w:rPr>
        <w:t>C</w:t>
      </w:r>
      <w:r w:rsidR="00FA4FE0" w:rsidRPr="000A650A">
        <w:rPr>
          <w:rFonts w:cs="Arial"/>
          <w:sz w:val="22"/>
          <w:szCs w:val="22"/>
        </w:rPr>
        <w:t xml:space="preserve">laims and </w:t>
      </w:r>
      <w:r w:rsidR="00591005">
        <w:rPr>
          <w:rFonts w:cs="Arial"/>
          <w:sz w:val="22"/>
          <w:szCs w:val="22"/>
          <w:lang w:val="en-US"/>
        </w:rPr>
        <w:t>C</w:t>
      </w:r>
      <w:r w:rsidR="00FA4FE0" w:rsidRPr="000A650A">
        <w:rPr>
          <w:rFonts w:cs="Arial"/>
          <w:sz w:val="22"/>
          <w:szCs w:val="22"/>
        </w:rPr>
        <w:t xml:space="preserve">ustomer </w:t>
      </w:r>
      <w:r w:rsidR="00591005">
        <w:rPr>
          <w:rFonts w:cs="Arial"/>
          <w:sz w:val="22"/>
          <w:szCs w:val="22"/>
          <w:lang w:val="en-US"/>
        </w:rPr>
        <w:t>D</w:t>
      </w:r>
      <w:r w:rsidR="00FA4FE0" w:rsidRPr="000A650A">
        <w:rPr>
          <w:rFonts w:cs="Arial"/>
          <w:sz w:val="22"/>
          <w:szCs w:val="22"/>
        </w:rPr>
        <w:t xml:space="preserve">ata </w:t>
      </w:r>
      <w:r w:rsidR="00591005">
        <w:rPr>
          <w:rFonts w:cs="Arial"/>
          <w:sz w:val="22"/>
          <w:szCs w:val="22"/>
          <w:lang w:val="en-US"/>
        </w:rPr>
        <w:t>P</w:t>
      </w:r>
      <w:r w:rsidR="00FA4FE0" w:rsidRPr="000A650A">
        <w:rPr>
          <w:rFonts w:cs="Arial"/>
          <w:sz w:val="22"/>
          <w:szCs w:val="22"/>
        </w:rPr>
        <w:t xml:space="preserve">rocessing </w:t>
      </w:r>
      <w:r w:rsidR="00591005">
        <w:rPr>
          <w:rFonts w:cs="Arial"/>
          <w:sz w:val="22"/>
          <w:szCs w:val="22"/>
          <w:lang w:val="az-Latn-AZ"/>
        </w:rPr>
        <w:t>Department</w:t>
      </w:r>
      <w:r w:rsidR="00EE5345">
        <w:rPr>
          <w:rFonts w:cs="Arial"/>
          <w:sz w:val="22"/>
          <w:szCs w:val="22"/>
          <w:lang w:val="az-Latn-AZ"/>
        </w:rPr>
        <w:t xml:space="preserve"> </w:t>
      </w:r>
      <w:r w:rsidR="00FA4FE0" w:rsidRPr="000A650A">
        <w:rPr>
          <w:rFonts w:cs="Arial"/>
          <w:sz w:val="22"/>
          <w:szCs w:val="22"/>
        </w:rPr>
        <w:t xml:space="preserve">of </w:t>
      </w:r>
      <w:r w:rsidR="00FA4FE0" w:rsidRPr="000A650A">
        <w:rPr>
          <w:rFonts w:cs="Arial"/>
          <w:sz w:val="22"/>
          <w:szCs w:val="22"/>
          <w:lang w:val="az-Latn-AZ"/>
        </w:rPr>
        <w:t>OD</w:t>
      </w:r>
      <w:r w:rsidR="008A06FC" w:rsidRPr="000A650A">
        <w:rPr>
          <w:rFonts w:cs="Arial"/>
          <w:sz w:val="22"/>
          <w:szCs w:val="22"/>
        </w:rPr>
        <w:t>;</w:t>
      </w:r>
    </w:p>
    <w:p w14:paraId="7EF9DB23" w14:textId="279422B2" w:rsidR="00E116F2" w:rsidRPr="00C46AC1" w:rsidRDefault="00C46AC1" w:rsidP="00C46AC1">
      <w:pPr>
        <w:pStyle w:val="a5"/>
        <w:numPr>
          <w:ilvl w:val="0"/>
          <w:numId w:val="4"/>
        </w:numPr>
        <w:tabs>
          <w:tab w:val="left" w:pos="567"/>
        </w:tabs>
        <w:spacing w:line="360" w:lineRule="auto"/>
        <w:ind w:left="0" w:firstLine="567"/>
        <w:rPr>
          <w:rFonts w:cs="Arial"/>
          <w:sz w:val="22"/>
          <w:szCs w:val="22"/>
        </w:rPr>
      </w:pPr>
      <w:r w:rsidRPr="00C46AC1">
        <w:rPr>
          <w:rFonts w:cs="Arial"/>
          <w:sz w:val="22"/>
          <w:szCs w:val="22"/>
          <w:lang w:val="en-US"/>
        </w:rPr>
        <w:t xml:space="preserve">OAD </w:t>
      </w:r>
      <w:r w:rsidR="008A06FC" w:rsidRPr="00C46AC1">
        <w:rPr>
          <w:rFonts w:cs="Arial"/>
          <w:sz w:val="22"/>
          <w:szCs w:val="22"/>
        </w:rPr>
        <w:t xml:space="preserve">– </w:t>
      </w:r>
      <w:r w:rsidRPr="00C46AC1">
        <w:rPr>
          <w:rFonts w:cs="Arial"/>
          <w:sz w:val="22"/>
          <w:szCs w:val="22"/>
        </w:rPr>
        <w:t>Organizational and administrative document of the Bank</w:t>
      </w:r>
      <w:r w:rsidR="008A06FC" w:rsidRPr="00C46AC1">
        <w:rPr>
          <w:rFonts w:cs="Arial"/>
          <w:sz w:val="22"/>
          <w:szCs w:val="22"/>
        </w:rPr>
        <w:t>;</w:t>
      </w:r>
    </w:p>
    <w:p w14:paraId="0EA30D2A" w14:textId="1832BD10" w:rsidR="00E116F2" w:rsidRPr="006800F3" w:rsidRDefault="006800F3" w:rsidP="006800F3">
      <w:pPr>
        <w:pStyle w:val="a5"/>
        <w:numPr>
          <w:ilvl w:val="0"/>
          <w:numId w:val="4"/>
        </w:numPr>
        <w:spacing w:line="360" w:lineRule="auto"/>
        <w:ind w:left="0" w:firstLine="567"/>
        <w:rPr>
          <w:rFonts w:cs="Arial"/>
          <w:sz w:val="22"/>
          <w:szCs w:val="22"/>
        </w:rPr>
      </w:pPr>
      <w:r>
        <w:rPr>
          <w:rFonts w:cs="Arial"/>
          <w:sz w:val="22"/>
          <w:szCs w:val="22"/>
          <w:lang w:val="en-US"/>
        </w:rPr>
        <w:t xml:space="preserve">AMSPD </w:t>
      </w:r>
      <w:r w:rsidR="008A06FC" w:rsidRPr="006800F3">
        <w:rPr>
          <w:rFonts w:cs="Arial"/>
          <w:sz w:val="22"/>
          <w:szCs w:val="22"/>
        </w:rPr>
        <w:t>–</w:t>
      </w:r>
      <w:r w:rsidR="00D771D3">
        <w:rPr>
          <w:rFonts w:cs="Arial"/>
          <w:sz w:val="22"/>
          <w:szCs w:val="22"/>
          <w:lang w:val="az-Latn-AZ"/>
        </w:rPr>
        <w:t xml:space="preserve"> </w:t>
      </w:r>
      <w:r w:rsidRPr="006800F3">
        <w:rPr>
          <w:rFonts w:cs="Arial"/>
          <w:sz w:val="22"/>
          <w:szCs w:val="22"/>
        </w:rPr>
        <w:t>Advertising, Marketing and Special Projects Department of the Bank</w:t>
      </w:r>
      <w:r w:rsidR="008A06FC" w:rsidRPr="006800F3">
        <w:rPr>
          <w:rFonts w:cs="Arial"/>
          <w:sz w:val="22"/>
          <w:szCs w:val="22"/>
        </w:rPr>
        <w:t>;</w:t>
      </w:r>
    </w:p>
    <w:p w14:paraId="32F8960A" w14:textId="64F65ABC" w:rsidR="00E116F2" w:rsidRPr="009B698E" w:rsidRDefault="009B698E" w:rsidP="009B698E">
      <w:pPr>
        <w:pStyle w:val="a5"/>
        <w:numPr>
          <w:ilvl w:val="0"/>
          <w:numId w:val="4"/>
        </w:numPr>
        <w:tabs>
          <w:tab w:val="left" w:pos="567"/>
          <w:tab w:val="left" w:pos="709"/>
        </w:tabs>
        <w:spacing w:line="360" w:lineRule="auto"/>
        <w:ind w:left="567" w:firstLine="0"/>
        <w:rPr>
          <w:rFonts w:cs="Arial"/>
          <w:sz w:val="22"/>
          <w:szCs w:val="22"/>
        </w:rPr>
      </w:pPr>
      <w:r w:rsidRPr="009B698E">
        <w:rPr>
          <w:rFonts w:cs="Arial"/>
          <w:sz w:val="22"/>
          <w:szCs w:val="22"/>
          <w:lang w:val="en-US"/>
        </w:rPr>
        <w:t xml:space="preserve">DSSPO </w:t>
      </w:r>
      <w:r w:rsidR="008A06FC" w:rsidRPr="009B698E">
        <w:rPr>
          <w:rFonts w:cs="Arial"/>
          <w:sz w:val="22"/>
          <w:szCs w:val="22"/>
        </w:rPr>
        <w:t>–</w:t>
      </w:r>
      <w:r w:rsidR="00C40392" w:rsidRPr="009B698E">
        <w:rPr>
          <w:rFonts w:cs="Arial"/>
          <w:sz w:val="22"/>
          <w:szCs w:val="22"/>
        </w:rPr>
        <w:t xml:space="preserve"> </w:t>
      </w:r>
      <w:r w:rsidR="00C40392" w:rsidRPr="009B698E">
        <w:rPr>
          <w:rFonts w:cs="Arial"/>
          <w:sz w:val="22"/>
          <w:szCs w:val="22"/>
          <w:lang w:val="az-Latn-AZ"/>
        </w:rPr>
        <w:t>Division</w:t>
      </w:r>
      <w:r w:rsidR="003E2FD7" w:rsidRPr="009B698E">
        <w:rPr>
          <w:rFonts w:cs="Arial"/>
          <w:sz w:val="22"/>
          <w:szCs w:val="22"/>
        </w:rPr>
        <w:t xml:space="preserve"> </w:t>
      </w:r>
      <w:r w:rsidR="00C40392" w:rsidRPr="009B698E">
        <w:rPr>
          <w:rFonts w:cs="Arial"/>
          <w:sz w:val="22"/>
          <w:szCs w:val="22"/>
          <w:lang w:val="az-Latn-AZ"/>
        </w:rPr>
        <w:t>of S</w:t>
      </w:r>
      <w:r w:rsidR="00C40392" w:rsidRPr="009B698E">
        <w:rPr>
          <w:rFonts w:cs="Arial"/>
          <w:sz w:val="22"/>
          <w:szCs w:val="22"/>
        </w:rPr>
        <w:t xml:space="preserve">upport </w:t>
      </w:r>
      <w:r w:rsidR="00C40392" w:rsidRPr="009B698E">
        <w:rPr>
          <w:rFonts w:cs="Arial"/>
          <w:sz w:val="22"/>
          <w:szCs w:val="22"/>
          <w:lang w:val="az-Latn-AZ"/>
        </w:rPr>
        <w:t>for S</w:t>
      </w:r>
      <w:r w:rsidR="003E2FD7" w:rsidRPr="009B698E">
        <w:rPr>
          <w:rFonts w:cs="Arial"/>
          <w:sz w:val="22"/>
          <w:szCs w:val="22"/>
        </w:rPr>
        <w:t xml:space="preserve">ettlement and </w:t>
      </w:r>
      <w:r w:rsidR="00C40392" w:rsidRPr="009B698E">
        <w:rPr>
          <w:rFonts w:cs="Arial"/>
          <w:sz w:val="22"/>
          <w:szCs w:val="22"/>
          <w:lang w:val="az-Latn-AZ"/>
        </w:rPr>
        <w:t>P</w:t>
      </w:r>
      <w:r w:rsidR="003E2FD7" w:rsidRPr="009B698E">
        <w:rPr>
          <w:rFonts w:cs="Arial"/>
          <w:sz w:val="22"/>
          <w:szCs w:val="22"/>
        </w:rPr>
        <w:t xml:space="preserve">ayment </w:t>
      </w:r>
      <w:r w:rsidR="00C40392" w:rsidRPr="009B698E">
        <w:rPr>
          <w:rFonts w:cs="Arial"/>
          <w:sz w:val="22"/>
          <w:szCs w:val="22"/>
          <w:lang w:val="az-Latn-AZ"/>
        </w:rPr>
        <w:t>O</w:t>
      </w:r>
      <w:r w:rsidR="003E2FD7" w:rsidRPr="009B698E">
        <w:rPr>
          <w:rFonts w:cs="Arial"/>
          <w:sz w:val="22"/>
          <w:szCs w:val="22"/>
        </w:rPr>
        <w:t xml:space="preserve">perations </w:t>
      </w:r>
      <w:r w:rsidR="00C40392" w:rsidRPr="009B698E">
        <w:rPr>
          <w:rFonts w:cs="Arial"/>
          <w:sz w:val="22"/>
          <w:szCs w:val="22"/>
          <w:lang w:val="az-Latn-AZ"/>
        </w:rPr>
        <w:t xml:space="preserve">of </w:t>
      </w:r>
      <w:r w:rsidR="003E2FD7" w:rsidRPr="009B698E">
        <w:rPr>
          <w:rFonts w:cs="Arial"/>
          <w:sz w:val="22"/>
          <w:szCs w:val="22"/>
          <w:lang w:val="en-US"/>
        </w:rPr>
        <w:t>OD</w:t>
      </w:r>
      <w:r w:rsidR="003E2FD7" w:rsidRPr="009B698E">
        <w:rPr>
          <w:rFonts w:cs="Arial"/>
          <w:sz w:val="22"/>
          <w:szCs w:val="22"/>
        </w:rPr>
        <w:t>;</w:t>
      </w:r>
    </w:p>
    <w:p w14:paraId="6181AC26" w14:textId="4D928774" w:rsidR="00E116F2" w:rsidRPr="00994BE3" w:rsidRDefault="00D771D3" w:rsidP="00D771D3">
      <w:pPr>
        <w:pStyle w:val="a5"/>
        <w:numPr>
          <w:ilvl w:val="0"/>
          <w:numId w:val="4"/>
        </w:numPr>
        <w:spacing w:line="360" w:lineRule="auto"/>
        <w:ind w:left="0" w:firstLine="567"/>
        <w:rPr>
          <w:rFonts w:cs="Arial"/>
          <w:sz w:val="22"/>
          <w:szCs w:val="22"/>
        </w:rPr>
      </w:pPr>
      <w:r w:rsidRPr="00994BE3">
        <w:rPr>
          <w:rFonts w:cs="Arial"/>
          <w:sz w:val="22"/>
          <w:szCs w:val="22"/>
          <w:lang w:val="az-Latn-AZ"/>
        </w:rPr>
        <w:t>OD</w:t>
      </w:r>
      <w:r w:rsidR="008A06FC" w:rsidRPr="00994BE3">
        <w:rPr>
          <w:rFonts w:cs="Arial"/>
          <w:sz w:val="22"/>
          <w:szCs w:val="22"/>
        </w:rPr>
        <w:t xml:space="preserve"> –</w:t>
      </w:r>
      <w:r w:rsidR="00140193">
        <w:rPr>
          <w:rFonts w:cs="Arial"/>
          <w:sz w:val="22"/>
          <w:szCs w:val="22"/>
          <w:lang w:val="az-Latn-AZ"/>
        </w:rPr>
        <w:t xml:space="preserve"> </w:t>
      </w:r>
      <w:r w:rsidR="00A9592A" w:rsidRPr="00994BE3">
        <w:rPr>
          <w:rFonts w:cs="Arial"/>
          <w:sz w:val="22"/>
          <w:szCs w:val="22"/>
        </w:rPr>
        <w:t>Operation</w:t>
      </w:r>
      <w:r w:rsidR="00A9592A" w:rsidRPr="00994BE3">
        <w:rPr>
          <w:rFonts w:cs="Arial"/>
          <w:sz w:val="22"/>
          <w:szCs w:val="22"/>
          <w:lang w:val="az-Latn-AZ"/>
        </w:rPr>
        <w:t>s</w:t>
      </w:r>
      <w:r w:rsidR="00A9592A" w:rsidRPr="00994BE3">
        <w:rPr>
          <w:rFonts w:cs="Arial"/>
          <w:sz w:val="22"/>
          <w:szCs w:val="22"/>
        </w:rPr>
        <w:t xml:space="preserve"> </w:t>
      </w:r>
      <w:r w:rsidR="001C266C">
        <w:rPr>
          <w:rFonts w:cs="Arial"/>
          <w:sz w:val="22"/>
          <w:szCs w:val="22"/>
          <w:lang w:val="az-Latn-AZ"/>
        </w:rPr>
        <w:t xml:space="preserve">Department </w:t>
      </w:r>
      <w:r w:rsidRPr="00994BE3">
        <w:rPr>
          <w:rFonts w:cs="Arial"/>
          <w:sz w:val="22"/>
          <w:szCs w:val="22"/>
          <w:lang w:val="en-US"/>
        </w:rPr>
        <w:t>of OD</w:t>
      </w:r>
      <w:r w:rsidR="008A06FC" w:rsidRPr="00994BE3">
        <w:rPr>
          <w:rFonts w:cs="Arial"/>
          <w:sz w:val="22"/>
          <w:szCs w:val="22"/>
        </w:rPr>
        <w:t>;</w:t>
      </w:r>
    </w:p>
    <w:p w14:paraId="7F36EF3A" w14:textId="016538BA" w:rsidR="00E116F2" w:rsidRPr="00950B95" w:rsidRDefault="00D44416" w:rsidP="00950B95">
      <w:pPr>
        <w:pStyle w:val="a5"/>
        <w:numPr>
          <w:ilvl w:val="0"/>
          <w:numId w:val="4"/>
        </w:numPr>
        <w:spacing w:line="360" w:lineRule="auto"/>
        <w:ind w:left="0" w:firstLine="567"/>
        <w:rPr>
          <w:rFonts w:cs="Arial"/>
          <w:sz w:val="22"/>
          <w:szCs w:val="22"/>
        </w:rPr>
      </w:pPr>
      <w:r w:rsidRPr="00950B95">
        <w:rPr>
          <w:rFonts w:cs="Arial"/>
          <w:sz w:val="22"/>
          <w:szCs w:val="22"/>
        </w:rPr>
        <w:t>Re</w:t>
      </w:r>
      <w:r w:rsidR="00CF1CDC" w:rsidRPr="00950B95">
        <w:rPr>
          <w:rFonts w:cs="Arial"/>
          <w:sz w:val="22"/>
          <w:szCs w:val="22"/>
        </w:rPr>
        <w:t>-</w:t>
      </w:r>
      <w:r w:rsidR="00CF1CDC" w:rsidRPr="00950B95">
        <w:rPr>
          <w:rFonts w:cs="Arial"/>
          <w:sz w:val="22"/>
          <w:szCs w:val="22"/>
          <w:lang w:val="az-Latn-AZ"/>
        </w:rPr>
        <w:t xml:space="preserve">applying </w:t>
      </w:r>
      <w:r w:rsidRPr="00950B95">
        <w:rPr>
          <w:rFonts w:cs="Arial"/>
          <w:sz w:val="22"/>
          <w:szCs w:val="22"/>
        </w:rPr>
        <w:t xml:space="preserve"> </w:t>
      </w:r>
      <w:r w:rsidR="002B5FDF" w:rsidRPr="00281B76">
        <w:rPr>
          <w:rFonts w:cs="Arial"/>
          <w:sz w:val="22"/>
          <w:szCs w:val="22"/>
        </w:rPr>
        <w:t>–</w:t>
      </w:r>
      <w:r w:rsidRPr="00950B95">
        <w:rPr>
          <w:rFonts w:cs="Arial"/>
          <w:sz w:val="22"/>
          <w:szCs w:val="22"/>
        </w:rPr>
        <w:t xml:space="preserve"> another appeal from the same applicant on the same issue, sent to the Bank, to which 3 (three) responses were given within a year</w:t>
      </w:r>
      <w:r w:rsidR="00950B95" w:rsidRPr="00950B95">
        <w:rPr>
          <w:rStyle w:val="FootnoteReference"/>
          <w:rFonts w:cs="Arial"/>
          <w:color w:val="111111"/>
          <w:sz w:val="22"/>
          <w:szCs w:val="22"/>
        </w:rPr>
        <w:footnoteReference w:id="1"/>
      </w:r>
      <w:r w:rsidR="008A06FC" w:rsidRPr="00950B95">
        <w:rPr>
          <w:rFonts w:cs="Arial"/>
          <w:color w:val="111111"/>
          <w:sz w:val="22"/>
          <w:szCs w:val="22"/>
        </w:rPr>
        <w:t>;</w:t>
      </w:r>
    </w:p>
    <w:p w14:paraId="20876C06" w14:textId="51DAF0E8" w:rsidR="00E116F2" w:rsidRPr="002A0B58" w:rsidRDefault="002A0B58" w:rsidP="002A0B58">
      <w:pPr>
        <w:pStyle w:val="a5"/>
        <w:numPr>
          <w:ilvl w:val="0"/>
          <w:numId w:val="4"/>
        </w:numPr>
        <w:spacing w:line="360" w:lineRule="auto"/>
        <w:ind w:left="0" w:firstLine="567"/>
        <w:rPr>
          <w:rFonts w:cs="Arial"/>
          <w:sz w:val="22"/>
          <w:szCs w:val="22"/>
        </w:rPr>
      </w:pPr>
      <w:r w:rsidRPr="002A0B58">
        <w:rPr>
          <w:rFonts w:cs="Arial"/>
          <w:sz w:val="22"/>
          <w:szCs w:val="22"/>
        </w:rPr>
        <w:t>A systemic problem – a set of factors that cause the emergence and recurrence (potential recurrence) of controversial situations related to shortcomings in the information provided to c</w:t>
      </w:r>
      <w:r w:rsidRPr="002A0B58">
        <w:rPr>
          <w:rFonts w:cs="Arial"/>
          <w:sz w:val="22"/>
          <w:szCs w:val="22"/>
          <w:lang w:val="az-Latn-AZ"/>
        </w:rPr>
        <w:t xml:space="preserve">ustomers </w:t>
      </w:r>
      <w:r w:rsidRPr="002A0B58">
        <w:rPr>
          <w:rFonts w:cs="Arial"/>
          <w:sz w:val="22"/>
          <w:szCs w:val="22"/>
        </w:rPr>
        <w:t>about services/products, current processes, regulation/lack of regulation, lack of automation or deficiencies in the functionality of IT systems</w:t>
      </w:r>
      <w:r w:rsidR="008A06FC" w:rsidRPr="002A0B58">
        <w:rPr>
          <w:rFonts w:cs="Arial"/>
          <w:sz w:val="22"/>
          <w:szCs w:val="22"/>
        </w:rPr>
        <w:t>.</w:t>
      </w:r>
    </w:p>
    <w:p w14:paraId="50956C08" w14:textId="0CD01F96" w:rsidR="00E116F2" w:rsidRPr="00281B76" w:rsidRDefault="00281B76" w:rsidP="00281B76">
      <w:pPr>
        <w:pStyle w:val="a5"/>
        <w:numPr>
          <w:ilvl w:val="0"/>
          <w:numId w:val="4"/>
        </w:numPr>
        <w:tabs>
          <w:tab w:val="left" w:pos="567"/>
          <w:tab w:val="left" w:pos="851"/>
        </w:tabs>
        <w:spacing w:line="360" w:lineRule="auto"/>
        <w:ind w:left="0" w:firstLine="567"/>
        <w:rPr>
          <w:rFonts w:cs="Arial"/>
          <w:sz w:val="22"/>
          <w:szCs w:val="22"/>
        </w:rPr>
      </w:pPr>
      <w:r w:rsidRPr="00281B76">
        <w:rPr>
          <w:rFonts w:cs="Arial"/>
          <w:sz w:val="22"/>
          <w:szCs w:val="22"/>
        </w:rPr>
        <w:lastRenderedPageBreak/>
        <w:t>PS – payment system (SWIFT, ХÖHKS, Transit, Financial Message Transfer System and Multicard)</w:t>
      </w:r>
      <w:r w:rsidR="003C67B0" w:rsidRPr="00281B76">
        <w:rPr>
          <w:rFonts w:cs="Arial"/>
          <w:sz w:val="22"/>
          <w:szCs w:val="22"/>
        </w:rPr>
        <w:t>;</w:t>
      </w:r>
      <w:r w:rsidR="008F7CD5" w:rsidRPr="00281B76">
        <w:rPr>
          <w:rFonts w:cs="Arial"/>
          <w:sz w:val="22"/>
          <w:szCs w:val="22"/>
        </w:rPr>
        <w:t xml:space="preserve"> </w:t>
      </w:r>
    </w:p>
    <w:p w14:paraId="7455335C" w14:textId="74C8826E" w:rsidR="00E116F2" w:rsidRPr="00E34174" w:rsidRDefault="00667068" w:rsidP="00E34174">
      <w:pPr>
        <w:pStyle w:val="a5"/>
        <w:numPr>
          <w:ilvl w:val="0"/>
          <w:numId w:val="4"/>
        </w:numPr>
        <w:spacing w:line="360" w:lineRule="auto"/>
        <w:ind w:left="0" w:firstLine="567"/>
        <w:rPr>
          <w:rFonts w:cs="Arial"/>
          <w:sz w:val="22"/>
          <w:szCs w:val="22"/>
        </w:rPr>
      </w:pPr>
      <w:r w:rsidRPr="00E34174">
        <w:rPr>
          <w:rFonts w:cs="Arial"/>
          <w:sz w:val="22"/>
          <w:szCs w:val="22"/>
        </w:rPr>
        <w:t>Explanatory note – a document containing explanations from a Bank employee regarding a controversial situation that has arisen</w:t>
      </w:r>
      <w:r w:rsidR="008A06FC" w:rsidRPr="00E34174">
        <w:rPr>
          <w:rFonts w:cs="Arial"/>
          <w:sz w:val="22"/>
          <w:szCs w:val="22"/>
        </w:rPr>
        <w:t>;</w:t>
      </w:r>
    </w:p>
    <w:p w14:paraId="14FD5B0D" w14:textId="29B00DC1" w:rsidR="00E116F2" w:rsidRPr="00537C64" w:rsidRDefault="00B410D8" w:rsidP="001C1B76">
      <w:pPr>
        <w:pStyle w:val="a5"/>
        <w:numPr>
          <w:ilvl w:val="0"/>
          <w:numId w:val="4"/>
        </w:numPr>
        <w:tabs>
          <w:tab w:val="left" w:pos="426"/>
        </w:tabs>
        <w:spacing w:line="360" w:lineRule="auto"/>
        <w:ind w:left="0" w:firstLine="567"/>
        <w:rPr>
          <w:rFonts w:cs="Arial"/>
          <w:bCs/>
          <w:sz w:val="22"/>
          <w:szCs w:val="22"/>
        </w:rPr>
      </w:pPr>
      <w:r w:rsidRPr="00B410D8">
        <w:rPr>
          <w:rFonts w:cs="Arial"/>
          <w:bCs/>
          <w:sz w:val="22"/>
          <w:szCs w:val="22"/>
        </w:rPr>
        <w:t xml:space="preserve"> </w:t>
      </w:r>
      <w:r w:rsidR="00C77F6A">
        <w:rPr>
          <w:rFonts w:cs="Arial"/>
          <w:bCs/>
          <w:sz w:val="22"/>
          <w:szCs w:val="22"/>
          <w:lang w:val="en-US"/>
        </w:rPr>
        <w:t>R</w:t>
      </w:r>
      <w:r w:rsidRPr="00B410D8">
        <w:rPr>
          <w:rFonts w:cs="Arial"/>
          <w:bCs/>
          <w:sz w:val="22"/>
          <w:szCs w:val="22"/>
        </w:rPr>
        <w:t>egister is an information resource includ</w:t>
      </w:r>
      <w:r w:rsidR="00CE116F">
        <w:rPr>
          <w:rFonts w:cs="Arial"/>
          <w:bCs/>
          <w:sz w:val="22"/>
          <w:szCs w:val="22"/>
          <w:lang w:val="en-US"/>
        </w:rPr>
        <w:t>ing</w:t>
      </w:r>
      <w:r w:rsidRPr="00B410D8">
        <w:rPr>
          <w:rFonts w:cs="Arial"/>
          <w:bCs/>
          <w:sz w:val="22"/>
          <w:szCs w:val="22"/>
        </w:rPr>
        <w:t xml:space="preserve"> a system of records in the established form, produced by </w:t>
      </w:r>
      <w:r w:rsidR="00903DD4">
        <w:rPr>
          <w:rFonts w:cs="Arial"/>
          <w:sz w:val="22"/>
          <w:szCs w:val="22"/>
          <w:lang w:val="az-Latn-AZ"/>
        </w:rPr>
        <w:t>CCDPD</w:t>
      </w:r>
      <w:r w:rsidRPr="00B410D8">
        <w:rPr>
          <w:rFonts w:cs="Arial"/>
          <w:bCs/>
          <w:sz w:val="22"/>
          <w:szCs w:val="22"/>
        </w:rPr>
        <w:t xml:space="preserve"> for the purpose of systematizing the </w:t>
      </w:r>
      <w:r w:rsidR="001C1B76">
        <w:rPr>
          <w:rFonts w:cs="Arial"/>
          <w:bCs/>
          <w:sz w:val="22"/>
          <w:szCs w:val="22"/>
          <w:lang w:val="en-US"/>
        </w:rPr>
        <w:t>recording</w:t>
      </w:r>
      <w:r w:rsidRPr="00B410D8">
        <w:rPr>
          <w:rFonts w:cs="Arial"/>
          <w:bCs/>
          <w:sz w:val="22"/>
          <w:szCs w:val="22"/>
        </w:rPr>
        <w:t xml:space="preserve"> of Customer </w:t>
      </w:r>
      <w:r w:rsidR="00B37CAC">
        <w:rPr>
          <w:rFonts w:cs="Arial"/>
          <w:bCs/>
          <w:sz w:val="22"/>
          <w:szCs w:val="22"/>
          <w:lang w:val="en-US"/>
        </w:rPr>
        <w:t>appeals</w:t>
      </w:r>
      <w:r w:rsidR="003D5154" w:rsidRPr="00537C64">
        <w:rPr>
          <w:rFonts w:cs="Arial"/>
          <w:bCs/>
          <w:sz w:val="22"/>
          <w:szCs w:val="22"/>
        </w:rPr>
        <w:t>;</w:t>
      </w:r>
    </w:p>
    <w:p w14:paraId="188B2E0A" w14:textId="5D5F79A0" w:rsidR="00E116F2" w:rsidRPr="00EE018D" w:rsidRDefault="00A2747D" w:rsidP="00EE018D">
      <w:pPr>
        <w:pStyle w:val="a5"/>
        <w:numPr>
          <w:ilvl w:val="0"/>
          <w:numId w:val="4"/>
        </w:numPr>
        <w:spacing w:line="360" w:lineRule="auto"/>
        <w:ind w:left="0" w:firstLine="567"/>
        <w:rPr>
          <w:rFonts w:cs="Arial"/>
          <w:bCs/>
          <w:sz w:val="22"/>
          <w:szCs w:val="22"/>
        </w:rPr>
      </w:pPr>
      <w:r>
        <w:rPr>
          <w:rFonts w:cs="Arial"/>
          <w:bCs/>
          <w:sz w:val="22"/>
          <w:szCs w:val="22"/>
          <w:lang w:val="az-Latn-AZ"/>
        </w:rPr>
        <w:t>I</w:t>
      </w:r>
      <w:r w:rsidR="00EE018D" w:rsidRPr="00EE018D">
        <w:rPr>
          <w:rFonts w:cs="Arial"/>
          <w:bCs/>
          <w:sz w:val="22"/>
          <w:szCs w:val="22"/>
          <w:lang w:val="az-Latn-AZ"/>
        </w:rPr>
        <w:t xml:space="preserve">AS </w:t>
      </w:r>
      <w:r w:rsidR="008A06FC" w:rsidRPr="00EE018D">
        <w:rPr>
          <w:rFonts w:cs="Arial"/>
          <w:bCs/>
          <w:sz w:val="22"/>
          <w:szCs w:val="22"/>
        </w:rPr>
        <w:t xml:space="preserve">– </w:t>
      </w:r>
      <w:r w:rsidR="00EE018D" w:rsidRPr="00EE018D">
        <w:rPr>
          <w:rFonts w:cs="Arial"/>
          <w:bCs/>
          <w:sz w:val="22"/>
          <w:szCs w:val="22"/>
        </w:rPr>
        <w:t>Internal Audit Service of the Bank</w:t>
      </w:r>
      <w:r w:rsidR="008A06FC" w:rsidRPr="00EE018D">
        <w:rPr>
          <w:rFonts w:cs="Arial"/>
          <w:bCs/>
          <w:sz w:val="22"/>
          <w:szCs w:val="22"/>
        </w:rPr>
        <w:t xml:space="preserve">; </w:t>
      </w:r>
    </w:p>
    <w:p w14:paraId="45EB458A" w14:textId="160A29E6" w:rsidR="00E116F2" w:rsidRPr="003E2FD7" w:rsidRDefault="00676780" w:rsidP="00206508">
      <w:pPr>
        <w:pStyle w:val="a5"/>
        <w:numPr>
          <w:ilvl w:val="0"/>
          <w:numId w:val="4"/>
        </w:numPr>
        <w:spacing w:line="360" w:lineRule="auto"/>
        <w:ind w:left="0" w:firstLine="567"/>
        <w:rPr>
          <w:rFonts w:cs="Arial"/>
          <w:bCs/>
          <w:sz w:val="22"/>
          <w:szCs w:val="22"/>
        </w:rPr>
      </w:pPr>
      <w:r w:rsidRPr="003E2FD7">
        <w:rPr>
          <w:rFonts w:cs="Arial"/>
          <w:bCs/>
          <w:sz w:val="22"/>
          <w:szCs w:val="22"/>
          <w:lang w:val="en-US"/>
        </w:rPr>
        <w:t>CCE</w:t>
      </w:r>
      <w:r w:rsidR="008A06FC" w:rsidRPr="003E2FD7">
        <w:rPr>
          <w:rFonts w:cs="Arial"/>
          <w:bCs/>
          <w:sz w:val="22"/>
          <w:szCs w:val="22"/>
        </w:rPr>
        <w:t xml:space="preserve"> –</w:t>
      </w:r>
      <w:r w:rsidRPr="003E2FD7">
        <w:rPr>
          <w:rFonts w:cs="Arial"/>
          <w:bCs/>
          <w:sz w:val="22"/>
          <w:szCs w:val="22"/>
          <w:lang w:val="en-US"/>
        </w:rPr>
        <w:t xml:space="preserve"> </w:t>
      </w:r>
      <w:r w:rsidR="00973706" w:rsidRPr="003E2FD7">
        <w:rPr>
          <w:rFonts w:cs="Arial"/>
          <w:bCs/>
          <w:sz w:val="22"/>
          <w:szCs w:val="22"/>
          <w:lang w:val="en-US"/>
        </w:rPr>
        <w:t xml:space="preserve">employee </w:t>
      </w:r>
      <w:r w:rsidR="00973706">
        <w:rPr>
          <w:rFonts w:cs="Arial"/>
          <w:bCs/>
          <w:sz w:val="22"/>
          <w:szCs w:val="22"/>
          <w:lang w:val="en-US"/>
        </w:rPr>
        <w:t xml:space="preserve">of </w:t>
      </w:r>
      <w:r w:rsidRPr="003E2FD7">
        <w:rPr>
          <w:rFonts w:cs="Arial"/>
          <w:bCs/>
          <w:sz w:val="22"/>
          <w:szCs w:val="22"/>
          <w:lang w:val="en-US"/>
        </w:rPr>
        <w:t>Contact Center</w:t>
      </w:r>
      <w:r w:rsidR="008A06FC" w:rsidRPr="003E2FD7">
        <w:rPr>
          <w:rFonts w:cs="Arial"/>
          <w:bCs/>
          <w:sz w:val="22"/>
          <w:szCs w:val="22"/>
        </w:rPr>
        <w:t>;</w:t>
      </w:r>
    </w:p>
    <w:p w14:paraId="2F1CD3D8" w14:textId="7C5C58BC" w:rsidR="00E116F2" w:rsidRPr="006D328A" w:rsidRDefault="00973706" w:rsidP="00206508">
      <w:pPr>
        <w:pStyle w:val="a5"/>
        <w:numPr>
          <w:ilvl w:val="0"/>
          <w:numId w:val="4"/>
        </w:numPr>
        <w:spacing w:line="360" w:lineRule="auto"/>
        <w:ind w:left="0" w:firstLine="567"/>
        <w:rPr>
          <w:rFonts w:cs="Arial"/>
          <w:bCs/>
          <w:sz w:val="22"/>
          <w:szCs w:val="22"/>
        </w:rPr>
      </w:pPr>
      <w:r w:rsidRPr="00707451">
        <w:rPr>
          <w:rFonts w:cs="Arial"/>
          <w:sz w:val="22"/>
          <w:szCs w:val="22"/>
        </w:rPr>
        <w:t>S</w:t>
      </w:r>
      <w:r>
        <w:rPr>
          <w:rFonts w:cs="Arial"/>
          <w:sz w:val="22"/>
          <w:szCs w:val="22"/>
          <w:lang w:val="az-Latn-AZ"/>
        </w:rPr>
        <w:t xml:space="preserve">QCDE </w:t>
      </w:r>
      <w:r w:rsidR="008A06FC" w:rsidRPr="006D328A">
        <w:rPr>
          <w:rFonts w:cs="Arial"/>
          <w:bCs/>
          <w:sz w:val="22"/>
          <w:szCs w:val="22"/>
        </w:rPr>
        <w:t xml:space="preserve">– </w:t>
      </w:r>
      <w:r>
        <w:rPr>
          <w:rFonts w:cs="Arial"/>
          <w:sz w:val="22"/>
          <w:szCs w:val="22"/>
          <w:lang w:val="az-Latn-AZ"/>
        </w:rPr>
        <w:t>employee</w:t>
      </w:r>
      <w:r w:rsidRPr="00707451">
        <w:rPr>
          <w:rFonts w:cs="Arial"/>
          <w:sz w:val="22"/>
          <w:szCs w:val="22"/>
        </w:rPr>
        <w:t xml:space="preserve"> </w:t>
      </w:r>
      <w:r>
        <w:rPr>
          <w:rFonts w:cs="Arial"/>
          <w:sz w:val="22"/>
          <w:szCs w:val="22"/>
          <w:lang w:val="az-Latn-AZ"/>
        </w:rPr>
        <w:t xml:space="preserve">of </w:t>
      </w:r>
      <w:r w:rsidRPr="00707451">
        <w:rPr>
          <w:rFonts w:cs="Arial"/>
          <w:sz w:val="22"/>
          <w:szCs w:val="22"/>
        </w:rPr>
        <w:t>S</w:t>
      </w:r>
      <w:r>
        <w:rPr>
          <w:rFonts w:cs="Arial"/>
          <w:sz w:val="22"/>
          <w:szCs w:val="22"/>
          <w:lang w:val="az-Latn-AZ"/>
        </w:rPr>
        <w:t>QCD</w:t>
      </w:r>
      <w:r w:rsidR="008A06FC" w:rsidRPr="006D328A">
        <w:rPr>
          <w:rFonts w:cs="Arial"/>
          <w:bCs/>
          <w:sz w:val="22"/>
          <w:szCs w:val="22"/>
        </w:rPr>
        <w:t>;</w:t>
      </w:r>
    </w:p>
    <w:p w14:paraId="62BB7A89" w14:textId="49461B70" w:rsidR="00E116F2" w:rsidRPr="004E5212" w:rsidRDefault="004E5212" w:rsidP="00206508">
      <w:pPr>
        <w:pStyle w:val="a5"/>
        <w:numPr>
          <w:ilvl w:val="0"/>
          <w:numId w:val="4"/>
        </w:numPr>
        <w:spacing w:line="360" w:lineRule="auto"/>
        <w:ind w:left="0" w:firstLine="567"/>
        <w:rPr>
          <w:rFonts w:cs="Arial"/>
          <w:sz w:val="22"/>
          <w:szCs w:val="22"/>
        </w:rPr>
      </w:pPr>
      <w:r w:rsidRPr="004E5212">
        <w:rPr>
          <w:rFonts w:cs="Arial"/>
          <w:sz w:val="22"/>
          <w:szCs w:val="22"/>
        </w:rPr>
        <w:t>M</w:t>
      </w:r>
      <w:r w:rsidRPr="004E5212">
        <w:rPr>
          <w:rFonts w:cs="Arial"/>
          <w:sz w:val="22"/>
          <w:szCs w:val="22"/>
          <w:lang w:val="az-Latn-AZ"/>
        </w:rPr>
        <w:t>CRMD</w:t>
      </w:r>
      <w:r>
        <w:rPr>
          <w:rFonts w:cs="Arial"/>
          <w:sz w:val="22"/>
          <w:szCs w:val="22"/>
          <w:lang w:val="az-Latn-AZ"/>
        </w:rPr>
        <w:t xml:space="preserve">E </w:t>
      </w:r>
      <w:r w:rsidR="008A06FC" w:rsidRPr="004E5212">
        <w:rPr>
          <w:rFonts w:cs="Arial"/>
          <w:sz w:val="22"/>
          <w:szCs w:val="22"/>
        </w:rPr>
        <w:t xml:space="preserve">– </w:t>
      </w:r>
      <w:r w:rsidRPr="004E5212">
        <w:rPr>
          <w:rFonts w:cs="Arial"/>
          <w:sz w:val="22"/>
          <w:szCs w:val="22"/>
          <w:lang w:val="az-Latn-AZ"/>
        </w:rPr>
        <w:t xml:space="preserve">employee of </w:t>
      </w:r>
      <w:r w:rsidRPr="004E5212">
        <w:rPr>
          <w:rFonts w:cs="Arial"/>
          <w:sz w:val="22"/>
          <w:szCs w:val="22"/>
        </w:rPr>
        <w:t>M</w:t>
      </w:r>
      <w:r w:rsidRPr="004E5212">
        <w:rPr>
          <w:rFonts w:cs="Arial"/>
          <w:sz w:val="22"/>
          <w:szCs w:val="22"/>
          <w:lang w:val="az-Latn-AZ"/>
        </w:rPr>
        <w:t xml:space="preserve">CRMD </w:t>
      </w:r>
      <w:r w:rsidRPr="004E5212">
        <w:rPr>
          <w:rFonts w:cs="Arial"/>
          <w:sz w:val="22"/>
          <w:szCs w:val="22"/>
        </w:rPr>
        <w:t xml:space="preserve">of </w:t>
      </w:r>
      <w:r w:rsidRPr="004E5212">
        <w:rPr>
          <w:rFonts w:cs="Arial"/>
          <w:sz w:val="22"/>
          <w:szCs w:val="22"/>
          <w:lang w:val="az-Latn-AZ"/>
        </w:rPr>
        <w:t>OD</w:t>
      </w:r>
      <w:r w:rsidR="008A06FC" w:rsidRPr="004E5212">
        <w:rPr>
          <w:rFonts w:cs="Arial"/>
          <w:sz w:val="22"/>
          <w:szCs w:val="22"/>
        </w:rPr>
        <w:t>;</w:t>
      </w:r>
    </w:p>
    <w:p w14:paraId="09175B7E" w14:textId="1F8A8433" w:rsidR="00E116F2" w:rsidRPr="003671B5" w:rsidRDefault="00CC3830" w:rsidP="00206508">
      <w:pPr>
        <w:pStyle w:val="a5"/>
        <w:numPr>
          <w:ilvl w:val="0"/>
          <w:numId w:val="4"/>
        </w:numPr>
        <w:spacing w:line="360" w:lineRule="auto"/>
        <w:ind w:left="0" w:firstLine="567"/>
        <w:rPr>
          <w:rFonts w:cs="Arial"/>
          <w:bCs/>
          <w:sz w:val="22"/>
          <w:szCs w:val="22"/>
        </w:rPr>
      </w:pPr>
      <w:r w:rsidRPr="003671B5">
        <w:rPr>
          <w:rFonts w:cs="Arial"/>
          <w:bCs/>
          <w:sz w:val="22"/>
          <w:szCs w:val="22"/>
        </w:rPr>
        <w:t>SCS</w:t>
      </w:r>
      <w:r w:rsidRPr="003671B5">
        <w:rPr>
          <w:rFonts w:cs="Arial"/>
          <w:bCs/>
          <w:sz w:val="22"/>
          <w:szCs w:val="22"/>
          <w:lang w:val="en-US"/>
        </w:rPr>
        <w:t xml:space="preserve">DE </w:t>
      </w:r>
      <w:r w:rsidR="000303D2" w:rsidRPr="003671B5">
        <w:rPr>
          <w:rFonts w:cs="Arial"/>
          <w:bCs/>
          <w:sz w:val="22"/>
          <w:szCs w:val="22"/>
        </w:rPr>
        <w:t>–</w:t>
      </w:r>
      <w:r w:rsidR="006D328A" w:rsidRPr="003671B5">
        <w:rPr>
          <w:rFonts w:cs="Arial"/>
          <w:bCs/>
          <w:sz w:val="22"/>
          <w:szCs w:val="22"/>
        </w:rPr>
        <w:t xml:space="preserve"> </w:t>
      </w:r>
      <w:r w:rsidRPr="003671B5">
        <w:rPr>
          <w:rFonts w:cs="Arial"/>
          <w:sz w:val="22"/>
          <w:szCs w:val="22"/>
          <w:lang w:val="az-Latn-AZ"/>
        </w:rPr>
        <w:t xml:space="preserve">employee </w:t>
      </w:r>
      <w:r w:rsidRPr="003671B5">
        <w:rPr>
          <w:rFonts w:cs="Arial"/>
          <w:bCs/>
          <w:sz w:val="22"/>
          <w:szCs w:val="22"/>
          <w:lang w:val="en-US"/>
        </w:rPr>
        <w:t xml:space="preserve">of </w:t>
      </w:r>
      <w:r w:rsidRPr="003671B5">
        <w:rPr>
          <w:rFonts w:cs="Arial"/>
          <w:bCs/>
          <w:sz w:val="22"/>
          <w:szCs w:val="22"/>
        </w:rPr>
        <w:t>SCS</w:t>
      </w:r>
      <w:r w:rsidRPr="003671B5">
        <w:rPr>
          <w:rFonts w:cs="Arial"/>
          <w:bCs/>
          <w:sz w:val="22"/>
          <w:szCs w:val="22"/>
          <w:lang w:val="en-US"/>
        </w:rPr>
        <w:t>D</w:t>
      </w:r>
      <w:r w:rsidRPr="003671B5">
        <w:rPr>
          <w:rFonts w:cs="Arial"/>
          <w:bCs/>
          <w:sz w:val="22"/>
          <w:szCs w:val="22"/>
        </w:rPr>
        <w:t xml:space="preserve"> </w:t>
      </w:r>
      <w:r w:rsidRPr="003671B5">
        <w:rPr>
          <w:rFonts w:cs="Arial"/>
          <w:bCs/>
          <w:sz w:val="22"/>
          <w:szCs w:val="22"/>
          <w:lang w:val="en-US"/>
        </w:rPr>
        <w:t>of CSC/Branch</w:t>
      </w:r>
      <w:r w:rsidR="008A06FC" w:rsidRPr="003671B5">
        <w:rPr>
          <w:rFonts w:cs="Arial"/>
          <w:bCs/>
          <w:sz w:val="22"/>
          <w:szCs w:val="22"/>
        </w:rPr>
        <w:t>;</w:t>
      </w:r>
    </w:p>
    <w:p w14:paraId="77E6FD32" w14:textId="129D1C04" w:rsidR="00E116F2" w:rsidRPr="003671B5" w:rsidRDefault="003671B5" w:rsidP="00474A50">
      <w:pPr>
        <w:pStyle w:val="a5"/>
        <w:numPr>
          <w:ilvl w:val="0"/>
          <w:numId w:val="4"/>
        </w:numPr>
        <w:spacing w:line="360" w:lineRule="auto"/>
        <w:ind w:left="0" w:firstLine="567"/>
        <w:rPr>
          <w:rFonts w:cs="Arial"/>
          <w:bCs/>
          <w:sz w:val="22"/>
          <w:szCs w:val="22"/>
        </w:rPr>
      </w:pPr>
      <w:r w:rsidRPr="003671B5">
        <w:rPr>
          <w:rFonts w:cs="Arial"/>
          <w:sz w:val="22"/>
          <w:szCs w:val="22"/>
          <w:lang w:val="az-Latn-AZ"/>
        </w:rPr>
        <w:t>CCDPDE</w:t>
      </w:r>
      <w:r w:rsidRPr="003671B5">
        <w:rPr>
          <w:rFonts w:cs="Arial"/>
          <w:bCs/>
          <w:sz w:val="22"/>
          <w:szCs w:val="22"/>
        </w:rPr>
        <w:t xml:space="preserve"> </w:t>
      </w:r>
      <w:r w:rsidR="00946470" w:rsidRPr="003671B5">
        <w:rPr>
          <w:rFonts w:cs="Arial"/>
          <w:bCs/>
          <w:sz w:val="22"/>
          <w:szCs w:val="22"/>
        </w:rPr>
        <w:t xml:space="preserve">– an employee of </w:t>
      </w:r>
      <w:r w:rsidRPr="003671B5">
        <w:rPr>
          <w:rFonts w:cs="Arial"/>
          <w:sz w:val="22"/>
          <w:szCs w:val="22"/>
          <w:lang w:val="az-Latn-AZ"/>
        </w:rPr>
        <w:t>CCDPD</w:t>
      </w:r>
      <w:r w:rsidR="00946470" w:rsidRPr="003671B5">
        <w:rPr>
          <w:rFonts w:cs="Arial"/>
          <w:bCs/>
          <w:sz w:val="22"/>
          <w:szCs w:val="22"/>
        </w:rPr>
        <w:t xml:space="preserve"> responsible for conducting an investigation and preparing a</w:t>
      </w:r>
      <w:r w:rsidR="00C25E7A">
        <w:rPr>
          <w:rFonts w:cs="Arial"/>
          <w:bCs/>
          <w:sz w:val="22"/>
          <w:szCs w:val="22"/>
          <w:lang w:val="en-US"/>
        </w:rPr>
        <w:t>n</w:t>
      </w:r>
      <w:r w:rsidR="00946470" w:rsidRPr="003671B5">
        <w:rPr>
          <w:rFonts w:cs="Arial"/>
          <w:bCs/>
          <w:sz w:val="22"/>
          <w:szCs w:val="22"/>
        </w:rPr>
        <w:t xml:space="preserve"> </w:t>
      </w:r>
      <w:r w:rsidR="00F0579C">
        <w:rPr>
          <w:rFonts w:cs="Arial"/>
          <w:bCs/>
          <w:sz w:val="22"/>
          <w:szCs w:val="22"/>
          <w:lang w:val="en-US"/>
        </w:rPr>
        <w:t>responce</w:t>
      </w:r>
      <w:r w:rsidRPr="003671B5">
        <w:rPr>
          <w:rFonts w:cs="Arial"/>
          <w:bCs/>
          <w:sz w:val="22"/>
          <w:szCs w:val="22"/>
          <w:lang w:val="en-US"/>
        </w:rPr>
        <w:t xml:space="preserve"> </w:t>
      </w:r>
      <w:r w:rsidR="00946470" w:rsidRPr="003671B5">
        <w:rPr>
          <w:rFonts w:cs="Arial"/>
          <w:bCs/>
          <w:sz w:val="22"/>
          <w:szCs w:val="22"/>
        </w:rPr>
        <w:t>to the C</w:t>
      </w:r>
      <w:r w:rsidRPr="003671B5">
        <w:rPr>
          <w:rFonts w:cs="Arial"/>
          <w:bCs/>
          <w:sz w:val="22"/>
          <w:szCs w:val="22"/>
          <w:lang w:val="en-US"/>
        </w:rPr>
        <w:t>ustomer</w:t>
      </w:r>
      <w:r w:rsidR="00946470" w:rsidRPr="003671B5">
        <w:rPr>
          <w:rFonts w:cs="Arial"/>
          <w:bCs/>
          <w:sz w:val="22"/>
          <w:szCs w:val="22"/>
        </w:rPr>
        <w:t xml:space="preserve">’s </w:t>
      </w:r>
      <w:r w:rsidRPr="003671B5">
        <w:rPr>
          <w:rFonts w:cs="Arial"/>
          <w:bCs/>
          <w:sz w:val="22"/>
          <w:szCs w:val="22"/>
          <w:lang w:val="en-US"/>
        </w:rPr>
        <w:t>Appeal</w:t>
      </w:r>
      <w:r w:rsidR="00946470" w:rsidRPr="003671B5">
        <w:rPr>
          <w:rFonts w:cs="Arial"/>
          <w:bCs/>
          <w:sz w:val="22"/>
          <w:szCs w:val="22"/>
        </w:rPr>
        <w:t>, as well as responsible for the correct assignment of the validity/unvalidity sign to complaints and for the general coordination of the activities of the Bank’s divisions within the frame</w:t>
      </w:r>
      <w:r w:rsidRPr="003671B5">
        <w:rPr>
          <w:rFonts w:cs="Arial"/>
          <w:bCs/>
          <w:sz w:val="22"/>
          <w:szCs w:val="22"/>
        </w:rPr>
        <w:t>work of the requirements of the</w:t>
      </w:r>
      <w:r w:rsidR="00946470" w:rsidRPr="003671B5">
        <w:rPr>
          <w:rFonts w:cs="Arial"/>
          <w:bCs/>
          <w:sz w:val="22"/>
          <w:szCs w:val="22"/>
        </w:rPr>
        <w:t xml:space="preserve"> Rules</w:t>
      </w:r>
      <w:r w:rsidR="008A06FC" w:rsidRPr="003671B5">
        <w:rPr>
          <w:rFonts w:cs="Arial"/>
          <w:bCs/>
          <w:sz w:val="22"/>
          <w:szCs w:val="22"/>
        </w:rPr>
        <w:t xml:space="preserve">; </w:t>
      </w:r>
    </w:p>
    <w:p w14:paraId="584E147B" w14:textId="7173A835" w:rsidR="00E116F2" w:rsidRPr="003671B5" w:rsidRDefault="00EA2993" w:rsidP="00D729D3">
      <w:pPr>
        <w:pStyle w:val="a5"/>
        <w:numPr>
          <w:ilvl w:val="0"/>
          <w:numId w:val="4"/>
        </w:numPr>
        <w:spacing w:line="360" w:lineRule="auto"/>
        <w:ind w:left="0" w:firstLine="567"/>
        <w:rPr>
          <w:rFonts w:cs="Arial"/>
          <w:bCs/>
          <w:sz w:val="22"/>
          <w:szCs w:val="22"/>
        </w:rPr>
      </w:pPr>
      <w:r w:rsidRPr="003671B5">
        <w:rPr>
          <w:rFonts w:cs="Arial"/>
          <w:bCs/>
          <w:sz w:val="22"/>
          <w:szCs w:val="22"/>
          <w:lang w:val="az-Latn-AZ"/>
        </w:rPr>
        <w:t>ERA</w:t>
      </w:r>
      <w:r w:rsidR="00280782" w:rsidRPr="003671B5">
        <w:rPr>
          <w:rFonts w:cs="Arial"/>
          <w:bCs/>
          <w:sz w:val="22"/>
          <w:szCs w:val="22"/>
          <w:lang w:val="az-Latn-AZ"/>
        </w:rPr>
        <w:t xml:space="preserve"> </w:t>
      </w:r>
      <w:r w:rsidRPr="003671B5">
        <w:rPr>
          <w:rFonts w:cs="Arial"/>
          <w:bCs/>
          <w:sz w:val="22"/>
          <w:szCs w:val="22"/>
        </w:rPr>
        <w:t xml:space="preserve">– a Bank employee responsible for receiving </w:t>
      </w:r>
      <w:r w:rsidRPr="003671B5">
        <w:rPr>
          <w:rFonts w:cs="Arial"/>
          <w:bCs/>
          <w:sz w:val="22"/>
          <w:szCs w:val="22"/>
          <w:lang w:val="az-Latn-AZ"/>
        </w:rPr>
        <w:t>Customer</w:t>
      </w:r>
      <w:r w:rsidR="00F05E31">
        <w:rPr>
          <w:rFonts w:cs="Arial"/>
          <w:bCs/>
          <w:sz w:val="22"/>
          <w:szCs w:val="22"/>
          <w:lang w:val="az-Latn-AZ"/>
        </w:rPr>
        <w:t>s’</w:t>
      </w:r>
      <w:r w:rsidRPr="003671B5">
        <w:rPr>
          <w:rFonts w:cs="Arial"/>
          <w:bCs/>
          <w:sz w:val="22"/>
          <w:szCs w:val="22"/>
          <w:lang w:val="az-Latn-AZ"/>
        </w:rPr>
        <w:t xml:space="preserve"> </w:t>
      </w:r>
      <w:r w:rsidR="00B0682C">
        <w:rPr>
          <w:rFonts w:cs="Arial"/>
          <w:bCs/>
          <w:sz w:val="22"/>
          <w:szCs w:val="22"/>
          <w:lang w:val="az-Latn-AZ"/>
        </w:rPr>
        <w:t>A</w:t>
      </w:r>
      <w:r w:rsidRPr="003671B5">
        <w:rPr>
          <w:rFonts w:cs="Arial"/>
          <w:bCs/>
          <w:sz w:val="22"/>
          <w:szCs w:val="22"/>
          <w:lang w:val="az-Latn-AZ"/>
        </w:rPr>
        <w:t xml:space="preserve">ppeals </w:t>
      </w:r>
      <w:r w:rsidRPr="003671B5">
        <w:rPr>
          <w:rFonts w:cs="Arial"/>
          <w:bCs/>
          <w:sz w:val="22"/>
          <w:szCs w:val="22"/>
        </w:rPr>
        <w:t>in accordance with Table 1</w:t>
      </w:r>
      <w:r w:rsidR="008A06FC" w:rsidRPr="003671B5">
        <w:rPr>
          <w:rFonts w:cs="Arial"/>
          <w:bCs/>
          <w:sz w:val="22"/>
          <w:szCs w:val="22"/>
        </w:rPr>
        <w:t xml:space="preserve">; </w:t>
      </w:r>
    </w:p>
    <w:p w14:paraId="5E8804A2" w14:textId="4670747A" w:rsidR="00E116F2" w:rsidRPr="00E95609" w:rsidRDefault="00ED3F46" w:rsidP="00D86548">
      <w:pPr>
        <w:pStyle w:val="a5"/>
        <w:numPr>
          <w:ilvl w:val="0"/>
          <w:numId w:val="4"/>
        </w:numPr>
        <w:spacing w:line="360" w:lineRule="auto"/>
        <w:ind w:left="0" w:firstLine="567"/>
        <w:rPr>
          <w:rFonts w:cs="Arial"/>
          <w:bCs/>
          <w:sz w:val="22"/>
          <w:szCs w:val="22"/>
        </w:rPr>
      </w:pPr>
      <w:r w:rsidRPr="00E95609">
        <w:rPr>
          <w:rFonts w:cs="Arial"/>
          <w:bCs/>
          <w:sz w:val="22"/>
          <w:szCs w:val="22"/>
          <w:lang w:val="en-US"/>
        </w:rPr>
        <w:t xml:space="preserve">A </w:t>
      </w:r>
      <w:r w:rsidR="00E95609">
        <w:rPr>
          <w:rFonts w:cs="Arial"/>
          <w:bCs/>
          <w:sz w:val="22"/>
          <w:szCs w:val="22"/>
          <w:lang w:val="en-US"/>
        </w:rPr>
        <w:t>d</w:t>
      </w:r>
      <w:r w:rsidRPr="00E95609">
        <w:rPr>
          <w:rFonts w:cs="Arial"/>
          <w:bCs/>
          <w:sz w:val="22"/>
          <w:szCs w:val="22"/>
          <w:lang w:val="en-US"/>
        </w:rPr>
        <w:t xml:space="preserve">isputed </w:t>
      </w:r>
      <w:r w:rsidR="00942202" w:rsidRPr="00E95609">
        <w:rPr>
          <w:rFonts w:cs="Arial"/>
          <w:bCs/>
          <w:sz w:val="22"/>
          <w:szCs w:val="22"/>
          <w:lang w:val="en-US"/>
        </w:rPr>
        <w:t>transaction</w:t>
      </w:r>
      <w:r w:rsidRPr="00E95609">
        <w:rPr>
          <w:rFonts w:cs="Arial"/>
          <w:bCs/>
          <w:sz w:val="22"/>
          <w:szCs w:val="22"/>
          <w:lang w:val="en-US"/>
        </w:rPr>
        <w:t xml:space="preserve"> </w:t>
      </w:r>
      <w:r w:rsidR="008A06FC" w:rsidRPr="00E95609">
        <w:rPr>
          <w:rFonts w:cs="Arial"/>
          <w:bCs/>
          <w:sz w:val="22"/>
          <w:szCs w:val="22"/>
        </w:rPr>
        <w:t>–</w:t>
      </w:r>
      <w:r w:rsidRPr="00E95609">
        <w:rPr>
          <w:rFonts w:cs="Arial"/>
          <w:bCs/>
          <w:sz w:val="22"/>
          <w:szCs w:val="22"/>
          <w:lang w:val="az-Latn-AZ"/>
        </w:rPr>
        <w:t xml:space="preserve"> </w:t>
      </w:r>
      <w:r w:rsidR="00C70C84" w:rsidRPr="00E95609">
        <w:rPr>
          <w:rFonts w:cs="Arial"/>
          <w:bCs/>
          <w:sz w:val="22"/>
          <w:szCs w:val="22"/>
          <w:lang w:val="az-Latn-AZ"/>
        </w:rPr>
        <w:t xml:space="preserve">an operation using </w:t>
      </w:r>
      <w:r w:rsidR="00105ED0" w:rsidRPr="00E95609">
        <w:rPr>
          <w:rFonts w:cs="Arial"/>
          <w:bCs/>
          <w:sz w:val="22"/>
          <w:szCs w:val="22"/>
          <w:lang w:val="az-Latn-AZ"/>
        </w:rPr>
        <w:t>the</w:t>
      </w:r>
      <w:r w:rsidR="00C70C84" w:rsidRPr="00E95609">
        <w:rPr>
          <w:rFonts w:cs="Arial"/>
          <w:bCs/>
          <w:sz w:val="22"/>
          <w:szCs w:val="22"/>
          <w:lang w:val="az-Latn-AZ"/>
        </w:rPr>
        <w:t xml:space="preserve"> Bank payment card, carried out in a third-party bank device (Not-On-Us), based on the fact of the reflection of the financial results </w:t>
      </w:r>
      <w:r w:rsidR="003C7308" w:rsidRPr="00E95609">
        <w:rPr>
          <w:rFonts w:cs="Arial"/>
          <w:bCs/>
          <w:sz w:val="22"/>
          <w:szCs w:val="22"/>
          <w:lang w:val="az-Latn-AZ"/>
        </w:rPr>
        <w:t xml:space="preserve">with the respect of </w:t>
      </w:r>
      <w:r w:rsidR="00C70C84" w:rsidRPr="00E95609">
        <w:rPr>
          <w:rFonts w:cs="Arial"/>
          <w:bCs/>
          <w:sz w:val="22"/>
          <w:szCs w:val="22"/>
          <w:lang w:val="az-Latn-AZ"/>
        </w:rPr>
        <w:t>the card account the cardholder expresses his/her disagreement</w:t>
      </w:r>
      <w:r w:rsidR="00435275" w:rsidRPr="00E95609">
        <w:rPr>
          <w:rFonts w:cs="Arial"/>
          <w:bCs/>
          <w:sz w:val="22"/>
          <w:szCs w:val="22"/>
          <w:lang w:val="az-Latn-AZ"/>
        </w:rPr>
        <w:t>;</w:t>
      </w:r>
    </w:p>
    <w:p w14:paraId="5A60D1E3" w14:textId="3E15E0B1" w:rsidR="00E116F2" w:rsidRPr="00D60D94" w:rsidRDefault="00D60D94" w:rsidP="00D60D94">
      <w:pPr>
        <w:pStyle w:val="a5"/>
        <w:numPr>
          <w:ilvl w:val="0"/>
          <w:numId w:val="4"/>
        </w:numPr>
        <w:spacing w:line="360" w:lineRule="auto"/>
        <w:ind w:left="0" w:firstLine="567"/>
        <w:rPr>
          <w:rFonts w:cs="Arial"/>
          <w:bCs/>
          <w:sz w:val="22"/>
          <w:szCs w:val="22"/>
        </w:rPr>
      </w:pPr>
      <w:r w:rsidRPr="00D60D94">
        <w:rPr>
          <w:rFonts w:cs="Arial"/>
          <w:sz w:val="22"/>
          <w:szCs w:val="22"/>
          <w:lang w:val="en-US"/>
        </w:rPr>
        <w:t xml:space="preserve">EDTS </w:t>
      </w:r>
      <w:r w:rsidR="00E95609" w:rsidRPr="00D60D94">
        <w:rPr>
          <w:rFonts w:cs="Arial"/>
          <w:bCs/>
          <w:sz w:val="22"/>
          <w:szCs w:val="22"/>
        </w:rPr>
        <w:t>–</w:t>
      </w:r>
      <w:r w:rsidR="008A06FC" w:rsidRPr="00D60D94">
        <w:rPr>
          <w:rFonts w:cs="Arial"/>
          <w:sz w:val="22"/>
          <w:szCs w:val="22"/>
        </w:rPr>
        <w:t xml:space="preserve"> </w:t>
      </w:r>
      <w:r w:rsidRPr="00D60D94">
        <w:rPr>
          <w:rFonts w:cs="Arial"/>
          <w:sz w:val="22"/>
          <w:szCs w:val="22"/>
        </w:rPr>
        <w:t xml:space="preserve">electronic document </w:t>
      </w:r>
      <w:proofErr w:type="gramStart"/>
      <w:r w:rsidRPr="00D60D94">
        <w:rPr>
          <w:rFonts w:cs="Arial"/>
          <w:sz w:val="22"/>
          <w:szCs w:val="22"/>
        </w:rPr>
        <w:t>transfer</w:t>
      </w:r>
      <w:proofErr w:type="gramEnd"/>
      <w:r w:rsidRPr="00D60D94">
        <w:rPr>
          <w:rFonts w:cs="Arial"/>
          <w:sz w:val="22"/>
          <w:szCs w:val="22"/>
        </w:rPr>
        <w:t xml:space="preserve"> systems (Internet banking, Mobile Banking, App Store, Play Mark, etc.)</w:t>
      </w:r>
      <w:r w:rsidR="008A06FC" w:rsidRPr="00D60D94">
        <w:rPr>
          <w:rFonts w:cs="Arial"/>
          <w:sz w:val="22"/>
          <w:szCs w:val="22"/>
        </w:rPr>
        <w:t xml:space="preserve">; </w:t>
      </w:r>
    </w:p>
    <w:p w14:paraId="179F928F" w14:textId="3EFF2876" w:rsidR="00E116F2" w:rsidRPr="00BD03EC" w:rsidRDefault="00BD03EC" w:rsidP="00BD03EC">
      <w:pPr>
        <w:pStyle w:val="a5"/>
        <w:numPr>
          <w:ilvl w:val="0"/>
          <w:numId w:val="4"/>
        </w:numPr>
        <w:spacing w:line="360" w:lineRule="auto"/>
        <w:ind w:left="0" w:firstLine="567"/>
        <w:rPr>
          <w:rFonts w:cs="Arial"/>
          <w:bCs/>
          <w:sz w:val="22"/>
          <w:szCs w:val="22"/>
        </w:rPr>
      </w:pPr>
      <w:r>
        <w:rPr>
          <w:rFonts w:cs="Arial"/>
          <w:bCs/>
          <w:sz w:val="22"/>
          <w:szCs w:val="22"/>
          <w:lang w:val="az-Latn-AZ"/>
        </w:rPr>
        <w:t xml:space="preserve">CSE </w:t>
      </w:r>
      <w:r w:rsidR="008A06FC" w:rsidRPr="00BD03EC">
        <w:rPr>
          <w:rFonts w:cs="Arial"/>
          <w:bCs/>
          <w:sz w:val="22"/>
          <w:szCs w:val="22"/>
        </w:rPr>
        <w:t xml:space="preserve">– </w:t>
      </w:r>
      <w:r w:rsidRPr="00BD03EC">
        <w:rPr>
          <w:rFonts w:cs="Arial"/>
          <w:bCs/>
          <w:sz w:val="22"/>
          <w:szCs w:val="22"/>
          <w:lang w:val="az-Latn-AZ"/>
        </w:rPr>
        <w:t xml:space="preserve">commersial </w:t>
      </w:r>
      <w:r w:rsidR="009C51C9" w:rsidRPr="00BD03EC">
        <w:rPr>
          <w:rFonts w:cs="Arial"/>
          <w:bCs/>
          <w:sz w:val="22"/>
          <w:szCs w:val="22"/>
        </w:rPr>
        <w:t>service ent</w:t>
      </w:r>
      <w:r w:rsidRPr="00BD03EC">
        <w:rPr>
          <w:rFonts w:cs="Arial"/>
          <w:bCs/>
          <w:sz w:val="22"/>
          <w:szCs w:val="22"/>
          <w:lang w:val="az-Latn-AZ"/>
        </w:rPr>
        <w:t xml:space="preserve">ities </w:t>
      </w:r>
      <w:r w:rsidR="009C51C9" w:rsidRPr="00BD03EC">
        <w:rPr>
          <w:rFonts w:cs="Arial"/>
          <w:bCs/>
          <w:sz w:val="22"/>
          <w:szCs w:val="22"/>
        </w:rPr>
        <w:t>(shops, hotels, transport agencies, other service enterprises) th</w:t>
      </w:r>
      <w:r w:rsidRPr="00BD03EC">
        <w:rPr>
          <w:rFonts w:cs="Arial"/>
          <w:bCs/>
          <w:sz w:val="22"/>
          <w:szCs w:val="22"/>
          <w:lang w:val="az-Latn-AZ"/>
        </w:rPr>
        <w:t>ose</w:t>
      </w:r>
      <w:r w:rsidR="009C51C9" w:rsidRPr="00BD03EC">
        <w:rPr>
          <w:rFonts w:cs="Arial"/>
          <w:bCs/>
          <w:sz w:val="22"/>
          <w:szCs w:val="22"/>
        </w:rPr>
        <w:t xml:space="preserve"> accept payment cards</w:t>
      </w:r>
      <w:r w:rsidR="008A06FC" w:rsidRPr="00BD03EC">
        <w:rPr>
          <w:rFonts w:cs="Arial"/>
          <w:bCs/>
          <w:sz w:val="22"/>
          <w:szCs w:val="22"/>
        </w:rPr>
        <w:t>;</w:t>
      </w:r>
    </w:p>
    <w:p w14:paraId="7E67F50E" w14:textId="58A9C1F1" w:rsidR="00E116F2" w:rsidRPr="00D0204B" w:rsidRDefault="00576D55" w:rsidP="00791263">
      <w:pPr>
        <w:pStyle w:val="a5"/>
        <w:numPr>
          <w:ilvl w:val="0"/>
          <w:numId w:val="4"/>
        </w:numPr>
        <w:spacing w:line="360" w:lineRule="auto"/>
        <w:ind w:left="0" w:firstLine="567"/>
        <w:rPr>
          <w:rFonts w:cs="Arial"/>
          <w:bCs/>
          <w:sz w:val="22"/>
          <w:szCs w:val="22"/>
        </w:rPr>
      </w:pPr>
      <w:r>
        <w:rPr>
          <w:rFonts w:cs="Arial"/>
          <w:bCs/>
          <w:sz w:val="22"/>
          <w:szCs w:val="22"/>
          <w:lang w:val="az-Latn-AZ"/>
        </w:rPr>
        <w:t>DS</w:t>
      </w:r>
      <w:r w:rsidR="00791263" w:rsidRPr="00D0204B">
        <w:rPr>
          <w:rFonts w:cs="Arial"/>
          <w:bCs/>
          <w:sz w:val="22"/>
          <w:szCs w:val="22"/>
        </w:rPr>
        <w:t xml:space="preserve"> – </w:t>
      </w:r>
      <w:r w:rsidR="00474AE8">
        <w:rPr>
          <w:rFonts w:cs="Arial"/>
          <w:bCs/>
          <w:sz w:val="22"/>
          <w:szCs w:val="22"/>
          <w:lang w:val="en-US"/>
        </w:rPr>
        <w:t xml:space="preserve">the </w:t>
      </w:r>
      <w:r>
        <w:rPr>
          <w:rFonts w:cs="Arial"/>
          <w:bCs/>
          <w:sz w:val="22"/>
          <w:szCs w:val="22"/>
          <w:lang w:val="az-Latn-AZ"/>
        </w:rPr>
        <w:t>Bank</w:t>
      </w:r>
      <w:r w:rsidR="00474AE8">
        <w:rPr>
          <w:rFonts w:cs="Arial"/>
          <w:bCs/>
          <w:sz w:val="22"/>
          <w:szCs w:val="22"/>
          <w:lang w:val="az-Latn-AZ"/>
        </w:rPr>
        <w:t xml:space="preserve"> </w:t>
      </w:r>
      <w:r>
        <w:rPr>
          <w:rFonts w:cs="Arial"/>
          <w:bCs/>
          <w:sz w:val="22"/>
          <w:szCs w:val="22"/>
          <w:lang w:val="az-Latn-AZ"/>
        </w:rPr>
        <w:t xml:space="preserve">Directorate of </w:t>
      </w:r>
      <w:r w:rsidR="00791263" w:rsidRPr="00D0204B">
        <w:rPr>
          <w:rFonts w:cs="Arial"/>
          <w:bCs/>
          <w:sz w:val="22"/>
          <w:szCs w:val="22"/>
        </w:rPr>
        <w:t>Security</w:t>
      </w:r>
      <w:r w:rsidR="008A06FC" w:rsidRPr="00D0204B">
        <w:rPr>
          <w:rFonts w:cs="Arial"/>
          <w:bCs/>
          <w:sz w:val="22"/>
          <w:szCs w:val="22"/>
        </w:rPr>
        <w:t>;</w:t>
      </w:r>
    </w:p>
    <w:p w14:paraId="51D01D5C" w14:textId="7532574A" w:rsidR="00E116F2" w:rsidRPr="00954C2C" w:rsidRDefault="00954C2C" w:rsidP="00206508">
      <w:pPr>
        <w:pStyle w:val="a5"/>
        <w:numPr>
          <w:ilvl w:val="0"/>
          <w:numId w:val="4"/>
        </w:numPr>
        <w:spacing w:line="360" w:lineRule="auto"/>
        <w:ind w:left="0" w:firstLine="567"/>
        <w:rPr>
          <w:rFonts w:cs="Arial"/>
          <w:bCs/>
          <w:sz w:val="22"/>
          <w:szCs w:val="22"/>
        </w:rPr>
      </w:pPr>
      <w:r>
        <w:rPr>
          <w:rFonts w:cs="Arial"/>
          <w:sz w:val="22"/>
          <w:szCs w:val="22"/>
          <w:lang w:val="az-Latn-AZ"/>
        </w:rPr>
        <w:t xml:space="preserve">ARD </w:t>
      </w:r>
      <w:r w:rsidR="00C24729" w:rsidRPr="00954C2C">
        <w:rPr>
          <w:rFonts w:cs="Arial"/>
          <w:sz w:val="22"/>
          <w:szCs w:val="22"/>
        </w:rPr>
        <w:t xml:space="preserve">– </w:t>
      </w:r>
      <w:r w:rsidR="00CE2060" w:rsidRPr="00954C2C">
        <w:rPr>
          <w:rFonts w:cs="Arial"/>
          <w:sz w:val="22"/>
          <w:szCs w:val="22"/>
          <w:lang w:val="en-US"/>
        </w:rPr>
        <w:t xml:space="preserve">Accounting and Reporting Department </w:t>
      </w:r>
      <w:r w:rsidRPr="00954C2C">
        <w:rPr>
          <w:rFonts w:cs="Arial"/>
          <w:sz w:val="22"/>
          <w:szCs w:val="22"/>
          <w:lang w:val="en-US"/>
        </w:rPr>
        <w:t>of FD</w:t>
      </w:r>
      <w:r w:rsidR="00C24729" w:rsidRPr="00954C2C">
        <w:rPr>
          <w:rFonts w:cs="Arial"/>
          <w:sz w:val="22"/>
          <w:szCs w:val="22"/>
        </w:rPr>
        <w:t>;</w:t>
      </w:r>
    </w:p>
    <w:p w14:paraId="56591FBD" w14:textId="7F0CF71F" w:rsidR="00E116F2" w:rsidRPr="00485A57" w:rsidRDefault="00314961" w:rsidP="00485A57">
      <w:pPr>
        <w:pStyle w:val="a5"/>
        <w:numPr>
          <w:ilvl w:val="0"/>
          <w:numId w:val="4"/>
        </w:numPr>
        <w:tabs>
          <w:tab w:val="left" w:pos="567"/>
        </w:tabs>
        <w:spacing w:line="360" w:lineRule="auto"/>
        <w:ind w:left="0" w:firstLine="567"/>
        <w:rPr>
          <w:rFonts w:cs="Arial"/>
          <w:bCs/>
          <w:sz w:val="22"/>
          <w:szCs w:val="22"/>
        </w:rPr>
      </w:pPr>
      <w:r>
        <w:rPr>
          <w:rFonts w:cs="Arial"/>
          <w:bCs/>
          <w:sz w:val="22"/>
          <w:szCs w:val="22"/>
          <w:lang w:val="en-US"/>
        </w:rPr>
        <w:t>O</w:t>
      </w:r>
      <w:r w:rsidR="00051BBA">
        <w:rPr>
          <w:rFonts w:cs="Arial"/>
          <w:bCs/>
          <w:sz w:val="22"/>
          <w:szCs w:val="22"/>
          <w:lang w:val="en-US"/>
        </w:rPr>
        <w:t>IT</w:t>
      </w:r>
      <w:r w:rsidR="008A06FC" w:rsidRPr="00485A57">
        <w:rPr>
          <w:rFonts w:cs="Arial"/>
          <w:bCs/>
          <w:sz w:val="22"/>
          <w:szCs w:val="22"/>
        </w:rPr>
        <w:t xml:space="preserve"> –</w:t>
      </w:r>
      <w:r>
        <w:rPr>
          <w:rFonts w:cs="Arial"/>
          <w:bCs/>
          <w:sz w:val="22"/>
          <w:szCs w:val="22"/>
          <w:lang w:val="en-US"/>
        </w:rPr>
        <w:t xml:space="preserve"> </w:t>
      </w:r>
      <w:r w:rsidRPr="00485A57">
        <w:rPr>
          <w:rFonts w:cs="Arial"/>
          <w:bCs/>
          <w:sz w:val="22"/>
          <w:szCs w:val="22"/>
        </w:rPr>
        <w:t>Bank</w:t>
      </w:r>
      <w:r>
        <w:rPr>
          <w:rFonts w:cs="Arial"/>
          <w:bCs/>
          <w:sz w:val="22"/>
          <w:szCs w:val="22"/>
          <w:lang w:val="en-US"/>
        </w:rPr>
        <w:t>’s Office</w:t>
      </w:r>
      <w:r w:rsidRPr="00485A57">
        <w:rPr>
          <w:rFonts w:cs="Arial"/>
          <w:bCs/>
          <w:sz w:val="22"/>
          <w:szCs w:val="22"/>
        </w:rPr>
        <w:t xml:space="preserve"> </w:t>
      </w:r>
      <w:r>
        <w:rPr>
          <w:rFonts w:cs="Arial"/>
          <w:bCs/>
          <w:sz w:val="22"/>
          <w:szCs w:val="22"/>
          <w:lang w:val="en-US"/>
        </w:rPr>
        <w:t xml:space="preserve">of </w:t>
      </w:r>
      <w:r w:rsidR="00F27030" w:rsidRPr="00485A57">
        <w:rPr>
          <w:rFonts w:cs="Arial"/>
          <w:bCs/>
          <w:sz w:val="22"/>
          <w:szCs w:val="22"/>
        </w:rPr>
        <w:t>Information Technology</w:t>
      </w:r>
      <w:r w:rsidR="008A06FC" w:rsidRPr="00485A57">
        <w:rPr>
          <w:rFonts w:cs="Arial"/>
          <w:bCs/>
          <w:sz w:val="22"/>
          <w:szCs w:val="22"/>
        </w:rPr>
        <w:t>;</w:t>
      </w:r>
    </w:p>
    <w:p w14:paraId="5A1E7908" w14:textId="495B9849" w:rsidR="00E116F2" w:rsidRPr="00992678" w:rsidRDefault="008C7132" w:rsidP="008C7132">
      <w:pPr>
        <w:pStyle w:val="a5"/>
        <w:numPr>
          <w:ilvl w:val="0"/>
          <w:numId w:val="4"/>
        </w:numPr>
        <w:spacing w:line="360" w:lineRule="auto"/>
        <w:ind w:left="0" w:firstLine="567"/>
        <w:rPr>
          <w:rFonts w:cs="Arial"/>
          <w:bCs/>
          <w:sz w:val="22"/>
          <w:szCs w:val="22"/>
        </w:rPr>
      </w:pPr>
      <w:r w:rsidRPr="00992678">
        <w:rPr>
          <w:rFonts w:cs="Arial"/>
          <w:bCs/>
          <w:sz w:val="22"/>
          <w:szCs w:val="22"/>
          <w:lang w:val="en-US"/>
        </w:rPr>
        <w:t xml:space="preserve">BAE </w:t>
      </w:r>
      <w:r w:rsidR="008A06FC" w:rsidRPr="00992678">
        <w:rPr>
          <w:rFonts w:cs="Arial"/>
          <w:bCs/>
          <w:sz w:val="22"/>
          <w:szCs w:val="22"/>
        </w:rPr>
        <w:t xml:space="preserve">– </w:t>
      </w:r>
      <w:r w:rsidRPr="00992678">
        <w:rPr>
          <w:rFonts w:cs="Arial"/>
          <w:bCs/>
          <w:sz w:val="22"/>
          <w:szCs w:val="22"/>
        </w:rPr>
        <w:t>an employee authorized to sign responses to C</w:t>
      </w:r>
      <w:r w:rsidRPr="00992678">
        <w:rPr>
          <w:rFonts w:cs="Arial"/>
          <w:bCs/>
          <w:sz w:val="22"/>
          <w:szCs w:val="22"/>
          <w:lang w:val="en-US"/>
        </w:rPr>
        <w:t>ustomer</w:t>
      </w:r>
      <w:r w:rsidRPr="00992678">
        <w:rPr>
          <w:rFonts w:cs="Arial"/>
          <w:bCs/>
          <w:sz w:val="22"/>
          <w:szCs w:val="22"/>
        </w:rPr>
        <w:t xml:space="preserve">s' </w:t>
      </w:r>
      <w:r w:rsidRPr="00992678">
        <w:rPr>
          <w:rFonts w:cs="Arial"/>
          <w:bCs/>
          <w:sz w:val="22"/>
          <w:szCs w:val="22"/>
          <w:lang w:val="en-US"/>
        </w:rPr>
        <w:t xml:space="preserve">appeals </w:t>
      </w:r>
      <w:r w:rsidRPr="00992678">
        <w:rPr>
          <w:rFonts w:cs="Arial"/>
          <w:bCs/>
          <w:sz w:val="22"/>
          <w:szCs w:val="22"/>
        </w:rPr>
        <w:t>on behalf of the Bank</w:t>
      </w:r>
      <w:r w:rsidR="008A06FC" w:rsidRPr="00992678">
        <w:rPr>
          <w:rFonts w:cs="Arial"/>
          <w:bCs/>
          <w:sz w:val="22"/>
          <w:szCs w:val="22"/>
        </w:rPr>
        <w:t>;</w:t>
      </w:r>
    </w:p>
    <w:p w14:paraId="7791E7C4" w14:textId="27E30812" w:rsidR="00E116F2" w:rsidRPr="00992678" w:rsidRDefault="00954C2C" w:rsidP="008A6B4A">
      <w:pPr>
        <w:pStyle w:val="a5"/>
        <w:numPr>
          <w:ilvl w:val="0"/>
          <w:numId w:val="4"/>
        </w:numPr>
        <w:spacing w:line="360" w:lineRule="auto"/>
        <w:ind w:left="0" w:firstLine="567"/>
        <w:rPr>
          <w:rFonts w:cs="Arial"/>
          <w:bCs/>
          <w:sz w:val="22"/>
          <w:szCs w:val="22"/>
        </w:rPr>
      </w:pPr>
      <w:r w:rsidRPr="00992678">
        <w:rPr>
          <w:rFonts w:cs="Arial"/>
          <w:bCs/>
          <w:sz w:val="22"/>
          <w:szCs w:val="22"/>
          <w:lang w:val="az-Latn-AZ"/>
        </w:rPr>
        <w:t xml:space="preserve">PCD </w:t>
      </w:r>
      <w:r w:rsidR="008A06FC" w:rsidRPr="00992678">
        <w:rPr>
          <w:rFonts w:cs="Arial"/>
          <w:bCs/>
          <w:sz w:val="22"/>
          <w:szCs w:val="22"/>
        </w:rPr>
        <w:t xml:space="preserve">– </w:t>
      </w:r>
      <w:r w:rsidR="00EE018D" w:rsidRPr="00992678">
        <w:rPr>
          <w:rFonts w:cs="Arial"/>
          <w:bCs/>
          <w:sz w:val="22"/>
          <w:szCs w:val="22"/>
        </w:rPr>
        <w:t xml:space="preserve">Payment Card </w:t>
      </w:r>
      <w:r w:rsidR="00EE018D" w:rsidRPr="00992678">
        <w:rPr>
          <w:rFonts w:cs="Arial"/>
          <w:bCs/>
          <w:sz w:val="22"/>
          <w:szCs w:val="22"/>
          <w:lang w:val="az-Latn-AZ"/>
        </w:rPr>
        <w:t xml:space="preserve">Department </w:t>
      </w:r>
      <w:r w:rsidRPr="00992678">
        <w:rPr>
          <w:rFonts w:cs="Arial"/>
          <w:bCs/>
          <w:sz w:val="22"/>
          <w:szCs w:val="22"/>
          <w:lang w:val="az-Latn-AZ"/>
        </w:rPr>
        <w:t>of OD</w:t>
      </w:r>
      <w:r w:rsidR="008A06FC" w:rsidRPr="00992678">
        <w:rPr>
          <w:rFonts w:cs="Arial"/>
          <w:bCs/>
          <w:sz w:val="22"/>
          <w:szCs w:val="22"/>
        </w:rPr>
        <w:t xml:space="preserve">; </w:t>
      </w:r>
    </w:p>
    <w:p w14:paraId="1FFA0140" w14:textId="2C768BB6" w:rsidR="00E116F2" w:rsidRPr="00992678" w:rsidRDefault="005749B7" w:rsidP="00EE6866">
      <w:pPr>
        <w:pStyle w:val="a5"/>
        <w:numPr>
          <w:ilvl w:val="0"/>
          <w:numId w:val="4"/>
        </w:numPr>
        <w:spacing w:line="360" w:lineRule="auto"/>
        <w:ind w:left="0" w:firstLine="567"/>
        <w:rPr>
          <w:rFonts w:cs="Arial"/>
          <w:bCs/>
          <w:sz w:val="22"/>
          <w:szCs w:val="22"/>
        </w:rPr>
      </w:pPr>
      <w:r w:rsidRPr="00992678">
        <w:rPr>
          <w:rFonts w:cs="Arial"/>
          <w:bCs/>
          <w:sz w:val="22"/>
          <w:szCs w:val="22"/>
        </w:rPr>
        <w:t xml:space="preserve">Authorized </w:t>
      </w:r>
      <w:r w:rsidR="00EE6866" w:rsidRPr="00992678">
        <w:rPr>
          <w:rFonts w:cs="Arial"/>
          <w:bCs/>
          <w:sz w:val="22"/>
          <w:szCs w:val="22"/>
        </w:rPr>
        <w:t>e</w:t>
      </w:r>
      <w:r w:rsidRPr="00992678">
        <w:rPr>
          <w:rFonts w:cs="Arial"/>
          <w:bCs/>
          <w:sz w:val="22"/>
          <w:szCs w:val="22"/>
        </w:rPr>
        <w:t xml:space="preserve">mployee (hereinafter referred to as AE) – within the framework of this Instruction </w:t>
      </w:r>
      <w:r w:rsidR="00EE6866" w:rsidRPr="00992678">
        <w:rPr>
          <w:rFonts w:cs="Arial"/>
          <w:bCs/>
          <w:sz w:val="22"/>
          <w:szCs w:val="22"/>
          <w:lang w:val="en-US"/>
        </w:rPr>
        <w:t xml:space="preserve">is </w:t>
      </w:r>
      <w:r w:rsidRPr="00992678">
        <w:rPr>
          <w:rFonts w:cs="Arial"/>
          <w:bCs/>
          <w:sz w:val="22"/>
          <w:szCs w:val="22"/>
        </w:rPr>
        <w:t>a Bank employee responsible for reviewing and preparing a response to a C</w:t>
      </w:r>
      <w:r w:rsidR="00EE6866" w:rsidRPr="00992678">
        <w:rPr>
          <w:rFonts w:cs="Arial"/>
          <w:bCs/>
          <w:sz w:val="22"/>
          <w:szCs w:val="22"/>
          <w:lang w:val="en-US"/>
        </w:rPr>
        <w:t>ustomer</w:t>
      </w:r>
      <w:r w:rsidRPr="00992678">
        <w:rPr>
          <w:rFonts w:cs="Arial"/>
          <w:bCs/>
          <w:sz w:val="22"/>
          <w:szCs w:val="22"/>
        </w:rPr>
        <w:t xml:space="preserve">’s </w:t>
      </w:r>
      <w:r w:rsidR="00EE6866" w:rsidRPr="00992678">
        <w:rPr>
          <w:rFonts w:cs="Arial"/>
          <w:bCs/>
          <w:sz w:val="22"/>
          <w:szCs w:val="22"/>
          <w:lang w:val="en-US"/>
        </w:rPr>
        <w:t>Appeal</w:t>
      </w:r>
      <w:r w:rsidRPr="00992678">
        <w:rPr>
          <w:rFonts w:cs="Arial"/>
          <w:bCs/>
          <w:sz w:val="22"/>
          <w:szCs w:val="22"/>
        </w:rPr>
        <w:t xml:space="preserve"> based on the Competency Matrix (Table 2)</w:t>
      </w:r>
      <w:r w:rsidR="008A06FC" w:rsidRPr="00992678">
        <w:rPr>
          <w:rFonts w:cs="Arial"/>
          <w:bCs/>
          <w:sz w:val="22"/>
          <w:szCs w:val="22"/>
        </w:rPr>
        <w:t xml:space="preserve">; </w:t>
      </w:r>
    </w:p>
    <w:p w14:paraId="0C873626" w14:textId="5E36A4D0" w:rsidR="00E116F2" w:rsidRPr="00992678" w:rsidRDefault="008F35C4" w:rsidP="007F0F2A">
      <w:pPr>
        <w:pStyle w:val="a5"/>
        <w:numPr>
          <w:ilvl w:val="0"/>
          <w:numId w:val="4"/>
        </w:numPr>
        <w:spacing w:line="360" w:lineRule="auto"/>
        <w:ind w:left="0" w:firstLine="567"/>
        <w:rPr>
          <w:rFonts w:cs="Arial"/>
          <w:bCs/>
          <w:sz w:val="22"/>
          <w:szCs w:val="22"/>
        </w:rPr>
      </w:pPr>
      <w:r w:rsidRPr="00992678">
        <w:rPr>
          <w:rFonts w:cs="Arial"/>
          <w:bCs/>
          <w:sz w:val="22"/>
          <w:szCs w:val="22"/>
          <w:lang w:val="en-US"/>
        </w:rPr>
        <w:t>DSNDCS</w:t>
      </w:r>
      <w:r w:rsidR="007F0F2A" w:rsidRPr="00992678">
        <w:rPr>
          <w:rFonts w:cs="Arial"/>
          <w:bCs/>
          <w:sz w:val="22"/>
          <w:szCs w:val="22"/>
          <w:lang w:val="en-US"/>
        </w:rPr>
        <w:t xml:space="preserve"> </w:t>
      </w:r>
      <w:r w:rsidR="008A06FC" w:rsidRPr="00992678">
        <w:rPr>
          <w:rFonts w:cs="Arial"/>
          <w:bCs/>
          <w:sz w:val="22"/>
          <w:szCs w:val="22"/>
        </w:rPr>
        <w:t xml:space="preserve">– </w:t>
      </w:r>
      <w:r w:rsidR="00F96A74" w:rsidRPr="00992678">
        <w:rPr>
          <w:rFonts w:cs="Arial"/>
          <w:bCs/>
          <w:sz w:val="22"/>
          <w:szCs w:val="22"/>
          <w:lang w:val="en-US"/>
        </w:rPr>
        <w:t>Director</w:t>
      </w:r>
      <w:r w:rsidR="0098242E" w:rsidRPr="00992678">
        <w:rPr>
          <w:rFonts w:cs="Arial"/>
          <w:bCs/>
          <w:sz w:val="22"/>
          <w:szCs w:val="22"/>
          <w:lang w:val="en-US"/>
        </w:rPr>
        <w:t xml:space="preserve">ate </w:t>
      </w:r>
      <w:r w:rsidRPr="00992678">
        <w:rPr>
          <w:rFonts w:cs="Arial"/>
          <w:bCs/>
          <w:sz w:val="22"/>
          <w:szCs w:val="22"/>
          <w:lang w:val="en-US"/>
        </w:rPr>
        <w:t xml:space="preserve">of </w:t>
      </w:r>
      <w:r w:rsidR="007F0F2A" w:rsidRPr="00992678">
        <w:rPr>
          <w:rFonts w:cs="Arial"/>
          <w:bCs/>
          <w:sz w:val="22"/>
          <w:szCs w:val="22"/>
        </w:rPr>
        <w:t>Sales, Network Development and Customer Service of DRB</w:t>
      </w:r>
      <w:r w:rsidR="007F0F2A" w:rsidRPr="00992678">
        <w:rPr>
          <w:rFonts w:cs="Arial"/>
          <w:bCs/>
          <w:sz w:val="22"/>
          <w:szCs w:val="22"/>
          <w:lang w:val="en-US"/>
        </w:rPr>
        <w:t>D</w:t>
      </w:r>
      <w:r w:rsidR="008A06FC" w:rsidRPr="00992678">
        <w:rPr>
          <w:rFonts w:cs="Arial"/>
          <w:bCs/>
          <w:sz w:val="22"/>
          <w:szCs w:val="22"/>
        </w:rPr>
        <w:t>;</w:t>
      </w:r>
    </w:p>
    <w:p w14:paraId="42B66F7F" w14:textId="6462E7D1" w:rsidR="00E116F2" w:rsidRPr="0010121C" w:rsidRDefault="0010121C" w:rsidP="00485652">
      <w:pPr>
        <w:pStyle w:val="a5"/>
        <w:numPr>
          <w:ilvl w:val="0"/>
          <w:numId w:val="4"/>
        </w:numPr>
        <w:spacing w:line="360" w:lineRule="auto"/>
        <w:ind w:left="0" w:firstLine="567"/>
        <w:rPr>
          <w:rFonts w:cs="Arial"/>
          <w:bCs/>
          <w:sz w:val="22"/>
          <w:szCs w:val="22"/>
        </w:rPr>
      </w:pPr>
      <w:r w:rsidRPr="0010121C">
        <w:rPr>
          <w:sz w:val="22"/>
          <w:szCs w:val="22"/>
          <w:lang w:val="en-US"/>
        </w:rPr>
        <w:t xml:space="preserve">DWDACB </w:t>
      </w:r>
      <w:r w:rsidR="005C2810" w:rsidRPr="0010121C">
        <w:rPr>
          <w:rFonts w:cs="Arial"/>
          <w:bCs/>
          <w:sz w:val="22"/>
          <w:szCs w:val="22"/>
        </w:rPr>
        <w:t xml:space="preserve">– </w:t>
      </w:r>
      <w:r w:rsidR="00751E7A">
        <w:rPr>
          <w:rFonts w:cs="Arial"/>
          <w:bCs/>
          <w:sz w:val="22"/>
          <w:szCs w:val="22"/>
          <w:lang w:val="en-US"/>
        </w:rPr>
        <w:t>Di</w:t>
      </w:r>
      <w:r w:rsidR="00751E7A">
        <w:rPr>
          <w:rFonts w:cs="Arial"/>
          <w:bCs/>
          <w:sz w:val="22"/>
          <w:szCs w:val="22"/>
          <w:lang w:val="az-Latn-AZ"/>
        </w:rPr>
        <w:t xml:space="preserve">rectorate </w:t>
      </w:r>
      <w:r w:rsidR="00BE1356" w:rsidRPr="0010121C">
        <w:rPr>
          <w:rFonts w:cs="Arial"/>
          <w:bCs/>
          <w:sz w:val="22"/>
          <w:szCs w:val="22"/>
          <w:lang w:val="en-US"/>
        </w:rPr>
        <w:t>on</w:t>
      </w:r>
      <w:r w:rsidR="005C2810" w:rsidRPr="0010121C">
        <w:rPr>
          <w:rFonts w:cs="Arial"/>
          <w:bCs/>
          <w:sz w:val="22"/>
          <w:szCs w:val="22"/>
        </w:rPr>
        <w:t xml:space="preserve"> </w:t>
      </w:r>
      <w:r w:rsidR="00751E7A">
        <w:rPr>
          <w:rFonts w:cs="Arial"/>
          <w:bCs/>
          <w:sz w:val="22"/>
          <w:szCs w:val="22"/>
          <w:lang w:val="en-US"/>
        </w:rPr>
        <w:t>W</w:t>
      </w:r>
      <w:r w:rsidR="005C2810" w:rsidRPr="0010121C">
        <w:rPr>
          <w:rFonts w:cs="Arial"/>
          <w:bCs/>
          <w:sz w:val="22"/>
          <w:szCs w:val="22"/>
        </w:rPr>
        <w:t xml:space="preserve">ork with </w:t>
      </w:r>
      <w:r w:rsidR="00751E7A">
        <w:rPr>
          <w:rFonts w:cs="Arial"/>
          <w:bCs/>
          <w:sz w:val="22"/>
          <w:szCs w:val="22"/>
          <w:lang w:val="en-US"/>
        </w:rPr>
        <w:t>D</w:t>
      </w:r>
      <w:r w:rsidR="00BE1356" w:rsidRPr="0010121C">
        <w:rPr>
          <w:rFonts w:cs="Arial"/>
          <w:bCs/>
          <w:sz w:val="22"/>
          <w:szCs w:val="22"/>
          <w:lang w:val="en-US"/>
        </w:rPr>
        <w:t xml:space="preserve">istressed </w:t>
      </w:r>
      <w:r w:rsidR="00751E7A">
        <w:rPr>
          <w:rFonts w:cs="Arial"/>
          <w:bCs/>
          <w:sz w:val="22"/>
          <w:szCs w:val="22"/>
          <w:lang w:val="en-US"/>
        </w:rPr>
        <w:t>A</w:t>
      </w:r>
      <w:r w:rsidR="005C2810" w:rsidRPr="0010121C">
        <w:rPr>
          <w:rFonts w:cs="Arial"/>
          <w:bCs/>
          <w:sz w:val="22"/>
          <w:szCs w:val="22"/>
        </w:rPr>
        <w:t xml:space="preserve">ssets of </w:t>
      </w:r>
      <w:r w:rsidR="00751E7A">
        <w:rPr>
          <w:rFonts w:cs="Arial"/>
          <w:bCs/>
          <w:sz w:val="22"/>
          <w:szCs w:val="22"/>
          <w:lang w:val="en-US"/>
        </w:rPr>
        <w:t>C</w:t>
      </w:r>
      <w:r w:rsidR="005C2810" w:rsidRPr="0010121C">
        <w:rPr>
          <w:rFonts w:cs="Arial"/>
          <w:bCs/>
          <w:sz w:val="22"/>
          <w:szCs w:val="22"/>
        </w:rPr>
        <w:t xml:space="preserve">orporate </w:t>
      </w:r>
      <w:r w:rsidR="00751E7A">
        <w:rPr>
          <w:rFonts w:cs="Arial"/>
          <w:bCs/>
          <w:sz w:val="22"/>
          <w:szCs w:val="22"/>
          <w:lang w:val="en-US"/>
        </w:rPr>
        <w:t>B</w:t>
      </w:r>
      <w:r w:rsidR="005C2810" w:rsidRPr="0010121C">
        <w:rPr>
          <w:rFonts w:cs="Arial"/>
          <w:bCs/>
          <w:sz w:val="22"/>
          <w:szCs w:val="22"/>
        </w:rPr>
        <w:t>usiness</w:t>
      </w:r>
      <w:r w:rsidR="00C844E6">
        <w:rPr>
          <w:rFonts w:cs="Arial"/>
          <w:bCs/>
          <w:sz w:val="22"/>
          <w:szCs w:val="22"/>
          <w:lang w:val="az-Latn-AZ"/>
        </w:rPr>
        <w:t xml:space="preserve"> DCBD</w:t>
      </w:r>
      <w:r w:rsidR="005C2810" w:rsidRPr="0010121C">
        <w:rPr>
          <w:rFonts w:cs="Arial"/>
          <w:bCs/>
          <w:sz w:val="22"/>
          <w:szCs w:val="22"/>
        </w:rPr>
        <w:t>;</w:t>
      </w:r>
    </w:p>
    <w:p w14:paraId="58E306C4" w14:textId="5691D5ED" w:rsidR="00E116F2" w:rsidRPr="00F04C24" w:rsidRDefault="00C844E6" w:rsidP="00206508">
      <w:pPr>
        <w:pStyle w:val="a5"/>
        <w:numPr>
          <w:ilvl w:val="0"/>
          <w:numId w:val="4"/>
        </w:numPr>
        <w:spacing w:line="360" w:lineRule="auto"/>
        <w:ind w:left="0" w:firstLine="567"/>
        <w:rPr>
          <w:rFonts w:cs="Arial"/>
          <w:bCs/>
          <w:sz w:val="22"/>
          <w:szCs w:val="22"/>
        </w:rPr>
      </w:pPr>
      <w:r w:rsidRPr="00F04C24">
        <w:rPr>
          <w:rFonts w:cs="Arial"/>
          <w:bCs/>
          <w:sz w:val="22"/>
          <w:szCs w:val="22"/>
          <w:lang w:val="az-Latn-AZ"/>
        </w:rPr>
        <w:lastRenderedPageBreak/>
        <w:t>D</w:t>
      </w:r>
      <w:r w:rsidRPr="00F04C24">
        <w:rPr>
          <w:rFonts w:cs="Arial"/>
          <w:bCs/>
          <w:sz w:val="22"/>
          <w:szCs w:val="22"/>
          <w:lang w:val="en-US"/>
        </w:rPr>
        <w:t xml:space="preserve">WDARB </w:t>
      </w:r>
      <w:r w:rsidR="008A06FC" w:rsidRPr="00F04C24">
        <w:rPr>
          <w:rFonts w:cs="Arial"/>
          <w:bCs/>
          <w:sz w:val="22"/>
          <w:szCs w:val="22"/>
        </w:rPr>
        <w:t xml:space="preserve">– </w:t>
      </w:r>
      <w:r w:rsidR="00751E7A" w:rsidRPr="00F04C24">
        <w:rPr>
          <w:rFonts w:cs="Arial"/>
          <w:bCs/>
          <w:sz w:val="22"/>
          <w:szCs w:val="22"/>
          <w:lang w:val="en-US"/>
        </w:rPr>
        <w:t>Di</w:t>
      </w:r>
      <w:r w:rsidR="00751E7A" w:rsidRPr="00F04C24">
        <w:rPr>
          <w:rFonts w:cs="Arial"/>
          <w:bCs/>
          <w:sz w:val="22"/>
          <w:szCs w:val="22"/>
          <w:lang w:val="az-Latn-AZ"/>
        </w:rPr>
        <w:t>rectorate</w:t>
      </w:r>
      <w:r w:rsidR="00751E7A" w:rsidRPr="00F04C24">
        <w:rPr>
          <w:rFonts w:cs="Arial"/>
          <w:bCs/>
          <w:sz w:val="22"/>
          <w:szCs w:val="22"/>
        </w:rPr>
        <w:t xml:space="preserve"> </w:t>
      </w:r>
      <w:r w:rsidR="00751E7A" w:rsidRPr="00F04C24">
        <w:rPr>
          <w:rFonts w:cs="Arial"/>
          <w:bCs/>
          <w:sz w:val="22"/>
          <w:szCs w:val="22"/>
          <w:lang w:val="en-US"/>
        </w:rPr>
        <w:t>on</w:t>
      </w:r>
      <w:r w:rsidR="00751E7A" w:rsidRPr="00F04C24">
        <w:rPr>
          <w:rFonts w:cs="Arial"/>
          <w:bCs/>
          <w:sz w:val="22"/>
          <w:szCs w:val="22"/>
        </w:rPr>
        <w:t xml:space="preserve"> </w:t>
      </w:r>
      <w:r w:rsidR="00751E7A" w:rsidRPr="00F04C24">
        <w:rPr>
          <w:rFonts w:cs="Arial"/>
          <w:bCs/>
          <w:sz w:val="22"/>
          <w:szCs w:val="22"/>
          <w:lang w:val="en-US"/>
        </w:rPr>
        <w:t>W</w:t>
      </w:r>
      <w:r w:rsidR="00751E7A" w:rsidRPr="00F04C24">
        <w:rPr>
          <w:rFonts w:cs="Arial"/>
          <w:bCs/>
          <w:sz w:val="22"/>
          <w:szCs w:val="22"/>
        </w:rPr>
        <w:t xml:space="preserve">ork with </w:t>
      </w:r>
      <w:r w:rsidR="00751E7A" w:rsidRPr="00F04C24">
        <w:rPr>
          <w:rFonts w:cs="Arial"/>
          <w:bCs/>
          <w:sz w:val="22"/>
          <w:szCs w:val="22"/>
          <w:lang w:val="en-US"/>
        </w:rPr>
        <w:t>Distressed A</w:t>
      </w:r>
      <w:r w:rsidR="00751E7A" w:rsidRPr="00F04C24">
        <w:rPr>
          <w:rFonts w:cs="Arial"/>
          <w:bCs/>
          <w:sz w:val="22"/>
          <w:szCs w:val="22"/>
        </w:rPr>
        <w:t xml:space="preserve">ssets of </w:t>
      </w:r>
      <w:r w:rsidRPr="00F04C24">
        <w:rPr>
          <w:rFonts w:cs="Arial"/>
          <w:bCs/>
          <w:sz w:val="22"/>
          <w:szCs w:val="22"/>
          <w:lang w:val="en-US"/>
        </w:rPr>
        <w:t xml:space="preserve">Retail </w:t>
      </w:r>
      <w:r w:rsidR="00751E7A" w:rsidRPr="00F04C24">
        <w:rPr>
          <w:rFonts w:cs="Arial"/>
          <w:bCs/>
          <w:sz w:val="22"/>
          <w:szCs w:val="22"/>
          <w:lang w:val="en-US"/>
        </w:rPr>
        <w:t>B</w:t>
      </w:r>
      <w:r w:rsidR="00751E7A" w:rsidRPr="00F04C24">
        <w:rPr>
          <w:rFonts w:cs="Arial"/>
          <w:bCs/>
          <w:sz w:val="22"/>
          <w:szCs w:val="22"/>
        </w:rPr>
        <w:t xml:space="preserve">usiness </w:t>
      </w:r>
      <w:r w:rsidRPr="00F04C24">
        <w:rPr>
          <w:rFonts w:cs="Arial"/>
          <w:bCs/>
          <w:sz w:val="22"/>
          <w:szCs w:val="22"/>
          <w:lang w:val="az-Latn-AZ"/>
        </w:rPr>
        <w:t>of DRBD</w:t>
      </w:r>
      <w:r w:rsidR="008A06FC" w:rsidRPr="00F04C24">
        <w:rPr>
          <w:rFonts w:cs="Arial"/>
          <w:bCs/>
          <w:sz w:val="22"/>
          <w:szCs w:val="22"/>
        </w:rPr>
        <w:t>;</w:t>
      </w:r>
    </w:p>
    <w:p w14:paraId="6FD4E339" w14:textId="2DEDAC5B" w:rsidR="00E116F2" w:rsidRPr="00B23297" w:rsidRDefault="00827DF7" w:rsidP="00731C70">
      <w:pPr>
        <w:pStyle w:val="a5"/>
        <w:numPr>
          <w:ilvl w:val="0"/>
          <w:numId w:val="4"/>
        </w:numPr>
        <w:tabs>
          <w:tab w:val="left" w:pos="709"/>
        </w:tabs>
        <w:spacing w:line="360" w:lineRule="auto"/>
        <w:ind w:hanging="644"/>
        <w:rPr>
          <w:rFonts w:cs="Arial"/>
          <w:bCs/>
          <w:sz w:val="22"/>
          <w:szCs w:val="22"/>
        </w:rPr>
      </w:pPr>
      <w:r>
        <w:rPr>
          <w:rFonts w:cs="Arial"/>
          <w:bCs/>
          <w:sz w:val="22"/>
          <w:szCs w:val="22"/>
          <w:lang w:val="en-US"/>
        </w:rPr>
        <w:t xml:space="preserve">DWCC </w:t>
      </w:r>
      <w:r w:rsidR="00F70A1D" w:rsidRPr="00E116F2">
        <w:rPr>
          <w:rFonts w:cs="Arial"/>
          <w:bCs/>
          <w:sz w:val="22"/>
          <w:szCs w:val="22"/>
        </w:rPr>
        <w:t xml:space="preserve">– </w:t>
      </w:r>
      <w:r w:rsidR="00425F72" w:rsidRPr="00F04C24">
        <w:rPr>
          <w:rFonts w:cs="Arial"/>
          <w:bCs/>
          <w:sz w:val="22"/>
          <w:szCs w:val="22"/>
          <w:lang w:val="en-US"/>
        </w:rPr>
        <w:t>Di</w:t>
      </w:r>
      <w:r w:rsidR="00425F72" w:rsidRPr="00F04C24">
        <w:rPr>
          <w:rFonts w:cs="Arial"/>
          <w:bCs/>
          <w:sz w:val="22"/>
          <w:szCs w:val="22"/>
          <w:lang w:val="az-Latn-AZ"/>
        </w:rPr>
        <w:t>rectorate</w:t>
      </w:r>
      <w:r w:rsidR="00425F72" w:rsidRPr="00F04C24">
        <w:rPr>
          <w:rFonts w:cs="Arial"/>
          <w:bCs/>
          <w:sz w:val="22"/>
          <w:szCs w:val="22"/>
        </w:rPr>
        <w:t xml:space="preserve"> </w:t>
      </w:r>
      <w:r w:rsidR="00425F72" w:rsidRPr="00F04C24">
        <w:rPr>
          <w:rFonts w:cs="Arial"/>
          <w:bCs/>
          <w:sz w:val="22"/>
          <w:szCs w:val="22"/>
          <w:lang w:val="en-US"/>
        </w:rPr>
        <w:t>on</w:t>
      </w:r>
      <w:r w:rsidR="00425F72" w:rsidRPr="00F04C24">
        <w:rPr>
          <w:rFonts w:cs="Arial"/>
          <w:bCs/>
          <w:sz w:val="22"/>
          <w:szCs w:val="22"/>
        </w:rPr>
        <w:t xml:space="preserve"> </w:t>
      </w:r>
      <w:r w:rsidR="00425F72" w:rsidRPr="00F04C24">
        <w:rPr>
          <w:rFonts w:cs="Arial"/>
          <w:bCs/>
          <w:sz w:val="22"/>
          <w:szCs w:val="22"/>
          <w:lang w:val="en-US"/>
        </w:rPr>
        <w:t>W</w:t>
      </w:r>
      <w:r w:rsidR="00425F72" w:rsidRPr="00F04C24">
        <w:rPr>
          <w:rFonts w:cs="Arial"/>
          <w:bCs/>
          <w:sz w:val="22"/>
          <w:szCs w:val="22"/>
        </w:rPr>
        <w:t>ork with</w:t>
      </w:r>
      <w:r w:rsidR="00425F72" w:rsidRPr="00F70A1D">
        <w:rPr>
          <w:rFonts w:cs="Arial"/>
          <w:bCs/>
          <w:sz w:val="22"/>
          <w:szCs w:val="22"/>
        </w:rPr>
        <w:t xml:space="preserve"> </w:t>
      </w:r>
      <w:r w:rsidR="00F70A1D" w:rsidRPr="00F70A1D">
        <w:rPr>
          <w:rFonts w:cs="Arial"/>
          <w:bCs/>
          <w:sz w:val="22"/>
          <w:szCs w:val="22"/>
        </w:rPr>
        <w:t>Corporate C</w:t>
      </w:r>
      <w:r w:rsidR="00F70A1D">
        <w:rPr>
          <w:rFonts w:cs="Arial"/>
          <w:bCs/>
          <w:sz w:val="22"/>
          <w:szCs w:val="22"/>
          <w:lang w:val="en-US"/>
        </w:rPr>
        <w:t>ustomer</w:t>
      </w:r>
      <w:r w:rsidR="00425F72">
        <w:rPr>
          <w:rFonts w:cs="Arial"/>
          <w:bCs/>
          <w:sz w:val="22"/>
          <w:szCs w:val="22"/>
          <w:lang w:val="en-US"/>
        </w:rPr>
        <w:t>s</w:t>
      </w:r>
      <w:r w:rsidR="00F70A1D">
        <w:rPr>
          <w:rFonts w:cs="Arial"/>
          <w:bCs/>
          <w:sz w:val="22"/>
          <w:szCs w:val="22"/>
          <w:lang w:val="en-US"/>
        </w:rPr>
        <w:t xml:space="preserve"> </w:t>
      </w:r>
      <w:r w:rsidR="00425F72">
        <w:rPr>
          <w:rFonts w:cs="Arial"/>
          <w:bCs/>
          <w:sz w:val="22"/>
          <w:szCs w:val="22"/>
          <w:lang w:val="en-US"/>
        </w:rPr>
        <w:t xml:space="preserve">of </w:t>
      </w:r>
      <w:r>
        <w:rPr>
          <w:rFonts w:cs="Arial"/>
          <w:bCs/>
          <w:sz w:val="22"/>
          <w:szCs w:val="22"/>
          <w:lang w:val="az-Latn-AZ"/>
        </w:rPr>
        <w:t>DCBD</w:t>
      </w:r>
      <w:r w:rsidR="008A06FC" w:rsidRPr="00B23297">
        <w:rPr>
          <w:rFonts w:cs="Arial"/>
          <w:bCs/>
          <w:sz w:val="22"/>
          <w:szCs w:val="22"/>
        </w:rPr>
        <w:t xml:space="preserve">; </w:t>
      </w:r>
    </w:p>
    <w:p w14:paraId="440EDDAB" w14:textId="6A9BA81A" w:rsidR="00E116F2" w:rsidRPr="00C50CAE" w:rsidRDefault="00C50CAE" w:rsidP="00C50CAE">
      <w:pPr>
        <w:pStyle w:val="a5"/>
        <w:numPr>
          <w:ilvl w:val="0"/>
          <w:numId w:val="4"/>
        </w:numPr>
        <w:spacing w:line="360" w:lineRule="auto"/>
        <w:ind w:left="0" w:firstLine="567"/>
        <w:rPr>
          <w:rFonts w:cs="Arial"/>
          <w:bCs/>
          <w:sz w:val="22"/>
          <w:szCs w:val="22"/>
        </w:rPr>
      </w:pPr>
      <w:r w:rsidRPr="00C50CAE">
        <w:rPr>
          <w:rFonts w:cs="Arial"/>
          <w:bCs/>
          <w:sz w:val="22"/>
          <w:szCs w:val="22"/>
        </w:rPr>
        <w:t xml:space="preserve">Branch – a separate </w:t>
      </w:r>
      <w:r w:rsidR="00CE2A2E">
        <w:rPr>
          <w:rFonts w:cs="Arial"/>
          <w:bCs/>
          <w:sz w:val="22"/>
          <w:szCs w:val="22"/>
          <w:lang w:val="en-US"/>
        </w:rPr>
        <w:t>unit</w:t>
      </w:r>
      <w:r w:rsidRPr="00C50CAE">
        <w:rPr>
          <w:rFonts w:cs="Arial"/>
          <w:bCs/>
          <w:sz w:val="22"/>
          <w:szCs w:val="22"/>
        </w:rPr>
        <w:t xml:space="preserve"> of the Bank that is not a legal entity, located outside the location of the Bank, for whose obligations the Bank itself is responsible, capable of carrying out all or part of the banking activities permitted to the Bank</w:t>
      </w:r>
      <w:r w:rsidR="008A06FC" w:rsidRPr="00C50CAE">
        <w:rPr>
          <w:rFonts w:cs="Arial"/>
          <w:bCs/>
          <w:sz w:val="22"/>
          <w:szCs w:val="22"/>
        </w:rPr>
        <w:t>;</w:t>
      </w:r>
    </w:p>
    <w:p w14:paraId="6B78AFF6" w14:textId="10DA52F5" w:rsidR="00E116F2" w:rsidRPr="006305EC" w:rsidRDefault="006305EC" w:rsidP="00152230">
      <w:pPr>
        <w:pStyle w:val="a5"/>
        <w:numPr>
          <w:ilvl w:val="0"/>
          <w:numId w:val="4"/>
        </w:numPr>
        <w:tabs>
          <w:tab w:val="left" w:pos="567"/>
        </w:tabs>
        <w:spacing w:line="360" w:lineRule="auto"/>
        <w:ind w:left="0" w:firstLine="567"/>
        <w:rPr>
          <w:rFonts w:cs="Arial"/>
          <w:bCs/>
          <w:sz w:val="22"/>
          <w:szCs w:val="22"/>
        </w:rPr>
      </w:pPr>
      <w:r>
        <w:rPr>
          <w:rFonts w:cs="Arial"/>
          <w:bCs/>
          <w:sz w:val="22"/>
          <w:szCs w:val="22"/>
          <w:lang w:val="az-Latn-AZ"/>
        </w:rPr>
        <w:t xml:space="preserve">CSC </w:t>
      </w:r>
      <w:r w:rsidR="008A06FC" w:rsidRPr="006305EC">
        <w:rPr>
          <w:rFonts w:cs="Arial"/>
          <w:bCs/>
          <w:sz w:val="22"/>
          <w:szCs w:val="22"/>
        </w:rPr>
        <w:t>–</w:t>
      </w:r>
      <w:r w:rsidRPr="006305EC">
        <w:rPr>
          <w:rFonts w:cs="Arial"/>
          <w:bCs/>
          <w:sz w:val="22"/>
          <w:szCs w:val="22"/>
          <w:lang w:val="az-Latn-AZ"/>
        </w:rPr>
        <w:t xml:space="preserve"> </w:t>
      </w:r>
      <w:r w:rsidRPr="006305EC">
        <w:rPr>
          <w:rFonts w:cs="Arial"/>
          <w:bCs/>
          <w:sz w:val="22"/>
          <w:szCs w:val="22"/>
        </w:rPr>
        <w:t xml:space="preserve">Customer Service Center </w:t>
      </w:r>
      <w:r w:rsidRPr="006305EC">
        <w:rPr>
          <w:rFonts w:cs="Arial"/>
          <w:bCs/>
          <w:sz w:val="22"/>
          <w:szCs w:val="22"/>
          <w:lang w:val="az-Latn-AZ"/>
        </w:rPr>
        <w:t xml:space="preserve">of </w:t>
      </w:r>
      <w:r w:rsidRPr="006305EC">
        <w:rPr>
          <w:rFonts w:cs="Arial"/>
          <w:sz w:val="22"/>
          <w:szCs w:val="22"/>
          <w:lang w:val="en-US"/>
        </w:rPr>
        <w:t>DRBD</w:t>
      </w:r>
      <w:r w:rsidR="008A06FC" w:rsidRPr="006305EC">
        <w:rPr>
          <w:rFonts w:cs="Arial"/>
          <w:bCs/>
          <w:sz w:val="22"/>
          <w:szCs w:val="22"/>
        </w:rPr>
        <w:t>;</w:t>
      </w:r>
    </w:p>
    <w:p w14:paraId="21A2DC4C" w14:textId="58829619" w:rsidR="008A06FC" w:rsidRPr="00A95738" w:rsidRDefault="00A95738" w:rsidP="00A95738">
      <w:pPr>
        <w:pStyle w:val="a5"/>
        <w:numPr>
          <w:ilvl w:val="0"/>
          <w:numId w:val="4"/>
        </w:numPr>
        <w:spacing w:line="360" w:lineRule="auto"/>
        <w:ind w:left="0" w:firstLine="567"/>
        <w:rPr>
          <w:rFonts w:cs="Arial"/>
          <w:bCs/>
          <w:sz w:val="22"/>
          <w:szCs w:val="22"/>
        </w:rPr>
      </w:pPr>
      <w:r w:rsidRPr="00A95738">
        <w:rPr>
          <w:rFonts w:cs="Arial"/>
          <w:bCs/>
          <w:sz w:val="22"/>
          <w:szCs w:val="22"/>
          <w:lang w:val="en-US"/>
        </w:rPr>
        <w:t>LD</w:t>
      </w:r>
      <w:r w:rsidR="008A06FC" w:rsidRPr="00A95738">
        <w:rPr>
          <w:rFonts w:cs="Arial"/>
          <w:bCs/>
          <w:sz w:val="22"/>
          <w:szCs w:val="22"/>
        </w:rPr>
        <w:t xml:space="preserve"> – </w:t>
      </w:r>
      <w:r w:rsidR="00AC4563">
        <w:rPr>
          <w:rFonts w:cs="Arial"/>
          <w:bCs/>
          <w:sz w:val="22"/>
          <w:szCs w:val="22"/>
          <w:lang w:val="en-US"/>
        </w:rPr>
        <w:t xml:space="preserve"> </w:t>
      </w:r>
      <w:r w:rsidR="00152230">
        <w:rPr>
          <w:rFonts w:cs="Arial"/>
          <w:bCs/>
          <w:sz w:val="22"/>
          <w:szCs w:val="22"/>
          <w:lang w:val="en-US"/>
        </w:rPr>
        <w:t xml:space="preserve">the Bank </w:t>
      </w:r>
      <w:r w:rsidRPr="00A95738">
        <w:rPr>
          <w:rFonts w:cs="Arial"/>
          <w:bCs/>
          <w:sz w:val="22"/>
          <w:szCs w:val="22"/>
        </w:rPr>
        <w:t xml:space="preserve">Legal </w:t>
      </w:r>
      <w:r w:rsidR="00BB2D41">
        <w:rPr>
          <w:rFonts w:cs="Arial"/>
          <w:bCs/>
          <w:sz w:val="22"/>
          <w:szCs w:val="22"/>
          <w:lang w:val="en-US"/>
        </w:rPr>
        <w:t>Di</w:t>
      </w:r>
      <w:r w:rsidR="00BB2D41">
        <w:rPr>
          <w:rFonts w:cs="Arial"/>
          <w:bCs/>
          <w:sz w:val="22"/>
          <w:szCs w:val="22"/>
          <w:lang w:val="az-Latn-AZ"/>
        </w:rPr>
        <w:t>rectorate</w:t>
      </w:r>
      <w:r w:rsidR="008A06FC" w:rsidRPr="00A95738">
        <w:rPr>
          <w:rFonts w:cs="Arial"/>
          <w:bCs/>
          <w:sz w:val="22"/>
          <w:szCs w:val="22"/>
        </w:rPr>
        <w:t>.</w:t>
      </w:r>
    </w:p>
    <w:p w14:paraId="08F8DCF6" w14:textId="77777777" w:rsidR="00D82F01" w:rsidRPr="00DC64BD" w:rsidRDefault="00D82F01" w:rsidP="00A74BC8">
      <w:pPr>
        <w:pStyle w:val="a5"/>
        <w:ind w:left="705"/>
        <w:rPr>
          <w:rFonts w:cs="Arial"/>
          <w:sz w:val="22"/>
          <w:szCs w:val="22"/>
          <w:highlight w:val="green"/>
        </w:rPr>
      </w:pPr>
    </w:p>
    <w:p w14:paraId="4E417F04" w14:textId="07396219" w:rsidR="00A34648" w:rsidRPr="005F6E9D" w:rsidRDefault="00F1505E" w:rsidP="004B4EE5">
      <w:pPr>
        <w:pStyle w:val="Heading1"/>
        <w:numPr>
          <w:ilvl w:val="0"/>
          <w:numId w:val="121"/>
        </w:numPr>
        <w:tabs>
          <w:tab w:val="left" w:pos="426"/>
        </w:tabs>
        <w:spacing w:before="0" w:line="360" w:lineRule="auto"/>
        <w:jc w:val="center"/>
        <w:rPr>
          <w:rFonts w:ascii="Arial" w:hAnsi="Arial" w:cs="Arial"/>
          <w:sz w:val="22"/>
          <w:szCs w:val="22"/>
        </w:rPr>
      </w:pPr>
      <w:bookmarkStart w:id="18" w:name="_Toc302648805"/>
      <w:bookmarkStart w:id="19" w:name="_Toc302649585"/>
      <w:bookmarkStart w:id="20" w:name="_Toc461780507"/>
      <w:bookmarkStart w:id="21" w:name="_Toc63687932"/>
      <w:bookmarkStart w:id="22" w:name="_Toc164258128"/>
      <w:bookmarkStart w:id="23" w:name="_Toc165901817"/>
      <w:r w:rsidRPr="005F6E9D">
        <w:rPr>
          <w:rFonts w:ascii="Arial" w:hAnsi="Arial" w:cs="Arial"/>
          <w:sz w:val="22"/>
          <w:szCs w:val="22"/>
        </w:rPr>
        <w:t>CHANNELS FOR RECEIVING C</w:t>
      </w:r>
      <w:r w:rsidRPr="005F6E9D">
        <w:rPr>
          <w:rFonts w:ascii="Arial" w:hAnsi="Arial" w:cs="Arial"/>
          <w:sz w:val="22"/>
          <w:szCs w:val="22"/>
          <w:lang w:val="az-Latn-AZ"/>
        </w:rPr>
        <w:t>USTOMERS</w:t>
      </w:r>
      <w:r w:rsidRPr="005F6E9D">
        <w:rPr>
          <w:rFonts w:ascii="Arial" w:hAnsi="Arial" w:cs="Arial"/>
          <w:sz w:val="22"/>
          <w:szCs w:val="22"/>
          <w:lang w:val="en-US"/>
        </w:rPr>
        <w:t>’</w:t>
      </w:r>
      <w:r w:rsidRPr="005F6E9D">
        <w:rPr>
          <w:rFonts w:ascii="Arial" w:hAnsi="Arial" w:cs="Arial"/>
          <w:sz w:val="22"/>
          <w:szCs w:val="22"/>
          <w:lang w:val="az-Latn-AZ"/>
        </w:rPr>
        <w:t xml:space="preserve"> </w:t>
      </w:r>
      <w:r w:rsidRPr="005F6E9D">
        <w:rPr>
          <w:rFonts w:ascii="Arial" w:hAnsi="Arial" w:cs="Arial"/>
          <w:sz w:val="22"/>
          <w:szCs w:val="22"/>
        </w:rPr>
        <w:t>APPEALS</w:t>
      </w:r>
      <w:bookmarkEnd w:id="16"/>
      <w:bookmarkEnd w:id="17"/>
      <w:bookmarkEnd w:id="18"/>
      <w:bookmarkEnd w:id="19"/>
      <w:bookmarkEnd w:id="20"/>
      <w:bookmarkEnd w:id="21"/>
      <w:bookmarkEnd w:id="22"/>
      <w:bookmarkEnd w:id="23"/>
    </w:p>
    <w:p w14:paraId="41B29864" w14:textId="77777777" w:rsidR="00154BB0" w:rsidRPr="005F6E9D" w:rsidRDefault="00154BB0" w:rsidP="00A74BC8">
      <w:pPr>
        <w:pStyle w:val="a6"/>
        <w:ind w:left="1170"/>
        <w:rPr>
          <w:rFonts w:cs="Arial"/>
          <w:sz w:val="22"/>
          <w:szCs w:val="22"/>
        </w:rPr>
      </w:pPr>
    </w:p>
    <w:p w14:paraId="7B8D094B" w14:textId="33DB51BC" w:rsidR="00F35C3F" w:rsidRPr="005F6E9D" w:rsidRDefault="00EF7340" w:rsidP="000048A9">
      <w:pPr>
        <w:pStyle w:val="a6"/>
        <w:numPr>
          <w:ilvl w:val="0"/>
          <w:numId w:val="5"/>
        </w:numPr>
        <w:tabs>
          <w:tab w:val="left" w:pos="540"/>
        </w:tabs>
        <w:spacing w:line="360" w:lineRule="auto"/>
        <w:ind w:left="0" w:firstLine="0"/>
        <w:rPr>
          <w:rFonts w:cs="Arial"/>
          <w:sz w:val="22"/>
          <w:szCs w:val="22"/>
        </w:rPr>
      </w:pPr>
      <w:bookmarkStart w:id="24" w:name="_3.1._Задачи_и_функции_ЦОПР."/>
      <w:bookmarkEnd w:id="24"/>
      <w:r w:rsidRPr="005F6E9D">
        <w:rPr>
          <w:rFonts w:cs="Arial"/>
          <w:sz w:val="22"/>
          <w:szCs w:val="22"/>
        </w:rPr>
        <w:t>In order to ensure conditions for the functioning of the feedback system with C</w:t>
      </w:r>
      <w:r w:rsidR="00A92922" w:rsidRPr="005F6E9D">
        <w:rPr>
          <w:rFonts w:cs="Arial"/>
          <w:sz w:val="22"/>
          <w:szCs w:val="22"/>
          <w:lang w:val="en-US"/>
        </w:rPr>
        <w:t>ustomer</w:t>
      </w:r>
      <w:r w:rsidRPr="005F6E9D">
        <w:rPr>
          <w:rFonts w:cs="Arial"/>
          <w:sz w:val="22"/>
          <w:szCs w:val="22"/>
        </w:rPr>
        <w:t>, providing C</w:t>
      </w:r>
      <w:r w:rsidR="00FE7EC8" w:rsidRPr="005F6E9D">
        <w:rPr>
          <w:rFonts w:cs="Arial"/>
          <w:sz w:val="22"/>
          <w:szCs w:val="22"/>
          <w:lang w:val="en-US"/>
        </w:rPr>
        <w:t xml:space="preserve">ustomers </w:t>
      </w:r>
      <w:r w:rsidRPr="005F6E9D">
        <w:rPr>
          <w:rFonts w:cs="Arial"/>
          <w:sz w:val="22"/>
          <w:szCs w:val="22"/>
        </w:rPr>
        <w:t xml:space="preserve">with the opportunity to send </w:t>
      </w:r>
      <w:r w:rsidR="00FE7EC8" w:rsidRPr="005F6E9D">
        <w:rPr>
          <w:rFonts w:cs="Arial"/>
          <w:sz w:val="22"/>
          <w:szCs w:val="22"/>
          <w:lang w:val="en-US"/>
        </w:rPr>
        <w:t>Appeals</w:t>
      </w:r>
      <w:r w:rsidRPr="005F6E9D">
        <w:rPr>
          <w:rFonts w:cs="Arial"/>
          <w:sz w:val="22"/>
          <w:szCs w:val="22"/>
        </w:rPr>
        <w:t xml:space="preserve"> to the Bank at a time convenient for the C</w:t>
      </w:r>
      <w:r w:rsidR="00FE7EC8" w:rsidRPr="005F6E9D">
        <w:rPr>
          <w:rFonts w:cs="Arial"/>
          <w:sz w:val="22"/>
          <w:szCs w:val="22"/>
          <w:lang w:val="en-US"/>
        </w:rPr>
        <w:t xml:space="preserve">ustomer </w:t>
      </w:r>
      <w:r w:rsidRPr="005F6E9D">
        <w:rPr>
          <w:rFonts w:cs="Arial"/>
          <w:sz w:val="22"/>
          <w:szCs w:val="22"/>
        </w:rPr>
        <w:t>and in a convenient form, the following channels for receiving C</w:t>
      </w:r>
      <w:r w:rsidR="00FE7EC8" w:rsidRPr="005F6E9D">
        <w:rPr>
          <w:rFonts w:cs="Arial"/>
          <w:sz w:val="22"/>
          <w:szCs w:val="22"/>
          <w:lang w:val="en-US"/>
        </w:rPr>
        <w:t xml:space="preserve">ustomers’ Appeals </w:t>
      </w:r>
      <w:r w:rsidRPr="005F6E9D">
        <w:rPr>
          <w:rFonts w:cs="Arial"/>
          <w:sz w:val="22"/>
          <w:szCs w:val="22"/>
        </w:rPr>
        <w:t>to the Bank are organized and supported (Appendix 1)</w:t>
      </w:r>
      <w:r w:rsidR="00CE2A2E">
        <w:rPr>
          <w:rFonts w:cs="Arial"/>
          <w:sz w:val="22"/>
          <w:szCs w:val="22"/>
          <w:lang w:val="en-US"/>
        </w:rPr>
        <w:t xml:space="preserve"> are</w:t>
      </w:r>
      <w:r w:rsidRPr="005F6E9D">
        <w:rPr>
          <w:rFonts w:cs="Arial"/>
          <w:sz w:val="22"/>
          <w:szCs w:val="22"/>
        </w:rPr>
        <w:t>:</w:t>
      </w:r>
      <w:r w:rsidRPr="005F6E9D">
        <w:rPr>
          <w:rFonts w:cs="Arial"/>
          <w:sz w:val="22"/>
          <w:szCs w:val="22"/>
          <w:lang w:val="en-US"/>
        </w:rPr>
        <w:t xml:space="preserve"> </w:t>
      </w:r>
    </w:p>
    <w:p w14:paraId="6CAA81B2" w14:textId="6611915C" w:rsidR="00CF55C2" w:rsidRPr="009F3CE0" w:rsidRDefault="009F3CE0" w:rsidP="0017428A">
      <w:pPr>
        <w:pStyle w:val="BodyTextIndent"/>
        <w:numPr>
          <w:ilvl w:val="2"/>
          <w:numId w:val="18"/>
        </w:numPr>
        <w:tabs>
          <w:tab w:val="left" w:pos="993"/>
        </w:tabs>
        <w:spacing w:after="0" w:line="360" w:lineRule="auto"/>
        <w:ind w:left="0" w:firstLine="567"/>
        <w:jc w:val="both"/>
        <w:rPr>
          <w:rFonts w:ascii="Arial" w:hAnsi="Arial" w:cs="Arial"/>
          <w:sz w:val="22"/>
          <w:szCs w:val="22"/>
        </w:rPr>
      </w:pPr>
      <w:r w:rsidRPr="009F3CE0">
        <w:rPr>
          <w:rFonts w:ascii="Arial" w:hAnsi="Arial" w:cs="Arial"/>
          <w:sz w:val="22"/>
          <w:szCs w:val="22"/>
        </w:rPr>
        <w:t xml:space="preserve">Personal appeal to the Bank's </w:t>
      </w:r>
      <w:r w:rsidR="00CE2A2E">
        <w:rPr>
          <w:rFonts w:ascii="Arial" w:hAnsi="Arial" w:cs="Arial"/>
          <w:sz w:val="22"/>
          <w:szCs w:val="22"/>
          <w:lang w:val="en-US"/>
        </w:rPr>
        <w:t xml:space="preserve">unit </w:t>
      </w:r>
      <w:r w:rsidRPr="009F3CE0">
        <w:rPr>
          <w:rFonts w:ascii="Arial" w:hAnsi="Arial" w:cs="Arial"/>
          <w:sz w:val="22"/>
          <w:szCs w:val="22"/>
        </w:rPr>
        <w:t xml:space="preserve">- </w:t>
      </w:r>
      <w:r w:rsidRPr="009F3CE0">
        <w:rPr>
          <w:rFonts w:ascii="Arial" w:hAnsi="Arial" w:cs="Arial"/>
          <w:sz w:val="22"/>
          <w:szCs w:val="22"/>
          <w:lang w:val="en-US"/>
        </w:rPr>
        <w:t>t</w:t>
      </w:r>
      <w:r w:rsidRPr="009F3CE0">
        <w:rPr>
          <w:rFonts w:ascii="Arial" w:hAnsi="Arial" w:cs="Arial"/>
          <w:sz w:val="22"/>
          <w:szCs w:val="22"/>
        </w:rPr>
        <w:t>he C</w:t>
      </w:r>
      <w:r w:rsidRPr="009F3CE0">
        <w:rPr>
          <w:rFonts w:ascii="Arial" w:hAnsi="Arial" w:cs="Arial"/>
          <w:sz w:val="22"/>
          <w:szCs w:val="22"/>
          <w:lang w:val="en-US"/>
        </w:rPr>
        <w:t xml:space="preserve">ustomer </w:t>
      </w:r>
      <w:r w:rsidRPr="009F3CE0">
        <w:rPr>
          <w:rFonts w:ascii="Arial" w:hAnsi="Arial" w:cs="Arial"/>
          <w:sz w:val="22"/>
          <w:szCs w:val="22"/>
        </w:rPr>
        <w:t>fills out a written Application form (Appendix 2, 3) at the Bank C</w:t>
      </w:r>
      <w:r w:rsidRPr="009F3CE0">
        <w:rPr>
          <w:rFonts w:ascii="Arial" w:hAnsi="Arial" w:cs="Arial"/>
          <w:sz w:val="22"/>
          <w:szCs w:val="22"/>
          <w:lang w:val="en-US"/>
        </w:rPr>
        <w:t>CSC</w:t>
      </w:r>
      <w:r w:rsidRPr="009F3CE0">
        <w:rPr>
          <w:rFonts w:ascii="Arial" w:hAnsi="Arial" w:cs="Arial"/>
          <w:sz w:val="22"/>
          <w:szCs w:val="22"/>
        </w:rPr>
        <w:t>/</w:t>
      </w:r>
      <w:r w:rsidRPr="009F3CE0">
        <w:rPr>
          <w:rFonts w:ascii="Arial" w:hAnsi="Arial" w:cs="Arial"/>
          <w:sz w:val="22"/>
          <w:szCs w:val="22"/>
          <w:lang w:val="en-US"/>
        </w:rPr>
        <w:t>B</w:t>
      </w:r>
      <w:r w:rsidRPr="009F3CE0">
        <w:rPr>
          <w:rFonts w:ascii="Arial" w:hAnsi="Arial" w:cs="Arial"/>
          <w:sz w:val="22"/>
          <w:szCs w:val="22"/>
        </w:rPr>
        <w:t>ranch</w:t>
      </w:r>
      <w:r w:rsidR="00CF55C2" w:rsidRPr="009F3CE0">
        <w:rPr>
          <w:rFonts w:ascii="Arial" w:hAnsi="Arial" w:cs="Arial"/>
          <w:sz w:val="22"/>
          <w:szCs w:val="22"/>
        </w:rPr>
        <w:t>.</w:t>
      </w:r>
    </w:p>
    <w:p w14:paraId="643E88D1" w14:textId="4AD3CC94" w:rsidR="007734B2" w:rsidRPr="00460340" w:rsidRDefault="006C1612" w:rsidP="00460340">
      <w:pPr>
        <w:pStyle w:val="BodyTextIndent"/>
        <w:numPr>
          <w:ilvl w:val="3"/>
          <w:numId w:val="18"/>
        </w:numPr>
        <w:spacing w:after="0" w:line="360" w:lineRule="auto"/>
        <w:ind w:left="0" w:firstLine="1134"/>
        <w:jc w:val="both"/>
        <w:rPr>
          <w:rFonts w:ascii="Arial" w:hAnsi="Arial" w:cs="Arial"/>
          <w:sz w:val="22"/>
          <w:szCs w:val="22"/>
        </w:rPr>
      </w:pPr>
      <w:r w:rsidRPr="00460340">
        <w:rPr>
          <w:rFonts w:ascii="Arial" w:hAnsi="Arial" w:cs="Arial"/>
          <w:sz w:val="22"/>
          <w:szCs w:val="22"/>
        </w:rPr>
        <w:t>The “C</w:t>
      </w:r>
      <w:r w:rsidR="00FE7478" w:rsidRPr="00460340">
        <w:rPr>
          <w:rFonts w:ascii="Arial" w:hAnsi="Arial" w:cs="Arial"/>
          <w:sz w:val="22"/>
          <w:szCs w:val="22"/>
          <w:lang w:val="en-US"/>
        </w:rPr>
        <w:t>ustomer</w:t>
      </w:r>
      <w:r w:rsidRPr="00460340">
        <w:rPr>
          <w:rFonts w:ascii="Arial" w:hAnsi="Arial" w:cs="Arial"/>
          <w:sz w:val="22"/>
          <w:szCs w:val="22"/>
        </w:rPr>
        <w:t xml:space="preserve"> </w:t>
      </w:r>
      <w:r w:rsidR="00FE7478" w:rsidRPr="00460340">
        <w:rPr>
          <w:rFonts w:ascii="Arial" w:hAnsi="Arial" w:cs="Arial"/>
          <w:sz w:val="22"/>
          <w:szCs w:val="22"/>
          <w:lang w:val="en-US"/>
        </w:rPr>
        <w:t>Appeal</w:t>
      </w:r>
      <w:r w:rsidRPr="00460340">
        <w:rPr>
          <w:rFonts w:ascii="Arial" w:hAnsi="Arial" w:cs="Arial"/>
          <w:sz w:val="22"/>
          <w:szCs w:val="22"/>
        </w:rPr>
        <w:t xml:space="preserve">” form (Appendix 2) is filled out at any insistence, demand or in a </w:t>
      </w:r>
      <w:r w:rsidR="00425F10" w:rsidRPr="00425F10">
        <w:rPr>
          <w:rFonts w:ascii="Arial" w:hAnsi="Arial" w:cs="Arial"/>
          <w:sz w:val="22"/>
          <w:szCs w:val="22"/>
        </w:rPr>
        <w:t>controversial</w:t>
      </w:r>
      <w:r w:rsidRPr="00460340">
        <w:rPr>
          <w:rFonts w:ascii="Arial" w:hAnsi="Arial" w:cs="Arial"/>
          <w:sz w:val="22"/>
          <w:szCs w:val="22"/>
        </w:rPr>
        <w:t xml:space="preserve"> situation, except for the case when the C</w:t>
      </w:r>
      <w:r w:rsidR="00EB52B7" w:rsidRPr="00460340">
        <w:rPr>
          <w:rFonts w:ascii="Arial" w:hAnsi="Arial" w:cs="Arial"/>
          <w:sz w:val="22"/>
          <w:szCs w:val="22"/>
          <w:lang w:val="en-US"/>
        </w:rPr>
        <w:t>ustomer d</w:t>
      </w:r>
      <w:r w:rsidRPr="00460340">
        <w:rPr>
          <w:rFonts w:ascii="Arial" w:hAnsi="Arial" w:cs="Arial"/>
          <w:sz w:val="22"/>
          <w:szCs w:val="22"/>
        </w:rPr>
        <w:t xml:space="preserve">isputes a transaction made </w:t>
      </w:r>
      <w:r w:rsidR="00EB52B7" w:rsidRPr="00460340">
        <w:rPr>
          <w:rFonts w:ascii="Arial" w:hAnsi="Arial" w:cs="Arial"/>
          <w:sz w:val="22"/>
          <w:szCs w:val="22"/>
          <w:lang w:val="en-US"/>
        </w:rPr>
        <w:t xml:space="preserve">with </w:t>
      </w:r>
      <w:r w:rsidRPr="00460340">
        <w:rPr>
          <w:rFonts w:ascii="Arial" w:hAnsi="Arial" w:cs="Arial"/>
          <w:sz w:val="22"/>
          <w:szCs w:val="22"/>
        </w:rPr>
        <w:t xml:space="preserve">a payment card or without its at an ATM or </w:t>
      </w:r>
      <w:r w:rsidR="006926E1" w:rsidRPr="00460340">
        <w:rPr>
          <w:rFonts w:ascii="Arial" w:hAnsi="Arial" w:cs="Arial"/>
          <w:bCs/>
          <w:sz w:val="22"/>
          <w:szCs w:val="22"/>
          <w:lang w:val="az-Latn-AZ"/>
        </w:rPr>
        <w:t>CSE</w:t>
      </w:r>
      <w:r w:rsidR="007734B2" w:rsidRPr="00460340">
        <w:rPr>
          <w:rFonts w:ascii="Arial" w:hAnsi="Arial" w:cs="Arial"/>
          <w:sz w:val="22"/>
          <w:szCs w:val="22"/>
        </w:rPr>
        <w:t>;</w:t>
      </w:r>
    </w:p>
    <w:p w14:paraId="4E139D35" w14:textId="5E9236E9" w:rsidR="007734B2" w:rsidRPr="00231011" w:rsidRDefault="00AD7369" w:rsidP="005708B3">
      <w:pPr>
        <w:pStyle w:val="BodyTextIndent"/>
        <w:numPr>
          <w:ilvl w:val="3"/>
          <w:numId w:val="18"/>
        </w:numPr>
        <w:spacing w:after="0" w:line="360" w:lineRule="auto"/>
        <w:ind w:left="0" w:firstLine="1134"/>
        <w:jc w:val="both"/>
        <w:rPr>
          <w:rFonts w:ascii="Arial" w:hAnsi="Arial" w:cs="Arial"/>
          <w:sz w:val="22"/>
          <w:szCs w:val="22"/>
        </w:rPr>
      </w:pPr>
      <w:r w:rsidRPr="0018194C">
        <w:rPr>
          <w:rFonts w:ascii="Arial" w:hAnsi="Arial" w:cs="Arial"/>
          <w:sz w:val="22"/>
          <w:szCs w:val="22"/>
        </w:rPr>
        <w:t>The “C</w:t>
      </w:r>
      <w:r w:rsidR="0018194C" w:rsidRPr="0018194C">
        <w:rPr>
          <w:rFonts w:ascii="Arial" w:hAnsi="Arial" w:cs="Arial"/>
          <w:sz w:val="22"/>
          <w:szCs w:val="22"/>
          <w:lang w:val="en-US"/>
        </w:rPr>
        <w:t>ustomer Appeal</w:t>
      </w:r>
      <w:r w:rsidRPr="0018194C">
        <w:rPr>
          <w:rFonts w:ascii="Arial" w:hAnsi="Arial" w:cs="Arial"/>
          <w:sz w:val="22"/>
          <w:szCs w:val="22"/>
        </w:rPr>
        <w:t xml:space="preserve">” form (Appendix 3) is filled out in the event of a dispute regarding transactions carried out at the Bank’s ATMs (including those with the cash </w:t>
      </w:r>
      <w:r w:rsidR="0018194C" w:rsidRPr="0018194C">
        <w:rPr>
          <w:rFonts w:ascii="Arial" w:hAnsi="Arial" w:cs="Arial"/>
          <w:sz w:val="22"/>
          <w:szCs w:val="22"/>
          <w:lang w:val="az-Latn-AZ"/>
        </w:rPr>
        <w:t xml:space="preserve">deposits </w:t>
      </w:r>
      <w:r w:rsidRPr="00231011">
        <w:rPr>
          <w:rFonts w:ascii="Arial" w:hAnsi="Arial" w:cs="Arial"/>
          <w:sz w:val="22"/>
          <w:szCs w:val="22"/>
        </w:rPr>
        <w:t>function)</w:t>
      </w:r>
      <w:r w:rsidR="007734B2" w:rsidRPr="00231011">
        <w:rPr>
          <w:rFonts w:ascii="Arial" w:hAnsi="Arial" w:cs="Arial"/>
          <w:sz w:val="22"/>
          <w:szCs w:val="22"/>
        </w:rPr>
        <w:t>;</w:t>
      </w:r>
    </w:p>
    <w:p w14:paraId="6182C794" w14:textId="6F9EBC48" w:rsidR="007734B2" w:rsidRPr="00231011" w:rsidRDefault="00967A34" w:rsidP="00A14488">
      <w:pPr>
        <w:pStyle w:val="BodyTextIndent"/>
        <w:numPr>
          <w:ilvl w:val="3"/>
          <w:numId w:val="18"/>
        </w:numPr>
        <w:spacing w:after="0" w:line="360" w:lineRule="auto"/>
        <w:ind w:left="0" w:firstLine="1134"/>
        <w:jc w:val="both"/>
        <w:rPr>
          <w:rFonts w:ascii="Arial" w:hAnsi="Arial" w:cs="Arial"/>
          <w:sz w:val="22"/>
          <w:szCs w:val="22"/>
        </w:rPr>
      </w:pPr>
      <w:r w:rsidRPr="00231011">
        <w:rPr>
          <w:rFonts w:ascii="Arial" w:hAnsi="Arial" w:cs="Arial"/>
          <w:sz w:val="22"/>
          <w:szCs w:val="22"/>
        </w:rPr>
        <w:t xml:space="preserve">The </w:t>
      </w:r>
      <w:r w:rsidRPr="00231011">
        <w:rPr>
          <w:rFonts w:ascii="Arial" w:hAnsi="Arial" w:cs="Arial"/>
          <w:sz w:val="22"/>
          <w:szCs w:val="22"/>
          <w:lang w:val="en-US"/>
        </w:rPr>
        <w:t xml:space="preserve">application </w:t>
      </w:r>
      <w:r w:rsidRPr="00231011">
        <w:rPr>
          <w:rFonts w:ascii="Arial" w:hAnsi="Arial" w:cs="Arial"/>
          <w:sz w:val="22"/>
          <w:szCs w:val="22"/>
        </w:rPr>
        <w:t>on a disputed transaction is filled out in free form in English (in Azerbaijani for disputed transactions in the territory of Azerbaijan Republic) only if the C</w:t>
      </w:r>
      <w:r w:rsidRPr="00231011">
        <w:rPr>
          <w:rFonts w:ascii="Arial" w:hAnsi="Arial" w:cs="Arial"/>
          <w:sz w:val="22"/>
          <w:szCs w:val="22"/>
          <w:lang w:val="en-US"/>
        </w:rPr>
        <w:t xml:space="preserve">ustomer </w:t>
      </w:r>
      <w:r w:rsidRPr="00231011">
        <w:rPr>
          <w:rFonts w:ascii="Arial" w:hAnsi="Arial" w:cs="Arial"/>
          <w:sz w:val="22"/>
          <w:szCs w:val="22"/>
        </w:rPr>
        <w:t xml:space="preserve">disputes a transaction made </w:t>
      </w:r>
      <w:r w:rsidRPr="00231011">
        <w:rPr>
          <w:rFonts w:ascii="Arial" w:hAnsi="Arial" w:cs="Arial"/>
          <w:sz w:val="22"/>
          <w:szCs w:val="22"/>
          <w:lang w:val="en-US"/>
        </w:rPr>
        <w:t xml:space="preserve">via </w:t>
      </w:r>
      <w:r w:rsidRPr="00231011">
        <w:rPr>
          <w:rFonts w:ascii="Arial" w:hAnsi="Arial" w:cs="Arial"/>
          <w:sz w:val="22"/>
          <w:szCs w:val="22"/>
        </w:rPr>
        <w:t xml:space="preserve">a payment card issued by the Bank at an ATM and cash points of a third-party bank, as well as when disputing a transaction made at </w:t>
      </w:r>
      <w:r w:rsidR="00231011" w:rsidRPr="00231011">
        <w:rPr>
          <w:rFonts w:ascii="Arial" w:hAnsi="Arial" w:cs="Arial"/>
          <w:sz w:val="22"/>
          <w:szCs w:val="22"/>
          <w:lang w:val="en-US"/>
        </w:rPr>
        <w:t xml:space="preserve">a </w:t>
      </w:r>
      <w:r w:rsidR="00231011" w:rsidRPr="00231011">
        <w:rPr>
          <w:rFonts w:ascii="Arial" w:hAnsi="Arial" w:cs="Arial"/>
          <w:bCs/>
          <w:sz w:val="22"/>
          <w:szCs w:val="22"/>
          <w:lang w:val="az-Latn-AZ"/>
        </w:rPr>
        <w:t>CSE</w:t>
      </w:r>
      <w:r w:rsidRPr="00231011">
        <w:rPr>
          <w:rFonts w:ascii="Arial" w:hAnsi="Arial" w:cs="Arial"/>
          <w:sz w:val="22"/>
          <w:szCs w:val="22"/>
        </w:rPr>
        <w:t>.</w:t>
      </w:r>
    </w:p>
    <w:p w14:paraId="712F63FC" w14:textId="09E29624" w:rsidR="00C50EBF" w:rsidRPr="00F06A56" w:rsidRDefault="005675BE" w:rsidP="00F06A56">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F06A56">
        <w:rPr>
          <w:rFonts w:ascii="Arial" w:hAnsi="Arial" w:cs="Arial"/>
          <w:sz w:val="22"/>
          <w:szCs w:val="22"/>
        </w:rPr>
        <w:t xml:space="preserve">Complaints and Suggestions </w:t>
      </w:r>
      <w:r w:rsidR="00465729" w:rsidRPr="00F06A56">
        <w:rPr>
          <w:rFonts w:ascii="Arial" w:hAnsi="Arial" w:cs="Arial"/>
          <w:sz w:val="22"/>
          <w:szCs w:val="22"/>
        </w:rPr>
        <w:t>Box – a</w:t>
      </w:r>
      <w:r w:rsidRPr="00F06A56">
        <w:rPr>
          <w:rFonts w:ascii="Arial" w:hAnsi="Arial" w:cs="Arial"/>
          <w:sz w:val="22"/>
          <w:szCs w:val="22"/>
        </w:rPr>
        <w:t xml:space="preserve"> specially equipped Complaints Box in the C</w:t>
      </w:r>
      <w:r w:rsidR="00465729" w:rsidRPr="00F06A56">
        <w:rPr>
          <w:rFonts w:ascii="Arial" w:hAnsi="Arial" w:cs="Arial"/>
          <w:sz w:val="22"/>
          <w:szCs w:val="22"/>
          <w:lang w:val="en-US"/>
        </w:rPr>
        <w:t>SC</w:t>
      </w:r>
      <w:r w:rsidR="00F06A56" w:rsidRPr="00F06A56">
        <w:rPr>
          <w:rFonts w:ascii="Arial" w:hAnsi="Arial" w:cs="Arial"/>
          <w:sz w:val="22"/>
          <w:szCs w:val="22"/>
        </w:rPr>
        <w:t>/</w:t>
      </w:r>
      <w:r w:rsidR="00F06A56" w:rsidRPr="00F06A56">
        <w:rPr>
          <w:rFonts w:ascii="Arial" w:hAnsi="Arial" w:cs="Arial"/>
          <w:sz w:val="22"/>
          <w:szCs w:val="22"/>
          <w:lang w:val="en-US"/>
        </w:rPr>
        <w:t>b</w:t>
      </w:r>
      <w:r w:rsidRPr="00F06A56">
        <w:rPr>
          <w:rFonts w:ascii="Arial" w:hAnsi="Arial" w:cs="Arial"/>
          <w:sz w:val="22"/>
          <w:szCs w:val="22"/>
        </w:rPr>
        <w:t>ranches of the Bank, into which the C</w:t>
      </w:r>
      <w:r w:rsidR="00510735">
        <w:rPr>
          <w:rFonts w:ascii="Arial" w:hAnsi="Arial" w:cs="Arial"/>
          <w:sz w:val="22"/>
          <w:szCs w:val="22"/>
          <w:lang w:val="en-US"/>
        </w:rPr>
        <w:t>ustom</w:t>
      </w:r>
      <w:r w:rsidR="00F06A56" w:rsidRPr="00F06A56">
        <w:rPr>
          <w:rFonts w:ascii="Arial" w:hAnsi="Arial" w:cs="Arial"/>
          <w:sz w:val="22"/>
          <w:szCs w:val="22"/>
          <w:lang w:val="en-US"/>
        </w:rPr>
        <w:t xml:space="preserve">er </w:t>
      </w:r>
      <w:r w:rsidRPr="00F06A56">
        <w:rPr>
          <w:rFonts w:ascii="Arial" w:hAnsi="Arial" w:cs="Arial"/>
          <w:sz w:val="22"/>
          <w:szCs w:val="22"/>
        </w:rPr>
        <w:t>places his/her Appeal (Appendix 2,3)</w:t>
      </w:r>
      <w:r w:rsidR="00A26BA1" w:rsidRPr="00F06A56">
        <w:rPr>
          <w:rFonts w:ascii="Arial" w:hAnsi="Arial" w:cs="Arial"/>
          <w:sz w:val="22"/>
          <w:szCs w:val="22"/>
        </w:rPr>
        <w:t>;</w:t>
      </w:r>
    </w:p>
    <w:p w14:paraId="421BB7FA" w14:textId="5E5359FF" w:rsidR="00235ABC" w:rsidRPr="00384B9F" w:rsidRDefault="00384B9F" w:rsidP="00E56C4A">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384B9F">
        <w:rPr>
          <w:rFonts w:ascii="Arial" w:hAnsi="Arial" w:cs="Arial"/>
          <w:sz w:val="22"/>
          <w:szCs w:val="22"/>
        </w:rPr>
        <w:t>Postal/courier service</w:t>
      </w:r>
      <w:r w:rsidR="00C56D4D" w:rsidRPr="00384B9F">
        <w:rPr>
          <w:rFonts w:ascii="Arial" w:hAnsi="Arial" w:cs="Arial"/>
          <w:sz w:val="22"/>
          <w:szCs w:val="22"/>
        </w:rPr>
        <w:t>;</w:t>
      </w:r>
    </w:p>
    <w:p w14:paraId="3C6DCE5B" w14:textId="477F4826" w:rsidR="00F4048B" w:rsidRPr="00212288" w:rsidRDefault="00B21143" w:rsidP="00212288">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212288">
        <w:rPr>
          <w:rFonts w:ascii="Arial" w:hAnsi="Arial" w:cs="Arial"/>
          <w:sz w:val="22"/>
          <w:szCs w:val="22"/>
        </w:rPr>
        <w:t xml:space="preserve">Public email address, Bank website, Internet forums, official Bank pages </w:t>
      </w:r>
      <w:r w:rsidR="00212288" w:rsidRPr="00212288">
        <w:rPr>
          <w:rFonts w:ascii="Arial" w:hAnsi="Arial" w:cs="Arial"/>
          <w:sz w:val="22"/>
          <w:szCs w:val="22"/>
          <w:lang w:val="en-US"/>
        </w:rPr>
        <w:t xml:space="preserve">in </w:t>
      </w:r>
      <w:r w:rsidRPr="00212288">
        <w:rPr>
          <w:rFonts w:ascii="Arial" w:hAnsi="Arial" w:cs="Arial"/>
          <w:sz w:val="22"/>
          <w:szCs w:val="22"/>
        </w:rPr>
        <w:t xml:space="preserve">social networks, official contact numbers of messengers for communication with the Bank, as well as online Platforms (such as </w:t>
      </w:r>
      <w:r w:rsidR="00212288" w:rsidRPr="00212288">
        <w:rPr>
          <w:rFonts w:ascii="Arial" w:hAnsi="Arial" w:cs="Arial"/>
          <w:sz w:val="22"/>
          <w:szCs w:val="22"/>
          <w:lang w:val="en-US"/>
        </w:rPr>
        <w:t>“</w:t>
      </w:r>
      <w:r w:rsidRPr="00212288">
        <w:rPr>
          <w:rFonts w:ascii="Arial" w:hAnsi="Arial" w:cs="Arial"/>
          <w:sz w:val="22"/>
          <w:szCs w:val="22"/>
        </w:rPr>
        <w:t>Google Play</w:t>
      </w:r>
      <w:r w:rsidR="00212288" w:rsidRPr="00212288">
        <w:rPr>
          <w:rFonts w:ascii="Arial" w:hAnsi="Arial" w:cs="Arial"/>
          <w:sz w:val="22"/>
          <w:szCs w:val="22"/>
          <w:lang w:val="en-US"/>
        </w:rPr>
        <w:t>”</w:t>
      </w:r>
      <w:r w:rsidRPr="00212288">
        <w:rPr>
          <w:rFonts w:ascii="Arial" w:hAnsi="Arial" w:cs="Arial"/>
          <w:sz w:val="22"/>
          <w:szCs w:val="22"/>
        </w:rPr>
        <w:t>)</w:t>
      </w:r>
      <w:r w:rsidR="00FE65B0" w:rsidRPr="00212288">
        <w:rPr>
          <w:rFonts w:ascii="Arial" w:hAnsi="Arial" w:cs="Arial"/>
          <w:sz w:val="22"/>
          <w:szCs w:val="22"/>
        </w:rPr>
        <w:t>;</w:t>
      </w:r>
    </w:p>
    <w:p w14:paraId="5B925F69" w14:textId="6D8A648D" w:rsidR="00F4048B" w:rsidRPr="00413BE4" w:rsidRDefault="00AB3DAA" w:rsidP="00692B43">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413BE4">
        <w:rPr>
          <w:rFonts w:ascii="Arial" w:hAnsi="Arial" w:cs="Arial"/>
          <w:sz w:val="22"/>
          <w:szCs w:val="22"/>
        </w:rPr>
        <w:t>Telephone communication channels</w:t>
      </w:r>
      <w:r w:rsidR="00B63A17" w:rsidRPr="00413BE4">
        <w:rPr>
          <w:rFonts w:ascii="Arial" w:hAnsi="Arial" w:cs="Arial"/>
          <w:sz w:val="22"/>
          <w:szCs w:val="22"/>
        </w:rPr>
        <w:t xml:space="preserve"> (</w:t>
      </w:r>
      <w:r w:rsidRPr="00413BE4">
        <w:rPr>
          <w:rFonts w:ascii="Arial" w:hAnsi="Arial" w:cs="Arial"/>
          <w:sz w:val="22"/>
          <w:szCs w:val="22"/>
        </w:rPr>
        <w:t>СС</w:t>
      </w:r>
      <w:r w:rsidR="00F4048B" w:rsidRPr="00413BE4">
        <w:rPr>
          <w:rFonts w:ascii="Arial" w:hAnsi="Arial" w:cs="Arial"/>
          <w:sz w:val="22"/>
          <w:szCs w:val="22"/>
        </w:rPr>
        <w:t>);</w:t>
      </w:r>
    </w:p>
    <w:p w14:paraId="19631DA2" w14:textId="3A406467" w:rsidR="00F24995" w:rsidRPr="0012571F" w:rsidRDefault="0012571F" w:rsidP="0012571F">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12571F">
        <w:rPr>
          <w:rFonts w:ascii="Arial" w:hAnsi="Arial" w:cs="Arial"/>
          <w:sz w:val="22"/>
          <w:szCs w:val="22"/>
        </w:rPr>
        <w:t xml:space="preserve">Electronic channels of remote access (hereinafter referred to as </w:t>
      </w:r>
      <w:r w:rsidRPr="0012571F">
        <w:rPr>
          <w:rFonts w:ascii="Arial" w:hAnsi="Arial" w:cs="Arial"/>
          <w:sz w:val="22"/>
          <w:szCs w:val="22"/>
          <w:lang w:val="az-Latn-AZ"/>
        </w:rPr>
        <w:t>ECRA</w:t>
      </w:r>
      <w:r w:rsidRPr="0012571F">
        <w:rPr>
          <w:rFonts w:ascii="Arial" w:hAnsi="Arial" w:cs="Arial"/>
          <w:sz w:val="22"/>
          <w:szCs w:val="22"/>
        </w:rPr>
        <w:t>)</w:t>
      </w:r>
      <w:r w:rsidR="00986966" w:rsidRPr="0012571F">
        <w:rPr>
          <w:rFonts w:ascii="Arial" w:hAnsi="Arial" w:cs="Arial"/>
          <w:sz w:val="22"/>
          <w:szCs w:val="22"/>
        </w:rPr>
        <w:t>.</w:t>
      </w:r>
      <w:bookmarkStart w:id="25" w:name="_4._Назначение_ответственных"/>
      <w:bookmarkStart w:id="26" w:name="_Toc130799671"/>
      <w:bookmarkStart w:id="27" w:name="_Toc140551064"/>
      <w:bookmarkEnd w:id="25"/>
    </w:p>
    <w:p w14:paraId="0A748534" w14:textId="76A171A3" w:rsidR="00CF55C2" w:rsidRPr="00174052" w:rsidRDefault="00174052" w:rsidP="00A74BC8">
      <w:pPr>
        <w:pStyle w:val="BodyTextIndent"/>
        <w:numPr>
          <w:ilvl w:val="2"/>
          <w:numId w:val="18"/>
        </w:numPr>
        <w:tabs>
          <w:tab w:val="left" w:pos="1276"/>
        </w:tabs>
        <w:spacing w:after="0" w:line="360" w:lineRule="auto"/>
        <w:ind w:left="0" w:firstLine="567"/>
        <w:jc w:val="both"/>
        <w:rPr>
          <w:rFonts w:ascii="Arial" w:hAnsi="Arial" w:cs="Arial"/>
          <w:sz w:val="22"/>
          <w:szCs w:val="22"/>
        </w:rPr>
      </w:pPr>
      <w:r w:rsidRPr="00174052">
        <w:rPr>
          <w:rFonts w:ascii="Arial" w:hAnsi="Arial" w:cs="Arial"/>
          <w:sz w:val="22"/>
          <w:szCs w:val="22"/>
          <w:lang w:val="az-Latn-AZ"/>
        </w:rPr>
        <w:t>PS</w:t>
      </w:r>
      <w:r w:rsidR="00E85A33" w:rsidRPr="00174052">
        <w:rPr>
          <w:rFonts w:ascii="Arial" w:hAnsi="Arial" w:cs="Arial"/>
          <w:sz w:val="22"/>
          <w:szCs w:val="22"/>
        </w:rPr>
        <w:t>.</w:t>
      </w:r>
    </w:p>
    <w:p w14:paraId="74D10517" w14:textId="3F16F346" w:rsidR="00B62044" w:rsidRPr="00172FB6" w:rsidRDefault="00471287" w:rsidP="00DE693E">
      <w:pPr>
        <w:pStyle w:val="Heading1"/>
        <w:numPr>
          <w:ilvl w:val="0"/>
          <w:numId w:val="32"/>
        </w:numPr>
        <w:tabs>
          <w:tab w:val="left" w:pos="426"/>
        </w:tabs>
        <w:spacing w:before="0" w:line="360" w:lineRule="auto"/>
        <w:jc w:val="center"/>
        <w:rPr>
          <w:rFonts w:ascii="Arial" w:hAnsi="Arial" w:cs="Arial"/>
          <w:sz w:val="22"/>
          <w:szCs w:val="22"/>
        </w:rPr>
      </w:pPr>
      <w:bookmarkStart w:id="28" w:name="_Toc461780508"/>
      <w:bookmarkStart w:id="29" w:name="_Toc63687933"/>
      <w:bookmarkStart w:id="30" w:name="_Toc164258129"/>
      <w:bookmarkStart w:id="31" w:name="_Toc165901818"/>
      <w:bookmarkStart w:id="32" w:name="_Toc130799672"/>
      <w:bookmarkStart w:id="33" w:name="_Toc140551065"/>
      <w:bookmarkEnd w:id="26"/>
      <w:bookmarkEnd w:id="27"/>
      <w:r w:rsidRPr="00471287">
        <w:rPr>
          <w:rFonts w:ascii="Arial" w:hAnsi="Arial" w:cs="Arial"/>
          <w:bCs w:val="0"/>
          <w:sz w:val="22"/>
          <w:szCs w:val="22"/>
        </w:rPr>
        <w:t>RECEIVING</w:t>
      </w:r>
      <w:r w:rsidRPr="00471287">
        <w:rPr>
          <w:rFonts w:ascii="Arial" w:hAnsi="Arial" w:cs="Arial"/>
          <w:sz w:val="22"/>
          <w:szCs w:val="22"/>
        </w:rPr>
        <w:t xml:space="preserve"> </w:t>
      </w:r>
      <w:r w:rsidR="00D92ADC" w:rsidRPr="00172FB6">
        <w:rPr>
          <w:rFonts w:ascii="Arial" w:hAnsi="Arial" w:cs="Arial"/>
          <w:sz w:val="22"/>
          <w:szCs w:val="22"/>
        </w:rPr>
        <w:t xml:space="preserve">AND REGISTRATION OF APPEALS </w:t>
      </w:r>
      <w:bookmarkEnd w:id="28"/>
      <w:bookmarkEnd w:id="29"/>
      <w:bookmarkEnd w:id="30"/>
      <w:bookmarkEnd w:id="31"/>
    </w:p>
    <w:p w14:paraId="4E2E3945" w14:textId="77777777" w:rsidR="00FD0276" w:rsidRPr="00DC64BD" w:rsidRDefault="00FD0276" w:rsidP="00FD0276">
      <w:pPr>
        <w:rPr>
          <w:highlight w:val="green"/>
        </w:rPr>
      </w:pPr>
    </w:p>
    <w:p w14:paraId="11BD4150" w14:textId="6AAB2139" w:rsidR="00185494" w:rsidRPr="00EC3785" w:rsidRDefault="005A0DF2" w:rsidP="00EC3785">
      <w:pPr>
        <w:pStyle w:val="ListParagraph"/>
        <w:numPr>
          <w:ilvl w:val="1"/>
          <w:numId w:val="32"/>
        </w:numPr>
        <w:tabs>
          <w:tab w:val="left" w:pos="567"/>
        </w:tabs>
        <w:spacing w:line="360" w:lineRule="auto"/>
        <w:ind w:left="0" w:firstLine="0"/>
        <w:jc w:val="both"/>
        <w:rPr>
          <w:rFonts w:ascii="Arial" w:hAnsi="Arial" w:cs="Arial"/>
          <w:sz w:val="22"/>
          <w:szCs w:val="22"/>
        </w:rPr>
      </w:pPr>
      <w:r w:rsidRPr="00EC3785">
        <w:rPr>
          <w:rFonts w:ascii="Arial" w:hAnsi="Arial" w:cs="Arial"/>
          <w:sz w:val="22"/>
          <w:szCs w:val="22"/>
        </w:rPr>
        <w:lastRenderedPageBreak/>
        <w:t xml:space="preserve">The </w:t>
      </w:r>
      <w:r w:rsidR="00F14D95" w:rsidRPr="00F14D95">
        <w:rPr>
          <w:rFonts w:ascii="Arial" w:hAnsi="Arial" w:cs="Arial"/>
          <w:bCs/>
          <w:sz w:val="22"/>
          <w:szCs w:val="22"/>
        </w:rPr>
        <w:t>receiving</w:t>
      </w:r>
      <w:r w:rsidR="00F14D95" w:rsidRPr="00EC3785">
        <w:rPr>
          <w:rFonts w:ascii="Arial" w:hAnsi="Arial" w:cs="Arial"/>
          <w:sz w:val="22"/>
          <w:szCs w:val="22"/>
        </w:rPr>
        <w:t xml:space="preserve"> </w:t>
      </w:r>
      <w:r w:rsidRPr="00EC3785">
        <w:rPr>
          <w:rFonts w:ascii="Arial" w:hAnsi="Arial" w:cs="Arial"/>
          <w:sz w:val="22"/>
          <w:szCs w:val="22"/>
        </w:rPr>
        <w:t xml:space="preserve">and registration of Appeals received through the channels provided for in Chapter 2 of the Rules is carried out by </w:t>
      </w:r>
      <w:r w:rsidR="00EC3785" w:rsidRPr="00EC3785">
        <w:rPr>
          <w:rFonts w:ascii="Arial" w:hAnsi="Arial" w:cs="Arial"/>
          <w:bCs/>
          <w:sz w:val="22"/>
          <w:szCs w:val="22"/>
          <w:lang w:val="en-US"/>
        </w:rPr>
        <w:t>BAE</w:t>
      </w:r>
      <w:r w:rsidRPr="00EC3785">
        <w:rPr>
          <w:rFonts w:ascii="Arial" w:hAnsi="Arial" w:cs="Arial"/>
          <w:sz w:val="22"/>
          <w:szCs w:val="22"/>
        </w:rPr>
        <w:t xml:space="preserve"> of the divisions specified in Table 1.</w:t>
      </w:r>
    </w:p>
    <w:p w14:paraId="247F5A94" w14:textId="4B18D82A" w:rsidR="00185494" w:rsidRPr="00DC60A8" w:rsidRDefault="00DC60A8" w:rsidP="00DC60A8">
      <w:pPr>
        <w:pStyle w:val="ListParagraph"/>
        <w:numPr>
          <w:ilvl w:val="1"/>
          <w:numId w:val="32"/>
        </w:numPr>
        <w:tabs>
          <w:tab w:val="left" w:pos="567"/>
        </w:tabs>
        <w:spacing w:line="360" w:lineRule="auto"/>
        <w:ind w:left="0" w:firstLine="0"/>
        <w:jc w:val="both"/>
        <w:rPr>
          <w:rFonts w:ascii="Arial" w:hAnsi="Arial" w:cs="Arial"/>
          <w:sz w:val="22"/>
          <w:szCs w:val="22"/>
        </w:rPr>
      </w:pPr>
      <w:r w:rsidRPr="00DC60A8">
        <w:rPr>
          <w:rFonts w:ascii="Arial" w:hAnsi="Arial" w:cs="Arial"/>
          <w:sz w:val="22"/>
          <w:szCs w:val="22"/>
        </w:rPr>
        <w:t xml:space="preserve">The transfer of the </w:t>
      </w:r>
      <w:r w:rsidRPr="00DC60A8">
        <w:rPr>
          <w:rFonts w:ascii="Arial" w:hAnsi="Arial" w:cs="Arial"/>
          <w:sz w:val="22"/>
          <w:szCs w:val="22"/>
          <w:lang w:val="en-US"/>
        </w:rPr>
        <w:t>Appeal</w:t>
      </w:r>
      <w:r w:rsidRPr="00DC60A8">
        <w:rPr>
          <w:rFonts w:ascii="Arial" w:hAnsi="Arial" w:cs="Arial"/>
          <w:sz w:val="22"/>
          <w:szCs w:val="22"/>
        </w:rPr>
        <w:t xml:space="preserve"> from the </w:t>
      </w:r>
      <w:r w:rsidR="0074158D">
        <w:rPr>
          <w:rFonts w:ascii="Arial" w:hAnsi="Arial" w:cs="Arial"/>
          <w:sz w:val="22"/>
          <w:szCs w:val="22"/>
          <w:lang w:val="en-US"/>
        </w:rPr>
        <w:t xml:space="preserve">unit </w:t>
      </w:r>
      <w:r w:rsidRPr="00DC60A8">
        <w:rPr>
          <w:rFonts w:ascii="Arial" w:hAnsi="Arial" w:cs="Arial"/>
          <w:sz w:val="22"/>
          <w:szCs w:val="22"/>
        </w:rPr>
        <w:t xml:space="preserve">that received the </w:t>
      </w:r>
      <w:r w:rsidRPr="00DC60A8">
        <w:rPr>
          <w:rFonts w:ascii="Arial" w:hAnsi="Arial" w:cs="Arial"/>
          <w:sz w:val="22"/>
          <w:szCs w:val="22"/>
          <w:lang w:val="en-US"/>
        </w:rPr>
        <w:t xml:space="preserve">Appeal </w:t>
      </w:r>
      <w:r w:rsidRPr="00DC60A8">
        <w:rPr>
          <w:rFonts w:ascii="Arial" w:hAnsi="Arial" w:cs="Arial"/>
          <w:sz w:val="22"/>
          <w:szCs w:val="22"/>
        </w:rPr>
        <w:t xml:space="preserve">to the </w:t>
      </w:r>
      <w:r w:rsidR="0074158D">
        <w:rPr>
          <w:rFonts w:ascii="Arial" w:hAnsi="Arial" w:cs="Arial"/>
          <w:sz w:val="22"/>
          <w:szCs w:val="22"/>
          <w:lang w:val="en-US"/>
        </w:rPr>
        <w:t xml:space="preserve">unit </w:t>
      </w:r>
      <w:r w:rsidRPr="00DC60A8">
        <w:rPr>
          <w:rFonts w:ascii="Arial" w:hAnsi="Arial" w:cs="Arial"/>
          <w:sz w:val="22"/>
          <w:szCs w:val="22"/>
        </w:rPr>
        <w:t xml:space="preserve">responsible for its processing is carried out no later than the next working day after the </w:t>
      </w:r>
      <w:r w:rsidRPr="00DC60A8">
        <w:rPr>
          <w:rFonts w:ascii="Arial" w:hAnsi="Arial" w:cs="Arial"/>
          <w:sz w:val="22"/>
          <w:szCs w:val="22"/>
          <w:lang w:val="en-US"/>
        </w:rPr>
        <w:t xml:space="preserve">Appeal </w:t>
      </w:r>
      <w:r w:rsidRPr="00DC60A8">
        <w:rPr>
          <w:rFonts w:ascii="Arial" w:hAnsi="Arial" w:cs="Arial"/>
          <w:sz w:val="22"/>
          <w:szCs w:val="22"/>
        </w:rPr>
        <w:t>is received.</w:t>
      </w:r>
    </w:p>
    <w:p w14:paraId="2CFFEB84" w14:textId="77777777" w:rsidR="005613BF" w:rsidRPr="00DC64BD" w:rsidRDefault="005613BF" w:rsidP="00A74BC8">
      <w:pPr>
        <w:jc w:val="both"/>
        <w:rPr>
          <w:rFonts w:ascii="Arial" w:hAnsi="Arial" w:cs="Arial"/>
          <w:b/>
          <w:sz w:val="22"/>
          <w:szCs w:val="22"/>
          <w:highlight w:val="green"/>
        </w:rPr>
      </w:pPr>
    </w:p>
    <w:p w14:paraId="44C2A24D" w14:textId="3FC737A6" w:rsidR="00F22BEE" w:rsidRPr="002F39FE" w:rsidRDefault="002F39FE" w:rsidP="00A74BC8">
      <w:pPr>
        <w:jc w:val="both"/>
        <w:rPr>
          <w:rFonts w:ascii="Arial" w:hAnsi="Arial" w:cs="Arial"/>
          <w:b/>
          <w:sz w:val="22"/>
          <w:szCs w:val="22"/>
        </w:rPr>
      </w:pPr>
      <w:r w:rsidRPr="002F39FE">
        <w:rPr>
          <w:rFonts w:ascii="Arial" w:hAnsi="Arial" w:cs="Arial"/>
          <w:b/>
          <w:sz w:val="22"/>
          <w:szCs w:val="22"/>
          <w:lang w:val="en-US"/>
        </w:rPr>
        <w:t xml:space="preserve">Table </w:t>
      </w:r>
      <w:r w:rsidR="00F22BEE" w:rsidRPr="002F39FE">
        <w:rPr>
          <w:rFonts w:ascii="Arial" w:hAnsi="Arial" w:cs="Arial"/>
          <w:b/>
          <w:sz w:val="22"/>
          <w:szCs w:val="22"/>
        </w:rPr>
        <w:t>1</w:t>
      </w:r>
    </w:p>
    <w:p w14:paraId="1FDA1294" w14:textId="77777777" w:rsidR="00843CBB" w:rsidRPr="00DC64BD" w:rsidRDefault="00843CBB" w:rsidP="00A74BC8">
      <w:pPr>
        <w:jc w:val="both"/>
        <w:rPr>
          <w:rFonts w:ascii="Arial" w:hAnsi="Arial" w:cs="Arial"/>
          <w:b/>
          <w:sz w:val="22"/>
          <w:szCs w:val="22"/>
          <w:highlight w:val="green"/>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9"/>
        <w:gridCol w:w="2744"/>
        <w:gridCol w:w="2154"/>
      </w:tblGrid>
      <w:tr w:rsidR="00602690" w:rsidRPr="00DC64BD" w14:paraId="0B8F48C1" w14:textId="77777777" w:rsidTr="00523EAF">
        <w:trPr>
          <w:trHeight w:val="1065"/>
        </w:trPr>
        <w:tc>
          <w:tcPr>
            <w:tcW w:w="4559" w:type="dxa"/>
            <w:vAlign w:val="center"/>
          </w:tcPr>
          <w:p w14:paraId="0C0784B8" w14:textId="420FEC17" w:rsidR="00602690" w:rsidRPr="00DC64BD" w:rsidRDefault="000A5103" w:rsidP="000A5103">
            <w:pPr>
              <w:jc w:val="center"/>
              <w:rPr>
                <w:rFonts w:ascii="Arial" w:hAnsi="Arial" w:cs="Arial"/>
                <w:b/>
                <w:bCs/>
                <w:sz w:val="22"/>
                <w:szCs w:val="22"/>
                <w:highlight w:val="green"/>
              </w:rPr>
            </w:pPr>
            <w:r w:rsidRPr="000A5103">
              <w:rPr>
                <w:rFonts w:ascii="Arial" w:hAnsi="Arial" w:cs="Arial"/>
                <w:b/>
                <w:bCs/>
                <w:sz w:val="22"/>
                <w:szCs w:val="22"/>
                <w:lang w:val="en-US"/>
              </w:rPr>
              <w:t xml:space="preserve">The </w:t>
            </w:r>
            <w:r w:rsidRPr="000A5103">
              <w:rPr>
                <w:rFonts w:ascii="Arial" w:hAnsi="Arial" w:cs="Arial"/>
                <w:b/>
                <w:bCs/>
                <w:sz w:val="22"/>
                <w:szCs w:val="22"/>
              </w:rPr>
              <w:t xml:space="preserve">channels for receiving appeal </w:t>
            </w:r>
          </w:p>
        </w:tc>
        <w:tc>
          <w:tcPr>
            <w:tcW w:w="2744" w:type="dxa"/>
            <w:vAlign w:val="center"/>
          </w:tcPr>
          <w:p w14:paraId="177B4F3A" w14:textId="5FBBB1E4" w:rsidR="00602690" w:rsidRPr="00DC64BD" w:rsidRDefault="0023284F" w:rsidP="0023284F">
            <w:pPr>
              <w:jc w:val="center"/>
              <w:rPr>
                <w:rFonts w:ascii="Arial" w:hAnsi="Arial" w:cs="Arial"/>
                <w:b/>
                <w:bCs/>
                <w:sz w:val="22"/>
                <w:szCs w:val="22"/>
                <w:highlight w:val="green"/>
              </w:rPr>
            </w:pPr>
            <w:r w:rsidRPr="0023284F">
              <w:rPr>
                <w:rFonts w:ascii="Arial" w:hAnsi="Arial" w:cs="Arial"/>
                <w:b/>
                <w:bCs/>
                <w:sz w:val="22"/>
                <w:szCs w:val="22"/>
              </w:rPr>
              <w:t>D</w:t>
            </w:r>
            <w:r>
              <w:rPr>
                <w:rFonts w:ascii="Arial" w:hAnsi="Arial" w:cs="Arial"/>
                <w:b/>
                <w:bCs/>
                <w:sz w:val="22"/>
                <w:szCs w:val="22"/>
                <w:lang w:val="en-US"/>
              </w:rPr>
              <w:t xml:space="preserve">ivision </w:t>
            </w:r>
            <w:r w:rsidRPr="0023284F">
              <w:rPr>
                <w:rFonts w:ascii="Arial" w:hAnsi="Arial" w:cs="Arial"/>
                <w:b/>
                <w:bCs/>
                <w:sz w:val="22"/>
                <w:szCs w:val="22"/>
              </w:rPr>
              <w:t>responsible for receiving C</w:t>
            </w:r>
            <w:r>
              <w:rPr>
                <w:rFonts w:ascii="Arial" w:hAnsi="Arial" w:cs="Arial"/>
                <w:b/>
                <w:bCs/>
                <w:sz w:val="22"/>
                <w:szCs w:val="22"/>
                <w:lang w:val="en-US"/>
              </w:rPr>
              <w:t xml:space="preserve">ustomer Appeal </w:t>
            </w:r>
          </w:p>
        </w:tc>
        <w:tc>
          <w:tcPr>
            <w:tcW w:w="2154" w:type="dxa"/>
            <w:vAlign w:val="center"/>
          </w:tcPr>
          <w:p w14:paraId="709B2960" w14:textId="30CD10AD" w:rsidR="00602690" w:rsidRPr="00DC64BD" w:rsidRDefault="00504B60" w:rsidP="00504B60">
            <w:pPr>
              <w:jc w:val="center"/>
              <w:rPr>
                <w:rFonts w:ascii="Arial" w:hAnsi="Arial" w:cs="Arial"/>
                <w:b/>
                <w:bCs/>
                <w:sz w:val="22"/>
                <w:szCs w:val="22"/>
                <w:highlight w:val="green"/>
              </w:rPr>
            </w:pPr>
            <w:r w:rsidRPr="00504B60">
              <w:rPr>
                <w:rFonts w:ascii="Arial" w:hAnsi="Arial" w:cs="Arial"/>
                <w:b/>
                <w:bCs/>
                <w:sz w:val="22"/>
                <w:szCs w:val="22"/>
              </w:rPr>
              <w:t>D</w:t>
            </w:r>
            <w:r>
              <w:rPr>
                <w:rFonts w:ascii="Arial" w:hAnsi="Arial" w:cs="Arial"/>
                <w:b/>
                <w:bCs/>
                <w:sz w:val="22"/>
                <w:szCs w:val="22"/>
                <w:lang w:val="en-US"/>
              </w:rPr>
              <w:t xml:space="preserve">ivision </w:t>
            </w:r>
            <w:r w:rsidRPr="00504B60">
              <w:rPr>
                <w:rFonts w:ascii="Arial" w:hAnsi="Arial" w:cs="Arial"/>
                <w:b/>
                <w:bCs/>
                <w:sz w:val="22"/>
                <w:szCs w:val="22"/>
              </w:rPr>
              <w:t>responsible for registering the C</w:t>
            </w:r>
            <w:r>
              <w:rPr>
                <w:rFonts w:ascii="Arial" w:hAnsi="Arial" w:cs="Arial"/>
                <w:b/>
                <w:bCs/>
                <w:sz w:val="22"/>
                <w:szCs w:val="22"/>
                <w:lang w:val="en-US"/>
              </w:rPr>
              <w:t xml:space="preserve">ustomer’s Appeal </w:t>
            </w:r>
          </w:p>
        </w:tc>
      </w:tr>
      <w:tr w:rsidR="00602690" w:rsidRPr="00DC64BD" w14:paraId="5E75C558" w14:textId="77777777" w:rsidTr="00523EAF">
        <w:trPr>
          <w:trHeight w:val="276"/>
        </w:trPr>
        <w:tc>
          <w:tcPr>
            <w:tcW w:w="4559" w:type="dxa"/>
            <w:vAlign w:val="center"/>
          </w:tcPr>
          <w:p w14:paraId="12E6D7C7" w14:textId="50007AB7" w:rsidR="00602690" w:rsidRPr="00DC64BD" w:rsidRDefault="00E9278C" w:rsidP="0074158D">
            <w:pPr>
              <w:jc w:val="center"/>
              <w:rPr>
                <w:rFonts w:ascii="Arial" w:hAnsi="Arial" w:cs="Arial"/>
                <w:b/>
                <w:bCs/>
                <w:sz w:val="22"/>
                <w:szCs w:val="22"/>
                <w:highlight w:val="green"/>
              </w:rPr>
            </w:pPr>
            <w:r w:rsidRPr="009F3CE0">
              <w:rPr>
                <w:rFonts w:ascii="Arial" w:hAnsi="Arial" w:cs="Arial"/>
                <w:sz w:val="22"/>
                <w:szCs w:val="22"/>
              </w:rPr>
              <w:t xml:space="preserve">Personal appeal to the Bank's </w:t>
            </w:r>
            <w:r w:rsidR="0074158D">
              <w:rPr>
                <w:rFonts w:ascii="Arial" w:hAnsi="Arial" w:cs="Arial"/>
                <w:sz w:val="22"/>
                <w:szCs w:val="22"/>
                <w:lang w:val="en-US"/>
              </w:rPr>
              <w:t>unit</w:t>
            </w:r>
            <w:r w:rsidRPr="00DC64BD">
              <w:rPr>
                <w:rFonts w:ascii="Arial" w:hAnsi="Arial" w:cs="Arial"/>
                <w:sz w:val="22"/>
                <w:szCs w:val="22"/>
                <w:highlight w:val="green"/>
              </w:rPr>
              <w:t xml:space="preserve"> </w:t>
            </w:r>
          </w:p>
        </w:tc>
        <w:tc>
          <w:tcPr>
            <w:tcW w:w="2744" w:type="dxa"/>
            <w:vAlign w:val="center"/>
          </w:tcPr>
          <w:p w14:paraId="3CF0A198" w14:textId="4678C5D3" w:rsidR="00602690" w:rsidRPr="00C16F58" w:rsidRDefault="002E7BAB" w:rsidP="002E7BAB">
            <w:pPr>
              <w:jc w:val="center"/>
              <w:rPr>
                <w:rFonts w:ascii="Arial" w:hAnsi="Arial" w:cs="Arial"/>
                <w:b/>
                <w:bCs/>
                <w:sz w:val="22"/>
                <w:szCs w:val="22"/>
                <w:highlight w:val="green"/>
              </w:rPr>
            </w:pPr>
            <w:r w:rsidRPr="00C16F58">
              <w:rPr>
                <w:rFonts w:ascii="Arial" w:hAnsi="Arial" w:cs="Arial"/>
                <w:bCs/>
                <w:sz w:val="22"/>
                <w:szCs w:val="22"/>
                <w:lang w:val="en-US"/>
              </w:rPr>
              <w:t>DSCS</w:t>
            </w:r>
            <w:r w:rsidRPr="00C16F58">
              <w:rPr>
                <w:rFonts w:ascii="Arial" w:hAnsi="Arial" w:cs="Arial"/>
                <w:sz w:val="22"/>
                <w:szCs w:val="22"/>
                <w:highlight w:val="green"/>
              </w:rPr>
              <w:t xml:space="preserve"> </w:t>
            </w:r>
          </w:p>
        </w:tc>
        <w:tc>
          <w:tcPr>
            <w:tcW w:w="2154" w:type="dxa"/>
            <w:vAlign w:val="center"/>
          </w:tcPr>
          <w:p w14:paraId="767415D0" w14:textId="3AD67761" w:rsidR="00602690" w:rsidRPr="00DC64BD" w:rsidRDefault="00C16F58" w:rsidP="00C16F58">
            <w:pPr>
              <w:jc w:val="center"/>
              <w:rPr>
                <w:rFonts w:ascii="Arial" w:hAnsi="Arial" w:cs="Arial"/>
                <w:sz w:val="22"/>
                <w:szCs w:val="22"/>
                <w:highlight w:val="green"/>
              </w:rPr>
            </w:pPr>
            <w:r w:rsidRPr="00C16F58">
              <w:rPr>
                <w:rFonts w:ascii="Arial" w:hAnsi="Arial" w:cs="Arial"/>
                <w:bCs/>
                <w:sz w:val="22"/>
                <w:szCs w:val="22"/>
                <w:lang w:val="en-US"/>
              </w:rPr>
              <w:t>DSCS</w:t>
            </w:r>
            <w:r w:rsidRPr="00DC64BD">
              <w:rPr>
                <w:rFonts w:ascii="Arial" w:hAnsi="Arial" w:cs="Arial"/>
                <w:sz w:val="22"/>
                <w:szCs w:val="22"/>
                <w:highlight w:val="green"/>
              </w:rPr>
              <w:t xml:space="preserve"> </w:t>
            </w:r>
          </w:p>
        </w:tc>
      </w:tr>
      <w:tr w:rsidR="00602690" w:rsidRPr="00DC64BD" w14:paraId="6E300D41" w14:textId="77777777" w:rsidTr="00523EAF">
        <w:tc>
          <w:tcPr>
            <w:tcW w:w="4559" w:type="dxa"/>
            <w:vAlign w:val="center"/>
          </w:tcPr>
          <w:p w14:paraId="6720B9AD" w14:textId="6CCFC22A" w:rsidR="00602690" w:rsidRPr="00DC64BD" w:rsidRDefault="00025441" w:rsidP="00025441">
            <w:pPr>
              <w:jc w:val="center"/>
              <w:rPr>
                <w:rFonts w:ascii="Arial" w:hAnsi="Arial" w:cs="Arial"/>
                <w:b/>
                <w:bCs/>
                <w:sz w:val="22"/>
                <w:szCs w:val="22"/>
                <w:highlight w:val="green"/>
              </w:rPr>
            </w:pPr>
            <w:r w:rsidRPr="00025441">
              <w:rPr>
                <w:rFonts w:ascii="Arial" w:hAnsi="Arial" w:cs="Arial"/>
                <w:sz w:val="22"/>
                <w:szCs w:val="22"/>
              </w:rPr>
              <w:t>Complaints and suggestions box</w:t>
            </w:r>
            <w:r w:rsidRPr="00025441">
              <w:rPr>
                <w:rFonts w:ascii="Arial" w:hAnsi="Arial" w:cs="Arial"/>
                <w:sz w:val="22"/>
                <w:szCs w:val="22"/>
                <w:highlight w:val="green"/>
              </w:rPr>
              <w:t xml:space="preserve"> </w:t>
            </w:r>
          </w:p>
        </w:tc>
        <w:tc>
          <w:tcPr>
            <w:tcW w:w="2744" w:type="dxa"/>
            <w:vAlign w:val="center"/>
          </w:tcPr>
          <w:p w14:paraId="6D801396" w14:textId="666F9506" w:rsidR="00602690" w:rsidRPr="003F7842" w:rsidRDefault="003F7842" w:rsidP="003F7842">
            <w:pPr>
              <w:jc w:val="center"/>
              <w:rPr>
                <w:rFonts w:ascii="Arial" w:hAnsi="Arial" w:cs="Arial"/>
                <w:b/>
                <w:bCs/>
                <w:sz w:val="22"/>
                <w:szCs w:val="22"/>
                <w:highlight w:val="green"/>
              </w:rPr>
            </w:pPr>
            <w:r w:rsidRPr="003F7842">
              <w:rPr>
                <w:rFonts w:ascii="Arial" w:hAnsi="Arial" w:cs="Arial"/>
                <w:sz w:val="22"/>
                <w:szCs w:val="22"/>
                <w:lang w:val="en-US"/>
              </w:rPr>
              <w:t>SQCD</w:t>
            </w:r>
            <w:r w:rsidRPr="003F7842">
              <w:rPr>
                <w:rFonts w:ascii="Arial" w:hAnsi="Arial" w:cs="Arial"/>
                <w:sz w:val="22"/>
                <w:szCs w:val="22"/>
                <w:highlight w:val="green"/>
              </w:rPr>
              <w:t xml:space="preserve"> </w:t>
            </w:r>
          </w:p>
        </w:tc>
        <w:tc>
          <w:tcPr>
            <w:tcW w:w="2154" w:type="dxa"/>
            <w:vAlign w:val="center"/>
          </w:tcPr>
          <w:p w14:paraId="657C575A" w14:textId="20D19E0F" w:rsidR="00602690" w:rsidRPr="000C1101" w:rsidRDefault="000C1101" w:rsidP="00E43E00">
            <w:pPr>
              <w:jc w:val="center"/>
              <w:rPr>
                <w:rFonts w:ascii="Arial" w:hAnsi="Arial" w:cs="Arial"/>
                <w:sz w:val="22"/>
                <w:szCs w:val="22"/>
                <w:highlight w:val="green"/>
              </w:rPr>
            </w:pPr>
            <w:r w:rsidRPr="000C1101">
              <w:rPr>
                <w:rFonts w:ascii="Arial" w:hAnsi="Arial" w:cs="Arial"/>
                <w:sz w:val="22"/>
                <w:szCs w:val="22"/>
                <w:lang w:val="az-Latn-AZ"/>
              </w:rPr>
              <w:t>MCRMD</w:t>
            </w:r>
          </w:p>
        </w:tc>
      </w:tr>
      <w:tr w:rsidR="00602690" w:rsidRPr="00DC64BD" w14:paraId="20012EA1" w14:textId="77777777" w:rsidTr="00523EAF">
        <w:trPr>
          <w:trHeight w:val="873"/>
        </w:trPr>
        <w:tc>
          <w:tcPr>
            <w:tcW w:w="4559" w:type="dxa"/>
            <w:vAlign w:val="center"/>
          </w:tcPr>
          <w:p w14:paraId="13BF06FE" w14:textId="77777777" w:rsidR="00D056F3" w:rsidRDefault="00D056F3" w:rsidP="00E43E00">
            <w:pPr>
              <w:jc w:val="center"/>
              <w:rPr>
                <w:rFonts w:ascii="Arial" w:hAnsi="Arial" w:cs="Arial"/>
                <w:sz w:val="22"/>
                <w:szCs w:val="22"/>
                <w:highlight w:val="green"/>
              </w:rPr>
            </w:pPr>
          </w:p>
          <w:p w14:paraId="44797697" w14:textId="0D541E8F" w:rsidR="00602690" w:rsidRPr="00DC64BD" w:rsidRDefault="0063313D" w:rsidP="00E43E00">
            <w:pPr>
              <w:jc w:val="center"/>
              <w:rPr>
                <w:rFonts w:ascii="Arial" w:hAnsi="Arial" w:cs="Arial"/>
                <w:sz w:val="22"/>
                <w:szCs w:val="22"/>
                <w:highlight w:val="green"/>
              </w:rPr>
            </w:pPr>
            <w:r w:rsidRPr="0063313D">
              <w:rPr>
                <w:rFonts w:ascii="Arial" w:hAnsi="Arial" w:cs="Arial"/>
                <w:sz w:val="22"/>
                <w:szCs w:val="22"/>
              </w:rPr>
              <w:t>Postal/courier service</w:t>
            </w:r>
            <w:r>
              <w:rPr>
                <w:rFonts w:ascii="Arial" w:hAnsi="Arial" w:cs="Arial"/>
                <w:sz w:val="22"/>
                <w:szCs w:val="22"/>
                <w:lang w:val="en-US"/>
              </w:rPr>
              <w:t xml:space="preserve"> </w:t>
            </w:r>
          </w:p>
          <w:p w14:paraId="02C761FD" w14:textId="77777777" w:rsidR="00602690" w:rsidRPr="00DC64BD" w:rsidRDefault="00602690" w:rsidP="00E43E00">
            <w:pPr>
              <w:jc w:val="center"/>
              <w:rPr>
                <w:rFonts w:ascii="Arial" w:hAnsi="Arial" w:cs="Arial"/>
                <w:b/>
                <w:bCs/>
                <w:sz w:val="22"/>
                <w:szCs w:val="22"/>
                <w:highlight w:val="green"/>
              </w:rPr>
            </w:pPr>
          </w:p>
        </w:tc>
        <w:tc>
          <w:tcPr>
            <w:tcW w:w="2744" w:type="dxa"/>
            <w:vAlign w:val="center"/>
          </w:tcPr>
          <w:p w14:paraId="41BDE514" w14:textId="4A5DE680" w:rsidR="00602690" w:rsidRPr="0002324C" w:rsidRDefault="000C1101" w:rsidP="0002324C">
            <w:pPr>
              <w:jc w:val="center"/>
              <w:rPr>
                <w:rFonts w:ascii="Arial" w:hAnsi="Arial" w:cs="Arial"/>
                <w:sz w:val="22"/>
                <w:szCs w:val="22"/>
                <w:highlight w:val="green"/>
                <w:lang w:val="en-US"/>
              </w:rPr>
            </w:pPr>
            <w:r w:rsidRPr="00A93C9A">
              <w:rPr>
                <w:rFonts w:ascii="Arial" w:hAnsi="Arial" w:cs="Arial"/>
                <w:sz w:val="22"/>
                <w:szCs w:val="22"/>
                <w:lang w:val="az-Latn-AZ"/>
              </w:rPr>
              <w:t>MCRMD</w:t>
            </w:r>
            <w:r w:rsidR="0065607F" w:rsidRPr="00A93C9A">
              <w:rPr>
                <w:rFonts w:ascii="Arial" w:hAnsi="Arial" w:cs="Arial"/>
                <w:sz w:val="22"/>
                <w:szCs w:val="22"/>
                <w:lang w:val="az-Latn-AZ"/>
              </w:rPr>
              <w:t>/Hall administrators/</w:t>
            </w:r>
            <w:r w:rsidR="0002324C" w:rsidRPr="00A93C9A">
              <w:rPr>
                <w:rFonts w:ascii="Arial" w:hAnsi="Arial" w:cs="Arial"/>
                <w:bCs/>
                <w:sz w:val="22"/>
                <w:szCs w:val="22"/>
                <w:lang w:val="en-US"/>
              </w:rPr>
              <w:t>DSCS</w:t>
            </w:r>
            <w:r w:rsidR="0002324C" w:rsidRPr="00A93C9A">
              <w:rPr>
                <w:rFonts w:ascii="Arial" w:hAnsi="Arial" w:cs="Arial"/>
                <w:sz w:val="22"/>
                <w:szCs w:val="22"/>
              </w:rPr>
              <w:t xml:space="preserve"> </w:t>
            </w:r>
            <w:r w:rsidR="0019561D">
              <w:rPr>
                <w:rFonts w:ascii="Arial" w:hAnsi="Arial" w:cs="Arial"/>
                <w:sz w:val="22"/>
                <w:szCs w:val="22"/>
                <w:lang w:val="en-US"/>
              </w:rPr>
              <w:t xml:space="preserve">of </w:t>
            </w:r>
            <w:r w:rsidR="0002324C" w:rsidRPr="00A93C9A">
              <w:rPr>
                <w:rFonts w:ascii="Arial" w:hAnsi="Arial" w:cs="Arial"/>
                <w:sz w:val="22"/>
                <w:szCs w:val="22"/>
                <w:lang w:val="en-US"/>
              </w:rPr>
              <w:t>CSC</w:t>
            </w:r>
            <w:r w:rsidR="00602690" w:rsidRPr="00A93C9A">
              <w:rPr>
                <w:rFonts w:ascii="Arial" w:hAnsi="Arial" w:cs="Arial"/>
                <w:sz w:val="22"/>
                <w:szCs w:val="22"/>
              </w:rPr>
              <w:t>/</w:t>
            </w:r>
            <w:r w:rsidR="0002324C" w:rsidRPr="00A93C9A">
              <w:rPr>
                <w:rFonts w:ascii="Arial" w:hAnsi="Arial" w:cs="Arial"/>
                <w:sz w:val="22"/>
                <w:szCs w:val="22"/>
                <w:lang w:val="en-US"/>
              </w:rPr>
              <w:t>Branch</w:t>
            </w:r>
          </w:p>
        </w:tc>
        <w:tc>
          <w:tcPr>
            <w:tcW w:w="2154" w:type="dxa"/>
            <w:vAlign w:val="center"/>
          </w:tcPr>
          <w:p w14:paraId="207B1E72" w14:textId="77777777" w:rsidR="005770AD" w:rsidRDefault="005770AD" w:rsidP="00C00A78">
            <w:pPr>
              <w:pStyle w:val="Index1"/>
            </w:pPr>
          </w:p>
          <w:p w14:paraId="2D09F739" w14:textId="3D311EE5" w:rsidR="00602690" w:rsidRPr="00C00A78" w:rsidRDefault="00C00A78" w:rsidP="00C00A78">
            <w:pPr>
              <w:pStyle w:val="Index1"/>
              <w:rPr>
                <w:highlight w:val="green"/>
              </w:rPr>
            </w:pPr>
            <w:r w:rsidRPr="00C00A78">
              <w:t>MCRMD</w:t>
            </w:r>
          </w:p>
          <w:p w14:paraId="725E2011" w14:textId="77777777" w:rsidR="00602690" w:rsidRPr="00DC64BD" w:rsidRDefault="00602690" w:rsidP="00C00A78">
            <w:pPr>
              <w:pStyle w:val="Index1"/>
              <w:rPr>
                <w:highlight w:val="green"/>
              </w:rPr>
            </w:pPr>
          </w:p>
        </w:tc>
      </w:tr>
      <w:tr w:rsidR="00602690" w:rsidRPr="00DC64BD" w14:paraId="5EE52049" w14:textId="77777777" w:rsidTr="00523EAF">
        <w:tc>
          <w:tcPr>
            <w:tcW w:w="4559" w:type="dxa"/>
            <w:vAlign w:val="center"/>
          </w:tcPr>
          <w:p w14:paraId="6866931A" w14:textId="32BDE1EC" w:rsidR="00602690" w:rsidRPr="00DC64BD" w:rsidRDefault="00A67419" w:rsidP="00A264A4">
            <w:pPr>
              <w:jc w:val="center"/>
              <w:rPr>
                <w:rFonts w:ascii="Arial" w:hAnsi="Arial" w:cs="Arial"/>
                <w:sz w:val="22"/>
                <w:szCs w:val="22"/>
                <w:highlight w:val="green"/>
              </w:rPr>
            </w:pPr>
            <w:r w:rsidRPr="00A67419">
              <w:rPr>
                <w:rFonts w:ascii="Arial" w:hAnsi="Arial" w:cs="Arial"/>
                <w:sz w:val="22"/>
                <w:szCs w:val="22"/>
              </w:rPr>
              <w:t xml:space="preserve">Public email address, Bank website, Internet forums, official Bank pages </w:t>
            </w:r>
            <w:r w:rsidR="00A264A4">
              <w:rPr>
                <w:rFonts w:ascii="Arial" w:hAnsi="Arial" w:cs="Arial"/>
                <w:sz w:val="22"/>
                <w:szCs w:val="22"/>
                <w:lang w:val="en-US"/>
              </w:rPr>
              <w:t xml:space="preserve">in </w:t>
            </w:r>
            <w:r w:rsidRPr="00A67419">
              <w:rPr>
                <w:rFonts w:ascii="Arial" w:hAnsi="Arial" w:cs="Arial"/>
                <w:sz w:val="22"/>
                <w:szCs w:val="22"/>
              </w:rPr>
              <w:t>social networks, official contact numbers of messengers for communication with the Bank, as well as online Platforms</w:t>
            </w:r>
            <w:r>
              <w:rPr>
                <w:rFonts w:ascii="Arial" w:hAnsi="Arial" w:cs="Arial"/>
                <w:sz w:val="22"/>
                <w:szCs w:val="22"/>
                <w:lang w:val="en-US"/>
              </w:rPr>
              <w:t xml:space="preserve"> </w:t>
            </w:r>
          </w:p>
        </w:tc>
        <w:tc>
          <w:tcPr>
            <w:tcW w:w="2744" w:type="dxa"/>
            <w:vAlign w:val="center"/>
          </w:tcPr>
          <w:p w14:paraId="42264AA0" w14:textId="77777777" w:rsidR="00602690" w:rsidRPr="00DC64BD" w:rsidRDefault="00602690" w:rsidP="00E43E00">
            <w:pPr>
              <w:jc w:val="center"/>
              <w:rPr>
                <w:rFonts w:ascii="Arial" w:hAnsi="Arial" w:cs="Arial"/>
                <w:sz w:val="22"/>
                <w:szCs w:val="22"/>
                <w:highlight w:val="green"/>
              </w:rPr>
            </w:pPr>
          </w:p>
          <w:p w14:paraId="1249ECB5" w14:textId="77777777" w:rsidR="005770AD" w:rsidRDefault="005770AD" w:rsidP="00E43E00">
            <w:pPr>
              <w:jc w:val="center"/>
              <w:rPr>
                <w:rFonts w:ascii="Arial" w:hAnsi="Arial" w:cs="Arial"/>
                <w:sz w:val="22"/>
                <w:szCs w:val="22"/>
                <w:lang w:val="az-Latn-AZ"/>
              </w:rPr>
            </w:pPr>
          </w:p>
          <w:p w14:paraId="5209B178" w14:textId="206CC658" w:rsidR="00602690" w:rsidRPr="00DC64BD" w:rsidRDefault="008D0B88" w:rsidP="00E43E00">
            <w:pPr>
              <w:jc w:val="center"/>
              <w:rPr>
                <w:rFonts w:ascii="Arial" w:hAnsi="Arial" w:cs="Arial"/>
                <w:sz w:val="22"/>
                <w:szCs w:val="22"/>
                <w:highlight w:val="green"/>
              </w:rPr>
            </w:pPr>
            <w:r w:rsidRPr="008D0B88">
              <w:rPr>
                <w:rFonts w:ascii="Arial" w:hAnsi="Arial" w:cs="Arial"/>
                <w:sz w:val="22"/>
                <w:szCs w:val="22"/>
                <w:lang w:val="az-Latn-AZ"/>
              </w:rPr>
              <w:t>MCRMD</w:t>
            </w:r>
            <w:r w:rsidR="00815C5A" w:rsidRPr="008D0B88">
              <w:rPr>
                <w:rFonts w:ascii="Arial" w:hAnsi="Arial" w:cs="Arial"/>
                <w:sz w:val="22"/>
                <w:szCs w:val="22"/>
              </w:rPr>
              <w:t>/</w:t>
            </w:r>
            <w:r w:rsidRPr="008D0B88">
              <w:rPr>
                <w:rFonts w:ascii="Arial" w:hAnsi="Arial" w:cs="Arial"/>
                <w:sz w:val="22"/>
                <w:szCs w:val="22"/>
                <w:lang w:val="en-US"/>
              </w:rPr>
              <w:t>CC</w:t>
            </w:r>
            <w:r w:rsidR="00815C5A" w:rsidRPr="008D0B88">
              <w:rPr>
                <w:rFonts w:ascii="Arial" w:hAnsi="Arial" w:cs="Arial"/>
                <w:sz w:val="22"/>
                <w:szCs w:val="22"/>
              </w:rPr>
              <w:t>/</w:t>
            </w:r>
            <w:r w:rsidR="00523EAF" w:rsidRPr="00523EAF">
              <w:rPr>
                <w:rFonts w:ascii="Arial" w:hAnsi="Arial" w:cs="Arial"/>
                <w:sz w:val="22"/>
                <w:szCs w:val="22"/>
                <w:lang w:val="en-US"/>
              </w:rPr>
              <w:t>AMSPD</w:t>
            </w:r>
            <w:r w:rsidR="00523EAF">
              <w:rPr>
                <w:rFonts w:cs="Arial"/>
                <w:sz w:val="22"/>
                <w:szCs w:val="22"/>
                <w:lang w:val="en-US"/>
              </w:rPr>
              <w:t xml:space="preserve"> </w:t>
            </w:r>
          </w:p>
          <w:p w14:paraId="58EA1E29" w14:textId="77777777" w:rsidR="00602690" w:rsidRPr="00DC64BD" w:rsidRDefault="00602690" w:rsidP="00E43E00">
            <w:pPr>
              <w:jc w:val="center"/>
              <w:rPr>
                <w:rFonts w:ascii="Arial" w:hAnsi="Arial" w:cs="Arial"/>
                <w:sz w:val="22"/>
                <w:szCs w:val="22"/>
                <w:highlight w:val="green"/>
              </w:rPr>
            </w:pPr>
          </w:p>
          <w:p w14:paraId="2893F55F" w14:textId="77777777" w:rsidR="00602690" w:rsidRPr="00DC64BD" w:rsidRDefault="00602690" w:rsidP="00E43E00">
            <w:pPr>
              <w:jc w:val="center"/>
              <w:rPr>
                <w:rFonts w:ascii="Arial" w:hAnsi="Arial" w:cs="Arial"/>
                <w:sz w:val="22"/>
                <w:szCs w:val="22"/>
                <w:highlight w:val="green"/>
              </w:rPr>
            </w:pPr>
          </w:p>
        </w:tc>
        <w:tc>
          <w:tcPr>
            <w:tcW w:w="2154" w:type="dxa"/>
            <w:vAlign w:val="center"/>
          </w:tcPr>
          <w:p w14:paraId="4F38F542" w14:textId="0430467A" w:rsidR="00602690" w:rsidRPr="004727A4" w:rsidRDefault="004727A4" w:rsidP="00E43E00">
            <w:pPr>
              <w:jc w:val="center"/>
              <w:rPr>
                <w:rFonts w:ascii="Arial" w:hAnsi="Arial" w:cs="Arial"/>
                <w:sz w:val="22"/>
                <w:szCs w:val="22"/>
              </w:rPr>
            </w:pPr>
            <w:r w:rsidRPr="004727A4">
              <w:rPr>
                <w:rFonts w:ascii="Arial" w:hAnsi="Arial" w:cs="Arial"/>
                <w:sz w:val="22"/>
                <w:szCs w:val="22"/>
                <w:lang w:val="en-US"/>
              </w:rPr>
              <w:t>CC</w:t>
            </w:r>
          </w:p>
          <w:p w14:paraId="2902D847" w14:textId="31FFE37E" w:rsidR="00815C5A" w:rsidRPr="004727A4" w:rsidRDefault="004727A4" w:rsidP="00E43E00">
            <w:pPr>
              <w:jc w:val="center"/>
              <w:rPr>
                <w:rFonts w:ascii="Arial" w:hAnsi="Arial" w:cs="Arial"/>
                <w:sz w:val="22"/>
                <w:szCs w:val="22"/>
              </w:rPr>
            </w:pPr>
            <w:r w:rsidRPr="004727A4">
              <w:rPr>
                <w:rFonts w:ascii="Arial" w:hAnsi="Arial" w:cs="Arial"/>
                <w:sz w:val="22"/>
                <w:szCs w:val="22"/>
                <w:lang w:val="az-Latn-AZ"/>
              </w:rPr>
              <w:t>MCRMD</w:t>
            </w:r>
          </w:p>
          <w:p w14:paraId="5725C436" w14:textId="1316AF13" w:rsidR="00602690" w:rsidRPr="00341922" w:rsidRDefault="00341922" w:rsidP="00E43E00">
            <w:pPr>
              <w:jc w:val="center"/>
              <w:rPr>
                <w:rFonts w:ascii="Arial" w:hAnsi="Arial" w:cs="Arial"/>
                <w:sz w:val="22"/>
                <w:szCs w:val="22"/>
                <w:highlight w:val="green"/>
              </w:rPr>
            </w:pPr>
            <w:r w:rsidRPr="00341922">
              <w:rPr>
                <w:rFonts w:ascii="Arial" w:hAnsi="Arial" w:cs="Arial"/>
                <w:sz w:val="22"/>
                <w:szCs w:val="22"/>
                <w:lang w:val="en-US"/>
              </w:rPr>
              <w:t>AMSPD</w:t>
            </w:r>
          </w:p>
        </w:tc>
      </w:tr>
      <w:tr w:rsidR="00602690" w:rsidRPr="00DC64BD" w14:paraId="13651AF6" w14:textId="77777777" w:rsidTr="00523EAF">
        <w:trPr>
          <w:trHeight w:val="828"/>
        </w:trPr>
        <w:tc>
          <w:tcPr>
            <w:tcW w:w="4559" w:type="dxa"/>
          </w:tcPr>
          <w:p w14:paraId="06E40B0E" w14:textId="77777777" w:rsidR="00AB5EEA" w:rsidRPr="00DC64BD" w:rsidRDefault="00AB5EEA" w:rsidP="00E43E00">
            <w:pPr>
              <w:jc w:val="center"/>
              <w:rPr>
                <w:rFonts w:ascii="Arial" w:hAnsi="Arial" w:cs="Arial"/>
                <w:sz w:val="22"/>
                <w:szCs w:val="22"/>
                <w:highlight w:val="green"/>
              </w:rPr>
            </w:pPr>
          </w:p>
          <w:p w14:paraId="1714741A" w14:textId="7BDA0C82" w:rsidR="00602690" w:rsidRPr="00DC64BD" w:rsidRDefault="002E6135" w:rsidP="0091347C">
            <w:pPr>
              <w:jc w:val="center"/>
              <w:rPr>
                <w:rFonts w:ascii="Arial" w:hAnsi="Arial" w:cs="Arial"/>
                <w:sz w:val="22"/>
                <w:szCs w:val="22"/>
                <w:highlight w:val="green"/>
              </w:rPr>
            </w:pPr>
            <w:r w:rsidRPr="002E6135">
              <w:rPr>
                <w:rFonts w:ascii="Arial" w:hAnsi="Arial" w:cs="Arial"/>
                <w:sz w:val="22"/>
                <w:szCs w:val="22"/>
              </w:rPr>
              <w:t>Telephone communication channels</w:t>
            </w:r>
            <w:r w:rsidR="00602690" w:rsidRPr="002E6135">
              <w:rPr>
                <w:rFonts w:ascii="Arial" w:hAnsi="Arial" w:cs="Arial"/>
                <w:sz w:val="22"/>
                <w:szCs w:val="22"/>
              </w:rPr>
              <w:t xml:space="preserve"> (</w:t>
            </w:r>
            <w:r w:rsidR="0091347C" w:rsidRPr="002E6135">
              <w:rPr>
                <w:rFonts w:ascii="Arial" w:hAnsi="Arial" w:cs="Arial"/>
                <w:sz w:val="22"/>
                <w:szCs w:val="22"/>
                <w:lang w:val="en-US"/>
              </w:rPr>
              <w:t>CC</w:t>
            </w:r>
            <w:r w:rsidR="00602690" w:rsidRPr="002E6135">
              <w:rPr>
                <w:rFonts w:ascii="Arial" w:hAnsi="Arial" w:cs="Arial"/>
                <w:sz w:val="22"/>
                <w:szCs w:val="22"/>
              </w:rPr>
              <w:t>)</w:t>
            </w:r>
          </w:p>
        </w:tc>
        <w:tc>
          <w:tcPr>
            <w:tcW w:w="2744" w:type="dxa"/>
          </w:tcPr>
          <w:p w14:paraId="06B6CC49" w14:textId="77777777" w:rsidR="00602690" w:rsidRPr="00DC64BD" w:rsidRDefault="00602690" w:rsidP="00E43E00">
            <w:pPr>
              <w:jc w:val="center"/>
              <w:rPr>
                <w:rFonts w:ascii="Arial" w:hAnsi="Arial" w:cs="Arial"/>
                <w:sz w:val="22"/>
                <w:szCs w:val="22"/>
                <w:highlight w:val="green"/>
              </w:rPr>
            </w:pPr>
          </w:p>
          <w:p w14:paraId="2DC7C0E5" w14:textId="19044108" w:rsidR="00602690" w:rsidRPr="004727A4" w:rsidRDefault="004727A4" w:rsidP="00E43E00">
            <w:pPr>
              <w:jc w:val="center"/>
              <w:rPr>
                <w:rFonts w:ascii="Arial" w:hAnsi="Arial" w:cs="Arial"/>
                <w:sz w:val="22"/>
                <w:szCs w:val="22"/>
              </w:rPr>
            </w:pPr>
            <w:r w:rsidRPr="004727A4">
              <w:rPr>
                <w:rFonts w:ascii="Arial" w:hAnsi="Arial" w:cs="Arial"/>
                <w:sz w:val="22"/>
                <w:szCs w:val="22"/>
                <w:lang w:val="en-US"/>
              </w:rPr>
              <w:t>CC</w:t>
            </w:r>
          </w:p>
          <w:p w14:paraId="633FE9C1" w14:textId="77777777" w:rsidR="00602690" w:rsidRPr="00DC64BD" w:rsidRDefault="00602690" w:rsidP="00E43E00">
            <w:pPr>
              <w:jc w:val="center"/>
              <w:rPr>
                <w:rFonts w:ascii="Arial" w:hAnsi="Arial" w:cs="Arial"/>
                <w:sz w:val="22"/>
                <w:szCs w:val="22"/>
                <w:highlight w:val="green"/>
              </w:rPr>
            </w:pPr>
          </w:p>
        </w:tc>
        <w:tc>
          <w:tcPr>
            <w:tcW w:w="2154" w:type="dxa"/>
          </w:tcPr>
          <w:p w14:paraId="25F785C7" w14:textId="77777777" w:rsidR="00602690" w:rsidRPr="00DC64BD" w:rsidRDefault="00602690" w:rsidP="00E43E00">
            <w:pPr>
              <w:jc w:val="center"/>
              <w:rPr>
                <w:rFonts w:ascii="Arial" w:hAnsi="Arial" w:cs="Arial"/>
                <w:sz w:val="22"/>
                <w:szCs w:val="22"/>
                <w:highlight w:val="green"/>
              </w:rPr>
            </w:pPr>
          </w:p>
          <w:p w14:paraId="23D3F604" w14:textId="3CB6B1A2" w:rsidR="00602690" w:rsidRPr="00E476E4" w:rsidRDefault="00E476E4" w:rsidP="00E43E00">
            <w:pPr>
              <w:jc w:val="center"/>
              <w:rPr>
                <w:rFonts w:ascii="Arial" w:hAnsi="Arial" w:cs="Arial"/>
                <w:sz w:val="22"/>
                <w:szCs w:val="22"/>
              </w:rPr>
            </w:pPr>
            <w:r w:rsidRPr="00E476E4">
              <w:rPr>
                <w:rFonts w:ascii="Arial" w:hAnsi="Arial" w:cs="Arial"/>
                <w:sz w:val="22"/>
                <w:szCs w:val="22"/>
                <w:lang w:val="az-Latn-AZ"/>
              </w:rPr>
              <w:t>MCRMD</w:t>
            </w:r>
            <w:r w:rsidR="00CD5B4F" w:rsidRPr="00E476E4">
              <w:rPr>
                <w:rFonts w:ascii="Arial" w:hAnsi="Arial" w:cs="Arial"/>
                <w:sz w:val="22"/>
                <w:szCs w:val="22"/>
              </w:rPr>
              <w:t xml:space="preserve">, </w:t>
            </w:r>
            <w:r w:rsidRPr="00E476E4">
              <w:rPr>
                <w:rFonts w:ascii="Arial" w:hAnsi="Arial" w:cs="Arial"/>
                <w:sz w:val="22"/>
                <w:szCs w:val="22"/>
                <w:lang w:val="en-US"/>
              </w:rPr>
              <w:t xml:space="preserve">CC </w:t>
            </w:r>
          </w:p>
          <w:p w14:paraId="1591BF50" w14:textId="77777777" w:rsidR="00602690" w:rsidRPr="00DC64BD" w:rsidRDefault="00602690" w:rsidP="00E43E00">
            <w:pPr>
              <w:jc w:val="center"/>
              <w:rPr>
                <w:rFonts w:ascii="Arial" w:hAnsi="Arial" w:cs="Arial"/>
                <w:sz w:val="22"/>
                <w:szCs w:val="22"/>
                <w:highlight w:val="green"/>
              </w:rPr>
            </w:pPr>
          </w:p>
        </w:tc>
      </w:tr>
      <w:tr w:rsidR="00602690" w:rsidRPr="00DC64BD" w14:paraId="572911E4" w14:textId="77777777" w:rsidTr="00523EAF">
        <w:trPr>
          <w:trHeight w:val="274"/>
        </w:trPr>
        <w:tc>
          <w:tcPr>
            <w:tcW w:w="4559" w:type="dxa"/>
          </w:tcPr>
          <w:p w14:paraId="28C7FA01" w14:textId="64389257" w:rsidR="00602690" w:rsidRPr="00DC64BD" w:rsidRDefault="00B625EE" w:rsidP="00B625EE">
            <w:pPr>
              <w:jc w:val="center"/>
              <w:rPr>
                <w:rFonts w:ascii="Arial" w:hAnsi="Arial" w:cs="Arial"/>
                <w:sz w:val="22"/>
                <w:szCs w:val="22"/>
                <w:highlight w:val="green"/>
              </w:rPr>
            </w:pPr>
            <w:r w:rsidRPr="00FC52F4">
              <w:rPr>
                <w:rFonts w:ascii="Arial" w:hAnsi="Arial" w:cs="Arial"/>
                <w:sz w:val="22"/>
                <w:szCs w:val="22"/>
                <w:lang w:val="az-Latn-AZ"/>
              </w:rPr>
              <w:t>PS</w:t>
            </w:r>
          </w:p>
        </w:tc>
        <w:tc>
          <w:tcPr>
            <w:tcW w:w="2744" w:type="dxa"/>
          </w:tcPr>
          <w:p w14:paraId="1ACEB967" w14:textId="582CAE6B" w:rsidR="00602690" w:rsidRPr="00A64B01" w:rsidRDefault="00A64B01" w:rsidP="00E43E00">
            <w:pPr>
              <w:jc w:val="center"/>
              <w:rPr>
                <w:rFonts w:ascii="Arial" w:hAnsi="Arial" w:cs="Arial"/>
                <w:sz w:val="22"/>
                <w:szCs w:val="22"/>
                <w:highlight w:val="green"/>
              </w:rPr>
            </w:pPr>
            <w:r w:rsidRPr="00A64B01">
              <w:rPr>
                <w:rFonts w:ascii="Arial" w:hAnsi="Arial" w:cs="Arial"/>
                <w:sz w:val="22"/>
                <w:szCs w:val="22"/>
                <w:lang w:val="en-US"/>
              </w:rPr>
              <w:t>DSSPO</w:t>
            </w:r>
          </w:p>
        </w:tc>
        <w:tc>
          <w:tcPr>
            <w:tcW w:w="2154" w:type="dxa"/>
          </w:tcPr>
          <w:p w14:paraId="07AB7160" w14:textId="427A52BB" w:rsidR="00602690" w:rsidRPr="000C1101" w:rsidRDefault="000C1101" w:rsidP="00E43E00">
            <w:pPr>
              <w:jc w:val="center"/>
              <w:rPr>
                <w:rFonts w:ascii="Arial" w:hAnsi="Arial" w:cs="Arial"/>
                <w:sz w:val="22"/>
                <w:szCs w:val="22"/>
                <w:highlight w:val="green"/>
              </w:rPr>
            </w:pPr>
            <w:r w:rsidRPr="000C1101">
              <w:rPr>
                <w:rFonts w:ascii="Arial" w:hAnsi="Arial" w:cs="Arial"/>
                <w:sz w:val="22"/>
                <w:szCs w:val="22"/>
                <w:lang w:val="az-Latn-AZ"/>
              </w:rPr>
              <w:t>MCRMD</w:t>
            </w:r>
          </w:p>
        </w:tc>
      </w:tr>
      <w:tr w:rsidR="00602690" w:rsidRPr="00DC64BD" w14:paraId="4080E220" w14:textId="77777777" w:rsidTr="00523EAF">
        <w:trPr>
          <w:trHeight w:val="397"/>
        </w:trPr>
        <w:tc>
          <w:tcPr>
            <w:tcW w:w="4559" w:type="dxa"/>
          </w:tcPr>
          <w:p w14:paraId="6504A091" w14:textId="77777777" w:rsidR="0014638D" w:rsidRDefault="0014638D" w:rsidP="008C472D">
            <w:pPr>
              <w:pStyle w:val="BodyTextIndent"/>
              <w:spacing w:before="120" w:line="360" w:lineRule="auto"/>
              <w:ind w:left="0"/>
              <w:jc w:val="center"/>
              <w:rPr>
                <w:rFonts w:ascii="Arial" w:hAnsi="Arial" w:cs="Arial"/>
                <w:sz w:val="22"/>
                <w:szCs w:val="22"/>
                <w:highlight w:val="green"/>
              </w:rPr>
            </w:pPr>
          </w:p>
          <w:p w14:paraId="5DA04380" w14:textId="778881A9" w:rsidR="00602690" w:rsidRPr="00DC64BD" w:rsidRDefault="00A642F1" w:rsidP="008C472D">
            <w:pPr>
              <w:pStyle w:val="BodyTextIndent"/>
              <w:spacing w:before="120" w:line="360" w:lineRule="auto"/>
              <w:ind w:left="0"/>
              <w:jc w:val="center"/>
              <w:rPr>
                <w:rFonts w:ascii="Arial" w:hAnsi="Arial" w:cs="Arial"/>
                <w:sz w:val="22"/>
                <w:szCs w:val="22"/>
                <w:highlight w:val="green"/>
              </w:rPr>
            </w:pPr>
            <w:r w:rsidRPr="0012571F">
              <w:rPr>
                <w:rFonts w:ascii="Arial" w:hAnsi="Arial" w:cs="Arial"/>
                <w:sz w:val="22"/>
                <w:szCs w:val="22"/>
                <w:lang w:val="az-Latn-AZ"/>
              </w:rPr>
              <w:t>ECRA</w:t>
            </w:r>
          </w:p>
          <w:p w14:paraId="684A6003" w14:textId="77777777" w:rsidR="00602690" w:rsidRPr="00DC64BD" w:rsidRDefault="00602690" w:rsidP="008E76A1">
            <w:pPr>
              <w:jc w:val="center"/>
              <w:rPr>
                <w:rFonts w:ascii="Arial" w:hAnsi="Arial" w:cs="Arial"/>
                <w:sz w:val="22"/>
                <w:szCs w:val="22"/>
                <w:highlight w:val="green"/>
              </w:rPr>
            </w:pPr>
          </w:p>
        </w:tc>
        <w:tc>
          <w:tcPr>
            <w:tcW w:w="2744" w:type="dxa"/>
          </w:tcPr>
          <w:p w14:paraId="08523D1E" w14:textId="6D5DF95B" w:rsidR="00602690" w:rsidRPr="00DC64BD" w:rsidRDefault="00512C33" w:rsidP="009C4D3A">
            <w:pPr>
              <w:jc w:val="center"/>
              <w:rPr>
                <w:rFonts w:ascii="Arial" w:hAnsi="Arial" w:cs="Arial"/>
                <w:sz w:val="22"/>
                <w:szCs w:val="22"/>
                <w:highlight w:val="green"/>
              </w:rPr>
            </w:pPr>
            <w:r w:rsidRPr="00512C33">
              <w:rPr>
                <w:rFonts w:ascii="Arial" w:hAnsi="Arial" w:cs="Arial"/>
                <w:sz w:val="22"/>
                <w:szCs w:val="22"/>
              </w:rPr>
              <w:t xml:space="preserve">Department of Information Security Support of the Directorate of Operational Activity of OD (hereinafter referred to as </w:t>
            </w:r>
            <w:r>
              <w:rPr>
                <w:rFonts w:ascii="Arial" w:hAnsi="Arial" w:cs="Arial"/>
                <w:sz w:val="22"/>
                <w:szCs w:val="22"/>
                <w:lang w:val="en-US"/>
              </w:rPr>
              <w:t>DISS</w:t>
            </w:r>
            <w:r w:rsidRPr="00512C33">
              <w:rPr>
                <w:rFonts w:ascii="Arial" w:hAnsi="Arial" w:cs="Arial"/>
                <w:sz w:val="22"/>
                <w:szCs w:val="22"/>
              </w:rPr>
              <w:t>)</w:t>
            </w:r>
            <w:r>
              <w:rPr>
                <w:lang w:val="en-US"/>
              </w:rPr>
              <w:t xml:space="preserve"> </w:t>
            </w:r>
          </w:p>
        </w:tc>
        <w:tc>
          <w:tcPr>
            <w:tcW w:w="2154" w:type="dxa"/>
          </w:tcPr>
          <w:p w14:paraId="6C2FDBCD" w14:textId="77777777" w:rsidR="0014638D" w:rsidRDefault="0014638D" w:rsidP="008E76A1">
            <w:pPr>
              <w:jc w:val="center"/>
              <w:rPr>
                <w:rFonts w:ascii="Arial" w:hAnsi="Arial" w:cs="Arial"/>
                <w:sz w:val="22"/>
                <w:szCs w:val="22"/>
                <w:highlight w:val="green"/>
              </w:rPr>
            </w:pPr>
          </w:p>
          <w:p w14:paraId="4D46CB04" w14:textId="77777777" w:rsidR="0014638D" w:rsidRDefault="0014638D" w:rsidP="008E76A1">
            <w:pPr>
              <w:jc w:val="center"/>
              <w:rPr>
                <w:rFonts w:ascii="Arial" w:hAnsi="Arial" w:cs="Arial"/>
                <w:sz w:val="22"/>
                <w:szCs w:val="22"/>
                <w:highlight w:val="green"/>
              </w:rPr>
            </w:pPr>
          </w:p>
          <w:p w14:paraId="55FF5C33" w14:textId="3241DE6C" w:rsidR="00602690" w:rsidRPr="00DC64BD" w:rsidRDefault="00B81346" w:rsidP="007F7037">
            <w:pPr>
              <w:tabs>
                <w:tab w:val="left" w:pos="677"/>
                <w:tab w:val="center" w:pos="969"/>
              </w:tabs>
              <w:rPr>
                <w:rFonts w:ascii="Arial" w:hAnsi="Arial" w:cs="Arial"/>
                <w:sz w:val="22"/>
                <w:szCs w:val="22"/>
                <w:highlight w:val="green"/>
              </w:rPr>
            </w:pPr>
            <w:r w:rsidRPr="00B81346">
              <w:rPr>
                <w:rFonts w:ascii="Arial" w:hAnsi="Arial" w:cs="Arial"/>
                <w:sz w:val="22"/>
                <w:szCs w:val="22"/>
                <w:lang w:val="en-US"/>
              </w:rPr>
              <w:tab/>
            </w:r>
            <w:r w:rsidRPr="00B81346">
              <w:rPr>
                <w:rFonts w:ascii="Arial" w:hAnsi="Arial" w:cs="Arial"/>
                <w:sz w:val="22"/>
                <w:szCs w:val="22"/>
                <w:lang w:val="en-US"/>
              </w:rPr>
              <w:tab/>
              <w:t>DISS</w:t>
            </w:r>
          </w:p>
        </w:tc>
      </w:tr>
    </w:tbl>
    <w:p w14:paraId="2B6FB80C" w14:textId="77777777" w:rsidR="00F22BEE" w:rsidRPr="00DC64BD" w:rsidRDefault="00F22BEE" w:rsidP="00A74BC8">
      <w:pPr>
        <w:pStyle w:val="a6"/>
        <w:tabs>
          <w:tab w:val="left" w:pos="540"/>
        </w:tabs>
        <w:spacing w:line="360" w:lineRule="auto"/>
        <w:rPr>
          <w:rFonts w:cs="Arial"/>
          <w:b/>
          <w:sz w:val="22"/>
          <w:szCs w:val="22"/>
          <w:highlight w:val="green"/>
        </w:rPr>
      </w:pPr>
    </w:p>
    <w:p w14:paraId="77F476B4" w14:textId="0C3718CA" w:rsidR="009E4FBB" w:rsidRPr="00EB6561" w:rsidRDefault="00700B01" w:rsidP="006F547A">
      <w:pPr>
        <w:pStyle w:val="ListParagraph"/>
        <w:numPr>
          <w:ilvl w:val="1"/>
          <w:numId w:val="32"/>
        </w:numPr>
        <w:tabs>
          <w:tab w:val="left" w:pos="567"/>
        </w:tabs>
        <w:spacing w:line="360" w:lineRule="auto"/>
        <w:ind w:left="567" w:hanging="567"/>
        <w:jc w:val="both"/>
        <w:rPr>
          <w:rFonts w:ascii="Arial" w:hAnsi="Arial" w:cs="Arial"/>
          <w:sz w:val="22"/>
          <w:szCs w:val="22"/>
        </w:rPr>
      </w:pPr>
      <w:bookmarkStart w:id="34" w:name="_Toc130799674"/>
      <w:bookmarkStart w:id="35" w:name="_Toc140551066"/>
      <w:bookmarkEnd w:id="32"/>
      <w:bookmarkEnd w:id="33"/>
      <w:r>
        <w:rPr>
          <w:rFonts w:ascii="Arial" w:hAnsi="Arial" w:cs="Arial"/>
          <w:b/>
          <w:sz w:val="22"/>
          <w:szCs w:val="22"/>
          <w:lang w:val="az-Latn-AZ"/>
        </w:rPr>
        <w:t>The processing</w:t>
      </w:r>
      <w:r w:rsidR="00BE078E" w:rsidRPr="00EB6561">
        <w:rPr>
          <w:rFonts w:ascii="Arial" w:hAnsi="Arial" w:cs="Arial"/>
          <w:b/>
          <w:sz w:val="22"/>
          <w:szCs w:val="22"/>
        </w:rPr>
        <w:t xml:space="preserve"> </w:t>
      </w:r>
      <w:r>
        <w:rPr>
          <w:rFonts w:ascii="Arial" w:hAnsi="Arial" w:cs="Arial"/>
          <w:b/>
          <w:sz w:val="22"/>
          <w:szCs w:val="22"/>
          <w:lang w:val="az-Latn-AZ"/>
        </w:rPr>
        <w:t xml:space="preserve">the </w:t>
      </w:r>
      <w:r w:rsidR="00BE078E" w:rsidRPr="00EB6561">
        <w:rPr>
          <w:rFonts w:ascii="Arial" w:hAnsi="Arial" w:cs="Arial"/>
          <w:b/>
          <w:sz w:val="22"/>
          <w:szCs w:val="22"/>
        </w:rPr>
        <w:t>App</w:t>
      </w:r>
      <w:r w:rsidR="00EB6561" w:rsidRPr="00EB6561">
        <w:rPr>
          <w:rFonts w:ascii="Arial" w:hAnsi="Arial" w:cs="Arial"/>
          <w:b/>
          <w:sz w:val="22"/>
          <w:szCs w:val="22"/>
          <w:lang w:val="en-US"/>
        </w:rPr>
        <w:t xml:space="preserve">eals </w:t>
      </w:r>
      <w:r w:rsidR="00BE078E" w:rsidRPr="00EB6561">
        <w:rPr>
          <w:rFonts w:ascii="Arial" w:hAnsi="Arial" w:cs="Arial"/>
          <w:b/>
          <w:sz w:val="22"/>
          <w:szCs w:val="22"/>
        </w:rPr>
        <w:t>when the C</w:t>
      </w:r>
      <w:r w:rsidR="00BE078E" w:rsidRPr="00EB6561">
        <w:rPr>
          <w:rFonts w:ascii="Arial" w:hAnsi="Arial" w:cs="Arial"/>
          <w:b/>
          <w:sz w:val="22"/>
          <w:szCs w:val="22"/>
          <w:lang w:val="en-US"/>
        </w:rPr>
        <w:t xml:space="preserve">ustomer </w:t>
      </w:r>
      <w:r w:rsidR="00BE078E" w:rsidRPr="00EB6561">
        <w:rPr>
          <w:rFonts w:ascii="Arial" w:hAnsi="Arial" w:cs="Arial"/>
          <w:b/>
          <w:sz w:val="22"/>
          <w:szCs w:val="22"/>
        </w:rPr>
        <w:t>personally applies to the Bank</w:t>
      </w:r>
      <w:r w:rsidR="005A17C0" w:rsidRPr="00EB6561">
        <w:rPr>
          <w:rFonts w:ascii="Arial" w:hAnsi="Arial" w:cs="Arial"/>
          <w:b/>
          <w:sz w:val="22"/>
          <w:szCs w:val="22"/>
        </w:rPr>
        <w:t xml:space="preserve">. </w:t>
      </w:r>
    </w:p>
    <w:p w14:paraId="17594290" w14:textId="537CFA56" w:rsidR="00BA2865" w:rsidRPr="002C690C" w:rsidRDefault="002B56B8" w:rsidP="00CC6E63">
      <w:pPr>
        <w:pStyle w:val="a6"/>
        <w:numPr>
          <w:ilvl w:val="2"/>
          <w:numId w:val="126"/>
        </w:numPr>
        <w:tabs>
          <w:tab w:val="left" w:pos="1276"/>
        </w:tabs>
        <w:spacing w:line="360" w:lineRule="auto"/>
        <w:ind w:left="0" w:firstLine="567"/>
        <w:rPr>
          <w:rFonts w:cs="Arial"/>
          <w:sz w:val="22"/>
          <w:szCs w:val="22"/>
        </w:rPr>
      </w:pPr>
      <w:r w:rsidRPr="002C690C">
        <w:rPr>
          <w:rFonts w:cs="Arial"/>
          <w:sz w:val="22"/>
          <w:szCs w:val="22"/>
        </w:rPr>
        <w:t>C</w:t>
      </w:r>
      <w:r w:rsidR="002C690C" w:rsidRPr="002C690C">
        <w:rPr>
          <w:rFonts w:cs="Arial"/>
          <w:sz w:val="22"/>
          <w:szCs w:val="22"/>
          <w:lang w:val="en-US"/>
        </w:rPr>
        <w:t xml:space="preserve">ustomer’s appeal </w:t>
      </w:r>
      <w:r w:rsidRPr="002C690C">
        <w:rPr>
          <w:rFonts w:cs="Arial"/>
          <w:sz w:val="22"/>
          <w:szCs w:val="22"/>
        </w:rPr>
        <w:t xml:space="preserve">received by the Bank are accepted for </w:t>
      </w:r>
      <w:r w:rsidR="002C690C" w:rsidRPr="002C690C">
        <w:rPr>
          <w:rFonts w:cs="Arial"/>
          <w:sz w:val="22"/>
          <w:szCs w:val="22"/>
          <w:lang w:val="en-US"/>
        </w:rPr>
        <w:t xml:space="preserve">reviewing </w:t>
      </w:r>
      <w:r w:rsidRPr="002C690C">
        <w:rPr>
          <w:rFonts w:cs="Arial"/>
          <w:sz w:val="22"/>
          <w:szCs w:val="22"/>
        </w:rPr>
        <w:t>only if they contain mandatory details sufficient for the unambiguous identification of the C</w:t>
      </w:r>
      <w:r w:rsidR="002C690C" w:rsidRPr="002C690C">
        <w:rPr>
          <w:rFonts w:cs="Arial"/>
          <w:sz w:val="22"/>
          <w:szCs w:val="22"/>
          <w:lang w:val="en-US"/>
        </w:rPr>
        <w:t>ustomer</w:t>
      </w:r>
      <w:r w:rsidR="009722EA" w:rsidRPr="002C690C">
        <w:rPr>
          <w:rFonts w:cs="Arial"/>
          <w:sz w:val="22"/>
          <w:szCs w:val="22"/>
        </w:rPr>
        <w:t>;</w:t>
      </w:r>
    </w:p>
    <w:p w14:paraId="1982ED01" w14:textId="0C106A43" w:rsidR="00604CE9" w:rsidRPr="0071068F" w:rsidRDefault="0071068F" w:rsidP="00D544C3">
      <w:pPr>
        <w:pStyle w:val="a4"/>
        <w:numPr>
          <w:ilvl w:val="3"/>
          <w:numId w:val="126"/>
        </w:numPr>
        <w:tabs>
          <w:tab w:val="left" w:pos="1843"/>
        </w:tabs>
        <w:spacing w:line="360" w:lineRule="auto"/>
        <w:ind w:left="0" w:firstLine="1134"/>
        <w:jc w:val="both"/>
        <w:rPr>
          <w:rFonts w:cs="Arial"/>
          <w:b w:val="0"/>
          <w:sz w:val="22"/>
          <w:szCs w:val="22"/>
        </w:rPr>
      </w:pPr>
      <w:r w:rsidRPr="0071068F">
        <w:rPr>
          <w:rFonts w:cs="Arial"/>
          <w:b w:val="0"/>
          <w:caps w:val="0"/>
          <w:sz w:val="22"/>
          <w:szCs w:val="22"/>
        </w:rPr>
        <w:t>Name of the organization</w:t>
      </w:r>
      <w:r w:rsidRPr="0071068F">
        <w:rPr>
          <w:rStyle w:val="FootnoteReference"/>
          <w:rFonts w:cs="Arial"/>
          <w:b w:val="0"/>
          <w:caps w:val="0"/>
          <w:sz w:val="22"/>
          <w:szCs w:val="22"/>
        </w:rPr>
        <w:footnoteReference w:id="2"/>
      </w:r>
      <w:r w:rsidRPr="0071068F">
        <w:rPr>
          <w:rFonts w:cs="Arial"/>
          <w:b w:val="0"/>
          <w:caps w:val="0"/>
          <w:sz w:val="22"/>
          <w:szCs w:val="22"/>
        </w:rPr>
        <w:t xml:space="preserve"> and address of the legal entity. When a representative applies on behalf of the organization, the last name, first name, patronymic and address of the representative - for c</w:t>
      </w:r>
      <w:r w:rsidRPr="0071068F">
        <w:rPr>
          <w:rFonts w:cs="Arial"/>
          <w:b w:val="0"/>
          <w:caps w:val="0"/>
          <w:sz w:val="22"/>
          <w:szCs w:val="22"/>
          <w:lang w:val="az-Latn-AZ"/>
        </w:rPr>
        <w:t>ustomers</w:t>
      </w:r>
      <w:r w:rsidRPr="0071068F">
        <w:rPr>
          <w:rFonts w:cs="Arial"/>
          <w:b w:val="0"/>
          <w:caps w:val="0"/>
          <w:sz w:val="22"/>
          <w:szCs w:val="22"/>
        </w:rPr>
        <w:t>-legal entities</w:t>
      </w:r>
      <w:r w:rsidR="005A05A0" w:rsidRPr="0071068F">
        <w:rPr>
          <w:rFonts w:cs="Arial"/>
          <w:b w:val="0"/>
          <w:caps w:val="0"/>
          <w:sz w:val="22"/>
          <w:szCs w:val="22"/>
        </w:rPr>
        <w:t>;</w:t>
      </w:r>
    </w:p>
    <w:p w14:paraId="4ECAF623" w14:textId="6CBC8051" w:rsidR="00604CE9" w:rsidRPr="00677EAD" w:rsidRDefault="004D7133" w:rsidP="00A7721D">
      <w:pPr>
        <w:pStyle w:val="a4"/>
        <w:numPr>
          <w:ilvl w:val="3"/>
          <w:numId w:val="126"/>
        </w:numPr>
        <w:tabs>
          <w:tab w:val="left" w:pos="1701"/>
        </w:tabs>
        <w:spacing w:line="360" w:lineRule="auto"/>
        <w:ind w:left="0" w:firstLine="1134"/>
        <w:jc w:val="both"/>
        <w:rPr>
          <w:rFonts w:cs="Arial"/>
          <w:b w:val="0"/>
          <w:caps w:val="0"/>
          <w:sz w:val="22"/>
          <w:szCs w:val="22"/>
        </w:rPr>
      </w:pPr>
      <w:r w:rsidRPr="00677EAD">
        <w:rPr>
          <w:rFonts w:cs="Arial"/>
          <w:b w:val="0"/>
          <w:caps w:val="0"/>
          <w:sz w:val="22"/>
          <w:szCs w:val="22"/>
        </w:rPr>
        <w:t>Surname, first name, patronymic (hereinafter referred to as F</w:t>
      </w:r>
      <w:r w:rsidR="007466FC" w:rsidRPr="00677EAD">
        <w:rPr>
          <w:rFonts w:cs="Arial"/>
          <w:b w:val="0"/>
          <w:caps w:val="0"/>
          <w:sz w:val="22"/>
          <w:szCs w:val="22"/>
        </w:rPr>
        <w:t xml:space="preserve">ull </w:t>
      </w:r>
      <w:r w:rsidR="007466FC" w:rsidRPr="00677EAD">
        <w:rPr>
          <w:rFonts w:cs="Arial"/>
          <w:b w:val="0"/>
          <w:caps w:val="0"/>
          <w:sz w:val="22"/>
          <w:szCs w:val="22"/>
          <w:lang w:val="en-US"/>
        </w:rPr>
        <w:t>N</w:t>
      </w:r>
      <w:r w:rsidR="007466FC" w:rsidRPr="00677EAD">
        <w:rPr>
          <w:rFonts w:cs="Arial"/>
          <w:b w:val="0"/>
          <w:caps w:val="0"/>
          <w:sz w:val="22"/>
          <w:szCs w:val="22"/>
        </w:rPr>
        <w:t>ame</w:t>
      </w:r>
      <w:r w:rsidRPr="00677EAD">
        <w:rPr>
          <w:rFonts w:cs="Arial"/>
          <w:b w:val="0"/>
          <w:caps w:val="0"/>
          <w:sz w:val="22"/>
          <w:szCs w:val="22"/>
        </w:rPr>
        <w:t>), indicating the address of registration or place of work - for c</w:t>
      </w:r>
      <w:r w:rsidR="007466FC" w:rsidRPr="00677EAD">
        <w:rPr>
          <w:rFonts w:cs="Arial"/>
          <w:b w:val="0"/>
          <w:caps w:val="0"/>
          <w:sz w:val="22"/>
          <w:szCs w:val="22"/>
          <w:lang w:val="en-US"/>
        </w:rPr>
        <w:t>ustomer</w:t>
      </w:r>
      <w:r w:rsidR="007466FC" w:rsidRPr="00677EAD">
        <w:rPr>
          <w:rFonts w:cs="Arial"/>
          <w:b w:val="0"/>
          <w:caps w:val="0"/>
          <w:sz w:val="22"/>
          <w:szCs w:val="22"/>
        </w:rPr>
        <w:t>-</w:t>
      </w:r>
      <w:r w:rsidRPr="00677EAD">
        <w:rPr>
          <w:rFonts w:cs="Arial"/>
          <w:b w:val="0"/>
          <w:caps w:val="0"/>
          <w:sz w:val="22"/>
          <w:szCs w:val="22"/>
        </w:rPr>
        <w:t>individuals</w:t>
      </w:r>
      <w:r w:rsidR="005A05A0" w:rsidRPr="00677EAD">
        <w:rPr>
          <w:rFonts w:cs="Arial"/>
          <w:b w:val="0"/>
          <w:caps w:val="0"/>
          <w:sz w:val="22"/>
          <w:szCs w:val="22"/>
        </w:rPr>
        <w:t>;</w:t>
      </w:r>
    </w:p>
    <w:p w14:paraId="5B516E16" w14:textId="16EC973A" w:rsidR="00F11843" w:rsidRPr="00811BDF" w:rsidRDefault="00C91D33" w:rsidP="00291F48">
      <w:pPr>
        <w:pStyle w:val="a4"/>
        <w:numPr>
          <w:ilvl w:val="3"/>
          <w:numId w:val="126"/>
        </w:numPr>
        <w:tabs>
          <w:tab w:val="left" w:pos="1701"/>
        </w:tabs>
        <w:spacing w:line="360" w:lineRule="auto"/>
        <w:ind w:left="2127" w:hanging="993"/>
        <w:jc w:val="both"/>
        <w:rPr>
          <w:rFonts w:cs="Arial"/>
          <w:b w:val="0"/>
          <w:caps w:val="0"/>
          <w:sz w:val="22"/>
          <w:szCs w:val="22"/>
        </w:rPr>
      </w:pPr>
      <w:r>
        <w:rPr>
          <w:rFonts w:cs="Arial"/>
          <w:b w:val="0"/>
          <w:caps w:val="0"/>
          <w:sz w:val="22"/>
          <w:szCs w:val="22"/>
          <w:lang w:val="en-US"/>
        </w:rPr>
        <w:t xml:space="preserve"> </w:t>
      </w:r>
      <w:r w:rsidR="00E55EDF" w:rsidRPr="00811BDF">
        <w:rPr>
          <w:rFonts w:cs="Arial"/>
          <w:b w:val="0"/>
          <w:caps w:val="0"/>
          <w:sz w:val="22"/>
          <w:szCs w:val="22"/>
        </w:rPr>
        <w:t>C</w:t>
      </w:r>
      <w:r w:rsidR="00E55EDF" w:rsidRPr="00811BDF">
        <w:rPr>
          <w:rFonts w:cs="Arial"/>
          <w:b w:val="0"/>
          <w:caps w:val="0"/>
          <w:sz w:val="22"/>
          <w:szCs w:val="22"/>
          <w:lang w:val="en-US"/>
        </w:rPr>
        <w:t>ustomer</w:t>
      </w:r>
      <w:r w:rsidR="00E55EDF" w:rsidRPr="00811BDF">
        <w:rPr>
          <w:rFonts w:cs="Arial"/>
          <w:b w:val="0"/>
          <w:caps w:val="0"/>
          <w:sz w:val="22"/>
          <w:szCs w:val="22"/>
        </w:rPr>
        <w:t>'s signature indicated in the signature samples</w:t>
      </w:r>
      <w:r w:rsidR="00586AE0" w:rsidRPr="00811BDF">
        <w:rPr>
          <w:rStyle w:val="FootnoteReference"/>
          <w:rFonts w:cs="Arial"/>
          <w:b w:val="0"/>
          <w:caps w:val="0"/>
          <w:sz w:val="22"/>
          <w:szCs w:val="22"/>
        </w:rPr>
        <w:footnoteReference w:id="3"/>
      </w:r>
      <w:r w:rsidR="007F6A9D" w:rsidRPr="00811BDF">
        <w:rPr>
          <w:rFonts w:cs="Arial"/>
          <w:b w:val="0"/>
          <w:caps w:val="0"/>
          <w:sz w:val="22"/>
          <w:szCs w:val="22"/>
        </w:rPr>
        <w:t>;</w:t>
      </w:r>
    </w:p>
    <w:p w14:paraId="5DF925DF" w14:textId="542F6476" w:rsidR="00604CE9" w:rsidRPr="00811BDF" w:rsidRDefault="00482772" w:rsidP="00E145B7">
      <w:pPr>
        <w:pStyle w:val="a4"/>
        <w:numPr>
          <w:ilvl w:val="3"/>
          <w:numId w:val="126"/>
        </w:numPr>
        <w:tabs>
          <w:tab w:val="left" w:pos="1843"/>
          <w:tab w:val="left" w:pos="1985"/>
        </w:tabs>
        <w:spacing w:line="360" w:lineRule="auto"/>
        <w:ind w:left="0" w:firstLine="1134"/>
        <w:jc w:val="both"/>
        <w:rPr>
          <w:rFonts w:cs="Arial"/>
          <w:b w:val="0"/>
          <w:caps w:val="0"/>
          <w:sz w:val="22"/>
          <w:szCs w:val="22"/>
        </w:rPr>
      </w:pPr>
      <w:r w:rsidRPr="00811BDF">
        <w:rPr>
          <w:rFonts w:cs="Arial"/>
          <w:b w:val="0"/>
          <w:caps w:val="0"/>
          <w:sz w:val="22"/>
          <w:szCs w:val="22"/>
          <w:lang w:val="en-US"/>
        </w:rPr>
        <w:t xml:space="preserve">   </w:t>
      </w:r>
      <w:r w:rsidR="00603E5F" w:rsidRPr="00811BDF">
        <w:rPr>
          <w:rFonts w:cs="Arial"/>
          <w:b w:val="0"/>
          <w:caps w:val="0"/>
          <w:sz w:val="22"/>
          <w:szCs w:val="22"/>
        </w:rPr>
        <w:t>At least one contact detail of the C</w:t>
      </w:r>
      <w:r w:rsidR="00811BDF" w:rsidRPr="00811BDF">
        <w:rPr>
          <w:rFonts w:cs="Arial"/>
          <w:b w:val="0"/>
          <w:caps w:val="0"/>
          <w:sz w:val="22"/>
          <w:szCs w:val="22"/>
          <w:lang w:val="en-US"/>
        </w:rPr>
        <w:t xml:space="preserve">ustomer </w:t>
      </w:r>
      <w:r w:rsidR="00603E5F" w:rsidRPr="00811BDF">
        <w:rPr>
          <w:rFonts w:cs="Arial"/>
          <w:b w:val="0"/>
          <w:caps w:val="0"/>
          <w:sz w:val="22"/>
          <w:szCs w:val="22"/>
        </w:rPr>
        <w:t xml:space="preserve">(postal address, contact phone </w:t>
      </w:r>
      <w:r w:rsidR="00603E5F" w:rsidRPr="00811BDF">
        <w:rPr>
          <w:rFonts w:cs="Arial"/>
          <w:b w:val="0"/>
          <w:caps w:val="0"/>
          <w:sz w:val="22"/>
          <w:szCs w:val="22"/>
        </w:rPr>
        <w:lastRenderedPageBreak/>
        <w:t>numbers, email address)</w:t>
      </w:r>
      <w:r w:rsidR="005A05A0" w:rsidRPr="00811BDF">
        <w:rPr>
          <w:rFonts w:cs="Arial"/>
          <w:b w:val="0"/>
          <w:caps w:val="0"/>
          <w:sz w:val="22"/>
          <w:szCs w:val="22"/>
        </w:rPr>
        <w:t xml:space="preserve">. </w:t>
      </w:r>
    </w:p>
    <w:p w14:paraId="3A2EBAB9" w14:textId="39A48062" w:rsidR="00C34A26" w:rsidRPr="008323DF" w:rsidRDefault="00640A21" w:rsidP="008323DF">
      <w:pPr>
        <w:pStyle w:val="a6"/>
        <w:numPr>
          <w:ilvl w:val="2"/>
          <w:numId w:val="126"/>
        </w:numPr>
        <w:tabs>
          <w:tab w:val="left" w:pos="1276"/>
        </w:tabs>
        <w:spacing w:line="360" w:lineRule="auto"/>
        <w:ind w:left="0" w:firstLine="567"/>
        <w:rPr>
          <w:rFonts w:cs="Arial"/>
          <w:sz w:val="22"/>
          <w:szCs w:val="22"/>
        </w:rPr>
      </w:pPr>
      <w:r w:rsidRPr="008323DF">
        <w:rPr>
          <w:rFonts w:cs="Arial"/>
          <w:sz w:val="22"/>
          <w:szCs w:val="22"/>
        </w:rPr>
        <w:t>C</w:t>
      </w:r>
      <w:r w:rsidR="00D163DC" w:rsidRPr="008323DF">
        <w:rPr>
          <w:rFonts w:cs="Arial"/>
          <w:sz w:val="22"/>
          <w:szCs w:val="22"/>
          <w:lang w:val="az-Latn-AZ"/>
        </w:rPr>
        <w:t>ustomer</w:t>
      </w:r>
      <w:r w:rsidRPr="008323DF">
        <w:rPr>
          <w:rFonts w:cs="Arial"/>
          <w:sz w:val="22"/>
          <w:szCs w:val="22"/>
        </w:rPr>
        <w:t xml:space="preserve">s' </w:t>
      </w:r>
      <w:r w:rsidR="00D163DC" w:rsidRPr="008323DF">
        <w:rPr>
          <w:rFonts w:cs="Arial"/>
          <w:sz w:val="22"/>
          <w:szCs w:val="22"/>
          <w:lang w:val="az-Latn-AZ"/>
        </w:rPr>
        <w:t>Appeals</w:t>
      </w:r>
      <w:r w:rsidRPr="008323DF">
        <w:rPr>
          <w:rFonts w:cs="Arial"/>
          <w:sz w:val="22"/>
          <w:szCs w:val="22"/>
        </w:rPr>
        <w:t xml:space="preserve">, with the exception of </w:t>
      </w:r>
      <w:r w:rsidR="00D163DC" w:rsidRPr="008323DF">
        <w:rPr>
          <w:rFonts w:cs="Arial"/>
          <w:sz w:val="22"/>
          <w:szCs w:val="22"/>
          <w:lang w:val="az-Latn-AZ"/>
        </w:rPr>
        <w:t>Appeals</w:t>
      </w:r>
      <w:r w:rsidRPr="008323DF">
        <w:rPr>
          <w:rFonts w:cs="Arial"/>
          <w:sz w:val="22"/>
          <w:szCs w:val="22"/>
        </w:rPr>
        <w:t xml:space="preserve"> specified in paragraphs 2.1.1, 2.1.1.3 and 2.1.3, are drawn up in a free format, provided that they contain the mandatory details sufficient for the unambiguous identification of the C</w:t>
      </w:r>
      <w:r w:rsidR="008323DF" w:rsidRPr="008323DF">
        <w:rPr>
          <w:rFonts w:cs="Arial"/>
          <w:sz w:val="22"/>
          <w:szCs w:val="22"/>
          <w:lang w:val="az-Latn-AZ"/>
        </w:rPr>
        <w:t>ustomer</w:t>
      </w:r>
      <w:r w:rsidRPr="008323DF">
        <w:rPr>
          <w:rFonts w:cs="Arial"/>
          <w:sz w:val="22"/>
          <w:szCs w:val="22"/>
        </w:rPr>
        <w:t>, li</w:t>
      </w:r>
      <w:r w:rsidR="008323DF" w:rsidRPr="008323DF">
        <w:rPr>
          <w:rFonts w:cs="Arial"/>
          <w:sz w:val="22"/>
          <w:szCs w:val="22"/>
        </w:rPr>
        <w:t>sted in paragraph 3.3.1 of the</w:t>
      </w:r>
      <w:r w:rsidRPr="008323DF">
        <w:rPr>
          <w:rFonts w:cs="Arial"/>
          <w:sz w:val="22"/>
          <w:szCs w:val="22"/>
        </w:rPr>
        <w:t xml:space="preserve"> Rules.</w:t>
      </w:r>
      <w:r w:rsidR="00334A10" w:rsidRPr="008323DF">
        <w:rPr>
          <w:rFonts w:cs="Arial"/>
          <w:sz w:val="22"/>
          <w:szCs w:val="22"/>
        </w:rPr>
        <w:t xml:space="preserve"> </w:t>
      </w:r>
      <w:r w:rsidR="00614281" w:rsidRPr="008323DF">
        <w:rPr>
          <w:rFonts w:cs="Arial"/>
          <w:sz w:val="22"/>
          <w:szCs w:val="22"/>
        </w:rPr>
        <w:t xml:space="preserve"> </w:t>
      </w:r>
    </w:p>
    <w:p w14:paraId="2DBE1576" w14:textId="4C80376B" w:rsidR="00A66C10" w:rsidRPr="00597A3D" w:rsidRDefault="00614281" w:rsidP="00597A3D">
      <w:pPr>
        <w:pStyle w:val="a6"/>
        <w:numPr>
          <w:ilvl w:val="2"/>
          <w:numId w:val="126"/>
        </w:numPr>
        <w:tabs>
          <w:tab w:val="left" w:pos="1276"/>
        </w:tabs>
        <w:spacing w:line="360" w:lineRule="auto"/>
        <w:ind w:left="0" w:firstLine="567"/>
        <w:rPr>
          <w:rFonts w:cs="Arial"/>
          <w:sz w:val="22"/>
          <w:szCs w:val="22"/>
        </w:rPr>
      </w:pPr>
      <w:r w:rsidRPr="00597A3D">
        <w:rPr>
          <w:rFonts w:cs="Arial"/>
          <w:sz w:val="22"/>
          <w:szCs w:val="22"/>
        </w:rPr>
        <w:t xml:space="preserve"> </w:t>
      </w:r>
      <w:r w:rsidR="00AE1A06" w:rsidRPr="00597A3D">
        <w:rPr>
          <w:rFonts w:cs="Arial"/>
          <w:sz w:val="22"/>
          <w:szCs w:val="22"/>
        </w:rPr>
        <w:t>If the C</w:t>
      </w:r>
      <w:r w:rsidR="00AE1A06" w:rsidRPr="00597A3D">
        <w:rPr>
          <w:rFonts w:cs="Arial"/>
          <w:sz w:val="22"/>
          <w:szCs w:val="22"/>
          <w:lang w:val="en-US"/>
        </w:rPr>
        <w:t xml:space="preserve">ustomer </w:t>
      </w:r>
      <w:r w:rsidR="00AE1A06" w:rsidRPr="00597A3D">
        <w:rPr>
          <w:rFonts w:cs="Arial"/>
          <w:sz w:val="22"/>
          <w:szCs w:val="22"/>
        </w:rPr>
        <w:t xml:space="preserve">does not wish to provide his/her data (at least one of the mandatory details listed in paragraph 3.3.1 of these Rules), he/she is notified by the </w:t>
      </w:r>
      <w:r w:rsidR="00A96CDC" w:rsidRPr="00597A3D">
        <w:rPr>
          <w:rFonts w:cs="Arial"/>
          <w:sz w:val="22"/>
          <w:szCs w:val="22"/>
          <w:lang w:val="en-US"/>
        </w:rPr>
        <w:t>BAE</w:t>
      </w:r>
      <w:r w:rsidR="00AE1A06" w:rsidRPr="00597A3D">
        <w:rPr>
          <w:rFonts w:cs="Arial"/>
          <w:sz w:val="22"/>
          <w:szCs w:val="22"/>
        </w:rPr>
        <w:t xml:space="preserve"> that his/her </w:t>
      </w:r>
      <w:r w:rsidR="00597A3D" w:rsidRPr="00597A3D">
        <w:rPr>
          <w:rFonts w:cs="Arial"/>
          <w:sz w:val="22"/>
          <w:szCs w:val="22"/>
          <w:lang w:val="en-US"/>
        </w:rPr>
        <w:t>Appeal</w:t>
      </w:r>
      <w:r w:rsidR="00AE1A06" w:rsidRPr="00597A3D">
        <w:rPr>
          <w:rFonts w:cs="Arial"/>
          <w:sz w:val="22"/>
          <w:szCs w:val="22"/>
        </w:rPr>
        <w:t xml:space="preserve"> will be taken into account by the Bank, but the implementation of measures on the merits of this </w:t>
      </w:r>
      <w:r w:rsidR="00597A3D" w:rsidRPr="00597A3D">
        <w:rPr>
          <w:rFonts w:cs="Arial"/>
          <w:sz w:val="22"/>
          <w:szCs w:val="22"/>
          <w:lang w:val="en-US"/>
        </w:rPr>
        <w:t>Appeal</w:t>
      </w:r>
      <w:r w:rsidR="00AE1A06" w:rsidRPr="00597A3D">
        <w:rPr>
          <w:rFonts w:cs="Arial"/>
          <w:sz w:val="22"/>
          <w:szCs w:val="22"/>
        </w:rPr>
        <w:t xml:space="preserve"> will be carried out at the discretion of the Bank, while the Bank does not assume any obligation to the C</w:t>
      </w:r>
      <w:r w:rsidR="00597A3D" w:rsidRPr="00597A3D">
        <w:rPr>
          <w:rFonts w:cs="Arial"/>
          <w:sz w:val="22"/>
          <w:szCs w:val="22"/>
          <w:lang w:val="en-US"/>
        </w:rPr>
        <w:t xml:space="preserve">ustomer </w:t>
      </w:r>
      <w:r w:rsidR="00AE1A06" w:rsidRPr="00597A3D">
        <w:rPr>
          <w:rFonts w:cs="Arial"/>
          <w:sz w:val="22"/>
          <w:szCs w:val="22"/>
        </w:rPr>
        <w:t xml:space="preserve">to respond to the </w:t>
      </w:r>
      <w:r w:rsidR="00597A3D" w:rsidRPr="00597A3D">
        <w:rPr>
          <w:rFonts w:cs="Arial"/>
          <w:sz w:val="22"/>
          <w:szCs w:val="22"/>
          <w:lang w:val="en-US"/>
        </w:rPr>
        <w:t>Appeal</w:t>
      </w:r>
      <w:r w:rsidR="00AE1A06" w:rsidRPr="00597A3D">
        <w:rPr>
          <w:rFonts w:cs="Arial"/>
          <w:sz w:val="22"/>
          <w:szCs w:val="22"/>
        </w:rPr>
        <w:t>.</w:t>
      </w:r>
    </w:p>
    <w:p w14:paraId="704A29EE" w14:textId="04CCE3F7" w:rsidR="00434355" w:rsidRPr="00616196" w:rsidRDefault="0060180C" w:rsidP="00616196">
      <w:pPr>
        <w:pStyle w:val="a6"/>
        <w:numPr>
          <w:ilvl w:val="2"/>
          <w:numId w:val="126"/>
        </w:numPr>
        <w:tabs>
          <w:tab w:val="left" w:pos="567"/>
          <w:tab w:val="left" w:pos="1276"/>
        </w:tabs>
        <w:spacing w:line="360" w:lineRule="auto"/>
        <w:ind w:left="0" w:firstLine="567"/>
        <w:rPr>
          <w:rFonts w:cs="Arial"/>
          <w:sz w:val="22"/>
          <w:szCs w:val="22"/>
        </w:rPr>
      </w:pPr>
      <w:r w:rsidRPr="00616196">
        <w:rPr>
          <w:rFonts w:cs="Arial"/>
          <w:sz w:val="22"/>
          <w:szCs w:val="22"/>
        </w:rPr>
        <w:t xml:space="preserve">Upon receipt of an oral </w:t>
      </w:r>
      <w:r w:rsidRPr="00616196">
        <w:rPr>
          <w:rFonts w:cs="Arial"/>
          <w:sz w:val="22"/>
          <w:szCs w:val="22"/>
          <w:lang w:val="az-Latn-AZ"/>
        </w:rPr>
        <w:t xml:space="preserve">appeal </w:t>
      </w:r>
      <w:r w:rsidRPr="00616196">
        <w:rPr>
          <w:rFonts w:cs="Arial"/>
          <w:sz w:val="22"/>
          <w:szCs w:val="22"/>
        </w:rPr>
        <w:t>from a C</w:t>
      </w:r>
      <w:r w:rsidRPr="00616196">
        <w:rPr>
          <w:rFonts w:cs="Arial"/>
          <w:sz w:val="22"/>
          <w:szCs w:val="22"/>
          <w:lang w:val="az-Latn-AZ"/>
        </w:rPr>
        <w:t xml:space="preserve">ustomer </w:t>
      </w:r>
      <w:r w:rsidRPr="00616196">
        <w:rPr>
          <w:rFonts w:cs="Arial"/>
          <w:sz w:val="22"/>
          <w:szCs w:val="22"/>
        </w:rPr>
        <w:t xml:space="preserve">located in a Bank </w:t>
      </w:r>
      <w:r w:rsidR="005F7D2D">
        <w:rPr>
          <w:rFonts w:cs="Arial"/>
          <w:sz w:val="22"/>
          <w:szCs w:val="22"/>
          <w:lang w:val="en-US"/>
        </w:rPr>
        <w:t>unit</w:t>
      </w:r>
      <w:r w:rsidRPr="00616196">
        <w:rPr>
          <w:rFonts w:cs="Arial"/>
          <w:sz w:val="22"/>
          <w:szCs w:val="22"/>
        </w:rPr>
        <w:t xml:space="preserve">, </w:t>
      </w:r>
      <w:r w:rsidR="0048001F" w:rsidRPr="00616196">
        <w:rPr>
          <w:rFonts w:cs="Arial"/>
          <w:sz w:val="22"/>
          <w:szCs w:val="22"/>
          <w:lang w:val="az-Latn-AZ"/>
        </w:rPr>
        <w:t xml:space="preserve">BAE </w:t>
      </w:r>
      <w:r w:rsidRPr="00616196">
        <w:rPr>
          <w:rFonts w:cs="Arial"/>
          <w:sz w:val="22"/>
          <w:szCs w:val="22"/>
        </w:rPr>
        <w:t>is obliged to offer the C</w:t>
      </w:r>
      <w:r w:rsidR="0048001F" w:rsidRPr="00616196">
        <w:rPr>
          <w:rFonts w:cs="Arial"/>
          <w:sz w:val="22"/>
          <w:szCs w:val="22"/>
          <w:lang w:val="az-Latn-AZ"/>
        </w:rPr>
        <w:t xml:space="preserve">ustomer </w:t>
      </w:r>
      <w:r w:rsidRPr="00616196">
        <w:rPr>
          <w:rFonts w:cs="Arial"/>
          <w:sz w:val="22"/>
          <w:szCs w:val="22"/>
        </w:rPr>
        <w:t xml:space="preserve">to present the </w:t>
      </w:r>
      <w:r w:rsidR="0048001F" w:rsidRPr="00616196">
        <w:rPr>
          <w:rFonts w:cs="Arial"/>
          <w:sz w:val="22"/>
          <w:szCs w:val="22"/>
          <w:lang w:val="az-Latn-AZ"/>
        </w:rPr>
        <w:t xml:space="preserve">Appeal </w:t>
      </w:r>
      <w:r w:rsidRPr="00616196">
        <w:rPr>
          <w:rFonts w:cs="Arial"/>
          <w:sz w:val="22"/>
          <w:szCs w:val="22"/>
        </w:rPr>
        <w:t>in writing, with the obligatory indication of the details specified in paragraph 3.3.1. of the Rules.</w:t>
      </w:r>
      <w:r w:rsidRPr="00616196">
        <w:rPr>
          <w:rFonts w:cs="Arial"/>
          <w:sz w:val="22"/>
          <w:szCs w:val="22"/>
          <w:lang w:val="az-Latn-AZ"/>
        </w:rPr>
        <w:t xml:space="preserve"> </w:t>
      </w:r>
    </w:p>
    <w:p w14:paraId="68377609" w14:textId="4CD0A943" w:rsidR="00434355" w:rsidRPr="00E76EFA" w:rsidRDefault="006251FB" w:rsidP="00FA669E">
      <w:pPr>
        <w:pStyle w:val="a6"/>
        <w:numPr>
          <w:ilvl w:val="2"/>
          <w:numId w:val="126"/>
        </w:numPr>
        <w:tabs>
          <w:tab w:val="left" w:pos="1276"/>
        </w:tabs>
        <w:spacing w:line="360" w:lineRule="auto"/>
        <w:ind w:left="0" w:firstLine="567"/>
        <w:rPr>
          <w:rFonts w:cs="Arial"/>
          <w:sz w:val="22"/>
          <w:szCs w:val="22"/>
        </w:rPr>
      </w:pPr>
      <w:r w:rsidRPr="00E76EFA">
        <w:rPr>
          <w:rFonts w:cs="Arial"/>
          <w:sz w:val="22"/>
          <w:szCs w:val="22"/>
        </w:rPr>
        <w:t>After the C</w:t>
      </w:r>
      <w:r w:rsidRPr="00E76EFA">
        <w:rPr>
          <w:rFonts w:cs="Arial"/>
          <w:sz w:val="22"/>
          <w:szCs w:val="22"/>
          <w:lang w:val="en-US"/>
        </w:rPr>
        <w:t>ustomer</w:t>
      </w:r>
      <w:r w:rsidRPr="00E76EFA">
        <w:rPr>
          <w:rFonts w:cs="Arial"/>
          <w:sz w:val="22"/>
          <w:szCs w:val="22"/>
        </w:rPr>
        <w:t xml:space="preserve">'s </w:t>
      </w:r>
      <w:r w:rsidRPr="00E76EFA">
        <w:rPr>
          <w:rFonts w:cs="Arial"/>
          <w:sz w:val="22"/>
          <w:szCs w:val="22"/>
          <w:lang w:val="en-US"/>
        </w:rPr>
        <w:t xml:space="preserve">Appeal </w:t>
      </w:r>
      <w:r w:rsidRPr="00E76EFA">
        <w:rPr>
          <w:rFonts w:cs="Arial"/>
          <w:sz w:val="22"/>
          <w:szCs w:val="22"/>
        </w:rPr>
        <w:t xml:space="preserve">has been </w:t>
      </w:r>
      <w:r w:rsidR="00CB41E4" w:rsidRPr="00E76EFA">
        <w:rPr>
          <w:rFonts w:cs="Arial"/>
          <w:sz w:val="22"/>
          <w:szCs w:val="22"/>
          <w:lang w:val="en-US"/>
        </w:rPr>
        <w:t>processed</w:t>
      </w:r>
      <w:r w:rsidRPr="00E76EFA">
        <w:rPr>
          <w:rFonts w:cs="Arial"/>
          <w:sz w:val="22"/>
          <w:szCs w:val="22"/>
        </w:rPr>
        <w:t xml:space="preserve">, </w:t>
      </w:r>
      <w:r w:rsidR="00CB41E4" w:rsidRPr="00E76EFA">
        <w:rPr>
          <w:rFonts w:cs="Arial"/>
          <w:sz w:val="22"/>
          <w:szCs w:val="22"/>
          <w:lang w:val="en-US"/>
        </w:rPr>
        <w:t>BAE has to</w:t>
      </w:r>
      <w:r w:rsidR="00434355" w:rsidRPr="00E76EFA">
        <w:rPr>
          <w:rFonts w:cs="Arial"/>
          <w:sz w:val="22"/>
          <w:szCs w:val="22"/>
        </w:rPr>
        <w:t xml:space="preserve">: </w:t>
      </w:r>
    </w:p>
    <w:p w14:paraId="32B82ABC" w14:textId="6A71F1E3" w:rsidR="00434355" w:rsidRPr="00E76EFA" w:rsidRDefault="00606E34" w:rsidP="00E76EFA">
      <w:pPr>
        <w:pStyle w:val="a4"/>
        <w:numPr>
          <w:ilvl w:val="3"/>
          <w:numId w:val="126"/>
        </w:numPr>
        <w:tabs>
          <w:tab w:val="left" w:pos="1134"/>
          <w:tab w:val="left" w:pos="1560"/>
        </w:tabs>
        <w:spacing w:line="360" w:lineRule="auto"/>
        <w:ind w:left="0" w:firstLine="1134"/>
        <w:jc w:val="both"/>
        <w:rPr>
          <w:rFonts w:cs="Arial"/>
          <w:b w:val="0"/>
          <w:caps w:val="0"/>
          <w:sz w:val="22"/>
          <w:szCs w:val="22"/>
        </w:rPr>
      </w:pPr>
      <w:r w:rsidRPr="00E76EFA">
        <w:rPr>
          <w:rFonts w:cs="Arial"/>
          <w:b w:val="0"/>
          <w:caps w:val="0"/>
          <w:sz w:val="22"/>
          <w:szCs w:val="22"/>
        </w:rPr>
        <w:t>puts a stamp on the C</w:t>
      </w:r>
      <w:r w:rsidR="00660695" w:rsidRPr="00E76EFA">
        <w:rPr>
          <w:rFonts w:cs="Arial"/>
          <w:b w:val="0"/>
          <w:caps w:val="0"/>
          <w:sz w:val="22"/>
          <w:szCs w:val="22"/>
          <w:lang w:val="en-US"/>
        </w:rPr>
        <w:t>ustomer</w:t>
      </w:r>
      <w:r w:rsidRPr="00E76EFA">
        <w:rPr>
          <w:rFonts w:cs="Arial"/>
          <w:b w:val="0"/>
          <w:caps w:val="0"/>
          <w:sz w:val="22"/>
          <w:szCs w:val="22"/>
        </w:rPr>
        <w:t xml:space="preserve">'s </w:t>
      </w:r>
      <w:r w:rsidR="00660695" w:rsidRPr="00E76EFA">
        <w:rPr>
          <w:rFonts w:cs="Arial"/>
          <w:b w:val="0"/>
          <w:caps w:val="0"/>
          <w:sz w:val="22"/>
          <w:szCs w:val="22"/>
          <w:lang w:val="en-US"/>
        </w:rPr>
        <w:t>Appeal</w:t>
      </w:r>
      <w:r w:rsidRPr="00E76EFA">
        <w:rPr>
          <w:rFonts w:cs="Arial"/>
          <w:b w:val="0"/>
          <w:caps w:val="0"/>
          <w:sz w:val="22"/>
          <w:szCs w:val="22"/>
        </w:rPr>
        <w:t xml:space="preserve"> </w:t>
      </w:r>
      <w:r w:rsidR="00CF55DB" w:rsidRPr="00E76EFA">
        <w:rPr>
          <w:rFonts w:cs="Arial"/>
          <w:b w:val="0"/>
          <w:caps w:val="0"/>
          <w:sz w:val="22"/>
          <w:szCs w:val="22"/>
          <w:lang w:val="en-US"/>
        </w:rPr>
        <w:t xml:space="preserve">about </w:t>
      </w:r>
      <w:r w:rsidRPr="00E76EFA">
        <w:rPr>
          <w:rFonts w:cs="Arial"/>
          <w:b w:val="0"/>
          <w:caps w:val="0"/>
          <w:sz w:val="22"/>
          <w:szCs w:val="22"/>
        </w:rPr>
        <w:t xml:space="preserve">its </w:t>
      </w:r>
      <w:r w:rsidR="00CF55DB" w:rsidRPr="00E76EFA">
        <w:rPr>
          <w:rFonts w:cs="Arial"/>
          <w:b w:val="0"/>
          <w:caps w:val="0"/>
          <w:sz w:val="22"/>
          <w:szCs w:val="22"/>
        </w:rPr>
        <w:t>receipt</w:t>
      </w:r>
      <w:r w:rsidRPr="00E76EFA">
        <w:rPr>
          <w:rFonts w:cs="Arial"/>
          <w:b w:val="0"/>
          <w:caps w:val="0"/>
          <w:sz w:val="22"/>
          <w:szCs w:val="22"/>
        </w:rPr>
        <w:t>, indicating the date and time of receipt, signs with initials, and then provides the C</w:t>
      </w:r>
      <w:r w:rsidR="00CF55DB" w:rsidRPr="00E76EFA">
        <w:rPr>
          <w:rFonts w:cs="Arial"/>
          <w:b w:val="0"/>
          <w:caps w:val="0"/>
          <w:sz w:val="22"/>
          <w:szCs w:val="22"/>
          <w:lang w:val="en-US"/>
        </w:rPr>
        <w:t xml:space="preserve">ustomer </w:t>
      </w:r>
      <w:r w:rsidRPr="00E76EFA">
        <w:rPr>
          <w:rFonts w:cs="Arial"/>
          <w:b w:val="0"/>
          <w:caps w:val="0"/>
          <w:sz w:val="22"/>
          <w:szCs w:val="22"/>
        </w:rPr>
        <w:t xml:space="preserve">with a copy of the </w:t>
      </w:r>
      <w:r w:rsidR="00CF55DB" w:rsidRPr="00E76EFA">
        <w:rPr>
          <w:rFonts w:cs="Arial"/>
          <w:b w:val="0"/>
          <w:caps w:val="0"/>
          <w:sz w:val="22"/>
          <w:szCs w:val="22"/>
          <w:lang w:val="en-US"/>
        </w:rPr>
        <w:t>Appeal</w:t>
      </w:r>
      <w:r w:rsidR="00434355" w:rsidRPr="00E76EFA">
        <w:rPr>
          <w:rFonts w:cs="Arial"/>
          <w:b w:val="0"/>
          <w:caps w:val="0"/>
          <w:sz w:val="22"/>
          <w:szCs w:val="22"/>
        </w:rPr>
        <w:t>;</w:t>
      </w:r>
    </w:p>
    <w:p w14:paraId="5E4C449D" w14:textId="41563B17" w:rsidR="00434355" w:rsidRPr="005B711F" w:rsidRDefault="00D619A1" w:rsidP="005B711F">
      <w:pPr>
        <w:pStyle w:val="a4"/>
        <w:numPr>
          <w:ilvl w:val="3"/>
          <w:numId w:val="126"/>
        </w:numPr>
        <w:tabs>
          <w:tab w:val="left" w:pos="1560"/>
        </w:tabs>
        <w:spacing w:line="360" w:lineRule="auto"/>
        <w:ind w:left="0" w:firstLine="1134"/>
        <w:jc w:val="both"/>
        <w:rPr>
          <w:rFonts w:cs="Arial"/>
          <w:b w:val="0"/>
          <w:caps w:val="0"/>
          <w:sz w:val="22"/>
          <w:szCs w:val="22"/>
        </w:rPr>
      </w:pPr>
      <w:r w:rsidRPr="00E76EFA">
        <w:rPr>
          <w:rFonts w:cs="Arial"/>
          <w:b w:val="0"/>
          <w:caps w:val="0"/>
          <w:sz w:val="22"/>
          <w:szCs w:val="22"/>
        </w:rPr>
        <w:t>informs the C</w:t>
      </w:r>
      <w:r w:rsidR="001949CC">
        <w:rPr>
          <w:rFonts w:cs="Arial"/>
          <w:b w:val="0"/>
          <w:caps w:val="0"/>
          <w:sz w:val="22"/>
          <w:szCs w:val="22"/>
          <w:lang w:val="en-US"/>
        </w:rPr>
        <w:t xml:space="preserve">ustomer </w:t>
      </w:r>
      <w:r w:rsidRPr="00E76EFA">
        <w:rPr>
          <w:rFonts w:cs="Arial"/>
          <w:b w:val="0"/>
          <w:caps w:val="0"/>
          <w:sz w:val="22"/>
          <w:szCs w:val="22"/>
        </w:rPr>
        <w:t>orally about the standard period for consideration of the Application, as pr</w:t>
      </w:r>
      <w:r w:rsidR="001949CC">
        <w:rPr>
          <w:rFonts w:cs="Arial"/>
          <w:b w:val="0"/>
          <w:caps w:val="0"/>
          <w:sz w:val="22"/>
          <w:szCs w:val="22"/>
        </w:rPr>
        <w:t>ovided for in Chapter 8 of the</w:t>
      </w:r>
      <w:r w:rsidRPr="00E76EFA">
        <w:rPr>
          <w:rFonts w:cs="Arial"/>
          <w:b w:val="0"/>
          <w:caps w:val="0"/>
          <w:sz w:val="22"/>
          <w:szCs w:val="22"/>
        </w:rPr>
        <w:t xml:space="preserve"> Rules</w:t>
      </w:r>
      <w:r w:rsidR="00070CBB" w:rsidRPr="00E76EFA">
        <w:rPr>
          <w:rFonts w:cs="Arial"/>
          <w:b w:val="0"/>
          <w:caps w:val="0"/>
          <w:sz w:val="22"/>
          <w:szCs w:val="22"/>
        </w:rPr>
        <w:t>;</w:t>
      </w:r>
    </w:p>
    <w:p w14:paraId="2EF11E77" w14:textId="35068B48" w:rsidR="00C715F2" w:rsidRPr="00BC3659" w:rsidRDefault="0012510E" w:rsidP="00666B46">
      <w:pPr>
        <w:pStyle w:val="a4"/>
        <w:numPr>
          <w:ilvl w:val="3"/>
          <w:numId w:val="126"/>
        </w:numPr>
        <w:tabs>
          <w:tab w:val="left" w:pos="1418"/>
        </w:tabs>
        <w:spacing w:line="360" w:lineRule="auto"/>
        <w:ind w:left="0" w:firstLine="1134"/>
        <w:jc w:val="both"/>
        <w:rPr>
          <w:rFonts w:cs="Arial"/>
          <w:b w:val="0"/>
          <w:caps w:val="0"/>
          <w:sz w:val="22"/>
          <w:szCs w:val="22"/>
        </w:rPr>
      </w:pPr>
      <w:r w:rsidRPr="00BC3659">
        <w:rPr>
          <w:rFonts w:cs="Arial"/>
          <w:b w:val="0"/>
          <w:caps w:val="0"/>
          <w:sz w:val="22"/>
          <w:szCs w:val="22"/>
        </w:rPr>
        <w:t xml:space="preserve">Further steps for preparing a </w:t>
      </w:r>
      <w:r w:rsidR="00F0579C">
        <w:rPr>
          <w:rFonts w:cs="Arial"/>
          <w:b w:val="0"/>
          <w:caps w:val="0"/>
          <w:sz w:val="22"/>
          <w:szCs w:val="22"/>
          <w:lang w:val="en-US"/>
        </w:rPr>
        <w:t>responce</w:t>
      </w:r>
      <w:r w:rsidRPr="00BC3659">
        <w:rPr>
          <w:rFonts w:cs="Arial"/>
          <w:b w:val="0"/>
          <w:caps w:val="0"/>
          <w:sz w:val="22"/>
          <w:szCs w:val="22"/>
        </w:rPr>
        <w:t xml:space="preserve"> to the C</w:t>
      </w:r>
      <w:r w:rsidR="00B87D0B" w:rsidRPr="00BC3659">
        <w:rPr>
          <w:rFonts w:cs="Arial"/>
          <w:b w:val="0"/>
          <w:caps w:val="0"/>
          <w:sz w:val="22"/>
          <w:szCs w:val="22"/>
          <w:lang w:val="en-US"/>
        </w:rPr>
        <w:t>ustomer</w:t>
      </w:r>
      <w:r w:rsidRPr="00BC3659">
        <w:rPr>
          <w:rFonts w:cs="Arial"/>
          <w:b w:val="0"/>
          <w:caps w:val="0"/>
          <w:sz w:val="22"/>
          <w:szCs w:val="22"/>
        </w:rPr>
        <w:t xml:space="preserve">'s </w:t>
      </w:r>
      <w:r w:rsidR="00B87D0B" w:rsidRPr="00BC3659">
        <w:rPr>
          <w:rFonts w:cs="Arial"/>
          <w:b w:val="0"/>
          <w:caps w:val="0"/>
          <w:sz w:val="22"/>
          <w:szCs w:val="22"/>
          <w:lang w:val="en-US"/>
        </w:rPr>
        <w:t>Appeal</w:t>
      </w:r>
      <w:r w:rsidRPr="00BC3659">
        <w:rPr>
          <w:rFonts w:cs="Arial"/>
          <w:b w:val="0"/>
          <w:caps w:val="0"/>
          <w:sz w:val="22"/>
          <w:szCs w:val="22"/>
        </w:rPr>
        <w:t xml:space="preserve"> are described in Chapter 6 of the Rules. </w:t>
      </w:r>
    </w:p>
    <w:p w14:paraId="732A967E" w14:textId="7474A1BD" w:rsidR="00C715F2" w:rsidRPr="00BC3659" w:rsidRDefault="00036B13" w:rsidP="0010543A">
      <w:pPr>
        <w:pStyle w:val="a6"/>
        <w:numPr>
          <w:ilvl w:val="2"/>
          <w:numId w:val="126"/>
        </w:numPr>
        <w:tabs>
          <w:tab w:val="left" w:pos="993"/>
        </w:tabs>
        <w:spacing w:line="360" w:lineRule="auto"/>
        <w:ind w:left="0" w:firstLine="567"/>
        <w:rPr>
          <w:rFonts w:cs="Arial"/>
          <w:b/>
          <w:sz w:val="22"/>
          <w:szCs w:val="22"/>
        </w:rPr>
      </w:pPr>
      <w:r w:rsidRPr="00BC3659">
        <w:rPr>
          <w:rFonts w:cs="Arial"/>
          <w:sz w:val="22"/>
          <w:szCs w:val="22"/>
        </w:rPr>
        <w:t>When a C</w:t>
      </w:r>
      <w:r w:rsidRPr="00BC3659">
        <w:rPr>
          <w:rFonts w:cs="Arial"/>
          <w:sz w:val="22"/>
          <w:szCs w:val="22"/>
          <w:lang w:val="az-Latn-AZ"/>
        </w:rPr>
        <w:t xml:space="preserve">ustomer </w:t>
      </w:r>
      <w:r w:rsidRPr="00BC3659">
        <w:rPr>
          <w:rFonts w:cs="Arial"/>
          <w:sz w:val="22"/>
          <w:szCs w:val="22"/>
        </w:rPr>
        <w:t xml:space="preserve">contacts the Bank to </w:t>
      </w:r>
      <w:r w:rsidRPr="00BC3659">
        <w:rPr>
          <w:rFonts w:cs="Arial"/>
          <w:sz w:val="22"/>
          <w:szCs w:val="22"/>
          <w:lang w:val="az-Latn-AZ"/>
        </w:rPr>
        <w:t xml:space="preserve">drawn up </w:t>
      </w:r>
      <w:r w:rsidRPr="00BC3659">
        <w:rPr>
          <w:rFonts w:cs="Arial"/>
          <w:sz w:val="22"/>
          <w:szCs w:val="22"/>
        </w:rPr>
        <w:t xml:space="preserve"> a complaint, </w:t>
      </w:r>
      <w:r w:rsidRPr="00BC3659">
        <w:rPr>
          <w:rFonts w:cs="Arial"/>
          <w:sz w:val="22"/>
          <w:szCs w:val="22"/>
          <w:lang w:val="en-US"/>
        </w:rPr>
        <w:t>BAE</w:t>
      </w:r>
      <w:r w:rsidRPr="00BC3659">
        <w:rPr>
          <w:rFonts w:cs="Arial"/>
          <w:sz w:val="22"/>
          <w:szCs w:val="22"/>
        </w:rPr>
        <w:t xml:space="preserve"> and the head (</w:t>
      </w:r>
      <w:r w:rsidR="00CA306D" w:rsidRPr="00BC3659">
        <w:rPr>
          <w:rFonts w:cs="Arial"/>
          <w:sz w:val="22"/>
          <w:szCs w:val="22"/>
        </w:rPr>
        <w:t>Н</w:t>
      </w:r>
      <w:r w:rsidR="00CA306D" w:rsidRPr="00BC3659">
        <w:rPr>
          <w:rFonts w:cs="Arial"/>
          <w:sz w:val="22"/>
          <w:szCs w:val="22"/>
          <w:lang w:val="en-US"/>
        </w:rPr>
        <w:t>CSC</w:t>
      </w:r>
      <w:r w:rsidRPr="00BC3659">
        <w:rPr>
          <w:rFonts w:cs="Arial"/>
          <w:sz w:val="22"/>
          <w:szCs w:val="22"/>
        </w:rPr>
        <w:t>/</w:t>
      </w:r>
      <w:r w:rsidRPr="00BC3659">
        <w:rPr>
          <w:rFonts w:cs="Arial"/>
          <w:sz w:val="22"/>
          <w:szCs w:val="22"/>
          <w:lang w:val="en-US"/>
        </w:rPr>
        <w:t>BD</w:t>
      </w:r>
      <w:r w:rsidRPr="00BC3659">
        <w:rPr>
          <w:rFonts w:cs="Arial"/>
          <w:sz w:val="22"/>
          <w:szCs w:val="22"/>
        </w:rPr>
        <w:t xml:space="preserve">) of the relevant division are obliged to take all possible actions within their competence in order to resolve the </w:t>
      </w:r>
      <w:r w:rsidR="005E78CE" w:rsidRPr="00BC3659">
        <w:rPr>
          <w:rFonts w:cs="Arial"/>
          <w:sz w:val="22"/>
          <w:szCs w:val="22"/>
        </w:rPr>
        <w:t>controversial</w:t>
      </w:r>
      <w:r w:rsidRPr="00BC3659">
        <w:rPr>
          <w:rFonts w:cs="Arial"/>
          <w:sz w:val="22"/>
          <w:szCs w:val="22"/>
        </w:rPr>
        <w:t xml:space="preserve"> situation.</w:t>
      </w:r>
      <w:r w:rsidRPr="00BC3659">
        <w:rPr>
          <w:rFonts w:cs="Arial"/>
          <w:sz w:val="22"/>
          <w:szCs w:val="22"/>
          <w:lang w:val="az-Latn-AZ"/>
        </w:rPr>
        <w:t xml:space="preserve"> </w:t>
      </w:r>
    </w:p>
    <w:p w14:paraId="43DC42C1" w14:textId="0476F917" w:rsidR="001A3602" w:rsidRPr="00BC3659" w:rsidRDefault="00E00130" w:rsidP="001E4DC5">
      <w:pPr>
        <w:pStyle w:val="a6"/>
        <w:numPr>
          <w:ilvl w:val="2"/>
          <w:numId w:val="126"/>
        </w:numPr>
        <w:tabs>
          <w:tab w:val="left" w:pos="567"/>
        </w:tabs>
        <w:spacing w:line="360" w:lineRule="auto"/>
        <w:ind w:left="0" w:firstLine="567"/>
        <w:rPr>
          <w:rFonts w:cs="Arial"/>
          <w:sz w:val="22"/>
          <w:szCs w:val="22"/>
        </w:rPr>
      </w:pPr>
      <w:r w:rsidRPr="00BC3659">
        <w:rPr>
          <w:rFonts w:cs="Arial"/>
          <w:sz w:val="22"/>
          <w:szCs w:val="22"/>
        </w:rPr>
        <w:t xml:space="preserve">Only if it is impossible to resolve the problem without </w:t>
      </w:r>
      <w:r w:rsidRPr="00BC3659">
        <w:rPr>
          <w:rFonts w:cs="Arial"/>
          <w:sz w:val="22"/>
          <w:szCs w:val="22"/>
          <w:lang w:val="en-US"/>
        </w:rPr>
        <w:t>the processing</w:t>
      </w:r>
      <w:r w:rsidRPr="00BC3659">
        <w:rPr>
          <w:rFonts w:cs="Arial"/>
          <w:sz w:val="22"/>
          <w:szCs w:val="22"/>
        </w:rPr>
        <w:t xml:space="preserve"> a</w:t>
      </w:r>
      <w:r w:rsidRPr="00BC3659">
        <w:rPr>
          <w:rFonts w:cs="Arial"/>
          <w:sz w:val="22"/>
          <w:szCs w:val="22"/>
          <w:lang w:val="en-US"/>
        </w:rPr>
        <w:t>n appeal, BAE</w:t>
      </w:r>
      <w:r w:rsidR="001A3602" w:rsidRPr="00BC3659">
        <w:rPr>
          <w:rFonts w:cs="Arial"/>
          <w:sz w:val="22"/>
          <w:szCs w:val="22"/>
        </w:rPr>
        <w:t>:</w:t>
      </w:r>
    </w:p>
    <w:p w14:paraId="73F9BE00" w14:textId="7B66A690" w:rsidR="001A3602" w:rsidRPr="00795BFF" w:rsidRDefault="00502C53" w:rsidP="00795BFF">
      <w:pPr>
        <w:pStyle w:val="a6"/>
        <w:numPr>
          <w:ilvl w:val="3"/>
          <w:numId w:val="126"/>
        </w:numPr>
        <w:tabs>
          <w:tab w:val="left" w:pos="1985"/>
          <w:tab w:val="left" w:pos="2268"/>
        </w:tabs>
        <w:spacing w:line="360" w:lineRule="auto"/>
        <w:ind w:left="0" w:firstLine="1134"/>
        <w:rPr>
          <w:rFonts w:cs="Arial"/>
          <w:sz w:val="22"/>
          <w:szCs w:val="22"/>
        </w:rPr>
      </w:pPr>
      <w:r w:rsidRPr="00BC3659">
        <w:rPr>
          <w:rFonts w:cs="Arial"/>
          <w:sz w:val="22"/>
          <w:szCs w:val="22"/>
        </w:rPr>
        <w:t>provides the C</w:t>
      </w:r>
      <w:r w:rsidR="00795BFF" w:rsidRPr="00BC3659">
        <w:rPr>
          <w:rFonts w:cs="Arial"/>
          <w:sz w:val="22"/>
          <w:szCs w:val="22"/>
          <w:lang w:val="az-Latn-AZ"/>
        </w:rPr>
        <w:t xml:space="preserve">ustomer </w:t>
      </w:r>
      <w:r w:rsidRPr="00BC3659">
        <w:rPr>
          <w:rFonts w:cs="Arial"/>
          <w:sz w:val="22"/>
          <w:szCs w:val="22"/>
        </w:rPr>
        <w:t>with the</w:t>
      </w:r>
      <w:r w:rsidRPr="00795BFF">
        <w:rPr>
          <w:rFonts w:cs="Arial"/>
          <w:sz w:val="22"/>
          <w:szCs w:val="22"/>
        </w:rPr>
        <w:t xml:space="preserve"> appropriate form to </w:t>
      </w:r>
      <w:r w:rsidR="00795BFF" w:rsidRPr="00795BFF">
        <w:rPr>
          <w:rFonts w:cs="Arial"/>
          <w:sz w:val="22"/>
          <w:szCs w:val="22"/>
          <w:lang w:val="az-Latn-AZ"/>
        </w:rPr>
        <w:t xml:space="preserve">process </w:t>
      </w:r>
      <w:r w:rsidR="00795BFF" w:rsidRPr="00795BFF">
        <w:rPr>
          <w:rFonts w:cs="Arial"/>
          <w:sz w:val="22"/>
          <w:szCs w:val="22"/>
          <w:lang w:val="en-US"/>
        </w:rPr>
        <w:t xml:space="preserve">appeal </w:t>
      </w:r>
      <w:r w:rsidRPr="00795BFF">
        <w:rPr>
          <w:rFonts w:cs="Arial"/>
          <w:sz w:val="22"/>
          <w:szCs w:val="22"/>
        </w:rPr>
        <w:t>(in accordance with Appendix 2 or 3)</w:t>
      </w:r>
      <w:r w:rsidR="00334A10" w:rsidRPr="00795BFF">
        <w:rPr>
          <w:rFonts w:cs="Arial"/>
          <w:sz w:val="22"/>
          <w:szCs w:val="22"/>
        </w:rPr>
        <w:t>;</w:t>
      </w:r>
    </w:p>
    <w:p w14:paraId="4EFB08AD" w14:textId="0B733E93" w:rsidR="001A3602" w:rsidRPr="00C77005" w:rsidRDefault="002E6B75" w:rsidP="005A49BE">
      <w:pPr>
        <w:pStyle w:val="a6"/>
        <w:numPr>
          <w:ilvl w:val="3"/>
          <w:numId w:val="126"/>
        </w:numPr>
        <w:tabs>
          <w:tab w:val="left" w:pos="1985"/>
        </w:tabs>
        <w:spacing w:line="360" w:lineRule="auto"/>
        <w:ind w:hanging="1004"/>
        <w:rPr>
          <w:rFonts w:cs="Arial"/>
          <w:sz w:val="22"/>
          <w:szCs w:val="22"/>
        </w:rPr>
      </w:pPr>
      <w:r w:rsidRPr="00C77005">
        <w:rPr>
          <w:rFonts w:cs="Arial"/>
          <w:sz w:val="22"/>
          <w:szCs w:val="22"/>
        </w:rPr>
        <w:t xml:space="preserve">accepts the </w:t>
      </w:r>
      <w:r w:rsidRPr="00C77005">
        <w:rPr>
          <w:rFonts w:cs="Arial"/>
          <w:sz w:val="22"/>
          <w:szCs w:val="22"/>
          <w:lang w:val="az-Latn-AZ"/>
        </w:rPr>
        <w:t xml:space="preserve">processed </w:t>
      </w:r>
      <w:r w:rsidRPr="00C77005">
        <w:rPr>
          <w:rFonts w:cs="Arial"/>
          <w:sz w:val="22"/>
          <w:szCs w:val="22"/>
        </w:rPr>
        <w:t>App</w:t>
      </w:r>
      <w:r w:rsidRPr="00C77005">
        <w:rPr>
          <w:rFonts w:cs="Arial"/>
          <w:sz w:val="22"/>
          <w:szCs w:val="22"/>
          <w:lang w:val="az-Latn-AZ"/>
        </w:rPr>
        <w:t xml:space="preserve">eal </w:t>
      </w:r>
      <w:r w:rsidRPr="00C77005">
        <w:rPr>
          <w:rFonts w:cs="Arial"/>
          <w:sz w:val="22"/>
          <w:szCs w:val="22"/>
        </w:rPr>
        <w:t>from the C</w:t>
      </w:r>
      <w:r w:rsidRPr="00C77005">
        <w:rPr>
          <w:rFonts w:cs="Arial"/>
          <w:sz w:val="22"/>
          <w:szCs w:val="22"/>
          <w:lang w:val="az-Latn-AZ"/>
        </w:rPr>
        <w:t>ustomer</w:t>
      </w:r>
      <w:r w:rsidR="00DA53E9" w:rsidRPr="00C77005">
        <w:rPr>
          <w:rFonts w:cs="Arial"/>
          <w:sz w:val="22"/>
          <w:szCs w:val="22"/>
        </w:rPr>
        <w:t>;</w:t>
      </w:r>
    </w:p>
    <w:p w14:paraId="0F88A64C" w14:textId="22A98B7C" w:rsidR="001A3602" w:rsidRPr="00CB4255" w:rsidRDefault="00CB4255" w:rsidP="00CB4255">
      <w:pPr>
        <w:pStyle w:val="a6"/>
        <w:numPr>
          <w:ilvl w:val="3"/>
          <w:numId w:val="126"/>
        </w:numPr>
        <w:tabs>
          <w:tab w:val="left" w:pos="1985"/>
        </w:tabs>
        <w:spacing w:line="360" w:lineRule="auto"/>
        <w:ind w:left="0" w:firstLine="1134"/>
        <w:rPr>
          <w:rFonts w:cs="Arial"/>
          <w:sz w:val="22"/>
          <w:szCs w:val="22"/>
        </w:rPr>
      </w:pPr>
      <w:r w:rsidRPr="00CB4255">
        <w:rPr>
          <w:rFonts w:cs="Arial"/>
          <w:sz w:val="22"/>
          <w:szCs w:val="22"/>
        </w:rPr>
        <w:t>identifies the person submitting the Application in accordance with paragraph 3.3.1. of the Rules</w:t>
      </w:r>
      <w:r w:rsidR="00A25340" w:rsidRPr="00CB4255">
        <w:rPr>
          <w:rFonts w:cs="Arial"/>
          <w:sz w:val="22"/>
          <w:szCs w:val="22"/>
        </w:rPr>
        <w:t>;</w:t>
      </w:r>
    </w:p>
    <w:p w14:paraId="08607619" w14:textId="73594311" w:rsidR="001A3602" w:rsidRPr="00E86BE5" w:rsidRDefault="00B52280" w:rsidP="00E86BE5">
      <w:pPr>
        <w:pStyle w:val="a6"/>
        <w:numPr>
          <w:ilvl w:val="3"/>
          <w:numId w:val="126"/>
        </w:numPr>
        <w:tabs>
          <w:tab w:val="left" w:pos="993"/>
          <w:tab w:val="left" w:pos="1276"/>
          <w:tab w:val="left" w:pos="1418"/>
          <w:tab w:val="left" w:pos="1985"/>
        </w:tabs>
        <w:spacing w:line="360" w:lineRule="auto"/>
        <w:ind w:left="0" w:firstLine="1134"/>
        <w:rPr>
          <w:rFonts w:cs="Arial"/>
          <w:sz w:val="22"/>
          <w:szCs w:val="22"/>
        </w:rPr>
      </w:pPr>
      <w:r w:rsidRPr="00E86BE5">
        <w:rPr>
          <w:rFonts w:cs="Arial"/>
          <w:sz w:val="22"/>
          <w:szCs w:val="22"/>
        </w:rPr>
        <w:t>checks the completeness of the information provided in the App</w:t>
      </w:r>
      <w:r w:rsidR="00C371C7" w:rsidRPr="00E86BE5">
        <w:rPr>
          <w:rFonts w:cs="Arial"/>
          <w:sz w:val="22"/>
          <w:szCs w:val="22"/>
          <w:lang w:val="en-US"/>
        </w:rPr>
        <w:t xml:space="preserve">eal </w:t>
      </w:r>
      <w:r w:rsidRPr="00E86BE5">
        <w:rPr>
          <w:rFonts w:cs="Arial"/>
          <w:sz w:val="22"/>
          <w:szCs w:val="22"/>
        </w:rPr>
        <w:t xml:space="preserve">(including filling in mandatory fields), the presence of attached documents confirming the </w:t>
      </w:r>
      <w:r w:rsidR="00C371C7" w:rsidRPr="00E86BE5">
        <w:rPr>
          <w:rFonts w:cs="Arial"/>
          <w:sz w:val="22"/>
          <w:szCs w:val="22"/>
        </w:rPr>
        <w:t>controversial</w:t>
      </w:r>
      <w:r w:rsidRPr="00E86BE5">
        <w:rPr>
          <w:rFonts w:cs="Arial"/>
          <w:sz w:val="22"/>
          <w:szCs w:val="22"/>
        </w:rPr>
        <w:t xml:space="preserve"> situation</w:t>
      </w:r>
      <w:r w:rsidR="00A25340" w:rsidRPr="00E86BE5">
        <w:rPr>
          <w:rFonts w:cs="Arial"/>
          <w:sz w:val="22"/>
          <w:szCs w:val="22"/>
        </w:rPr>
        <w:t>;</w:t>
      </w:r>
      <w:r w:rsidR="001A3602" w:rsidRPr="00E86BE5">
        <w:rPr>
          <w:rFonts w:cs="Arial"/>
          <w:sz w:val="22"/>
          <w:szCs w:val="22"/>
        </w:rPr>
        <w:t xml:space="preserve"> </w:t>
      </w:r>
    </w:p>
    <w:p w14:paraId="779F514E" w14:textId="1EDBE212" w:rsidR="001A3602" w:rsidRPr="003F6F68" w:rsidRDefault="000A2017" w:rsidP="003F6F68">
      <w:pPr>
        <w:pStyle w:val="a6"/>
        <w:numPr>
          <w:ilvl w:val="3"/>
          <w:numId w:val="126"/>
        </w:numPr>
        <w:tabs>
          <w:tab w:val="left" w:pos="1134"/>
          <w:tab w:val="left" w:pos="1985"/>
        </w:tabs>
        <w:spacing w:line="360" w:lineRule="auto"/>
        <w:ind w:left="0" w:firstLine="1134"/>
        <w:rPr>
          <w:rFonts w:cs="Arial"/>
          <w:sz w:val="22"/>
          <w:szCs w:val="22"/>
        </w:rPr>
      </w:pPr>
      <w:r w:rsidRPr="003F6F68">
        <w:rPr>
          <w:rFonts w:cs="Arial"/>
          <w:sz w:val="22"/>
          <w:szCs w:val="22"/>
        </w:rPr>
        <w:t xml:space="preserve">puts a stamp of </w:t>
      </w:r>
      <w:r w:rsidR="003F6F68" w:rsidRPr="003F6F68">
        <w:rPr>
          <w:rFonts w:cs="Arial"/>
          <w:sz w:val="22"/>
          <w:szCs w:val="22"/>
          <w:lang w:val="en-US"/>
        </w:rPr>
        <w:t>reciept</w:t>
      </w:r>
      <w:r w:rsidRPr="003F6F68">
        <w:rPr>
          <w:rFonts w:cs="Arial"/>
          <w:sz w:val="22"/>
          <w:szCs w:val="22"/>
        </w:rPr>
        <w:t xml:space="preserve">, date, position, full name and signature on the Appeal in the appropriate columns. Separates the tear-off part (marked with a dotted line) with a mark of </w:t>
      </w:r>
      <w:r w:rsidR="003F6F68" w:rsidRPr="003F6F68">
        <w:rPr>
          <w:rFonts w:cs="Arial"/>
          <w:sz w:val="22"/>
          <w:szCs w:val="22"/>
          <w:lang w:val="en-US"/>
        </w:rPr>
        <w:t>reciept</w:t>
      </w:r>
      <w:r w:rsidRPr="003F6F68">
        <w:rPr>
          <w:rFonts w:cs="Arial"/>
          <w:sz w:val="22"/>
          <w:szCs w:val="22"/>
        </w:rPr>
        <w:t xml:space="preserve"> of the Appeal from the original and hands it over to the C</w:t>
      </w:r>
      <w:r w:rsidR="003F6F68" w:rsidRPr="003F6F68">
        <w:rPr>
          <w:rFonts w:cs="Arial"/>
          <w:sz w:val="22"/>
          <w:szCs w:val="22"/>
          <w:lang w:val="en-US"/>
        </w:rPr>
        <w:t xml:space="preserve">ustomer </w:t>
      </w:r>
      <w:r w:rsidRPr="003F6F68">
        <w:rPr>
          <w:rFonts w:cs="Arial"/>
          <w:sz w:val="22"/>
          <w:szCs w:val="22"/>
        </w:rPr>
        <w:t>(Appendix 3)</w:t>
      </w:r>
      <w:r w:rsidR="00A25340" w:rsidRPr="003F6F68">
        <w:rPr>
          <w:rFonts w:cs="Arial"/>
          <w:sz w:val="22"/>
          <w:szCs w:val="22"/>
        </w:rPr>
        <w:t>;</w:t>
      </w:r>
    </w:p>
    <w:p w14:paraId="35FF0E54" w14:textId="4A3C120B" w:rsidR="00A9524B" w:rsidRPr="00421A2A" w:rsidRDefault="00AE4C42" w:rsidP="000D5FE8">
      <w:pPr>
        <w:pStyle w:val="a6"/>
        <w:numPr>
          <w:ilvl w:val="3"/>
          <w:numId w:val="126"/>
        </w:numPr>
        <w:tabs>
          <w:tab w:val="left" w:pos="1985"/>
        </w:tabs>
        <w:spacing w:line="360" w:lineRule="auto"/>
        <w:ind w:left="0" w:firstLine="1134"/>
        <w:rPr>
          <w:rFonts w:cs="Arial"/>
          <w:sz w:val="22"/>
          <w:szCs w:val="22"/>
        </w:rPr>
      </w:pPr>
      <w:r w:rsidRPr="00421A2A">
        <w:rPr>
          <w:rFonts w:cs="Arial"/>
          <w:sz w:val="22"/>
          <w:szCs w:val="22"/>
        </w:rPr>
        <w:t xml:space="preserve">informs about possible </w:t>
      </w:r>
      <w:r w:rsidR="00421A2A" w:rsidRPr="00421A2A">
        <w:rPr>
          <w:rFonts w:cs="Arial"/>
          <w:sz w:val="22"/>
          <w:szCs w:val="22"/>
          <w:lang w:val="en-US"/>
        </w:rPr>
        <w:t xml:space="preserve">deallines </w:t>
      </w:r>
      <w:r w:rsidRPr="00421A2A">
        <w:rPr>
          <w:rFonts w:cs="Arial"/>
          <w:sz w:val="22"/>
          <w:szCs w:val="22"/>
        </w:rPr>
        <w:t>for its consideration and methods for obtaining results</w:t>
      </w:r>
      <w:r w:rsidR="00A9524B" w:rsidRPr="00421A2A">
        <w:rPr>
          <w:rFonts w:cs="Arial"/>
          <w:sz w:val="22"/>
          <w:szCs w:val="22"/>
        </w:rPr>
        <w:t>;</w:t>
      </w:r>
    </w:p>
    <w:p w14:paraId="14D58310" w14:textId="400A5DBC" w:rsidR="00D6097C" w:rsidRPr="00E02368" w:rsidRDefault="00F4635C" w:rsidP="00DD5CD3">
      <w:pPr>
        <w:pStyle w:val="a6"/>
        <w:numPr>
          <w:ilvl w:val="3"/>
          <w:numId w:val="126"/>
        </w:numPr>
        <w:tabs>
          <w:tab w:val="left" w:pos="1985"/>
        </w:tabs>
        <w:spacing w:line="360" w:lineRule="auto"/>
        <w:ind w:hanging="1004"/>
        <w:rPr>
          <w:rFonts w:cs="Arial"/>
          <w:sz w:val="22"/>
          <w:szCs w:val="22"/>
        </w:rPr>
      </w:pPr>
      <w:r w:rsidRPr="00E02368">
        <w:rPr>
          <w:rFonts w:cs="Arial"/>
          <w:sz w:val="22"/>
          <w:szCs w:val="22"/>
        </w:rPr>
        <w:lastRenderedPageBreak/>
        <w:t>forwards the C</w:t>
      </w:r>
      <w:r w:rsidRPr="00E02368">
        <w:rPr>
          <w:rFonts w:cs="Arial"/>
          <w:sz w:val="22"/>
          <w:szCs w:val="22"/>
          <w:lang w:val="en-US"/>
        </w:rPr>
        <w:t>ustomer</w:t>
      </w:r>
      <w:r w:rsidRPr="00E02368">
        <w:rPr>
          <w:rFonts w:cs="Arial"/>
          <w:sz w:val="22"/>
          <w:szCs w:val="22"/>
        </w:rPr>
        <w:t xml:space="preserve">'s </w:t>
      </w:r>
      <w:r w:rsidRPr="00E02368">
        <w:rPr>
          <w:rFonts w:cs="Arial"/>
          <w:sz w:val="22"/>
          <w:szCs w:val="22"/>
          <w:lang w:val="en-US"/>
        </w:rPr>
        <w:t>Appeal</w:t>
      </w:r>
      <w:r w:rsidRPr="00E02368">
        <w:rPr>
          <w:rFonts w:cs="Arial"/>
          <w:sz w:val="22"/>
          <w:szCs w:val="22"/>
        </w:rPr>
        <w:t xml:space="preserve"> to</w:t>
      </w:r>
      <w:r w:rsidR="00E02368" w:rsidRPr="00E02368">
        <w:rPr>
          <w:rFonts w:cs="Arial"/>
          <w:sz w:val="22"/>
          <w:szCs w:val="22"/>
          <w:lang w:val="en-US"/>
        </w:rPr>
        <w:t xml:space="preserve"> </w:t>
      </w:r>
      <w:r w:rsidR="00E02368" w:rsidRPr="00E02368">
        <w:rPr>
          <w:rFonts w:cs="Arial"/>
          <w:sz w:val="22"/>
          <w:szCs w:val="22"/>
          <w:lang w:val="az-Latn-AZ"/>
        </w:rPr>
        <w:t>MCRMD</w:t>
      </w:r>
      <w:r w:rsidR="00AA7CE2" w:rsidRPr="00E02368">
        <w:rPr>
          <w:rFonts w:cs="Arial"/>
          <w:sz w:val="22"/>
          <w:szCs w:val="22"/>
        </w:rPr>
        <w:t xml:space="preserve">. </w:t>
      </w:r>
      <w:r w:rsidR="00525451" w:rsidRPr="00E02368">
        <w:rPr>
          <w:rFonts w:cs="Arial"/>
          <w:sz w:val="22"/>
          <w:szCs w:val="22"/>
        </w:rPr>
        <w:t xml:space="preserve"> </w:t>
      </w:r>
      <w:r w:rsidR="00C34A26" w:rsidRPr="00E02368">
        <w:rPr>
          <w:rFonts w:cs="Arial"/>
          <w:sz w:val="22"/>
          <w:szCs w:val="22"/>
        </w:rPr>
        <w:t xml:space="preserve"> </w:t>
      </w:r>
    </w:p>
    <w:p w14:paraId="5E11A86B" w14:textId="2B0AE0BC" w:rsidR="00180DE7" w:rsidRPr="00502D0C" w:rsidRDefault="0056286D" w:rsidP="00DD5CD3">
      <w:pPr>
        <w:pStyle w:val="a6"/>
        <w:numPr>
          <w:ilvl w:val="3"/>
          <w:numId w:val="126"/>
        </w:numPr>
        <w:tabs>
          <w:tab w:val="left" w:pos="1985"/>
        </w:tabs>
        <w:spacing w:line="360" w:lineRule="auto"/>
        <w:ind w:left="0" w:firstLine="1134"/>
        <w:rPr>
          <w:rFonts w:cs="Arial"/>
          <w:sz w:val="22"/>
          <w:szCs w:val="22"/>
        </w:rPr>
      </w:pPr>
      <w:r w:rsidRPr="00502D0C">
        <w:rPr>
          <w:rFonts w:cs="Arial"/>
          <w:sz w:val="22"/>
          <w:szCs w:val="22"/>
        </w:rPr>
        <w:t>f</w:t>
      </w:r>
      <w:r w:rsidR="009114DB" w:rsidRPr="00502D0C">
        <w:rPr>
          <w:rFonts w:cs="Arial"/>
          <w:sz w:val="22"/>
          <w:szCs w:val="22"/>
        </w:rPr>
        <w:t>urther steps for preparing a</w:t>
      </w:r>
      <w:r w:rsidR="006C651C">
        <w:rPr>
          <w:rFonts w:cs="Arial"/>
          <w:sz w:val="22"/>
          <w:szCs w:val="22"/>
          <w:lang w:val="en-US"/>
        </w:rPr>
        <w:t>n</w:t>
      </w:r>
      <w:r w:rsidR="009114DB" w:rsidRPr="00502D0C">
        <w:rPr>
          <w:rFonts w:cs="Arial"/>
          <w:sz w:val="22"/>
          <w:szCs w:val="22"/>
        </w:rPr>
        <w:t xml:space="preserve"> </w:t>
      </w:r>
      <w:r w:rsidR="00F0579C">
        <w:rPr>
          <w:rFonts w:cs="Arial"/>
          <w:sz w:val="22"/>
          <w:szCs w:val="22"/>
          <w:lang w:val="en-US"/>
        </w:rPr>
        <w:t>responce</w:t>
      </w:r>
      <w:r w:rsidR="009114DB" w:rsidRPr="00502D0C">
        <w:rPr>
          <w:rFonts w:cs="Arial"/>
          <w:sz w:val="22"/>
          <w:szCs w:val="22"/>
        </w:rPr>
        <w:t xml:space="preserve"> to the C</w:t>
      </w:r>
      <w:r w:rsidR="009114DB" w:rsidRPr="00502D0C">
        <w:rPr>
          <w:rFonts w:cs="Arial"/>
          <w:sz w:val="22"/>
          <w:szCs w:val="22"/>
          <w:lang w:val="en-US"/>
        </w:rPr>
        <w:t>ustomer</w:t>
      </w:r>
      <w:r w:rsidR="009114DB" w:rsidRPr="00502D0C">
        <w:rPr>
          <w:rFonts w:cs="Arial"/>
          <w:sz w:val="22"/>
          <w:szCs w:val="22"/>
        </w:rPr>
        <w:t xml:space="preserve">'s </w:t>
      </w:r>
      <w:r w:rsidR="009114DB" w:rsidRPr="00502D0C">
        <w:rPr>
          <w:rFonts w:cs="Arial"/>
          <w:sz w:val="22"/>
          <w:szCs w:val="22"/>
          <w:lang w:val="en-US"/>
        </w:rPr>
        <w:t>Appeal</w:t>
      </w:r>
      <w:r w:rsidR="009114DB" w:rsidRPr="00502D0C">
        <w:rPr>
          <w:rFonts w:cs="Arial"/>
          <w:sz w:val="22"/>
          <w:szCs w:val="22"/>
        </w:rPr>
        <w:t xml:space="preserve"> are described in Chapter 6 of the Rules</w:t>
      </w:r>
      <w:r w:rsidR="00D6097C" w:rsidRPr="00502D0C">
        <w:rPr>
          <w:rFonts w:cs="Arial"/>
          <w:sz w:val="22"/>
          <w:szCs w:val="22"/>
        </w:rPr>
        <w:t xml:space="preserve">. </w:t>
      </w:r>
    </w:p>
    <w:p w14:paraId="66770622" w14:textId="6629B4ED" w:rsidR="000B6649" w:rsidRPr="00DD5CD3" w:rsidRDefault="008B7932" w:rsidP="00DD5CD3">
      <w:pPr>
        <w:pStyle w:val="a6"/>
        <w:numPr>
          <w:ilvl w:val="2"/>
          <w:numId w:val="126"/>
        </w:numPr>
        <w:tabs>
          <w:tab w:val="left" w:pos="567"/>
          <w:tab w:val="left" w:pos="1276"/>
        </w:tabs>
        <w:spacing w:line="360" w:lineRule="auto"/>
        <w:ind w:left="0" w:firstLine="567"/>
        <w:rPr>
          <w:rFonts w:cs="Arial"/>
          <w:sz w:val="22"/>
          <w:szCs w:val="22"/>
        </w:rPr>
      </w:pPr>
      <w:r w:rsidRPr="00DD5CD3">
        <w:rPr>
          <w:rFonts w:cs="Arial"/>
          <w:sz w:val="22"/>
          <w:szCs w:val="22"/>
        </w:rPr>
        <w:t>If the C</w:t>
      </w:r>
      <w:r w:rsidR="00E57B87" w:rsidRPr="00DD5CD3">
        <w:rPr>
          <w:rFonts w:cs="Arial"/>
          <w:sz w:val="22"/>
          <w:szCs w:val="22"/>
          <w:lang w:val="en-US"/>
        </w:rPr>
        <w:t xml:space="preserve">ustomer </w:t>
      </w:r>
      <w:r w:rsidRPr="00DD5CD3">
        <w:rPr>
          <w:rFonts w:cs="Arial"/>
          <w:sz w:val="22"/>
          <w:szCs w:val="22"/>
        </w:rPr>
        <w:t xml:space="preserve">does not have documents at the time of the </w:t>
      </w:r>
      <w:r w:rsidR="00E57B87" w:rsidRPr="00DD5CD3">
        <w:rPr>
          <w:rFonts w:cs="Arial"/>
          <w:sz w:val="22"/>
          <w:szCs w:val="22"/>
          <w:lang w:val="en-US"/>
        </w:rPr>
        <w:t xml:space="preserve">appeal </w:t>
      </w:r>
      <w:r w:rsidRPr="00DD5CD3">
        <w:rPr>
          <w:rFonts w:cs="Arial"/>
          <w:sz w:val="22"/>
          <w:szCs w:val="22"/>
        </w:rPr>
        <w:t xml:space="preserve">confirming the </w:t>
      </w:r>
      <w:r w:rsidR="00046C12" w:rsidRPr="00DD5CD3">
        <w:rPr>
          <w:rFonts w:cs="Arial"/>
          <w:sz w:val="22"/>
          <w:szCs w:val="22"/>
        </w:rPr>
        <w:t>controversial situation</w:t>
      </w:r>
      <w:r w:rsidRPr="00DD5CD3">
        <w:rPr>
          <w:rFonts w:cs="Arial"/>
          <w:sz w:val="22"/>
          <w:szCs w:val="22"/>
        </w:rPr>
        <w:t>, the fact of the transaction (receipts, che</w:t>
      </w:r>
      <w:r w:rsidR="00046C12" w:rsidRPr="00DD5CD3">
        <w:rPr>
          <w:rFonts w:cs="Arial"/>
          <w:sz w:val="22"/>
          <w:szCs w:val="22"/>
          <w:lang w:val="en-US"/>
        </w:rPr>
        <w:t>ques</w:t>
      </w:r>
      <w:r w:rsidRPr="00DD5CD3">
        <w:rPr>
          <w:rFonts w:cs="Arial"/>
          <w:sz w:val="22"/>
          <w:szCs w:val="22"/>
        </w:rPr>
        <w:t xml:space="preserve">, statements of accounts of third-party banks, etc.), </w:t>
      </w:r>
      <w:r w:rsidR="00860A2E" w:rsidRPr="00DD5CD3">
        <w:rPr>
          <w:rFonts w:cs="Arial"/>
          <w:sz w:val="22"/>
          <w:szCs w:val="22"/>
          <w:lang w:val="az-Latn-AZ"/>
        </w:rPr>
        <w:t>CCDPDE</w:t>
      </w:r>
      <w:r w:rsidRPr="00DD5CD3">
        <w:rPr>
          <w:rFonts w:cs="Arial"/>
          <w:sz w:val="22"/>
          <w:szCs w:val="22"/>
        </w:rPr>
        <w:t xml:space="preserve"> accepts the </w:t>
      </w:r>
      <w:r w:rsidR="001A0338" w:rsidRPr="00DD5CD3">
        <w:rPr>
          <w:rFonts w:cs="Arial"/>
          <w:sz w:val="22"/>
          <w:szCs w:val="22"/>
          <w:lang w:val="en-US"/>
        </w:rPr>
        <w:t xml:space="preserve">appeal </w:t>
      </w:r>
      <w:r w:rsidR="0056286D">
        <w:rPr>
          <w:rFonts w:cs="Arial"/>
          <w:sz w:val="22"/>
          <w:szCs w:val="22"/>
        </w:rPr>
        <w:t>and informs</w:t>
      </w:r>
      <w:r w:rsidRPr="00DD5CD3">
        <w:rPr>
          <w:rFonts w:cs="Arial"/>
          <w:sz w:val="22"/>
          <w:szCs w:val="22"/>
        </w:rPr>
        <w:t xml:space="preserve"> </w:t>
      </w:r>
      <w:r w:rsidR="00DD5CD3" w:rsidRPr="00DD5CD3">
        <w:rPr>
          <w:rFonts w:cs="Arial"/>
          <w:sz w:val="22"/>
          <w:szCs w:val="22"/>
          <w:lang w:val="en-US"/>
        </w:rPr>
        <w:t>BAE</w:t>
      </w:r>
      <w:r w:rsidR="0056286D">
        <w:rPr>
          <w:rFonts w:cs="Arial"/>
          <w:sz w:val="22"/>
          <w:szCs w:val="22"/>
        </w:rPr>
        <w:t xml:space="preserve"> via </w:t>
      </w:r>
      <w:r w:rsidR="007B4E8F">
        <w:rPr>
          <w:rFonts w:cs="Arial"/>
          <w:sz w:val="22"/>
          <w:szCs w:val="22"/>
          <w:lang w:val="en-US"/>
        </w:rPr>
        <w:t>I</w:t>
      </w:r>
      <w:r w:rsidR="007B4E8F">
        <w:rPr>
          <w:rFonts w:cs="Arial"/>
          <w:sz w:val="22"/>
          <w:szCs w:val="22"/>
          <w:lang w:val="az-Latn-AZ"/>
        </w:rPr>
        <w:t xml:space="preserve">HE </w:t>
      </w:r>
      <w:r w:rsidRPr="00DD5CD3">
        <w:rPr>
          <w:rFonts w:cs="Arial"/>
          <w:sz w:val="22"/>
          <w:szCs w:val="22"/>
        </w:rPr>
        <w:t>about the need to submit documents, in any way convenient for the C</w:t>
      </w:r>
      <w:r w:rsidR="00DD5CD3" w:rsidRPr="00DD5CD3">
        <w:rPr>
          <w:rFonts w:cs="Arial"/>
          <w:sz w:val="22"/>
          <w:szCs w:val="22"/>
          <w:lang w:val="en-US"/>
        </w:rPr>
        <w:t xml:space="preserve">ustomer </w:t>
      </w:r>
      <w:r w:rsidRPr="00DD5CD3">
        <w:rPr>
          <w:rFonts w:cs="Arial"/>
          <w:sz w:val="22"/>
          <w:szCs w:val="22"/>
        </w:rPr>
        <w:t>(if available), for making a decision</w:t>
      </w:r>
      <w:r w:rsidR="00913127" w:rsidRPr="00DD5CD3">
        <w:rPr>
          <w:rFonts w:cs="Arial"/>
          <w:sz w:val="22"/>
          <w:szCs w:val="22"/>
        </w:rPr>
        <w:t>.</w:t>
      </w:r>
      <w:r w:rsidR="000B6649" w:rsidRPr="00DD5CD3">
        <w:rPr>
          <w:rFonts w:cs="Arial"/>
          <w:sz w:val="22"/>
          <w:szCs w:val="22"/>
        </w:rPr>
        <w:t xml:space="preserve"> </w:t>
      </w:r>
    </w:p>
    <w:p w14:paraId="7F332A74" w14:textId="2E72E440" w:rsidR="00244B3D" w:rsidRPr="00B773CA" w:rsidRDefault="00B773CA" w:rsidP="00B773CA">
      <w:pPr>
        <w:pStyle w:val="ListParagraph"/>
        <w:numPr>
          <w:ilvl w:val="1"/>
          <w:numId w:val="126"/>
        </w:numPr>
        <w:tabs>
          <w:tab w:val="left" w:pos="567"/>
        </w:tabs>
        <w:spacing w:line="360" w:lineRule="auto"/>
        <w:ind w:left="0" w:firstLine="0"/>
        <w:jc w:val="both"/>
        <w:rPr>
          <w:rFonts w:ascii="Arial" w:hAnsi="Arial" w:cs="Arial"/>
          <w:b/>
          <w:sz w:val="22"/>
          <w:szCs w:val="22"/>
        </w:rPr>
      </w:pPr>
      <w:r w:rsidRPr="00B773CA">
        <w:rPr>
          <w:rFonts w:ascii="Arial" w:hAnsi="Arial" w:cs="Arial"/>
          <w:b/>
          <w:sz w:val="22"/>
          <w:szCs w:val="22"/>
          <w:lang w:val="en-US"/>
        </w:rPr>
        <w:t xml:space="preserve">Drawing up the </w:t>
      </w:r>
      <w:r w:rsidRPr="00B773CA">
        <w:rPr>
          <w:rFonts w:ascii="Arial" w:hAnsi="Arial" w:cs="Arial"/>
          <w:b/>
          <w:sz w:val="22"/>
          <w:szCs w:val="22"/>
        </w:rPr>
        <w:t>App</w:t>
      </w:r>
      <w:r w:rsidRPr="00B773CA">
        <w:rPr>
          <w:rFonts w:ascii="Arial" w:hAnsi="Arial" w:cs="Arial"/>
          <w:b/>
          <w:sz w:val="22"/>
          <w:szCs w:val="22"/>
          <w:lang w:val="en-US"/>
        </w:rPr>
        <w:t xml:space="preserve">eals </w:t>
      </w:r>
      <w:r w:rsidR="008A3DC7">
        <w:rPr>
          <w:rFonts w:ascii="Arial" w:hAnsi="Arial" w:cs="Arial"/>
          <w:b/>
          <w:sz w:val="22"/>
          <w:szCs w:val="22"/>
          <w:lang w:val="en-US"/>
        </w:rPr>
        <w:t>accepted</w:t>
      </w:r>
      <w:r w:rsidRPr="00B773CA">
        <w:rPr>
          <w:rFonts w:ascii="Arial" w:hAnsi="Arial" w:cs="Arial"/>
          <w:b/>
          <w:sz w:val="22"/>
          <w:szCs w:val="22"/>
        </w:rPr>
        <w:t xml:space="preserve"> by </w:t>
      </w:r>
      <w:r w:rsidRPr="00B773CA">
        <w:rPr>
          <w:rFonts w:ascii="Arial" w:hAnsi="Arial" w:cs="Arial"/>
          <w:b/>
          <w:sz w:val="22"/>
          <w:szCs w:val="22"/>
          <w:lang w:val="az-Latn-AZ"/>
        </w:rPr>
        <w:t>MCRMD</w:t>
      </w:r>
      <w:r w:rsidR="000C37E7" w:rsidRPr="00B773CA">
        <w:rPr>
          <w:rFonts w:ascii="Arial" w:hAnsi="Arial" w:cs="Arial"/>
          <w:b/>
          <w:sz w:val="22"/>
          <w:szCs w:val="22"/>
        </w:rPr>
        <w:t xml:space="preserve">. </w:t>
      </w:r>
    </w:p>
    <w:p w14:paraId="5B8FF035" w14:textId="012FAA60" w:rsidR="00CD6440" w:rsidRPr="005011AE" w:rsidRDefault="001765C8" w:rsidP="00902811">
      <w:pPr>
        <w:pStyle w:val="ListParagraph"/>
        <w:numPr>
          <w:ilvl w:val="2"/>
          <w:numId w:val="126"/>
        </w:numPr>
        <w:tabs>
          <w:tab w:val="left" w:pos="567"/>
        </w:tabs>
        <w:spacing w:line="360" w:lineRule="auto"/>
        <w:ind w:left="0" w:firstLine="567"/>
        <w:jc w:val="both"/>
        <w:rPr>
          <w:rFonts w:ascii="Arial" w:hAnsi="Arial" w:cs="Arial"/>
          <w:sz w:val="22"/>
          <w:szCs w:val="22"/>
        </w:rPr>
      </w:pPr>
      <w:r w:rsidRPr="005011AE">
        <w:rPr>
          <w:rFonts w:ascii="Arial" w:hAnsi="Arial" w:cs="Arial"/>
          <w:sz w:val="22"/>
          <w:szCs w:val="22"/>
        </w:rPr>
        <w:t>Upon receipt of an App</w:t>
      </w:r>
      <w:r w:rsidR="00BF23E6" w:rsidRPr="005011AE">
        <w:rPr>
          <w:rFonts w:ascii="Arial" w:hAnsi="Arial" w:cs="Arial"/>
          <w:sz w:val="22"/>
          <w:szCs w:val="22"/>
          <w:lang w:val="en-US"/>
        </w:rPr>
        <w:t xml:space="preserve">eal </w:t>
      </w:r>
      <w:r w:rsidRPr="005011AE">
        <w:rPr>
          <w:rFonts w:ascii="Arial" w:hAnsi="Arial" w:cs="Arial"/>
          <w:sz w:val="22"/>
          <w:szCs w:val="22"/>
        </w:rPr>
        <w:t xml:space="preserve">by </w:t>
      </w:r>
      <w:r w:rsidR="00BF23E6" w:rsidRPr="005011AE">
        <w:rPr>
          <w:rFonts w:ascii="Arial" w:hAnsi="Arial" w:cs="Arial"/>
          <w:sz w:val="22"/>
          <w:szCs w:val="22"/>
          <w:lang w:val="az-Latn-AZ"/>
        </w:rPr>
        <w:t>MCRMD</w:t>
      </w:r>
      <w:r w:rsidRPr="005011AE">
        <w:rPr>
          <w:rFonts w:ascii="Arial" w:hAnsi="Arial" w:cs="Arial"/>
          <w:sz w:val="22"/>
          <w:szCs w:val="22"/>
        </w:rPr>
        <w:t xml:space="preserve">, the </w:t>
      </w:r>
      <w:r w:rsidR="00B04ADB" w:rsidRPr="005011AE">
        <w:rPr>
          <w:rFonts w:ascii="Arial" w:hAnsi="Arial" w:cs="Arial"/>
          <w:sz w:val="22"/>
          <w:szCs w:val="22"/>
          <w:lang w:val="az-Latn-AZ"/>
        </w:rPr>
        <w:t>MCRMDE</w:t>
      </w:r>
      <w:r w:rsidR="00B04ADB" w:rsidRPr="005011AE">
        <w:rPr>
          <w:rFonts w:ascii="Arial" w:hAnsi="Arial" w:cs="Arial"/>
          <w:sz w:val="22"/>
          <w:szCs w:val="22"/>
        </w:rPr>
        <w:t xml:space="preserve"> </w:t>
      </w:r>
      <w:r w:rsidRPr="005011AE">
        <w:rPr>
          <w:rFonts w:ascii="Arial" w:hAnsi="Arial" w:cs="Arial"/>
          <w:sz w:val="22"/>
          <w:szCs w:val="22"/>
        </w:rPr>
        <w:t>distributes the app</w:t>
      </w:r>
      <w:r w:rsidR="009D777A" w:rsidRPr="005011AE">
        <w:rPr>
          <w:rFonts w:ascii="Arial" w:hAnsi="Arial" w:cs="Arial"/>
          <w:sz w:val="22"/>
          <w:szCs w:val="22"/>
          <w:lang w:val="en-US"/>
        </w:rPr>
        <w:t>eals</w:t>
      </w:r>
      <w:r w:rsidRPr="005011AE">
        <w:rPr>
          <w:rFonts w:ascii="Arial" w:hAnsi="Arial" w:cs="Arial"/>
          <w:sz w:val="22"/>
          <w:szCs w:val="22"/>
        </w:rPr>
        <w:t xml:space="preserve">, scans them and sends them via </w:t>
      </w:r>
      <w:r w:rsidR="007F227E">
        <w:rPr>
          <w:rFonts w:ascii="Arial" w:hAnsi="Arial" w:cs="Arial"/>
          <w:sz w:val="22"/>
          <w:szCs w:val="22"/>
          <w:lang w:val="en-US"/>
        </w:rPr>
        <w:t xml:space="preserve">IHE </w:t>
      </w:r>
      <w:r w:rsidRPr="005011AE">
        <w:rPr>
          <w:rFonts w:ascii="Arial" w:hAnsi="Arial" w:cs="Arial"/>
          <w:sz w:val="22"/>
          <w:szCs w:val="22"/>
        </w:rPr>
        <w:t xml:space="preserve">to the Bank's </w:t>
      </w:r>
      <w:r w:rsidR="006645A2">
        <w:rPr>
          <w:rFonts w:ascii="Arial" w:hAnsi="Arial" w:cs="Arial"/>
          <w:sz w:val="22"/>
          <w:szCs w:val="22"/>
          <w:lang w:val="en-US"/>
        </w:rPr>
        <w:t xml:space="preserve">units </w:t>
      </w:r>
      <w:r w:rsidRPr="005011AE">
        <w:rPr>
          <w:rFonts w:ascii="Arial" w:hAnsi="Arial" w:cs="Arial"/>
          <w:sz w:val="22"/>
          <w:szCs w:val="22"/>
        </w:rPr>
        <w:t>no later than the working day following the day of receipt of the C</w:t>
      </w:r>
      <w:r w:rsidR="009D777A" w:rsidRPr="005011AE">
        <w:rPr>
          <w:rFonts w:ascii="Arial" w:hAnsi="Arial" w:cs="Arial"/>
          <w:sz w:val="22"/>
          <w:szCs w:val="22"/>
          <w:lang w:val="en-US"/>
        </w:rPr>
        <w:t>ustomer</w:t>
      </w:r>
      <w:r w:rsidRPr="005011AE">
        <w:rPr>
          <w:rFonts w:ascii="Arial" w:hAnsi="Arial" w:cs="Arial"/>
          <w:sz w:val="22"/>
          <w:szCs w:val="22"/>
        </w:rPr>
        <w:t>'s App</w:t>
      </w:r>
      <w:r w:rsidR="009D777A" w:rsidRPr="005011AE">
        <w:rPr>
          <w:rFonts w:ascii="Arial" w:hAnsi="Arial" w:cs="Arial"/>
          <w:sz w:val="22"/>
          <w:szCs w:val="22"/>
          <w:lang w:val="en-US"/>
        </w:rPr>
        <w:t>eal</w:t>
      </w:r>
      <w:r w:rsidRPr="005011AE">
        <w:rPr>
          <w:rFonts w:ascii="Arial" w:hAnsi="Arial" w:cs="Arial"/>
          <w:sz w:val="22"/>
          <w:szCs w:val="22"/>
        </w:rPr>
        <w:t>, and files the original App</w:t>
      </w:r>
      <w:r w:rsidR="009D777A" w:rsidRPr="005011AE">
        <w:rPr>
          <w:rFonts w:ascii="Arial" w:hAnsi="Arial" w:cs="Arial"/>
          <w:sz w:val="22"/>
          <w:szCs w:val="22"/>
          <w:lang w:val="en-US"/>
        </w:rPr>
        <w:t xml:space="preserve">eal </w:t>
      </w:r>
      <w:r w:rsidRPr="005011AE">
        <w:rPr>
          <w:rFonts w:ascii="Arial" w:hAnsi="Arial" w:cs="Arial"/>
          <w:sz w:val="22"/>
          <w:szCs w:val="22"/>
        </w:rPr>
        <w:t xml:space="preserve">in the appropriate folder in accordance with the Bank's internal document regulating the procedure for </w:t>
      </w:r>
      <w:r w:rsidR="005011AE" w:rsidRPr="005011AE">
        <w:rPr>
          <w:rFonts w:ascii="Arial" w:hAnsi="Arial" w:cs="Arial"/>
          <w:sz w:val="22"/>
          <w:szCs w:val="22"/>
        </w:rPr>
        <w:t>Records Management</w:t>
      </w:r>
      <w:r w:rsidRPr="005011AE">
        <w:rPr>
          <w:rFonts w:ascii="Arial" w:hAnsi="Arial" w:cs="Arial"/>
          <w:sz w:val="22"/>
          <w:szCs w:val="22"/>
        </w:rPr>
        <w:t>.</w:t>
      </w:r>
      <w:r w:rsidR="00BF23E6" w:rsidRPr="005011AE">
        <w:rPr>
          <w:rFonts w:ascii="Arial" w:hAnsi="Arial" w:cs="Arial"/>
          <w:sz w:val="22"/>
          <w:szCs w:val="22"/>
          <w:lang w:val="en-US"/>
        </w:rPr>
        <w:t xml:space="preserve"> </w:t>
      </w:r>
    </w:p>
    <w:p w14:paraId="18FB7105" w14:textId="198B06A1" w:rsidR="00516A87" w:rsidRPr="001165CE" w:rsidRDefault="00F5438A" w:rsidP="00870FB7">
      <w:pPr>
        <w:pStyle w:val="ListParagraph"/>
        <w:numPr>
          <w:ilvl w:val="2"/>
          <w:numId w:val="126"/>
        </w:numPr>
        <w:spacing w:line="360" w:lineRule="auto"/>
        <w:ind w:left="0" w:firstLine="567"/>
        <w:jc w:val="both"/>
        <w:rPr>
          <w:rFonts w:ascii="Arial" w:hAnsi="Arial" w:cs="Arial"/>
          <w:sz w:val="22"/>
          <w:szCs w:val="22"/>
        </w:rPr>
      </w:pPr>
      <w:r w:rsidRPr="001165CE">
        <w:rPr>
          <w:rFonts w:ascii="Arial" w:hAnsi="Arial" w:cs="Arial"/>
          <w:sz w:val="22"/>
          <w:szCs w:val="22"/>
        </w:rPr>
        <w:t>Timely reflects the date and stage of processing of the complaint in the relevant portal to ensure that the C</w:t>
      </w:r>
      <w:r w:rsidR="00870FB7" w:rsidRPr="001165CE">
        <w:rPr>
          <w:rFonts w:ascii="Arial" w:hAnsi="Arial" w:cs="Arial"/>
          <w:sz w:val="22"/>
          <w:szCs w:val="22"/>
          <w:lang w:val="en-US"/>
        </w:rPr>
        <w:t xml:space="preserve">ustomer </w:t>
      </w:r>
      <w:r w:rsidRPr="001165CE">
        <w:rPr>
          <w:rFonts w:ascii="Arial" w:hAnsi="Arial" w:cs="Arial"/>
          <w:sz w:val="22"/>
          <w:szCs w:val="22"/>
        </w:rPr>
        <w:t>tracks the status of the complaint</w:t>
      </w:r>
      <w:r w:rsidR="00F109DE" w:rsidRPr="001165CE">
        <w:rPr>
          <w:rFonts w:ascii="Arial" w:hAnsi="Arial" w:cs="Arial"/>
          <w:sz w:val="22"/>
          <w:szCs w:val="22"/>
        </w:rPr>
        <w:t xml:space="preserve">. </w:t>
      </w:r>
    </w:p>
    <w:p w14:paraId="3FAE9C7F" w14:textId="0716EEC0" w:rsidR="002C2F2D" w:rsidRPr="000411CF" w:rsidRDefault="000411CF" w:rsidP="00F5438A">
      <w:pPr>
        <w:pStyle w:val="a4"/>
        <w:numPr>
          <w:ilvl w:val="2"/>
          <w:numId w:val="126"/>
        </w:numPr>
        <w:spacing w:line="360" w:lineRule="auto"/>
        <w:ind w:left="0" w:firstLine="567"/>
        <w:jc w:val="both"/>
        <w:rPr>
          <w:rFonts w:cs="Arial"/>
          <w:b w:val="0"/>
          <w:sz w:val="22"/>
          <w:szCs w:val="22"/>
        </w:rPr>
      </w:pPr>
      <w:r w:rsidRPr="001165CE">
        <w:rPr>
          <w:rFonts w:cs="Arial"/>
          <w:b w:val="0"/>
          <w:caps w:val="0"/>
          <w:sz w:val="22"/>
          <w:szCs w:val="22"/>
        </w:rPr>
        <w:t>Further</w:t>
      </w:r>
      <w:r w:rsidRPr="000411CF">
        <w:rPr>
          <w:rFonts w:cs="Arial"/>
          <w:b w:val="0"/>
          <w:caps w:val="0"/>
          <w:sz w:val="22"/>
          <w:szCs w:val="22"/>
        </w:rPr>
        <w:t xml:space="preserve"> steps for preparing a</w:t>
      </w:r>
      <w:r w:rsidRPr="000411CF">
        <w:rPr>
          <w:rFonts w:cs="Arial"/>
          <w:b w:val="0"/>
          <w:caps w:val="0"/>
          <w:sz w:val="22"/>
          <w:szCs w:val="22"/>
          <w:lang w:val="en-US"/>
        </w:rPr>
        <w:t>n</w:t>
      </w:r>
      <w:r w:rsidRPr="000411CF">
        <w:rPr>
          <w:rFonts w:cs="Arial"/>
          <w:b w:val="0"/>
          <w:caps w:val="0"/>
          <w:sz w:val="22"/>
          <w:szCs w:val="22"/>
        </w:rPr>
        <w:t xml:space="preserve"> </w:t>
      </w:r>
      <w:r w:rsidR="00F0579C">
        <w:rPr>
          <w:rFonts w:cs="Arial"/>
          <w:b w:val="0"/>
          <w:caps w:val="0"/>
          <w:sz w:val="22"/>
          <w:szCs w:val="22"/>
          <w:lang w:val="en-US"/>
        </w:rPr>
        <w:t>responce</w:t>
      </w:r>
      <w:r w:rsidRPr="000411CF">
        <w:rPr>
          <w:rFonts w:cs="Arial"/>
          <w:b w:val="0"/>
          <w:caps w:val="0"/>
          <w:sz w:val="22"/>
          <w:szCs w:val="22"/>
        </w:rPr>
        <w:t xml:space="preserve"> to the C</w:t>
      </w:r>
      <w:r w:rsidRPr="000411CF">
        <w:rPr>
          <w:rFonts w:cs="Arial"/>
          <w:b w:val="0"/>
          <w:caps w:val="0"/>
          <w:sz w:val="22"/>
          <w:szCs w:val="22"/>
          <w:lang w:val="en-US"/>
        </w:rPr>
        <w:t>ustomer</w:t>
      </w:r>
      <w:r w:rsidRPr="000411CF">
        <w:rPr>
          <w:rFonts w:cs="Arial"/>
          <w:b w:val="0"/>
          <w:caps w:val="0"/>
          <w:sz w:val="22"/>
          <w:szCs w:val="22"/>
        </w:rPr>
        <w:t xml:space="preserve">'s </w:t>
      </w:r>
      <w:r w:rsidRPr="000411CF">
        <w:rPr>
          <w:rFonts w:cs="Arial"/>
          <w:b w:val="0"/>
          <w:caps w:val="0"/>
          <w:sz w:val="22"/>
          <w:szCs w:val="22"/>
          <w:lang w:val="en-US"/>
        </w:rPr>
        <w:t>Appeal</w:t>
      </w:r>
      <w:r w:rsidRPr="000411CF">
        <w:rPr>
          <w:rFonts w:cs="Arial"/>
          <w:b w:val="0"/>
          <w:caps w:val="0"/>
          <w:sz w:val="22"/>
          <w:szCs w:val="22"/>
        </w:rPr>
        <w:t xml:space="preserve"> are described in Chapter 6 of the Rules</w:t>
      </w:r>
      <w:r w:rsidR="005060C0" w:rsidRPr="000411CF">
        <w:rPr>
          <w:rFonts w:cs="Arial"/>
          <w:b w:val="0"/>
          <w:caps w:val="0"/>
          <w:sz w:val="22"/>
          <w:szCs w:val="22"/>
        </w:rPr>
        <w:t>.</w:t>
      </w:r>
      <w:r w:rsidR="002C2F2D" w:rsidRPr="000411CF">
        <w:rPr>
          <w:rFonts w:cs="Arial"/>
          <w:b w:val="0"/>
          <w:caps w:val="0"/>
          <w:sz w:val="22"/>
          <w:szCs w:val="22"/>
        </w:rPr>
        <w:t xml:space="preserve"> </w:t>
      </w:r>
    </w:p>
    <w:p w14:paraId="28B67D58" w14:textId="2428E54E" w:rsidR="00A23AEC" w:rsidRPr="004F2F0C" w:rsidRDefault="00AC75BB" w:rsidP="004F2F0C">
      <w:pPr>
        <w:pStyle w:val="ListParagraph"/>
        <w:numPr>
          <w:ilvl w:val="1"/>
          <w:numId w:val="126"/>
        </w:numPr>
        <w:tabs>
          <w:tab w:val="left" w:pos="567"/>
        </w:tabs>
        <w:spacing w:line="360" w:lineRule="auto"/>
        <w:ind w:left="0" w:firstLine="0"/>
        <w:jc w:val="both"/>
        <w:rPr>
          <w:rFonts w:ascii="Arial" w:hAnsi="Arial" w:cs="Arial"/>
          <w:b/>
          <w:sz w:val="22"/>
          <w:szCs w:val="22"/>
        </w:rPr>
      </w:pPr>
      <w:r>
        <w:rPr>
          <w:rFonts w:ascii="Arial" w:hAnsi="Arial" w:cs="Arial"/>
          <w:b/>
          <w:sz w:val="22"/>
          <w:szCs w:val="22"/>
          <w:lang w:val="az-Latn-AZ"/>
        </w:rPr>
        <w:t>Acceptance</w:t>
      </w:r>
      <w:r w:rsidR="004F2F0C" w:rsidRPr="000411CF">
        <w:rPr>
          <w:rFonts w:ascii="Arial" w:hAnsi="Arial" w:cs="Arial"/>
          <w:b/>
          <w:sz w:val="22"/>
          <w:szCs w:val="22"/>
        </w:rPr>
        <w:t xml:space="preserve"> C</w:t>
      </w:r>
      <w:r w:rsidR="004F2F0C" w:rsidRPr="000411CF">
        <w:rPr>
          <w:rFonts w:ascii="Arial" w:hAnsi="Arial" w:cs="Arial"/>
          <w:b/>
          <w:sz w:val="22"/>
          <w:szCs w:val="22"/>
          <w:lang w:val="az-Latn-AZ"/>
        </w:rPr>
        <w:t xml:space="preserve">ustomers’ </w:t>
      </w:r>
      <w:r w:rsidR="004F2F0C" w:rsidRPr="000411CF">
        <w:rPr>
          <w:rFonts w:ascii="Arial" w:hAnsi="Arial" w:cs="Arial"/>
          <w:b/>
          <w:sz w:val="22"/>
          <w:szCs w:val="22"/>
          <w:lang w:val="en-US"/>
        </w:rPr>
        <w:t xml:space="preserve">Appeals </w:t>
      </w:r>
      <w:r w:rsidR="004F2F0C" w:rsidRPr="000411CF">
        <w:rPr>
          <w:rFonts w:ascii="Arial" w:hAnsi="Arial" w:cs="Arial"/>
          <w:b/>
          <w:sz w:val="22"/>
          <w:szCs w:val="22"/>
        </w:rPr>
        <w:t>via telepho</w:t>
      </w:r>
      <w:r w:rsidR="004F2F0C" w:rsidRPr="004F2F0C">
        <w:rPr>
          <w:rFonts w:ascii="Arial" w:hAnsi="Arial" w:cs="Arial"/>
          <w:b/>
          <w:sz w:val="22"/>
          <w:szCs w:val="22"/>
        </w:rPr>
        <w:t>ne communication channels</w:t>
      </w:r>
      <w:r w:rsidR="00A23AEC" w:rsidRPr="004F2F0C">
        <w:rPr>
          <w:rFonts w:ascii="Arial" w:hAnsi="Arial" w:cs="Arial"/>
          <w:b/>
          <w:sz w:val="22"/>
          <w:szCs w:val="22"/>
        </w:rPr>
        <w:t>.</w:t>
      </w:r>
    </w:p>
    <w:p w14:paraId="7BF35E33" w14:textId="72E1E27F" w:rsidR="00A23AEC" w:rsidRPr="00C5312F" w:rsidRDefault="00C5312F" w:rsidP="00C5312F">
      <w:pPr>
        <w:pStyle w:val="a6"/>
        <w:numPr>
          <w:ilvl w:val="2"/>
          <w:numId w:val="126"/>
        </w:numPr>
        <w:tabs>
          <w:tab w:val="left" w:pos="567"/>
          <w:tab w:val="left" w:pos="1276"/>
        </w:tabs>
        <w:spacing w:line="360" w:lineRule="auto"/>
        <w:ind w:left="0" w:firstLine="567"/>
        <w:rPr>
          <w:rFonts w:cs="Arial"/>
          <w:sz w:val="22"/>
          <w:szCs w:val="22"/>
        </w:rPr>
      </w:pPr>
      <w:r w:rsidRPr="00C5312F">
        <w:rPr>
          <w:rFonts w:cs="Arial"/>
          <w:sz w:val="22"/>
          <w:szCs w:val="22"/>
        </w:rPr>
        <w:t>When receiving the C</w:t>
      </w:r>
      <w:r w:rsidRPr="00C5312F">
        <w:rPr>
          <w:rFonts w:cs="Arial"/>
          <w:sz w:val="22"/>
          <w:szCs w:val="22"/>
          <w:lang w:val="en-US"/>
        </w:rPr>
        <w:t>ustomer</w:t>
      </w:r>
      <w:r w:rsidRPr="00C5312F">
        <w:rPr>
          <w:rFonts w:cs="Arial"/>
          <w:sz w:val="22"/>
          <w:szCs w:val="22"/>
        </w:rPr>
        <w:t xml:space="preserve">'s </w:t>
      </w:r>
      <w:r w:rsidRPr="00C5312F">
        <w:rPr>
          <w:rFonts w:cs="Arial"/>
          <w:sz w:val="22"/>
          <w:szCs w:val="22"/>
          <w:lang w:val="en-US"/>
        </w:rPr>
        <w:t xml:space="preserve">Appeal </w:t>
      </w:r>
      <w:r w:rsidRPr="00C5312F">
        <w:rPr>
          <w:rFonts w:cs="Arial"/>
          <w:sz w:val="22"/>
          <w:szCs w:val="22"/>
        </w:rPr>
        <w:t>during communication with the C</w:t>
      </w:r>
      <w:r w:rsidRPr="00C5312F">
        <w:rPr>
          <w:rFonts w:cs="Arial"/>
          <w:sz w:val="22"/>
          <w:szCs w:val="22"/>
          <w:lang w:val="en-US"/>
        </w:rPr>
        <w:t>ustomer</w:t>
      </w:r>
      <w:r w:rsidRPr="00C5312F">
        <w:rPr>
          <w:rFonts w:cs="Arial"/>
          <w:sz w:val="22"/>
          <w:szCs w:val="22"/>
        </w:rPr>
        <w:t>, CC employee</w:t>
      </w:r>
      <w:r w:rsidR="00A23AEC" w:rsidRPr="00C5312F">
        <w:rPr>
          <w:rFonts w:cs="Arial"/>
          <w:sz w:val="22"/>
          <w:szCs w:val="22"/>
        </w:rPr>
        <w:t>:</w:t>
      </w:r>
    </w:p>
    <w:p w14:paraId="4271C470" w14:textId="0695C02D" w:rsidR="00DE1E9F" w:rsidRPr="004321A0" w:rsidRDefault="005F35AF" w:rsidP="004321A0">
      <w:pPr>
        <w:pStyle w:val="a4"/>
        <w:numPr>
          <w:ilvl w:val="3"/>
          <w:numId w:val="126"/>
        </w:numPr>
        <w:tabs>
          <w:tab w:val="left" w:pos="1560"/>
        </w:tabs>
        <w:spacing w:line="360" w:lineRule="auto"/>
        <w:ind w:left="0" w:firstLine="1134"/>
        <w:jc w:val="both"/>
        <w:rPr>
          <w:rFonts w:cs="Arial"/>
          <w:b w:val="0"/>
          <w:sz w:val="22"/>
          <w:szCs w:val="22"/>
        </w:rPr>
      </w:pPr>
      <w:r w:rsidRPr="004321A0">
        <w:rPr>
          <w:rFonts w:cs="Arial"/>
          <w:b w:val="0"/>
          <w:caps w:val="0"/>
          <w:sz w:val="22"/>
          <w:szCs w:val="22"/>
        </w:rPr>
        <w:t>provides the greatest possible detail of the C</w:t>
      </w:r>
      <w:r w:rsidRPr="004321A0">
        <w:rPr>
          <w:rFonts w:cs="Arial"/>
          <w:b w:val="0"/>
          <w:caps w:val="0"/>
          <w:sz w:val="22"/>
          <w:szCs w:val="22"/>
          <w:lang w:val="en-US"/>
        </w:rPr>
        <w:t>ustomer</w:t>
      </w:r>
      <w:r w:rsidRPr="004321A0">
        <w:rPr>
          <w:rFonts w:cs="Arial"/>
          <w:b w:val="0"/>
          <w:caps w:val="0"/>
          <w:sz w:val="22"/>
          <w:szCs w:val="22"/>
        </w:rPr>
        <w:t xml:space="preserve">'s </w:t>
      </w:r>
      <w:r w:rsidRPr="004321A0">
        <w:rPr>
          <w:rFonts w:cs="Arial"/>
          <w:b w:val="0"/>
          <w:caps w:val="0"/>
          <w:sz w:val="22"/>
          <w:szCs w:val="22"/>
          <w:lang w:val="en-US"/>
        </w:rPr>
        <w:t xml:space="preserve">Appeal </w:t>
      </w:r>
      <w:r w:rsidRPr="004321A0">
        <w:rPr>
          <w:rFonts w:cs="Arial"/>
          <w:b w:val="0"/>
          <w:caps w:val="0"/>
          <w:sz w:val="22"/>
          <w:szCs w:val="22"/>
        </w:rPr>
        <w:t>(name of the Bank's Sales Office where the service was provided, name of the banking service or product, full name of the Bank employee who worked with the C</w:t>
      </w:r>
      <w:r w:rsidRPr="004321A0">
        <w:rPr>
          <w:rFonts w:cs="Arial"/>
          <w:b w:val="0"/>
          <w:caps w:val="0"/>
          <w:sz w:val="22"/>
          <w:szCs w:val="22"/>
          <w:lang w:val="en-US"/>
        </w:rPr>
        <w:t>ustomer</w:t>
      </w:r>
      <w:r w:rsidRPr="004321A0">
        <w:rPr>
          <w:rFonts w:cs="Arial"/>
          <w:b w:val="0"/>
          <w:caps w:val="0"/>
          <w:sz w:val="22"/>
          <w:szCs w:val="22"/>
        </w:rPr>
        <w:t>, date and approximate time of service, etc.)</w:t>
      </w:r>
      <w:r w:rsidR="00DE1E9F" w:rsidRPr="004321A0">
        <w:rPr>
          <w:rFonts w:cs="Arial"/>
          <w:b w:val="0"/>
          <w:caps w:val="0"/>
          <w:sz w:val="22"/>
          <w:szCs w:val="22"/>
        </w:rPr>
        <w:t xml:space="preserve">; </w:t>
      </w:r>
    </w:p>
    <w:p w14:paraId="2189C48C" w14:textId="690CA650" w:rsidR="00A23AEC" w:rsidRPr="005C3303" w:rsidRDefault="00003D6A" w:rsidP="00F55D54">
      <w:pPr>
        <w:pStyle w:val="a4"/>
        <w:numPr>
          <w:ilvl w:val="3"/>
          <w:numId w:val="126"/>
        </w:numPr>
        <w:tabs>
          <w:tab w:val="left" w:pos="1560"/>
        </w:tabs>
        <w:spacing w:line="360" w:lineRule="auto"/>
        <w:ind w:left="0" w:firstLine="1134"/>
        <w:jc w:val="both"/>
        <w:rPr>
          <w:rFonts w:cs="Arial"/>
          <w:b w:val="0"/>
          <w:sz w:val="22"/>
          <w:szCs w:val="22"/>
        </w:rPr>
      </w:pPr>
      <w:r w:rsidRPr="005C3303">
        <w:rPr>
          <w:rFonts w:cs="Arial"/>
          <w:b w:val="0"/>
          <w:caps w:val="0"/>
          <w:sz w:val="22"/>
          <w:szCs w:val="22"/>
        </w:rPr>
        <w:t>clarifies all mandatory details of the C</w:t>
      </w:r>
      <w:r w:rsidRPr="005C3303">
        <w:rPr>
          <w:rFonts w:cs="Arial"/>
          <w:b w:val="0"/>
          <w:caps w:val="0"/>
          <w:sz w:val="22"/>
          <w:szCs w:val="22"/>
          <w:lang w:val="en-US"/>
        </w:rPr>
        <w:t>ustomer i</w:t>
      </w:r>
      <w:r w:rsidRPr="005C3303">
        <w:rPr>
          <w:rFonts w:cs="Arial"/>
          <w:b w:val="0"/>
          <w:caps w:val="0"/>
          <w:sz w:val="22"/>
          <w:szCs w:val="22"/>
        </w:rPr>
        <w:t>n accordance with clause 3.3.1. of the Rules;</w:t>
      </w:r>
      <w:r w:rsidRPr="005C3303">
        <w:rPr>
          <w:rFonts w:cs="Arial"/>
          <w:b w:val="0"/>
          <w:caps w:val="0"/>
          <w:sz w:val="22"/>
          <w:szCs w:val="22"/>
          <w:lang w:val="en-US"/>
        </w:rPr>
        <w:t xml:space="preserve"> </w:t>
      </w:r>
    </w:p>
    <w:p w14:paraId="3D45E9C1" w14:textId="7B951148" w:rsidR="005060C0" w:rsidRPr="00FA52C0" w:rsidRDefault="005745A7" w:rsidP="00FA52C0">
      <w:pPr>
        <w:pStyle w:val="a4"/>
        <w:numPr>
          <w:ilvl w:val="3"/>
          <w:numId w:val="126"/>
        </w:numPr>
        <w:tabs>
          <w:tab w:val="left" w:pos="1134"/>
          <w:tab w:val="left" w:pos="1701"/>
        </w:tabs>
        <w:spacing w:line="360" w:lineRule="auto"/>
        <w:ind w:left="0" w:firstLine="1134"/>
        <w:jc w:val="both"/>
        <w:rPr>
          <w:rFonts w:cs="Arial"/>
          <w:b w:val="0"/>
          <w:sz w:val="22"/>
          <w:szCs w:val="22"/>
        </w:rPr>
      </w:pPr>
      <w:r w:rsidRPr="00FA52C0">
        <w:rPr>
          <w:rFonts w:cs="Arial"/>
          <w:b w:val="0"/>
          <w:caps w:val="0"/>
          <w:sz w:val="22"/>
          <w:szCs w:val="22"/>
        </w:rPr>
        <w:t>informs the C</w:t>
      </w:r>
      <w:r w:rsidR="00FD3556" w:rsidRPr="00FA52C0">
        <w:rPr>
          <w:rFonts w:cs="Arial"/>
          <w:b w:val="0"/>
          <w:caps w:val="0"/>
          <w:sz w:val="22"/>
          <w:szCs w:val="22"/>
          <w:lang w:val="en-US"/>
        </w:rPr>
        <w:t xml:space="preserve">ustomer </w:t>
      </w:r>
      <w:r w:rsidRPr="00FA52C0">
        <w:rPr>
          <w:rFonts w:cs="Arial"/>
          <w:b w:val="0"/>
          <w:caps w:val="0"/>
          <w:sz w:val="22"/>
          <w:szCs w:val="22"/>
        </w:rPr>
        <w:t xml:space="preserve">of the standard </w:t>
      </w:r>
      <w:r w:rsidR="00FD3556" w:rsidRPr="00FA52C0">
        <w:rPr>
          <w:rFonts w:cs="Arial"/>
          <w:b w:val="0"/>
          <w:caps w:val="0"/>
          <w:sz w:val="22"/>
          <w:szCs w:val="22"/>
          <w:lang w:val="en-US"/>
        </w:rPr>
        <w:t>terms</w:t>
      </w:r>
      <w:r w:rsidRPr="00FA52C0">
        <w:rPr>
          <w:rFonts w:cs="Arial"/>
          <w:b w:val="0"/>
          <w:caps w:val="0"/>
          <w:sz w:val="22"/>
          <w:szCs w:val="22"/>
        </w:rPr>
        <w:t xml:space="preserve"> for consideration of the C</w:t>
      </w:r>
      <w:r w:rsidR="00FD3556" w:rsidRPr="00FA52C0">
        <w:rPr>
          <w:rFonts w:cs="Arial"/>
          <w:b w:val="0"/>
          <w:caps w:val="0"/>
          <w:sz w:val="22"/>
          <w:szCs w:val="22"/>
          <w:lang w:val="en-US"/>
        </w:rPr>
        <w:t>ustomer</w:t>
      </w:r>
      <w:r w:rsidRPr="00FA52C0">
        <w:rPr>
          <w:rFonts w:cs="Arial"/>
          <w:b w:val="0"/>
          <w:caps w:val="0"/>
          <w:sz w:val="22"/>
          <w:szCs w:val="22"/>
        </w:rPr>
        <w:t>'s App</w:t>
      </w:r>
      <w:r w:rsidR="00FD3556" w:rsidRPr="00FA52C0">
        <w:rPr>
          <w:rFonts w:cs="Arial"/>
          <w:b w:val="0"/>
          <w:caps w:val="0"/>
          <w:sz w:val="22"/>
          <w:szCs w:val="22"/>
          <w:lang w:val="en-US"/>
        </w:rPr>
        <w:t>eal</w:t>
      </w:r>
      <w:r w:rsidRPr="00FA52C0">
        <w:rPr>
          <w:rFonts w:cs="Arial"/>
          <w:b w:val="0"/>
          <w:caps w:val="0"/>
          <w:sz w:val="22"/>
          <w:szCs w:val="22"/>
        </w:rPr>
        <w:t>, as provided for in Chapter 8 of the Rules</w:t>
      </w:r>
      <w:r w:rsidR="00FD3556" w:rsidRPr="00FA52C0">
        <w:rPr>
          <w:rFonts w:cs="Arial"/>
          <w:b w:val="0"/>
          <w:caps w:val="0"/>
          <w:sz w:val="22"/>
          <w:szCs w:val="22"/>
          <w:lang w:val="en-US"/>
        </w:rPr>
        <w:t>;</w:t>
      </w:r>
      <w:r w:rsidRPr="00FA52C0">
        <w:rPr>
          <w:rFonts w:cs="Arial"/>
          <w:b w:val="0"/>
          <w:caps w:val="0"/>
          <w:sz w:val="22"/>
          <w:szCs w:val="22"/>
        </w:rPr>
        <w:t xml:space="preserve"> </w:t>
      </w:r>
    </w:p>
    <w:p w14:paraId="3E25621C" w14:textId="669F6692" w:rsidR="00D6748A" w:rsidRPr="005B783F" w:rsidRDefault="001B6A5F" w:rsidP="008D19A8">
      <w:pPr>
        <w:pStyle w:val="a4"/>
        <w:numPr>
          <w:ilvl w:val="3"/>
          <w:numId w:val="126"/>
        </w:numPr>
        <w:tabs>
          <w:tab w:val="left" w:pos="1843"/>
        </w:tabs>
        <w:spacing w:line="360" w:lineRule="auto"/>
        <w:ind w:left="2127" w:hanging="993"/>
        <w:jc w:val="both"/>
        <w:rPr>
          <w:rFonts w:cs="Arial"/>
          <w:b w:val="0"/>
          <w:sz w:val="22"/>
          <w:szCs w:val="22"/>
        </w:rPr>
      </w:pPr>
      <w:r w:rsidRPr="005B783F">
        <w:rPr>
          <w:rFonts w:cs="Arial"/>
          <w:b w:val="0"/>
          <w:caps w:val="0"/>
          <w:sz w:val="22"/>
          <w:szCs w:val="22"/>
        </w:rPr>
        <w:t>prepares a brief description of the C</w:t>
      </w:r>
      <w:r w:rsidRPr="005B783F">
        <w:rPr>
          <w:rFonts w:cs="Arial"/>
          <w:b w:val="0"/>
          <w:caps w:val="0"/>
          <w:sz w:val="22"/>
          <w:szCs w:val="22"/>
          <w:lang w:val="en-US"/>
        </w:rPr>
        <w:t>ustomer</w:t>
      </w:r>
      <w:r w:rsidRPr="005B783F">
        <w:rPr>
          <w:rFonts w:cs="Arial"/>
          <w:b w:val="0"/>
          <w:caps w:val="0"/>
          <w:sz w:val="22"/>
          <w:szCs w:val="22"/>
        </w:rPr>
        <w:t xml:space="preserve">'s </w:t>
      </w:r>
      <w:r w:rsidRPr="005B783F">
        <w:rPr>
          <w:rFonts w:cs="Arial"/>
          <w:b w:val="0"/>
          <w:caps w:val="0"/>
          <w:sz w:val="22"/>
          <w:szCs w:val="22"/>
          <w:lang w:val="en-US"/>
        </w:rPr>
        <w:t>Appeal</w:t>
      </w:r>
      <w:r w:rsidR="004C77C4" w:rsidRPr="005B783F">
        <w:rPr>
          <w:rFonts w:cs="Arial"/>
          <w:b w:val="0"/>
          <w:caps w:val="0"/>
          <w:sz w:val="22"/>
          <w:szCs w:val="22"/>
        </w:rPr>
        <w:t>.</w:t>
      </w:r>
    </w:p>
    <w:p w14:paraId="3B31B393" w14:textId="649C7E31" w:rsidR="0064000B" w:rsidRPr="005B783F" w:rsidRDefault="00A0108D" w:rsidP="005B783F">
      <w:pPr>
        <w:pStyle w:val="a4"/>
        <w:numPr>
          <w:ilvl w:val="2"/>
          <w:numId w:val="126"/>
        </w:numPr>
        <w:tabs>
          <w:tab w:val="left" w:pos="1276"/>
        </w:tabs>
        <w:spacing w:line="360" w:lineRule="auto"/>
        <w:ind w:left="0" w:firstLine="567"/>
        <w:jc w:val="both"/>
        <w:rPr>
          <w:rFonts w:cs="Arial"/>
          <w:b w:val="0"/>
          <w:caps w:val="0"/>
          <w:sz w:val="22"/>
          <w:szCs w:val="22"/>
        </w:rPr>
      </w:pPr>
      <w:r w:rsidRPr="005B783F">
        <w:rPr>
          <w:rFonts w:cs="Arial"/>
          <w:b w:val="0"/>
          <w:caps w:val="0"/>
          <w:sz w:val="22"/>
          <w:szCs w:val="22"/>
        </w:rPr>
        <w:t>All C</w:t>
      </w:r>
      <w:r w:rsidRPr="005B783F">
        <w:rPr>
          <w:rFonts w:cs="Arial"/>
          <w:b w:val="0"/>
          <w:caps w:val="0"/>
          <w:sz w:val="22"/>
          <w:szCs w:val="22"/>
          <w:lang w:val="en-US"/>
        </w:rPr>
        <w:t xml:space="preserve">ustomer </w:t>
      </w:r>
      <w:r w:rsidRPr="005B783F">
        <w:rPr>
          <w:rFonts w:cs="Arial"/>
          <w:b w:val="0"/>
          <w:caps w:val="0"/>
          <w:sz w:val="22"/>
          <w:szCs w:val="22"/>
        </w:rPr>
        <w:t>A</w:t>
      </w:r>
      <w:r w:rsidR="00E426F9" w:rsidRPr="005B783F">
        <w:rPr>
          <w:rFonts w:cs="Arial"/>
          <w:b w:val="0"/>
          <w:caps w:val="0"/>
          <w:sz w:val="22"/>
          <w:szCs w:val="22"/>
        </w:rPr>
        <w:t>ppeals of the C</w:t>
      </w:r>
      <w:r w:rsidRPr="005B783F">
        <w:rPr>
          <w:rFonts w:cs="Arial"/>
          <w:b w:val="0"/>
          <w:caps w:val="0"/>
          <w:sz w:val="22"/>
          <w:szCs w:val="22"/>
          <w:lang w:val="en-US"/>
        </w:rPr>
        <w:t>S</w:t>
      </w:r>
      <w:r w:rsidR="00E426F9" w:rsidRPr="005B783F">
        <w:rPr>
          <w:rFonts w:cs="Arial"/>
          <w:b w:val="0"/>
          <w:caps w:val="0"/>
          <w:sz w:val="22"/>
          <w:szCs w:val="22"/>
          <w:lang w:val="en-US"/>
        </w:rPr>
        <w:t>C</w:t>
      </w:r>
      <w:r w:rsidRPr="005B783F">
        <w:rPr>
          <w:rFonts w:cs="Arial"/>
          <w:b w:val="0"/>
          <w:caps w:val="0"/>
          <w:sz w:val="22"/>
          <w:szCs w:val="22"/>
        </w:rPr>
        <w:t xml:space="preserve">/branch are sent to </w:t>
      </w:r>
      <w:r w:rsidRPr="005B783F">
        <w:rPr>
          <w:rFonts w:cs="Arial"/>
          <w:b w:val="0"/>
          <w:sz w:val="22"/>
          <w:szCs w:val="22"/>
          <w:lang w:val="az-Latn-AZ"/>
        </w:rPr>
        <w:t>MCRMD</w:t>
      </w:r>
      <w:r w:rsidRPr="005B783F">
        <w:rPr>
          <w:rFonts w:cs="Arial"/>
          <w:b w:val="0"/>
          <w:caps w:val="0"/>
          <w:sz w:val="22"/>
          <w:szCs w:val="22"/>
        </w:rPr>
        <w:t xml:space="preserve"> for registration via </w:t>
      </w:r>
      <w:r w:rsidR="006645A2">
        <w:rPr>
          <w:rFonts w:cs="Arial"/>
          <w:b w:val="0"/>
          <w:caps w:val="0"/>
          <w:sz w:val="22"/>
          <w:szCs w:val="22"/>
          <w:lang w:val="en-US"/>
        </w:rPr>
        <w:t xml:space="preserve">IHE </w:t>
      </w:r>
      <w:r w:rsidRPr="005B783F">
        <w:rPr>
          <w:rFonts w:cs="Arial"/>
          <w:b w:val="0"/>
          <w:caps w:val="0"/>
          <w:sz w:val="22"/>
          <w:szCs w:val="22"/>
        </w:rPr>
        <w:t xml:space="preserve">with the indication in the copy of </w:t>
      </w:r>
      <w:r w:rsidR="00E426F9" w:rsidRPr="005B783F">
        <w:rPr>
          <w:rFonts w:cs="Arial"/>
          <w:b w:val="0"/>
          <w:caps w:val="0"/>
          <w:sz w:val="22"/>
          <w:szCs w:val="22"/>
          <w:lang w:val="en-US"/>
        </w:rPr>
        <w:t>H</w:t>
      </w:r>
      <w:r w:rsidR="00E426F9" w:rsidRPr="005B783F">
        <w:rPr>
          <w:rFonts w:cs="Arial"/>
          <w:b w:val="0"/>
          <w:sz w:val="22"/>
          <w:szCs w:val="22"/>
          <w:lang w:val="az-Latn-AZ"/>
        </w:rPr>
        <w:t>OD</w:t>
      </w:r>
      <w:r w:rsidRPr="005B783F">
        <w:rPr>
          <w:rFonts w:cs="Arial"/>
          <w:b w:val="0"/>
          <w:caps w:val="0"/>
          <w:sz w:val="22"/>
          <w:szCs w:val="22"/>
        </w:rPr>
        <w:t xml:space="preserve">, </w:t>
      </w:r>
      <w:r w:rsidR="00025A44" w:rsidRPr="005B783F">
        <w:rPr>
          <w:rFonts w:cs="Arial"/>
          <w:b w:val="0"/>
          <w:caps w:val="0"/>
          <w:sz w:val="22"/>
          <w:szCs w:val="22"/>
          <w:lang w:val="en-US"/>
        </w:rPr>
        <w:t>C</w:t>
      </w:r>
      <w:r w:rsidR="00025A44" w:rsidRPr="005B783F">
        <w:rPr>
          <w:rFonts w:cs="Arial"/>
          <w:b w:val="0"/>
          <w:caps w:val="0"/>
          <w:sz w:val="22"/>
          <w:szCs w:val="22"/>
        </w:rPr>
        <w:t>C</w:t>
      </w:r>
      <w:r w:rsidR="00025A44" w:rsidRPr="005B783F">
        <w:rPr>
          <w:rFonts w:cs="Arial"/>
          <w:b w:val="0"/>
          <w:caps w:val="0"/>
          <w:sz w:val="22"/>
          <w:szCs w:val="22"/>
          <w:lang w:val="en-US"/>
        </w:rPr>
        <w:t>SC</w:t>
      </w:r>
      <w:r w:rsidRPr="005B783F">
        <w:rPr>
          <w:rFonts w:cs="Arial"/>
          <w:b w:val="0"/>
          <w:caps w:val="0"/>
          <w:sz w:val="22"/>
          <w:szCs w:val="22"/>
        </w:rPr>
        <w:t>/</w:t>
      </w:r>
      <w:r w:rsidR="00025A44" w:rsidRPr="005B783F">
        <w:rPr>
          <w:rFonts w:cs="Arial"/>
          <w:b w:val="0"/>
          <w:caps w:val="0"/>
          <w:sz w:val="22"/>
          <w:szCs w:val="22"/>
          <w:lang w:val="en-US"/>
        </w:rPr>
        <w:t>BD</w:t>
      </w:r>
      <w:r w:rsidRPr="005B783F">
        <w:rPr>
          <w:rFonts w:cs="Arial"/>
          <w:b w:val="0"/>
          <w:caps w:val="0"/>
          <w:sz w:val="22"/>
          <w:szCs w:val="22"/>
        </w:rPr>
        <w:t xml:space="preserve">, </w:t>
      </w:r>
      <w:r w:rsidR="0057515C" w:rsidRPr="005B783F">
        <w:rPr>
          <w:rFonts w:cs="Arial"/>
          <w:b w:val="0"/>
          <w:caps w:val="0"/>
          <w:sz w:val="22"/>
          <w:szCs w:val="22"/>
          <w:lang w:val="en-US"/>
        </w:rPr>
        <w:t>C</w:t>
      </w:r>
      <w:r w:rsidR="0057515C" w:rsidRPr="005B783F">
        <w:rPr>
          <w:rFonts w:cs="Arial"/>
          <w:b w:val="0"/>
          <w:sz w:val="22"/>
          <w:szCs w:val="22"/>
          <w:lang w:val="en-US"/>
        </w:rPr>
        <w:t>SQCD</w:t>
      </w:r>
      <w:r w:rsidRPr="005B783F">
        <w:rPr>
          <w:rFonts w:cs="Arial"/>
          <w:b w:val="0"/>
          <w:caps w:val="0"/>
          <w:sz w:val="22"/>
          <w:szCs w:val="22"/>
        </w:rPr>
        <w:t xml:space="preserve"> and the management of the CC</w:t>
      </w:r>
      <w:r w:rsidR="00AC0EA3" w:rsidRPr="005B783F">
        <w:rPr>
          <w:rFonts w:cs="Arial"/>
          <w:b w:val="0"/>
          <w:caps w:val="0"/>
          <w:sz w:val="22"/>
          <w:szCs w:val="22"/>
        </w:rPr>
        <w:t xml:space="preserve">; </w:t>
      </w:r>
    </w:p>
    <w:p w14:paraId="5A65FA70" w14:textId="328B4D77" w:rsidR="0064000B" w:rsidRPr="00FC1826" w:rsidRDefault="00FC1826" w:rsidP="00FC1826">
      <w:pPr>
        <w:pStyle w:val="a4"/>
        <w:numPr>
          <w:ilvl w:val="2"/>
          <w:numId w:val="126"/>
        </w:numPr>
        <w:tabs>
          <w:tab w:val="left" w:pos="1276"/>
        </w:tabs>
        <w:spacing w:line="360" w:lineRule="auto"/>
        <w:ind w:left="0" w:firstLine="567"/>
        <w:jc w:val="both"/>
        <w:rPr>
          <w:rFonts w:cs="Arial"/>
          <w:b w:val="0"/>
          <w:caps w:val="0"/>
          <w:sz w:val="22"/>
          <w:szCs w:val="22"/>
        </w:rPr>
      </w:pPr>
      <w:r w:rsidRPr="00FC1826">
        <w:rPr>
          <w:rFonts w:cs="Arial"/>
          <w:b w:val="0"/>
          <w:caps w:val="0"/>
          <w:sz w:val="22"/>
          <w:szCs w:val="22"/>
        </w:rPr>
        <w:t xml:space="preserve">Further steps for preparing a </w:t>
      </w:r>
      <w:r w:rsidR="00F0579C">
        <w:rPr>
          <w:rFonts w:cs="Arial"/>
          <w:b w:val="0"/>
          <w:caps w:val="0"/>
          <w:sz w:val="22"/>
          <w:szCs w:val="22"/>
          <w:lang w:val="en-US"/>
        </w:rPr>
        <w:t>responce</w:t>
      </w:r>
      <w:r w:rsidRPr="00FC1826">
        <w:rPr>
          <w:rFonts w:cs="Arial"/>
          <w:b w:val="0"/>
          <w:caps w:val="0"/>
          <w:sz w:val="22"/>
          <w:szCs w:val="22"/>
          <w:lang w:val="en-US"/>
        </w:rPr>
        <w:t xml:space="preserve"> </w:t>
      </w:r>
      <w:r w:rsidRPr="00FC1826">
        <w:rPr>
          <w:rFonts w:cs="Arial"/>
          <w:b w:val="0"/>
          <w:caps w:val="0"/>
          <w:sz w:val="22"/>
          <w:szCs w:val="22"/>
        </w:rPr>
        <w:t>to the C</w:t>
      </w:r>
      <w:r w:rsidRPr="00FC1826">
        <w:rPr>
          <w:rFonts w:cs="Arial"/>
          <w:b w:val="0"/>
          <w:caps w:val="0"/>
          <w:sz w:val="22"/>
          <w:szCs w:val="22"/>
          <w:lang w:val="en-US"/>
        </w:rPr>
        <w:t>ustomer</w:t>
      </w:r>
      <w:r w:rsidRPr="00FC1826">
        <w:rPr>
          <w:rFonts w:cs="Arial"/>
          <w:b w:val="0"/>
          <w:caps w:val="0"/>
          <w:sz w:val="22"/>
          <w:szCs w:val="22"/>
        </w:rPr>
        <w:t xml:space="preserve">'s </w:t>
      </w:r>
      <w:r w:rsidRPr="00FC1826">
        <w:rPr>
          <w:rFonts w:cs="Arial"/>
          <w:b w:val="0"/>
          <w:caps w:val="0"/>
          <w:sz w:val="22"/>
          <w:szCs w:val="22"/>
          <w:lang w:val="en-US"/>
        </w:rPr>
        <w:t>Appeal</w:t>
      </w:r>
      <w:r w:rsidRPr="00FC1826">
        <w:rPr>
          <w:rFonts w:cs="Arial"/>
          <w:b w:val="0"/>
          <w:caps w:val="0"/>
          <w:sz w:val="22"/>
          <w:szCs w:val="22"/>
        </w:rPr>
        <w:t xml:space="preserve"> are described in Chapter 6 of the Rules</w:t>
      </w:r>
      <w:r w:rsidR="00F043A2" w:rsidRPr="00FC1826">
        <w:rPr>
          <w:rFonts w:cs="Arial"/>
          <w:b w:val="0"/>
          <w:caps w:val="0"/>
          <w:sz w:val="22"/>
          <w:szCs w:val="22"/>
        </w:rPr>
        <w:t>;</w:t>
      </w:r>
    </w:p>
    <w:p w14:paraId="15458683" w14:textId="00151F88" w:rsidR="00FB0B08" w:rsidRPr="003D6B63" w:rsidRDefault="003D6B63" w:rsidP="003D6B63">
      <w:pPr>
        <w:pStyle w:val="a4"/>
        <w:numPr>
          <w:ilvl w:val="2"/>
          <w:numId w:val="126"/>
        </w:numPr>
        <w:tabs>
          <w:tab w:val="left" w:pos="1276"/>
        </w:tabs>
        <w:spacing w:line="360" w:lineRule="auto"/>
        <w:ind w:left="0" w:firstLine="567"/>
        <w:jc w:val="both"/>
        <w:rPr>
          <w:rFonts w:cs="Arial"/>
          <w:b w:val="0"/>
          <w:caps w:val="0"/>
          <w:sz w:val="22"/>
          <w:szCs w:val="22"/>
        </w:rPr>
      </w:pPr>
      <w:r w:rsidRPr="003D6B63">
        <w:rPr>
          <w:rFonts w:cs="Arial"/>
          <w:b w:val="0"/>
          <w:caps w:val="0"/>
          <w:sz w:val="22"/>
          <w:szCs w:val="22"/>
        </w:rPr>
        <w:t>Further negotiations with the C</w:t>
      </w:r>
      <w:r w:rsidRPr="003D6B63">
        <w:rPr>
          <w:rFonts w:cs="Arial"/>
          <w:b w:val="0"/>
          <w:caps w:val="0"/>
          <w:sz w:val="22"/>
          <w:szCs w:val="22"/>
          <w:lang w:val="en-US"/>
        </w:rPr>
        <w:t xml:space="preserve">ustomer </w:t>
      </w:r>
      <w:r w:rsidRPr="003D6B63">
        <w:rPr>
          <w:rFonts w:cs="Arial"/>
          <w:b w:val="0"/>
          <w:caps w:val="0"/>
          <w:sz w:val="22"/>
          <w:szCs w:val="22"/>
        </w:rPr>
        <w:t>are conducted by telephone, unless the C</w:t>
      </w:r>
      <w:r w:rsidRPr="003D6B63">
        <w:rPr>
          <w:rFonts w:cs="Arial"/>
          <w:b w:val="0"/>
          <w:caps w:val="0"/>
          <w:sz w:val="22"/>
          <w:szCs w:val="22"/>
          <w:lang w:val="en-US"/>
        </w:rPr>
        <w:t xml:space="preserve">ustomer </w:t>
      </w:r>
      <w:r w:rsidRPr="003D6B63">
        <w:rPr>
          <w:rFonts w:cs="Arial"/>
          <w:b w:val="0"/>
          <w:caps w:val="0"/>
          <w:sz w:val="22"/>
          <w:szCs w:val="22"/>
        </w:rPr>
        <w:t>is offered/selected another method at the stage of receiving the App</w:t>
      </w:r>
      <w:r w:rsidRPr="003D6B63">
        <w:rPr>
          <w:rFonts w:cs="Arial"/>
          <w:b w:val="0"/>
          <w:caps w:val="0"/>
          <w:sz w:val="22"/>
          <w:szCs w:val="22"/>
          <w:lang w:val="en-US"/>
        </w:rPr>
        <w:t>eal</w:t>
      </w:r>
      <w:r w:rsidRPr="003D6B63">
        <w:rPr>
          <w:rFonts w:cs="Arial"/>
          <w:b w:val="0"/>
          <w:caps w:val="0"/>
          <w:sz w:val="22"/>
          <w:szCs w:val="22"/>
        </w:rPr>
        <w:t>.</w:t>
      </w:r>
    </w:p>
    <w:p w14:paraId="274611AE" w14:textId="0DC4F270" w:rsidR="00364CD6" w:rsidRPr="00E55B45" w:rsidRDefault="00F6170B" w:rsidP="00E55B45">
      <w:pPr>
        <w:pStyle w:val="ListParagraph"/>
        <w:numPr>
          <w:ilvl w:val="1"/>
          <w:numId w:val="126"/>
        </w:numPr>
        <w:tabs>
          <w:tab w:val="left" w:pos="567"/>
        </w:tabs>
        <w:spacing w:line="360" w:lineRule="auto"/>
        <w:jc w:val="both"/>
        <w:rPr>
          <w:rFonts w:ascii="Arial" w:hAnsi="Arial" w:cs="Arial"/>
          <w:b/>
          <w:sz w:val="22"/>
          <w:szCs w:val="22"/>
        </w:rPr>
      </w:pPr>
      <w:r>
        <w:rPr>
          <w:rFonts w:ascii="Arial" w:hAnsi="Arial" w:cs="Arial"/>
          <w:b/>
          <w:sz w:val="22"/>
          <w:szCs w:val="22"/>
          <w:lang w:val="az-Latn-AZ"/>
        </w:rPr>
        <w:t>Acceptance</w:t>
      </w:r>
      <w:r w:rsidR="00E55B45" w:rsidRPr="00E55B45">
        <w:rPr>
          <w:rFonts w:ascii="Arial" w:hAnsi="Arial" w:cs="Arial"/>
          <w:b/>
          <w:sz w:val="22"/>
          <w:szCs w:val="22"/>
        </w:rPr>
        <w:t xml:space="preserve"> C</w:t>
      </w:r>
      <w:r w:rsidR="00E55B45" w:rsidRPr="00E55B45">
        <w:rPr>
          <w:rFonts w:ascii="Arial" w:hAnsi="Arial" w:cs="Arial"/>
          <w:b/>
          <w:sz w:val="22"/>
          <w:szCs w:val="22"/>
          <w:lang w:val="en-US"/>
        </w:rPr>
        <w:t>ustomers’ Appeal</w:t>
      </w:r>
      <w:r w:rsidR="001404E1">
        <w:rPr>
          <w:rFonts w:ascii="Arial" w:hAnsi="Arial" w:cs="Arial"/>
          <w:b/>
          <w:sz w:val="22"/>
          <w:szCs w:val="22"/>
          <w:lang w:val="en-US"/>
        </w:rPr>
        <w:t>s</w:t>
      </w:r>
      <w:r w:rsidR="00E55B45" w:rsidRPr="00E55B45">
        <w:rPr>
          <w:rFonts w:ascii="Arial" w:hAnsi="Arial" w:cs="Arial"/>
          <w:b/>
          <w:sz w:val="22"/>
          <w:szCs w:val="22"/>
          <w:lang w:val="en-US"/>
        </w:rPr>
        <w:t xml:space="preserve"> </w:t>
      </w:r>
      <w:r w:rsidR="00E55B45" w:rsidRPr="00E55B45">
        <w:rPr>
          <w:rFonts w:ascii="Arial" w:hAnsi="Arial" w:cs="Arial"/>
          <w:b/>
          <w:sz w:val="22"/>
          <w:szCs w:val="22"/>
        </w:rPr>
        <w:t>via Electronic channels of remote access</w:t>
      </w:r>
      <w:r w:rsidR="00FF466B" w:rsidRPr="00E55B45">
        <w:rPr>
          <w:rFonts w:ascii="Arial" w:hAnsi="Arial" w:cs="Arial"/>
          <w:b/>
          <w:sz w:val="22"/>
          <w:szCs w:val="22"/>
        </w:rPr>
        <w:t>.</w:t>
      </w:r>
    </w:p>
    <w:p w14:paraId="4620FBA1" w14:textId="089329B2" w:rsidR="00711E67" w:rsidRPr="007D7A98" w:rsidRDefault="000C4F3C" w:rsidP="007D7A98">
      <w:pPr>
        <w:pStyle w:val="a6"/>
        <w:numPr>
          <w:ilvl w:val="2"/>
          <w:numId w:val="126"/>
        </w:numPr>
        <w:tabs>
          <w:tab w:val="left" w:pos="1276"/>
        </w:tabs>
        <w:spacing w:line="360" w:lineRule="auto"/>
        <w:ind w:left="0" w:firstLine="567"/>
        <w:rPr>
          <w:rFonts w:cs="Arial"/>
          <w:sz w:val="22"/>
          <w:szCs w:val="22"/>
        </w:rPr>
      </w:pPr>
      <w:r w:rsidRPr="007D7A98">
        <w:rPr>
          <w:rFonts w:cs="Arial"/>
          <w:sz w:val="22"/>
          <w:szCs w:val="22"/>
        </w:rPr>
        <w:t xml:space="preserve">Upon receipt of a message from the Client via the electronic channel </w:t>
      </w:r>
      <w:r w:rsidRPr="007D7A98">
        <w:rPr>
          <w:rFonts w:cs="Arial"/>
          <w:sz w:val="22"/>
          <w:szCs w:val="22"/>
          <w:lang w:val="en-US"/>
        </w:rPr>
        <w:t xml:space="preserve">of </w:t>
      </w:r>
      <w:r w:rsidRPr="007D7A98">
        <w:rPr>
          <w:rFonts w:cs="Arial"/>
          <w:sz w:val="22"/>
          <w:szCs w:val="22"/>
        </w:rPr>
        <w:t>remote access (E</w:t>
      </w:r>
      <w:r w:rsidRPr="007D7A98">
        <w:rPr>
          <w:rFonts w:cs="Arial"/>
          <w:sz w:val="22"/>
          <w:szCs w:val="22"/>
          <w:lang w:val="en-US"/>
        </w:rPr>
        <w:t>C</w:t>
      </w:r>
      <w:r w:rsidRPr="007D7A98">
        <w:rPr>
          <w:rFonts w:cs="Arial"/>
          <w:sz w:val="22"/>
          <w:szCs w:val="22"/>
        </w:rPr>
        <w:t xml:space="preserve">RA) </w:t>
      </w:r>
      <w:r w:rsidR="007D7A98" w:rsidRPr="007D7A98">
        <w:rPr>
          <w:rFonts w:cs="Arial"/>
          <w:sz w:val="22"/>
          <w:szCs w:val="22"/>
          <w:lang w:val="en-US"/>
        </w:rPr>
        <w:t>BAE</w:t>
      </w:r>
      <w:r w:rsidR="00711E67" w:rsidRPr="007D7A98">
        <w:rPr>
          <w:rFonts w:cs="Arial"/>
          <w:sz w:val="22"/>
          <w:szCs w:val="22"/>
        </w:rPr>
        <w:t>:</w:t>
      </w:r>
    </w:p>
    <w:p w14:paraId="2314AA79" w14:textId="78234DA1" w:rsidR="00364CD6" w:rsidRPr="001A27FA" w:rsidRDefault="001A27FA" w:rsidP="00E3217F">
      <w:pPr>
        <w:pStyle w:val="a4"/>
        <w:numPr>
          <w:ilvl w:val="3"/>
          <w:numId w:val="126"/>
        </w:numPr>
        <w:tabs>
          <w:tab w:val="left" w:pos="1701"/>
        </w:tabs>
        <w:spacing w:line="360" w:lineRule="auto"/>
        <w:ind w:left="0" w:firstLine="1134"/>
        <w:jc w:val="both"/>
        <w:rPr>
          <w:rFonts w:cs="Arial"/>
          <w:b w:val="0"/>
          <w:sz w:val="22"/>
          <w:szCs w:val="22"/>
        </w:rPr>
      </w:pPr>
      <w:r w:rsidRPr="001A27FA">
        <w:rPr>
          <w:rFonts w:cs="Arial"/>
          <w:b w:val="0"/>
          <w:caps w:val="0"/>
          <w:sz w:val="22"/>
          <w:szCs w:val="22"/>
        </w:rPr>
        <w:lastRenderedPageBreak/>
        <w:t xml:space="preserve">takes all possible actions within its competence in order to resolve the </w:t>
      </w:r>
      <w:r w:rsidR="00EC2F78" w:rsidRPr="00EC2F78">
        <w:rPr>
          <w:rFonts w:cs="Arial"/>
          <w:b w:val="0"/>
          <w:caps w:val="0"/>
          <w:sz w:val="22"/>
          <w:szCs w:val="22"/>
        </w:rPr>
        <w:t>controversial situation</w:t>
      </w:r>
      <w:r w:rsidR="0026467B" w:rsidRPr="001A27FA">
        <w:rPr>
          <w:rFonts w:cs="Arial"/>
          <w:b w:val="0"/>
          <w:caps w:val="0"/>
          <w:sz w:val="22"/>
          <w:szCs w:val="22"/>
        </w:rPr>
        <w:t>;</w:t>
      </w:r>
    </w:p>
    <w:p w14:paraId="6ADCB39B" w14:textId="777A6746" w:rsidR="00E706BD" w:rsidRPr="003B5B09" w:rsidRDefault="005568A0" w:rsidP="005D245F">
      <w:pPr>
        <w:pStyle w:val="a4"/>
        <w:numPr>
          <w:ilvl w:val="3"/>
          <w:numId w:val="126"/>
        </w:numPr>
        <w:tabs>
          <w:tab w:val="left" w:pos="1701"/>
        </w:tabs>
        <w:spacing w:line="360" w:lineRule="auto"/>
        <w:ind w:left="0" w:firstLine="1134"/>
        <w:jc w:val="both"/>
        <w:rPr>
          <w:rFonts w:cs="Arial"/>
          <w:b w:val="0"/>
          <w:sz w:val="22"/>
          <w:szCs w:val="22"/>
        </w:rPr>
      </w:pPr>
      <w:r w:rsidRPr="003B5B09">
        <w:rPr>
          <w:rFonts w:cs="Arial"/>
          <w:b w:val="0"/>
          <w:caps w:val="0"/>
          <w:sz w:val="22"/>
          <w:szCs w:val="22"/>
        </w:rPr>
        <w:t xml:space="preserve">only if it is impossible to resolve the problem without </w:t>
      </w:r>
      <w:r w:rsidRPr="003B5B09">
        <w:rPr>
          <w:rFonts w:cs="Arial"/>
          <w:b w:val="0"/>
          <w:caps w:val="0"/>
          <w:sz w:val="22"/>
          <w:szCs w:val="22"/>
          <w:lang w:val="en-US"/>
        </w:rPr>
        <w:t xml:space="preserve">drawing up </w:t>
      </w:r>
      <w:r w:rsidRPr="003B5B09">
        <w:rPr>
          <w:rFonts w:cs="Arial"/>
          <w:b w:val="0"/>
          <w:caps w:val="0"/>
          <w:sz w:val="22"/>
          <w:szCs w:val="22"/>
        </w:rPr>
        <w:t xml:space="preserve">an appeal, the </w:t>
      </w:r>
      <w:r w:rsidRPr="003B5B09">
        <w:rPr>
          <w:rFonts w:cs="Arial"/>
          <w:b w:val="0"/>
          <w:caps w:val="0"/>
          <w:sz w:val="22"/>
          <w:szCs w:val="22"/>
          <w:lang w:val="en-US"/>
        </w:rPr>
        <w:t xml:space="preserve">BAE </w:t>
      </w:r>
      <w:r w:rsidRPr="003B5B09">
        <w:rPr>
          <w:rFonts w:cs="Arial"/>
          <w:b w:val="0"/>
          <w:caps w:val="0"/>
          <w:sz w:val="22"/>
          <w:szCs w:val="22"/>
        </w:rPr>
        <w:t>informs the C</w:t>
      </w:r>
      <w:r w:rsidRPr="003B5B09">
        <w:rPr>
          <w:rFonts w:cs="Arial"/>
          <w:b w:val="0"/>
          <w:caps w:val="0"/>
          <w:sz w:val="22"/>
          <w:szCs w:val="22"/>
          <w:lang w:val="en-US"/>
        </w:rPr>
        <w:t xml:space="preserve">ustomer </w:t>
      </w:r>
      <w:r w:rsidRPr="003B5B09">
        <w:rPr>
          <w:rFonts w:cs="Arial"/>
          <w:b w:val="0"/>
          <w:caps w:val="0"/>
          <w:sz w:val="22"/>
          <w:szCs w:val="22"/>
        </w:rPr>
        <w:t>of the standard period for reviewing the Appeal, stipulated by Chapter 8 of the Rules, by sending a response message to the C</w:t>
      </w:r>
      <w:r w:rsidRPr="003B5B09">
        <w:rPr>
          <w:rFonts w:cs="Arial"/>
          <w:b w:val="0"/>
          <w:caps w:val="0"/>
          <w:sz w:val="22"/>
          <w:szCs w:val="22"/>
          <w:lang w:val="en-US"/>
        </w:rPr>
        <w:t xml:space="preserve">ustomer </w:t>
      </w:r>
      <w:r w:rsidRPr="003B5B09">
        <w:rPr>
          <w:rFonts w:cs="Arial"/>
          <w:b w:val="0"/>
          <w:caps w:val="0"/>
          <w:sz w:val="22"/>
          <w:szCs w:val="22"/>
        </w:rPr>
        <w:t xml:space="preserve">through </w:t>
      </w:r>
      <w:r w:rsidR="003B6882" w:rsidRPr="003B5B09">
        <w:rPr>
          <w:rFonts w:cs="Arial"/>
          <w:b w:val="0"/>
          <w:sz w:val="22"/>
          <w:szCs w:val="22"/>
          <w:lang w:val="en-US"/>
        </w:rPr>
        <w:t>EDTS</w:t>
      </w:r>
      <w:r w:rsidR="003B6882" w:rsidRPr="003B5B09">
        <w:rPr>
          <w:rFonts w:cs="Arial"/>
          <w:b w:val="0"/>
          <w:caps w:val="0"/>
          <w:sz w:val="22"/>
          <w:szCs w:val="22"/>
        </w:rPr>
        <w:t xml:space="preserve"> </w:t>
      </w:r>
      <w:r w:rsidRPr="003B5B09">
        <w:rPr>
          <w:rFonts w:cs="Arial"/>
          <w:b w:val="0"/>
          <w:caps w:val="0"/>
          <w:sz w:val="22"/>
          <w:szCs w:val="22"/>
        </w:rPr>
        <w:t>and forwards the C</w:t>
      </w:r>
      <w:r w:rsidR="003B6882" w:rsidRPr="003B5B09">
        <w:rPr>
          <w:rFonts w:cs="Arial"/>
          <w:b w:val="0"/>
          <w:caps w:val="0"/>
          <w:sz w:val="22"/>
          <w:szCs w:val="22"/>
          <w:lang w:val="en-US"/>
        </w:rPr>
        <w:t>ustomer</w:t>
      </w:r>
      <w:r w:rsidRPr="003B5B09">
        <w:rPr>
          <w:rFonts w:cs="Arial"/>
          <w:b w:val="0"/>
          <w:caps w:val="0"/>
          <w:sz w:val="22"/>
          <w:szCs w:val="22"/>
        </w:rPr>
        <w:t xml:space="preserve">'s Appeal to the </w:t>
      </w:r>
      <w:r w:rsidR="003B6882" w:rsidRPr="003B5B09">
        <w:rPr>
          <w:rFonts w:cs="Arial"/>
          <w:b w:val="0"/>
          <w:sz w:val="22"/>
          <w:szCs w:val="22"/>
          <w:lang w:val="az-Latn-AZ"/>
        </w:rPr>
        <w:t>MCRMD</w:t>
      </w:r>
      <w:r w:rsidRPr="003B5B09">
        <w:rPr>
          <w:rFonts w:cs="Arial"/>
          <w:b w:val="0"/>
          <w:caps w:val="0"/>
          <w:sz w:val="22"/>
          <w:szCs w:val="22"/>
        </w:rPr>
        <w:t xml:space="preserve"> for registration and further review by </w:t>
      </w:r>
      <w:r w:rsidR="003B5B09" w:rsidRPr="003B5B09">
        <w:rPr>
          <w:rFonts w:cs="Arial"/>
          <w:b w:val="0"/>
          <w:sz w:val="22"/>
          <w:szCs w:val="22"/>
          <w:lang w:val="az-Latn-AZ"/>
        </w:rPr>
        <w:t>CCDPD</w:t>
      </w:r>
      <w:r w:rsidR="00E706BD" w:rsidRPr="003B5B09">
        <w:rPr>
          <w:rFonts w:cs="Arial"/>
          <w:b w:val="0"/>
          <w:sz w:val="22"/>
          <w:szCs w:val="22"/>
        </w:rPr>
        <w:t>;</w:t>
      </w:r>
    </w:p>
    <w:p w14:paraId="4582BFD8" w14:textId="7E0E44B5" w:rsidR="00711E67" w:rsidRPr="0072630D" w:rsidRDefault="0072630D" w:rsidP="00015B81">
      <w:pPr>
        <w:pStyle w:val="a6"/>
        <w:numPr>
          <w:ilvl w:val="2"/>
          <w:numId w:val="126"/>
        </w:numPr>
        <w:tabs>
          <w:tab w:val="left" w:pos="1418"/>
          <w:tab w:val="left" w:pos="1560"/>
          <w:tab w:val="left" w:pos="1985"/>
        </w:tabs>
        <w:spacing w:line="360" w:lineRule="auto"/>
        <w:ind w:left="0" w:firstLine="567"/>
        <w:rPr>
          <w:rFonts w:cs="Arial"/>
          <w:sz w:val="22"/>
          <w:szCs w:val="22"/>
        </w:rPr>
      </w:pPr>
      <w:r w:rsidRPr="0072630D">
        <w:rPr>
          <w:rFonts w:cs="Arial"/>
          <w:sz w:val="22"/>
          <w:szCs w:val="22"/>
        </w:rPr>
        <w:t>Further steps for preparing a</w:t>
      </w:r>
      <w:r w:rsidRPr="0072630D">
        <w:rPr>
          <w:rFonts w:cs="Arial"/>
          <w:sz w:val="22"/>
          <w:szCs w:val="22"/>
          <w:lang w:val="az-Latn-AZ"/>
        </w:rPr>
        <w:t>n</w:t>
      </w:r>
      <w:r w:rsidRPr="0072630D">
        <w:rPr>
          <w:rFonts w:cs="Arial"/>
          <w:sz w:val="22"/>
          <w:szCs w:val="22"/>
        </w:rPr>
        <w:t xml:space="preserve"> </w:t>
      </w:r>
      <w:r w:rsidR="00F0579C">
        <w:rPr>
          <w:rFonts w:cs="Arial"/>
          <w:sz w:val="22"/>
          <w:szCs w:val="22"/>
          <w:lang w:val="az-Latn-AZ"/>
        </w:rPr>
        <w:t>responce</w:t>
      </w:r>
      <w:r w:rsidRPr="0072630D">
        <w:rPr>
          <w:rFonts w:cs="Arial"/>
          <w:sz w:val="22"/>
          <w:szCs w:val="22"/>
          <w:lang w:val="az-Latn-AZ"/>
        </w:rPr>
        <w:t xml:space="preserve"> </w:t>
      </w:r>
      <w:r w:rsidRPr="0072630D">
        <w:rPr>
          <w:rFonts w:cs="Arial"/>
          <w:sz w:val="22"/>
          <w:szCs w:val="22"/>
        </w:rPr>
        <w:t>to the C</w:t>
      </w:r>
      <w:r w:rsidRPr="0072630D">
        <w:rPr>
          <w:rFonts w:cs="Arial"/>
          <w:sz w:val="22"/>
          <w:szCs w:val="22"/>
          <w:lang w:val="en-US"/>
        </w:rPr>
        <w:t>ustomer</w:t>
      </w:r>
      <w:r w:rsidRPr="0072630D">
        <w:rPr>
          <w:rFonts w:cs="Arial"/>
          <w:sz w:val="22"/>
          <w:szCs w:val="22"/>
        </w:rPr>
        <w:t xml:space="preserve">'s </w:t>
      </w:r>
      <w:r w:rsidRPr="0072630D">
        <w:rPr>
          <w:rFonts w:cs="Arial"/>
          <w:sz w:val="22"/>
          <w:szCs w:val="22"/>
          <w:lang w:val="en-US"/>
        </w:rPr>
        <w:t>Appeal</w:t>
      </w:r>
      <w:r w:rsidRPr="0072630D">
        <w:rPr>
          <w:rFonts w:cs="Arial"/>
          <w:sz w:val="22"/>
          <w:szCs w:val="22"/>
        </w:rPr>
        <w:t xml:space="preserve"> are described in Chapter 6 of the Rules. </w:t>
      </w:r>
    </w:p>
    <w:p w14:paraId="44068FFE" w14:textId="1FCFD866" w:rsidR="00711E67" w:rsidRPr="00015B81" w:rsidRDefault="00E90CF8" w:rsidP="00015B81">
      <w:pPr>
        <w:pStyle w:val="a6"/>
        <w:numPr>
          <w:ilvl w:val="2"/>
          <w:numId w:val="126"/>
        </w:numPr>
        <w:tabs>
          <w:tab w:val="left" w:pos="1418"/>
        </w:tabs>
        <w:spacing w:line="360" w:lineRule="auto"/>
        <w:ind w:left="0" w:firstLine="567"/>
        <w:rPr>
          <w:rFonts w:cs="Arial"/>
          <w:sz w:val="22"/>
          <w:szCs w:val="22"/>
        </w:rPr>
      </w:pPr>
      <w:r w:rsidRPr="00015B81">
        <w:rPr>
          <w:rFonts w:cs="Arial"/>
          <w:sz w:val="22"/>
          <w:szCs w:val="22"/>
        </w:rPr>
        <w:t>Further negotiations with the C</w:t>
      </w:r>
      <w:r w:rsidRPr="00015B81">
        <w:rPr>
          <w:rFonts w:cs="Arial"/>
          <w:sz w:val="22"/>
          <w:szCs w:val="22"/>
          <w:lang w:val="en-US"/>
        </w:rPr>
        <w:t xml:space="preserve">ustomer </w:t>
      </w:r>
      <w:r w:rsidRPr="00015B81">
        <w:rPr>
          <w:rFonts w:cs="Arial"/>
          <w:sz w:val="22"/>
          <w:szCs w:val="22"/>
        </w:rPr>
        <w:t>are conducted by telephone, unless the C</w:t>
      </w:r>
      <w:r w:rsidRPr="00015B81">
        <w:rPr>
          <w:rFonts w:cs="Arial"/>
          <w:sz w:val="22"/>
          <w:szCs w:val="22"/>
          <w:lang w:val="en-US"/>
        </w:rPr>
        <w:t xml:space="preserve">ustomer </w:t>
      </w:r>
      <w:r w:rsidRPr="00015B81">
        <w:rPr>
          <w:rFonts w:cs="Arial"/>
          <w:sz w:val="22"/>
          <w:szCs w:val="22"/>
        </w:rPr>
        <w:t>is offered/selected another method at the stage of receiving the App</w:t>
      </w:r>
      <w:r w:rsidRPr="00015B81">
        <w:rPr>
          <w:rFonts w:cs="Arial"/>
          <w:sz w:val="22"/>
          <w:szCs w:val="22"/>
          <w:lang w:val="en-US"/>
        </w:rPr>
        <w:t>eal</w:t>
      </w:r>
      <w:r w:rsidRPr="00015B81">
        <w:rPr>
          <w:rFonts w:cs="Arial"/>
          <w:sz w:val="22"/>
          <w:szCs w:val="22"/>
        </w:rPr>
        <w:t>.</w:t>
      </w:r>
    </w:p>
    <w:p w14:paraId="4ACEEAE6" w14:textId="7716CEAD" w:rsidR="00AF7758" w:rsidRPr="0005443C" w:rsidRDefault="006A01DA" w:rsidP="0005443C">
      <w:pPr>
        <w:pStyle w:val="ListParagraph"/>
        <w:numPr>
          <w:ilvl w:val="1"/>
          <w:numId w:val="126"/>
        </w:numPr>
        <w:tabs>
          <w:tab w:val="left" w:pos="567"/>
        </w:tabs>
        <w:spacing w:line="360" w:lineRule="auto"/>
        <w:ind w:left="0" w:firstLine="0"/>
        <w:jc w:val="both"/>
        <w:rPr>
          <w:rFonts w:ascii="Arial" w:hAnsi="Arial" w:cs="Arial"/>
          <w:b/>
          <w:sz w:val="22"/>
          <w:szCs w:val="22"/>
        </w:rPr>
      </w:pPr>
      <w:r>
        <w:rPr>
          <w:rFonts w:ascii="Arial" w:hAnsi="Arial" w:cs="Arial"/>
          <w:b/>
          <w:sz w:val="22"/>
          <w:szCs w:val="22"/>
          <w:lang w:val="az-Latn-AZ"/>
        </w:rPr>
        <w:t>Acceptance</w:t>
      </w:r>
      <w:r w:rsidR="00B62C43" w:rsidRPr="0005443C">
        <w:rPr>
          <w:rFonts w:ascii="Arial" w:hAnsi="Arial" w:cs="Arial"/>
          <w:b/>
          <w:sz w:val="22"/>
          <w:szCs w:val="22"/>
        </w:rPr>
        <w:t xml:space="preserve"> of </w:t>
      </w:r>
      <w:r w:rsidR="00BD5E88" w:rsidRPr="0005443C">
        <w:rPr>
          <w:rFonts w:ascii="Arial" w:hAnsi="Arial" w:cs="Arial"/>
          <w:b/>
          <w:sz w:val="22"/>
          <w:szCs w:val="22"/>
          <w:lang w:val="en-US"/>
        </w:rPr>
        <w:t xml:space="preserve">Appeals </w:t>
      </w:r>
      <w:r w:rsidR="00B62C43" w:rsidRPr="0005443C">
        <w:rPr>
          <w:rFonts w:ascii="Arial" w:hAnsi="Arial" w:cs="Arial"/>
          <w:b/>
          <w:sz w:val="22"/>
          <w:szCs w:val="22"/>
        </w:rPr>
        <w:t xml:space="preserve">received </w:t>
      </w:r>
      <w:r w:rsidR="00BD5E88" w:rsidRPr="0005443C">
        <w:rPr>
          <w:rFonts w:ascii="Arial" w:hAnsi="Arial" w:cs="Arial"/>
          <w:b/>
          <w:sz w:val="22"/>
          <w:szCs w:val="22"/>
          <w:lang w:val="en-US"/>
        </w:rPr>
        <w:t xml:space="preserve">via </w:t>
      </w:r>
      <w:r w:rsidR="00B62C43" w:rsidRPr="0005443C">
        <w:rPr>
          <w:rFonts w:ascii="Arial" w:hAnsi="Arial" w:cs="Arial"/>
          <w:b/>
          <w:sz w:val="22"/>
          <w:szCs w:val="22"/>
        </w:rPr>
        <w:t>payment systems</w:t>
      </w:r>
      <w:r w:rsidR="00AF7758" w:rsidRPr="0005443C">
        <w:rPr>
          <w:rFonts w:ascii="Arial" w:hAnsi="Arial" w:cs="Arial"/>
          <w:b/>
          <w:sz w:val="22"/>
          <w:szCs w:val="22"/>
        </w:rPr>
        <w:t>.</w:t>
      </w:r>
    </w:p>
    <w:p w14:paraId="7F165B68" w14:textId="6F65FAF7" w:rsidR="00A34648" w:rsidRPr="000664F7" w:rsidRDefault="000C1A9E" w:rsidP="000664F7">
      <w:pPr>
        <w:pStyle w:val="ListParagraph"/>
        <w:widowControl w:val="0"/>
        <w:numPr>
          <w:ilvl w:val="2"/>
          <w:numId w:val="126"/>
        </w:numPr>
        <w:tabs>
          <w:tab w:val="left" w:pos="567"/>
        </w:tabs>
        <w:spacing w:line="360" w:lineRule="auto"/>
        <w:ind w:left="0" w:firstLine="567"/>
        <w:jc w:val="both"/>
        <w:rPr>
          <w:rFonts w:ascii="Arial" w:hAnsi="Arial" w:cs="Arial"/>
          <w:spacing w:val="-6"/>
          <w:sz w:val="22"/>
          <w:szCs w:val="22"/>
        </w:rPr>
      </w:pPr>
      <w:r w:rsidRPr="000664F7">
        <w:rPr>
          <w:rFonts w:ascii="Arial" w:hAnsi="Arial" w:cs="Arial"/>
          <w:sz w:val="22"/>
          <w:szCs w:val="22"/>
        </w:rPr>
        <w:t xml:space="preserve">The procedure for receiving and further processing of </w:t>
      </w:r>
      <w:r w:rsidRPr="000664F7">
        <w:rPr>
          <w:rFonts w:ascii="Arial" w:hAnsi="Arial" w:cs="Arial"/>
          <w:sz w:val="22"/>
          <w:szCs w:val="22"/>
          <w:lang w:val="en-US"/>
        </w:rPr>
        <w:t>Appeal</w:t>
      </w:r>
      <w:r w:rsidRPr="000664F7">
        <w:rPr>
          <w:rFonts w:ascii="Arial" w:hAnsi="Arial" w:cs="Arial"/>
          <w:sz w:val="22"/>
          <w:szCs w:val="22"/>
        </w:rPr>
        <w:t>s received via the Bank's PS is determined and implemented in accordance with the current Rules for receiving and sending correspondence via the Bank's PS</w:t>
      </w:r>
      <w:r w:rsidR="00CF052F" w:rsidRPr="000664F7">
        <w:rPr>
          <w:rFonts w:ascii="Arial" w:hAnsi="Arial" w:cs="Arial"/>
          <w:spacing w:val="-6"/>
          <w:sz w:val="22"/>
          <w:szCs w:val="22"/>
        </w:rPr>
        <w:t>.</w:t>
      </w:r>
      <w:r w:rsidR="00AA7CE2" w:rsidRPr="000664F7">
        <w:rPr>
          <w:rFonts w:ascii="Arial" w:hAnsi="Arial" w:cs="Arial"/>
          <w:spacing w:val="-6"/>
          <w:sz w:val="22"/>
          <w:szCs w:val="22"/>
        </w:rPr>
        <w:t xml:space="preserve"> </w:t>
      </w:r>
      <w:r w:rsidR="000E5F34" w:rsidRPr="000664F7">
        <w:rPr>
          <w:rFonts w:ascii="Arial" w:hAnsi="Arial" w:cs="Arial"/>
          <w:spacing w:val="-6"/>
          <w:sz w:val="22"/>
          <w:szCs w:val="22"/>
        </w:rPr>
        <w:t xml:space="preserve"> </w:t>
      </w:r>
    </w:p>
    <w:p w14:paraId="17BDAD87" w14:textId="75317D04" w:rsidR="00F36945" w:rsidRPr="00DA5F6D" w:rsidRDefault="00394A58" w:rsidP="00DA5F6D">
      <w:pPr>
        <w:pStyle w:val="ListParagraph"/>
        <w:numPr>
          <w:ilvl w:val="1"/>
          <w:numId w:val="126"/>
        </w:numPr>
        <w:tabs>
          <w:tab w:val="left" w:pos="567"/>
        </w:tabs>
        <w:spacing w:line="360" w:lineRule="auto"/>
        <w:ind w:left="0" w:firstLine="0"/>
        <w:jc w:val="both"/>
        <w:rPr>
          <w:rFonts w:ascii="Arial" w:hAnsi="Arial" w:cs="Arial"/>
          <w:b/>
          <w:sz w:val="22"/>
          <w:szCs w:val="22"/>
        </w:rPr>
      </w:pPr>
      <w:r>
        <w:rPr>
          <w:rFonts w:ascii="Arial" w:hAnsi="Arial" w:cs="Arial"/>
          <w:b/>
          <w:sz w:val="22"/>
          <w:szCs w:val="22"/>
          <w:lang w:val="az-Latn-AZ"/>
        </w:rPr>
        <w:t>Acceptance</w:t>
      </w:r>
      <w:r w:rsidR="00B5471C" w:rsidRPr="00DA5F6D">
        <w:rPr>
          <w:rFonts w:ascii="Arial" w:hAnsi="Arial" w:cs="Arial"/>
          <w:b/>
          <w:sz w:val="22"/>
          <w:szCs w:val="22"/>
        </w:rPr>
        <w:t xml:space="preserve"> of C</w:t>
      </w:r>
      <w:r w:rsidR="00B5471C" w:rsidRPr="00DA5F6D">
        <w:rPr>
          <w:rFonts w:ascii="Arial" w:hAnsi="Arial" w:cs="Arial"/>
          <w:b/>
          <w:sz w:val="22"/>
          <w:szCs w:val="22"/>
          <w:lang w:val="en-US"/>
        </w:rPr>
        <w:t>ustomer</w:t>
      </w:r>
      <w:r w:rsidR="00B5471C" w:rsidRPr="00DA5F6D">
        <w:rPr>
          <w:rFonts w:ascii="Arial" w:hAnsi="Arial" w:cs="Arial"/>
          <w:b/>
          <w:sz w:val="22"/>
          <w:szCs w:val="22"/>
        </w:rPr>
        <w:t xml:space="preserve">s' </w:t>
      </w:r>
      <w:r w:rsidR="00B5471C" w:rsidRPr="00DA5F6D">
        <w:rPr>
          <w:rFonts w:ascii="Arial" w:hAnsi="Arial" w:cs="Arial"/>
          <w:b/>
          <w:sz w:val="22"/>
          <w:szCs w:val="22"/>
          <w:lang w:val="en-US"/>
        </w:rPr>
        <w:t xml:space="preserve">Appeals </w:t>
      </w:r>
      <w:r w:rsidR="00B5471C" w:rsidRPr="00DA5F6D">
        <w:rPr>
          <w:rFonts w:ascii="Arial" w:hAnsi="Arial" w:cs="Arial"/>
          <w:b/>
          <w:sz w:val="22"/>
          <w:szCs w:val="22"/>
        </w:rPr>
        <w:t xml:space="preserve">received </w:t>
      </w:r>
      <w:r w:rsidR="0054716E" w:rsidRPr="00DA5F6D">
        <w:rPr>
          <w:rFonts w:ascii="Arial" w:hAnsi="Arial" w:cs="Arial"/>
          <w:b/>
          <w:sz w:val="22"/>
          <w:szCs w:val="22"/>
          <w:lang w:val="az-Latn-AZ"/>
        </w:rPr>
        <w:t xml:space="preserve">via </w:t>
      </w:r>
      <w:r w:rsidR="00B5471C" w:rsidRPr="00DA5F6D">
        <w:rPr>
          <w:rFonts w:ascii="Arial" w:hAnsi="Arial" w:cs="Arial"/>
          <w:b/>
          <w:sz w:val="22"/>
          <w:szCs w:val="22"/>
        </w:rPr>
        <w:t>the Bank's Complaints and Suggestions Box</w:t>
      </w:r>
      <w:r w:rsidR="00F36945" w:rsidRPr="00DA5F6D">
        <w:rPr>
          <w:rFonts w:ascii="Arial" w:hAnsi="Arial" w:cs="Arial"/>
          <w:b/>
          <w:sz w:val="22"/>
          <w:szCs w:val="22"/>
        </w:rPr>
        <w:t xml:space="preserve">. </w:t>
      </w:r>
    </w:p>
    <w:p w14:paraId="62B6DA8C" w14:textId="524BD8B8" w:rsidR="00AF0CF7" w:rsidRPr="0072039B" w:rsidRDefault="00417E78" w:rsidP="0072039B">
      <w:pPr>
        <w:pStyle w:val="a4"/>
        <w:numPr>
          <w:ilvl w:val="2"/>
          <w:numId w:val="126"/>
        </w:numPr>
        <w:tabs>
          <w:tab w:val="left" w:pos="1276"/>
        </w:tabs>
        <w:spacing w:line="360" w:lineRule="auto"/>
        <w:ind w:left="0" w:firstLine="567"/>
        <w:jc w:val="both"/>
        <w:rPr>
          <w:rFonts w:cs="Arial"/>
          <w:b w:val="0"/>
          <w:sz w:val="22"/>
          <w:szCs w:val="22"/>
        </w:rPr>
      </w:pPr>
      <w:r w:rsidRPr="0072039B">
        <w:rPr>
          <w:rFonts w:cs="Arial"/>
          <w:b w:val="0"/>
          <w:caps w:val="0"/>
          <w:sz w:val="22"/>
          <w:szCs w:val="22"/>
        </w:rPr>
        <w:t xml:space="preserve">Every week in the branches located in </w:t>
      </w:r>
      <w:r w:rsidR="00EC17C5" w:rsidRPr="0072039B">
        <w:rPr>
          <w:rFonts w:cs="Arial"/>
          <w:b w:val="0"/>
          <w:caps w:val="0"/>
          <w:sz w:val="22"/>
          <w:szCs w:val="22"/>
        </w:rPr>
        <w:t xml:space="preserve">Baku </w:t>
      </w:r>
      <w:r w:rsidRPr="0072039B">
        <w:rPr>
          <w:rFonts w:cs="Arial"/>
          <w:b w:val="0"/>
          <w:caps w:val="0"/>
          <w:sz w:val="22"/>
          <w:szCs w:val="22"/>
        </w:rPr>
        <w:t xml:space="preserve">city of and Absheron, and twice a month in the regional branches, the </w:t>
      </w:r>
      <w:r w:rsidR="00EB37A6" w:rsidRPr="0072039B">
        <w:rPr>
          <w:rFonts w:cs="Arial"/>
          <w:b w:val="0"/>
          <w:sz w:val="22"/>
          <w:szCs w:val="22"/>
          <w:lang w:val="en-US"/>
        </w:rPr>
        <w:t>SQCDE</w:t>
      </w:r>
      <w:r w:rsidRPr="0072039B">
        <w:rPr>
          <w:rFonts w:cs="Arial"/>
          <w:b w:val="0"/>
          <w:caps w:val="0"/>
          <w:sz w:val="22"/>
          <w:szCs w:val="22"/>
        </w:rPr>
        <w:t xml:space="preserve"> opens the Complaints and Sug</w:t>
      </w:r>
      <w:r w:rsidR="0072039B" w:rsidRPr="0072039B">
        <w:rPr>
          <w:rFonts w:cs="Arial"/>
          <w:b w:val="0"/>
          <w:caps w:val="0"/>
          <w:sz w:val="22"/>
          <w:szCs w:val="22"/>
        </w:rPr>
        <w:t>gestions Boxes located in the C</w:t>
      </w:r>
      <w:r w:rsidR="00EB37A6" w:rsidRPr="0072039B">
        <w:rPr>
          <w:rFonts w:cs="Arial"/>
          <w:b w:val="0"/>
          <w:caps w:val="0"/>
          <w:sz w:val="22"/>
          <w:szCs w:val="22"/>
          <w:lang w:val="en-US"/>
        </w:rPr>
        <w:t>S</w:t>
      </w:r>
      <w:r w:rsidR="0072039B" w:rsidRPr="0072039B">
        <w:rPr>
          <w:rFonts w:cs="Arial"/>
          <w:b w:val="0"/>
          <w:caps w:val="0"/>
          <w:sz w:val="22"/>
          <w:szCs w:val="22"/>
          <w:lang w:val="en-US"/>
        </w:rPr>
        <w:t>C</w:t>
      </w:r>
      <w:r w:rsidRPr="0072039B">
        <w:rPr>
          <w:rFonts w:cs="Arial"/>
          <w:b w:val="0"/>
          <w:caps w:val="0"/>
          <w:sz w:val="22"/>
          <w:szCs w:val="22"/>
        </w:rPr>
        <w:t xml:space="preserve">/branches of the Bank, after </w:t>
      </w:r>
      <w:r w:rsidR="00800942">
        <w:rPr>
          <w:rFonts w:cs="Arial"/>
          <w:b w:val="0"/>
          <w:caps w:val="0"/>
          <w:sz w:val="22"/>
          <w:szCs w:val="22"/>
          <w:lang w:val="az-Latn-AZ"/>
        </w:rPr>
        <w:t>that</w:t>
      </w:r>
      <w:r w:rsidR="000A040B" w:rsidRPr="0072039B">
        <w:rPr>
          <w:rFonts w:cs="Arial"/>
          <w:b w:val="0"/>
          <w:caps w:val="0"/>
          <w:sz w:val="22"/>
          <w:szCs w:val="22"/>
        </w:rPr>
        <w:t>:</w:t>
      </w:r>
    </w:p>
    <w:p w14:paraId="1BEB2A24" w14:textId="447338A3" w:rsidR="000A040B" w:rsidRPr="000421ED" w:rsidRDefault="00C42C3E" w:rsidP="000421ED">
      <w:pPr>
        <w:pStyle w:val="a4"/>
        <w:numPr>
          <w:ilvl w:val="3"/>
          <w:numId w:val="126"/>
        </w:numPr>
        <w:tabs>
          <w:tab w:val="left" w:pos="1560"/>
        </w:tabs>
        <w:spacing w:line="360" w:lineRule="auto"/>
        <w:ind w:left="0" w:firstLine="1134"/>
        <w:jc w:val="both"/>
        <w:rPr>
          <w:rFonts w:cs="Arial"/>
          <w:b w:val="0"/>
          <w:sz w:val="22"/>
          <w:szCs w:val="22"/>
        </w:rPr>
      </w:pPr>
      <w:r w:rsidRPr="000421ED">
        <w:rPr>
          <w:rFonts w:cs="Arial"/>
          <w:b w:val="0"/>
          <w:caps w:val="0"/>
          <w:sz w:val="22"/>
          <w:szCs w:val="22"/>
        </w:rPr>
        <w:t xml:space="preserve">Checks the </w:t>
      </w:r>
      <w:r w:rsidR="004D3C2A" w:rsidRPr="000421ED">
        <w:rPr>
          <w:rFonts w:cs="Arial"/>
          <w:b w:val="0"/>
          <w:caps w:val="0"/>
          <w:sz w:val="22"/>
          <w:szCs w:val="22"/>
          <w:lang w:val="en-US"/>
        </w:rPr>
        <w:t>Appeals</w:t>
      </w:r>
      <w:r w:rsidRPr="000421ED">
        <w:rPr>
          <w:rFonts w:cs="Arial"/>
          <w:b w:val="0"/>
          <w:caps w:val="0"/>
          <w:sz w:val="22"/>
          <w:szCs w:val="22"/>
        </w:rPr>
        <w:t xml:space="preserve"> for the presence of the mandatory details specified in paragraph 3.3.1. of the Rules. In the absence of the necessary details, the </w:t>
      </w:r>
      <w:r w:rsidR="004D3C2A" w:rsidRPr="000421ED">
        <w:rPr>
          <w:rFonts w:cs="Arial"/>
          <w:b w:val="0"/>
          <w:caps w:val="0"/>
          <w:sz w:val="22"/>
          <w:szCs w:val="22"/>
          <w:lang w:val="en-US"/>
        </w:rPr>
        <w:t xml:space="preserve">Appeal </w:t>
      </w:r>
      <w:r w:rsidRPr="000421ED">
        <w:rPr>
          <w:rFonts w:cs="Arial"/>
          <w:b w:val="0"/>
          <w:caps w:val="0"/>
          <w:sz w:val="22"/>
          <w:szCs w:val="22"/>
        </w:rPr>
        <w:t xml:space="preserve">is not accepted for further execution. </w:t>
      </w:r>
      <w:r w:rsidR="000421ED" w:rsidRPr="000421ED">
        <w:rPr>
          <w:rFonts w:cs="Arial"/>
          <w:b w:val="0"/>
          <w:caps w:val="0"/>
          <w:sz w:val="22"/>
          <w:szCs w:val="22"/>
          <w:lang w:val="en-US"/>
        </w:rPr>
        <w:t>Anonymous Appeals of Customers will not be accepted for consideration by the Bank.</w:t>
      </w:r>
    </w:p>
    <w:p w14:paraId="27BC7588" w14:textId="533538C3" w:rsidR="00BD521D" w:rsidRPr="00D308BD" w:rsidRDefault="001404E1" w:rsidP="00C3124D">
      <w:pPr>
        <w:pStyle w:val="a4"/>
        <w:numPr>
          <w:ilvl w:val="3"/>
          <w:numId w:val="126"/>
        </w:numPr>
        <w:tabs>
          <w:tab w:val="left" w:pos="1560"/>
        </w:tabs>
        <w:spacing w:line="360" w:lineRule="auto"/>
        <w:ind w:left="2127" w:hanging="993"/>
        <w:jc w:val="both"/>
        <w:rPr>
          <w:rFonts w:cs="Arial"/>
          <w:b w:val="0"/>
          <w:sz w:val="22"/>
          <w:szCs w:val="22"/>
        </w:rPr>
      </w:pPr>
      <w:r w:rsidRPr="00D308BD">
        <w:rPr>
          <w:rFonts w:cs="Arial"/>
          <w:b w:val="0"/>
          <w:caps w:val="0"/>
          <w:sz w:val="22"/>
          <w:szCs w:val="22"/>
        </w:rPr>
        <w:t xml:space="preserve">Submits correctly </w:t>
      </w:r>
      <w:r w:rsidR="00007BEE" w:rsidRPr="00D308BD">
        <w:rPr>
          <w:rFonts w:cs="Arial"/>
          <w:b w:val="0"/>
          <w:caps w:val="0"/>
          <w:sz w:val="22"/>
          <w:szCs w:val="22"/>
          <w:lang w:val="en-US"/>
        </w:rPr>
        <w:t>drawn up</w:t>
      </w:r>
      <w:r w:rsidRPr="00D308BD">
        <w:rPr>
          <w:rFonts w:cs="Arial"/>
          <w:b w:val="0"/>
          <w:caps w:val="0"/>
          <w:sz w:val="22"/>
          <w:szCs w:val="22"/>
        </w:rPr>
        <w:t xml:space="preserve"> </w:t>
      </w:r>
      <w:r w:rsidRPr="00D308BD">
        <w:rPr>
          <w:rFonts w:cs="Arial"/>
          <w:b w:val="0"/>
          <w:caps w:val="0"/>
          <w:sz w:val="22"/>
          <w:szCs w:val="22"/>
          <w:lang w:val="en-US"/>
        </w:rPr>
        <w:t>Appeal</w:t>
      </w:r>
      <w:r w:rsidRPr="00D308BD">
        <w:rPr>
          <w:rFonts w:cs="Arial"/>
          <w:b w:val="0"/>
          <w:caps w:val="0"/>
          <w:sz w:val="22"/>
          <w:szCs w:val="22"/>
        </w:rPr>
        <w:t xml:space="preserve">s to </w:t>
      </w:r>
      <w:r w:rsidR="00502A3A" w:rsidRPr="00D308BD">
        <w:rPr>
          <w:rFonts w:cs="Arial"/>
          <w:b w:val="0"/>
          <w:sz w:val="22"/>
          <w:szCs w:val="22"/>
          <w:lang w:val="az-Latn-AZ"/>
        </w:rPr>
        <w:t>MCRMD</w:t>
      </w:r>
      <w:r w:rsidR="00BD521D" w:rsidRPr="00D308BD">
        <w:rPr>
          <w:rFonts w:cs="Arial"/>
          <w:b w:val="0"/>
          <w:caps w:val="0"/>
          <w:sz w:val="22"/>
          <w:szCs w:val="22"/>
        </w:rPr>
        <w:t xml:space="preserve">; </w:t>
      </w:r>
    </w:p>
    <w:p w14:paraId="03F59CB4" w14:textId="0E2F1B72" w:rsidR="000A040B" w:rsidRPr="00D308BD" w:rsidRDefault="00F76AF8" w:rsidP="00D308BD">
      <w:pPr>
        <w:pStyle w:val="a4"/>
        <w:numPr>
          <w:ilvl w:val="3"/>
          <w:numId w:val="126"/>
        </w:numPr>
        <w:tabs>
          <w:tab w:val="left" w:pos="1560"/>
        </w:tabs>
        <w:spacing w:line="360" w:lineRule="auto"/>
        <w:ind w:left="0" w:firstLine="1134"/>
        <w:jc w:val="both"/>
        <w:rPr>
          <w:rFonts w:cs="Arial"/>
          <w:b w:val="0"/>
          <w:sz w:val="22"/>
          <w:szCs w:val="22"/>
        </w:rPr>
      </w:pPr>
      <w:r w:rsidRPr="00D308BD">
        <w:rPr>
          <w:rFonts w:cs="Arial"/>
          <w:b w:val="0"/>
          <w:caps w:val="0"/>
          <w:sz w:val="22"/>
          <w:szCs w:val="22"/>
        </w:rPr>
        <w:t xml:space="preserve">Further steps for reviewing Appeals received </w:t>
      </w:r>
      <w:r w:rsidRPr="00D308BD">
        <w:rPr>
          <w:rFonts w:cs="Arial"/>
          <w:b w:val="0"/>
          <w:caps w:val="0"/>
          <w:sz w:val="22"/>
          <w:szCs w:val="22"/>
          <w:lang w:val="en-US"/>
        </w:rPr>
        <w:t xml:space="preserve">via </w:t>
      </w:r>
      <w:r w:rsidRPr="00D308BD">
        <w:rPr>
          <w:rFonts w:cs="Arial"/>
          <w:b w:val="0"/>
          <w:caps w:val="0"/>
          <w:sz w:val="22"/>
          <w:szCs w:val="22"/>
        </w:rPr>
        <w:t>the Complaints and Suggestions Box are carried out identically to the procedure for receiving C</w:t>
      </w:r>
      <w:r w:rsidRPr="00D308BD">
        <w:rPr>
          <w:rFonts w:cs="Arial"/>
          <w:b w:val="0"/>
          <w:caps w:val="0"/>
          <w:sz w:val="22"/>
          <w:szCs w:val="22"/>
          <w:lang w:val="en-US"/>
        </w:rPr>
        <w:t xml:space="preserve">ustomers’ </w:t>
      </w:r>
      <w:r w:rsidRPr="00D308BD">
        <w:rPr>
          <w:rFonts w:cs="Arial"/>
          <w:b w:val="0"/>
          <w:caps w:val="0"/>
          <w:sz w:val="22"/>
          <w:szCs w:val="22"/>
        </w:rPr>
        <w:t xml:space="preserve">Appeals </w:t>
      </w:r>
      <w:r w:rsidRPr="00D308BD">
        <w:rPr>
          <w:rFonts w:cs="Arial"/>
          <w:b w:val="0"/>
          <w:caps w:val="0"/>
          <w:sz w:val="22"/>
          <w:szCs w:val="22"/>
          <w:lang w:val="en-US"/>
        </w:rPr>
        <w:t xml:space="preserve">via </w:t>
      </w:r>
      <w:r w:rsidR="00D308BD" w:rsidRPr="00D308BD">
        <w:rPr>
          <w:rFonts w:cs="Arial"/>
          <w:b w:val="0"/>
          <w:sz w:val="22"/>
          <w:szCs w:val="22"/>
          <w:lang w:val="az-Latn-AZ"/>
        </w:rPr>
        <w:t>MCRMD</w:t>
      </w:r>
      <w:r w:rsidR="000A040B" w:rsidRPr="00D308BD">
        <w:rPr>
          <w:rFonts w:cs="Arial"/>
          <w:b w:val="0"/>
          <w:caps w:val="0"/>
          <w:sz w:val="22"/>
          <w:szCs w:val="22"/>
        </w:rPr>
        <w:t xml:space="preserve">. </w:t>
      </w:r>
    </w:p>
    <w:p w14:paraId="00896502" w14:textId="2961BFCA" w:rsidR="00F36945" w:rsidRPr="001A27FA" w:rsidRDefault="00242A57" w:rsidP="00A74BC8">
      <w:pPr>
        <w:pStyle w:val="a4"/>
        <w:numPr>
          <w:ilvl w:val="3"/>
          <w:numId w:val="126"/>
        </w:numPr>
        <w:tabs>
          <w:tab w:val="left" w:pos="1560"/>
        </w:tabs>
        <w:spacing w:line="360" w:lineRule="auto"/>
        <w:ind w:left="0" w:firstLine="1276"/>
        <w:jc w:val="both"/>
        <w:rPr>
          <w:rFonts w:cs="Arial"/>
          <w:b w:val="0"/>
          <w:sz w:val="22"/>
          <w:szCs w:val="22"/>
        </w:rPr>
      </w:pPr>
      <w:r w:rsidRPr="00D308BD">
        <w:rPr>
          <w:rFonts w:cs="Arial"/>
          <w:b w:val="0"/>
          <w:caps w:val="0"/>
          <w:sz w:val="22"/>
          <w:szCs w:val="22"/>
        </w:rPr>
        <w:t>Further</w:t>
      </w:r>
      <w:r w:rsidRPr="001A27FA">
        <w:rPr>
          <w:rFonts w:cs="Arial"/>
          <w:b w:val="0"/>
          <w:caps w:val="0"/>
          <w:sz w:val="22"/>
          <w:szCs w:val="22"/>
        </w:rPr>
        <w:t xml:space="preserve"> steps for preparing a</w:t>
      </w:r>
      <w:r w:rsidRPr="001A27FA">
        <w:rPr>
          <w:rFonts w:cs="Arial"/>
          <w:b w:val="0"/>
          <w:caps w:val="0"/>
          <w:sz w:val="22"/>
          <w:szCs w:val="22"/>
          <w:lang w:val="az-Latn-AZ"/>
        </w:rPr>
        <w:t>n</w:t>
      </w:r>
      <w:r w:rsidRPr="001A27FA">
        <w:rPr>
          <w:rFonts w:cs="Arial"/>
          <w:b w:val="0"/>
          <w:caps w:val="0"/>
          <w:sz w:val="22"/>
          <w:szCs w:val="22"/>
        </w:rPr>
        <w:t xml:space="preserve"> </w:t>
      </w:r>
      <w:r w:rsidR="00F0579C">
        <w:rPr>
          <w:rFonts w:cs="Arial"/>
          <w:b w:val="0"/>
          <w:caps w:val="0"/>
          <w:sz w:val="22"/>
          <w:szCs w:val="22"/>
          <w:lang w:val="az-Latn-AZ"/>
        </w:rPr>
        <w:t>responce</w:t>
      </w:r>
      <w:r w:rsidRPr="001A27FA">
        <w:rPr>
          <w:rFonts w:cs="Arial"/>
          <w:b w:val="0"/>
          <w:caps w:val="0"/>
          <w:sz w:val="22"/>
          <w:szCs w:val="22"/>
          <w:lang w:val="az-Latn-AZ"/>
        </w:rPr>
        <w:t xml:space="preserve"> </w:t>
      </w:r>
      <w:r w:rsidRPr="001A27FA">
        <w:rPr>
          <w:rFonts w:cs="Arial"/>
          <w:b w:val="0"/>
          <w:caps w:val="0"/>
          <w:sz w:val="22"/>
          <w:szCs w:val="22"/>
        </w:rPr>
        <w:t>to the C</w:t>
      </w:r>
      <w:r w:rsidRPr="001A27FA">
        <w:rPr>
          <w:rFonts w:cs="Arial"/>
          <w:b w:val="0"/>
          <w:caps w:val="0"/>
          <w:sz w:val="22"/>
          <w:szCs w:val="22"/>
          <w:lang w:val="en-US"/>
        </w:rPr>
        <w:t>ustomer</w:t>
      </w:r>
      <w:r w:rsidRPr="001A27FA">
        <w:rPr>
          <w:rFonts w:cs="Arial"/>
          <w:b w:val="0"/>
          <w:caps w:val="0"/>
          <w:sz w:val="22"/>
          <w:szCs w:val="22"/>
        </w:rPr>
        <w:t xml:space="preserve">'s </w:t>
      </w:r>
      <w:r w:rsidRPr="001A27FA">
        <w:rPr>
          <w:rFonts w:cs="Arial"/>
          <w:b w:val="0"/>
          <w:caps w:val="0"/>
          <w:sz w:val="22"/>
          <w:szCs w:val="22"/>
          <w:lang w:val="en-US"/>
        </w:rPr>
        <w:t>Appeal</w:t>
      </w:r>
      <w:r w:rsidRPr="001A27FA">
        <w:rPr>
          <w:rFonts w:cs="Arial"/>
          <w:b w:val="0"/>
          <w:caps w:val="0"/>
          <w:sz w:val="22"/>
          <w:szCs w:val="22"/>
        </w:rPr>
        <w:t xml:space="preserve"> are described in Chapter 6 of the Rules</w:t>
      </w:r>
      <w:r w:rsidR="00F36945" w:rsidRPr="001A27FA">
        <w:rPr>
          <w:rFonts w:cs="Arial"/>
          <w:b w:val="0"/>
          <w:caps w:val="0"/>
          <w:sz w:val="22"/>
          <w:szCs w:val="22"/>
        </w:rPr>
        <w:t xml:space="preserve">. </w:t>
      </w:r>
    </w:p>
    <w:p w14:paraId="31F4B95F" w14:textId="6DB12C41" w:rsidR="00F36945" w:rsidRPr="00EE757E" w:rsidRDefault="00980DAD" w:rsidP="00EE757E">
      <w:pPr>
        <w:pStyle w:val="ListParagraph"/>
        <w:numPr>
          <w:ilvl w:val="1"/>
          <w:numId w:val="126"/>
        </w:numPr>
        <w:tabs>
          <w:tab w:val="left" w:pos="567"/>
        </w:tabs>
        <w:spacing w:line="360" w:lineRule="auto"/>
        <w:ind w:left="0" w:firstLine="0"/>
        <w:jc w:val="both"/>
        <w:rPr>
          <w:rFonts w:ascii="Arial" w:hAnsi="Arial" w:cs="Arial"/>
          <w:b/>
          <w:sz w:val="22"/>
          <w:szCs w:val="22"/>
        </w:rPr>
      </w:pPr>
      <w:r>
        <w:rPr>
          <w:rFonts w:ascii="Arial" w:hAnsi="Arial" w:cs="Arial"/>
          <w:b/>
          <w:sz w:val="22"/>
          <w:szCs w:val="22"/>
          <w:lang w:val="en-US"/>
        </w:rPr>
        <w:t>Acceptance</w:t>
      </w:r>
      <w:r w:rsidR="006A2833" w:rsidRPr="00EE757E">
        <w:rPr>
          <w:rFonts w:ascii="Arial" w:hAnsi="Arial" w:cs="Arial"/>
          <w:b/>
          <w:sz w:val="22"/>
          <w:szCs w:val="22"/>
        </w:rPr>
        <w:t xml:space="preserve"> C</w:t>
      </w:r>
      <w:r w:rsidR="006A2833" w:rsidRPr="00EE757E">
        <w:rPr>
          <w:rFonts w:ascii="Arial" w:hAnsi="Arial" w:cs="Arial"/>
          <w:b/>
          <w:sz w:val="22"/>
          <w:szCs w:val="22"/>
          <w:lang w:val="en-US"/>
        </w:rPr>
        <w:t xml:space="preserve">ustomers’ Appeals </w:t>
      </w:r>
      <w:r w:rsidR="006A2833" w:rsidRPr="00EE757E">
        <w:rPr>
          <w:rFonts w:ascii="Arial" w:hAnsi="Arial" w:cs="Arial"/>
          <w:b/>
          <w:sz w:val="22"/>
          <w:szCs w:val="22"/>
        </w:rPr>
        <w:t>to the Bank's corporate email address and the Bank's official pages on social networks and using a special form on the Bank's website</w:t>
      </w:r>
      <w:r w:rsidR="00F36945" w:rsidRPr="00EE757E">
        <w:rPr>
          <w:rFonts w:ascii="Arial" w:hAnsi="Arial" w:cs="Arial"/>
          <w:b/>
          <w:sz w:val="22"/>
          <w:szCs w:val="22"/>
        </w:rPr>
        <w:t xml:space="preserve">. </w:t>
      </w:r>
    </w:p>
    <w:p w14:paraId="14783B78" w14:textId="46E2E949" w:rsidR="00F36945" w:rsidRPr="00AB23C2" w:rsidRDefault="00C06CBA" w:rsidP="00AB23C2">
      <w:pPr>
        <w:pStyle w:val="a4"/>
        <w:numPr>
          <w:ilvl w:val="2"/>
          <w:numId w:val="126"/>
        </w:numPr>
        <w:tabs>
          <w:tab w:val="left" w:pos="851"/>
          <w:tab w:val="left" w:pos="993"/>
        </w:tabs>
        <w:spacing w:line="360" w:lineRule="auto"/>
        <w:ind w:left="0" w:firstLine="0"/>
        <w:jc w:val="both"/>
        <w:rPr>
          <w:rFonts w:cs="Arial"/>
          <w:b w:val="0"/>
          <w:caps w:val="0"/>
          <w:sz w:val="22"/>
          <w:szCs w:val="22"/>
        </w:rPr>
      </w:pPr>
      <w:r w:rsidRPr="00AB23C2">
        <w:rPr>
          <w:rFonts w:cs="Arial"/>
          <w:b w:val="0"/>
          <w:caps w:val="0"/>
          <w:sz w:val="22"/>
          <w:szCs w:val="22"/>
        </w:rPr>
        <w:t>Monitoring of C</w:t>
      </w:r>
      <w:r w:rsidR="00CC7684" w:rsidRPr="00AB23C2">
        <w:rPr>
          <w:rFonts w:cs="Arial"/>
          <w:b w:val="0"/>
          <w:caps w:val="0"/>
          <w:sz w:val="22"/>
          <w:szCs w:val="22"/>
          <w:lang w:val="en-US"/>
        </w:rPr>
        <w:t xml:space="preserve">ustomers’ Appeals </w:t>
      </w:r>
      <w:r w:rsidRPr="00AB23C2">
        <w:rPr>
          <w:rFonts w:cs="Arial"/>
          <w:b w:val="0"/>
          <w:caps w:val="0"/>
          <w:sz w:val="22"/>
          <w:szCs w:val="22"/>
        </w:rPr>
        <w:t xml:space="preserve">received at the address of the CEP or submitted using a special form on the Bank's website, on the Bank's official pages on social networks, on the official contact numbers of messengers, as well as online platforms is carried out by responsible employees of the </w:t>
      </w:r>
      <w:r w:rsidR="005771BA" w:rsidRPr="00AB23C2">
        <w:rPr>
          <w:rFonts w:cs="Arial"/>
          <w:b w:val="0"/>
          <w:sz w:val="22"/>
          <w:szCs w:val="22"/>
          <w:lang w:val="az-Latn-AZ"/>
        </w:rPr>
        <w:t>MCRMD</w:t>
      </w:r>
      <w:r w:rsidRPr="00AB23C2">
        <w:rPr>
          <w:rFonts w:cs="Arial"/>
          <w:b w:val="0"/>
          <w:caps w:val="0"/>
          <w:sz w:val="22"/>
          <w:szCs w:val="22"/>
        </w:rPr>
        <w:t>/CC/</w:t>
      </w:r>
      <w:r w:rsidR="00563196" w:rsidRPr="00AB23C2">
        <w:rPr>
          <w:rFonts w:cs="Arial"/>
          <w:b w:val="0"/>
          <w:sz w:val="22"/>
          <w:szCs w:val="22"/>
          <w:lang w:val="en-US"/>
        </w:rPr>
        <w:t>AMSPD</w:t>
      </w:r>
      <w:r w:rsidRPr="00AB23C2">
        <w:rPr>
          <w:rFonts w:cs="Arial"/>
          <w:b w:val="0"/>
          <w:caps w:val="0"/>
          <w:sz w:val="22"/>
          <w:szCs w:val="22"/>
        </w:rPr>
        <w:t>, respectively.</w:t>
      </w:r>
    </w:p>
    <w:p w14:paraId="3AE87CD4" w14:textId="32135F21" w:rsidR="009508F7" w:rsidRPr="00574842" w:rsidRDefault="00A50611" w:rsidP="004C368C">
      <w:pPr>
        <w:pStyle w:val="a4"/>
        <w:numPr>
          <w:ilvl w:val="1"/>
          <w:numId w:val="126"/>
        </w:numPr>
        <w:tabs>
          <w:tab w:val="left" w:pos="0"/>
          <w:tab w:val="left" w:pos="426"/>
        </w:tabs>
        <w:spacing w:line="360" w:lineRule="auto"/>
        <w:ind w:left="0" w:firstLine="0"/>
        <w:jc w:val="both"/>
        <w:rPr>
          <w:rFonts w:cs="Arial"/>
          <w:b w:val="0"/>
          <w:caps w:val="0"/>
          <w:sz w:val="22"/>
          <w:szCs w:val="22"/>
        </w:rPr>
      </w:pPr>
      <w:r w:rsidRPr="00A50611">
        <w:rPr>
          <w:rFonts w:cs="Arial"/>
          <w:caps w:val="0"/>
          <w:sz w:val="22"/>
          <w:szCs w:val="22"/>
          <w:lang w:val="az-Latn-AZ"/>
        </w:rPr>
        <w:t>Acceptance</w:t>
      </w:r>
      <w:r w:rsidR="008B7457" w:rsidRPr="00574842">
        <w:rPr>
          <w:rFonts w:cs="Arial"/>
          <w:caps w:val="0"/>
          <w:sz w:val="22"/>
          <w:szCs w:val="22"/>
        </w:rPr>
        <w:t xml:space="preserve"> C</w:t>
      </w:r>
      <w:r w:rsidR="00B27D1F">
        <w:rPr>
          <w:rFonts w:cs="Arial"/>
          <w:caps w:val="0"/>
          <w:sz w:val="22"/>
          <w:szCs w:val="22"/>
          <w:lang w:val="en-US"/>
        </w:rPr>
        <w:t>ustomer</w:t>
      </w:r>
      <w:r w:rsidR="008B7457" w:rsidRPr="00574842">
        <w:rPr>
          <w:rFonts w:cs="Arial"/>
          <w:caps w:val="0"/>
          <w:sz w:val="22"/>
          <w:szCs w:val="22"/>
        </w:rPr>
        <w:t xml:space="preserve">' </w:t>
      </w:r>
      <w:r w:rsidR="00B27D1F">
        <w:rPr>
          <w:rFonts w:cs="Arial"/>
          <w:caps w:val="0"/>
          <w:sz w:val="22"/>
          <w:szCs w:val="22"/>
          <w:lang w:val="en-US"/>
        </w:rPr>
        <w:t>Appeal</w:t>
      </w:r>
      <w:r w:rsidR="008B7457" w:rsidRPr="00574842">
        <w:rPr>
          <w:rFonts w:cs="Arial"/>
          <w:caps w:val="0"/>
          <w:sz w:val="22"/>
          <w:szCs w:val="22"/>
        </w:rPr>
        <w:t>s to the address of the Bank's official page on social networks, official contact numbers of messengers for communication with the bank, as well as online platforms</w:t>
      </w:r>
      <w:r w:rsidR="00C67A36" w:rsidRPr="00574842">
        <w:rPr>
          <w:rFonts w:cs="Arial"/>
          <w:caps w:val="0"/>
          <w:sz w:val="22"/>
          <w:szCs w:val="22"/>
        </w:rPr>
        <w:t>.</w:t>
      </w:r>
    </w:p>
    <w:p w14:paraId="638E3449" w14:textId="5426C54E" w:rsidR="008A77BD" w:rsidRPr="00295996" w:rsidRDefault="00D108F5" w:rsidP="003722C8">
      <w:pPr>
        <w:pStyle w:val="a4"/>
        <w:numPr>
          <w:ilvl w:val="2"/>
          <w:numId w:val="126"/>
        </w:numPr>
        <w:tabs>
          <w:tab w:val="left" w:pos="1276"/>
          <w:tab w:val="left" w:pos="2268"/>
        </w:tabs>
        <w:spacing w:line="360" w:lineRule="auto"/>
        <w:ind w:left="0" w:firstLine="567"/>
        <w:jc w:val="both"/>
        <w:rPr>
          <w:rFonts w:cs="Arial"/>
          <w:b w:val="0"/>
          <w:caps w:val="0"/>
          <w:sz w:val="22"/>
          <w:szCs w:val="22"/>
        </w:rPr>
      </w:pPr>
      <w:r w:rsidRPr="00BD7C0D">
        <w:rPr>
          <w:rFonts w:cs="Arial"/>
          <w:b w:val="0"/>
          <w:caps w:val="0"/>
          <w:sz w:val="22"/>
          <w:szCs w:val="22"/>
        </w:rPr>
        <w:lastRenderedPageBreak/>
        <w:t>Monitoring of C</w:t>
      </w:r>
      <w:r w:rsidRPr="00BD7C0D">
        <w:rPr>
          <w:rFonts w:cs="Arial"/>
          <w:b w:val="0"/>
          <w:caps w:val="0"/>
          <w:sz w:val="22"/>
          <w:szCs w:val="22"/>
          <w:lang w:val="en-US"/>
        </w:rPr>
        <w:t xml:space="preserve">ustomers’ Appeals </w:t>
      </w:r>
      <w:r w:rsidRPr="00BD7C0D">
        <w:rPr>
          <w:rFonts w:cs="Arial"/>
          <w:b w:val="0"/>
          <w:caps w:val="0"/>
          <w:sz w:val="22"/>
          <w:szCs w:val="22"/>
        </w:rPr>
        <w:t xml:space="preserve">is carried out daily. During the working day, CC employees check the e-mail/website/pages of the Bank, etc. in social networks for the receipt of </w:t>
      </w:r>
      <w:r w:rsidRPr="00BD7C0D">
        <w:rPr>
          <w:rFonts w:cs="Arial"/>
          <w:b w:val="0"/>
          <w:caps w:val="0"/>
          <w:sz w:val="22"/>
          <w:szCs w:val="22"/>
          <w:lang w:val="en-US"/>
        </w:rPr>
        <w:t>Appeal</w:t>
      </w:r>
      <w:r w:rsidRPr="00BD7C0D">
        <w:rPr>
          <w:rFonts w:cs="Arial"/>
          <w:b w:val="0"/>
          <w:caps w:val="0"/>
          <w:sz w:val="22"/>
          <w:szCs w:val="22"/>
        </w:rPr>
        <w:t xml:space="preserve">s, after </w:t>
      </w:r>
      <w:r w:rsidR="00F840E5" w:rsidRPr="00295996">
        <w:rPr>
          <w:rFonts w:cs="Arial"/>
          <w:b w:val="0"/>
          <w:caps w:val="0"/>
          <w:sz w:val="22"/>
          <w:szCs w:val="22"/>
          <w:lang w:val="az-Latn-AZ"/>
        </w:rPr>
        <w:t>that</w:t>
      </w:r>
      <w:r w:rsidR="00BD521D" w:rsidRPr="00295996">
        <w:rPr>
          <w:rFonts w:cs="Arial"/>
          <w:b w:val="0"/>
          <w:caps w:val="0"/>
          <w:sz w:val="22"/>
          <w:szCs w:val="22"/>
        </w:rPr>
        <w:t xml:space="preserve">: </w:t>
      </w:r>
    </w:p>
    <w:p w14:paraId="6E9917A0" w14:textId="3D82820C" w:rsidR="00F36945" w:rsidRPr="00E02838" w:rsidRDefault="0012302D" w:rsidP="00295996">
      <w:pPr>
        <w:pStyle w:val="a4"/>
        <w:numPr>
          <w:ilvl w:val="3"/>
          <w:numId w:val="126"/>
        </w:numPr>
        <w:tabs>
          <w:tab w:val="left" w:pos="567"/>
        </w:tabs>
        <w:spacing w:line="360" w:lineRule="auto"/>
        <w:ind w:left="0" w:firstLine="1134"/>
        <w:jc w:val="both"/>
        <w:rPr>
          <w:rFonts w:cs="Arial"/>
          <w:b w:val="0"/>
          <w:caps w:val="0"/>
          <w:sz w:val="22"/>
          <w:szCs w:val="22"/>
        </w:rPr>
      </w:pPr>
      <w:r w:rsidRPr="00E02838">
        <w:rPr>
          <w:rFonts w:cs="Arial"/>
          <w:b w:val="0"/>
          <w:caps w:val="0"/>
          <w:sz w:val="22"/>
          <w:szCs w:val="22"/>
        </w:rPr>
        <w:t xml:space="preserve">When receiving </w:t>
      </w:r>
      <w:r w:rsidRPr="00E02838">
        <w:rPr>
          <w:rFonts w:cs="Arial"/>
          <w:b w:val="0"/>
          <w:caps w:val="0"/>
          <w:sz w:val="22"/>
          <w:szCs w:val="22"/>
          <w:lang w:val="az-Latn-AZ"/>
        </w:rPr>
        <w:t>Appeals</w:t>
      </w:r>
      <w:r w:rsidRPr="00E02838">
        <w:rPr>
          <w:rFonts w:cs="Arial"/>
          <w:b w:val="0"/>
          <w:caps w:val="0"/>
          <w:sz w:val="22"/>
          <w:szCs w:val="22"/>
        </w:rPr>
        <w:t xml:space="preserve"> via the Bank's websit</w:t>
      </w:r>
      <w:r w:rsidR="00295996" w:rsidRPr="00E02838">
        <w:rPr>
          <w:rFonts w:cs="Arial"/>
          <w:b w:val="0"/>
          <w:caps w:val="0"/>
          <w:sz w:val="22"/>
          <w:szCs w:val="22"/>
        </w:rPr>
        <w:t xml:space="preserve">e/pages on social networks, </w:t>
      </w:r>
      <w:r w:rsidRPr="00E02838">
        <w:rPr>
          <w:rFonts w:cs="Arial"/>
          <w:b w:val="0"/>
          <w:caps w:val="0"/>
          <w:sz w:val="22"/>
          <w:szCs w:val="22"/>
        </w:rPr>
        <w:t xml:space="preserve">CC employees check the </w:t>
      </w:r>
      <w:r w:rsidRPr="00E02838">
        <w:rPr>
          <w:rFonts w:cs="Arial"/>
          <w:b w:val="0"/>
          <w:caps w:val="0"/>
          <w:sz w:val="22"/>
          <w:szCs w:val="22"/>
          <w:lang w:val="az-Latn-AZ"/>
        </w:rPr>
        <w:t>Appeal</w:t>
      </w:r>
      <w:r w:rsidRPr="00E02838">
        <w:rPr>
          <w:rFonts w:cs="Arial"/>
          <w:b w:val="0"/>
          <w:caps w:val="0"/>
          <w:sz w:val="22"/>
          <w:szCs w:val="22"/>
        </w:rPr>
        <w:t xml:space="preserve"> for the presence of the mandatory details specified in paragraph 3.3.1. of the Rules. </w:t>
      </w:r>
      <w:r w:rsidRPr="00E02838">
        <w:rPr>
          <w:rFonts w:cs="Arial"/>
          <w:b w:val="0"/>
          <w:caps w:val="0"/>
          <w:sz w:val="22"/>
          <w:szCs w:val="22"/>
          <w:lang w:val="az-Latn-AZ"/>
        </w:rPr>
        <w:t xml:space="preserve"> </w:t>
      </w:r>
    </w:p>
    <w:p w14:paraId="57E78032" w14:textId="2B1EEAE6" w:rsidR="0025351D" w:rsidRPr="00E02838" w:rsidRDefault="001146EA" w:rsidP="001146EA">
      <w:pPr>
        <w:pStyle w:val="a4"/>
        <w:numPr>
          <w:ilvl w:val="4"/>
          <w:numId w:val="126"/>
        </w:numPr>
        <w:tabs>
          <w:tab w:val="left" w:pos="2410"/>
        </w:tabs>
        <w:spacing w:line="360" w:lineRule="auto"/>
        <w:ind w:left="0" w:firstLine="1134"/>
        <w:jc w:val="both"/>
        <w:rPr>
          <w:rFonts w:cs="Arial"/>
          <w:b w:val="0"/>
          <w:caps w:val="0"/>
          <w:sz w:val="22"/>
          <w:szCs w:val="22"/>
        </w:rPr>
      </w:pPr>
      <w:r w:rsidRPr="00E02838">
        <w:rPr>
          <w:rFonts w:cs="Arial"/>
          <w:b w:val="0"/>
          <w:caps w:val="0"/>
          <w:sz w:val="22"/>
          <w:szCs w:val="22"/>
        </w:rPr>
        <w:t xml:space="preserve">In the absence of mandatory details, </w:t>
      </w:r>
      <w:r w:rsidRPr="00E02838">
        <w:rPr>
          <w:rFonts w:cs="Arial"/>
          <w:b w:val="0"/>
          <w:caps w:val="0"/>
          <w:sz w:val="22"/>
          <w:szCs w:val="22"/>
          <w:lang w:val="az-Latn-AZ"/>
        </w:rPr>
        <w:t xml:space="preserve">the Customer is </w:t>
      </w:r>
      <w:r w:rsidRPr="00E02838">
        <w:rPr>
          <w:rFonts w:cs="Arial"/>
          <w:b w:val="0"/>
          <w:caps w:val="0"/>
          <w:sz w:val="22"/>
          <w:szCs w:val="22"/>
        </w:rPr>
        <w:t>asked to provide data sufficient to uniquely identify the C</w:t>
      </w:r>
      <w:r w:rsidRPr="00E02838">
        <w:rPr>
          <w:rFonts w:cs="Arial"/>
          <w:b w:val="0"/>
          <w:caps w:val="0"/>
          <w:sz w:val="22"/>
          <w:szCs w:val="22"/>
          <w:lang w:val="az-Latn-AZ"/>
        </w:rPr>
        <w:t>ustomer</w:t>
      </w:r>
      <w:r w:rsidRPr="00E02838">
        <w:rPr>
          <w:rFonts w:cs="Arial"/>
          <w:b w:val="0"/>
          <w:caps w:val="0"/>
          <w:sz w:val="22"/>
          <w:szCs w:val="22"/>
        </w:rPr>
        <w:t>.</w:t>
      </w:r>
    </w:p>
    <w:p w14:paraId="022C3603" w14:textId="1C7A1142" w:rsidR="00F36945" w:rsidRPr="00E02838" w:rsidRDefault="00B15E68" w:rsidP="006A22D8">
      <w:pPr>
        <w:pStyle w:val="a4"/>
        <w:numPr>
          <w:ilvl w:val="2"/>
          <w:numId w:val="126"/>
        </w:numPr>
        <w:tabs>
          <w:tab w:val="left" w:pos="0"/>
        </w:tabs>
        <w:spacing w:line="360" w:lineRule="auto"/>
        <w:ind w:left="0" w:firstLine="567"/>
        <w:jc w:val="both"/>
        <w:rPr>
          <w:rFonts w:cs="Arial"/>
          <w:b w:val="0"/>
          <w:caps w:val="0"/>
          <w:sz w:val="22"/>
          <w:szCs w:val="22"/>
        </w:rPr>
      </w:pPr>
      <w:r w:rsidRPr="00E02838">
        <w:rPr>
          <w:rFonts w:cs="Arial"/>
          <w:b w:val="0"/>
          <w:caps w:val="0"/>
          <w:sz w:val="22"/>
          <w:szCs w:val="22"/>
        </w:rPr>
        <w:t xml:space="preserve">On the day of the monitoring, as provided for in paragraph 3.10.1. </w:t>
      </w:r>
      <w:r w:rsidR="00E85398" w:rsidRPr="00E02838">
        <w:rPr>
          <w:rFonts w:cs="Arial"/>
          <w:b w:val="0"/>
          <w:caps w:val="0"/>
          <w:sz w:val="22"/>
          <w:szCs w:val="22"/>
        </w:rPr>
        <w:t>of the</w:t>
      </w:r>
      <w:r w:rsidRPr="00E02838">
        <w:rPr>
          <w:rFonts w:cs="Arial"/>
          <w:b w:val="0"/>
          <w:caps w:val="0"/>
          <w:sz w:val="22"/>
          <w:szCs w:val="22"/>
        </w:rPr>
        <w:t xml:space="preserve"> Rules, all correctly completed C</w:t>
      </w:r>
      <w:r w:rsidR="00880D03" w:rsidRPr="00E02838">
        <w:rPr>
          <w:rFonts w:cs="Arial"/>
          <w:b w:val="0"/>
          <w:caps w:val="0"/>
          <w:sz w:val="22"/>
          <w:szCs w:val="22"/>
          <w:lang w:val="en-US"/>
        </w:rPr>
        <w:t xml:space="preserve">ustomers’ </w:t>
      </w:r>
      <w:r w:rsidRPr="00E02838">
        <w:rPr>
          <w:rFonts w:cs="Arial"/>
          <w:b w:val="0"/>
          <w:caps w:val="0"/>
          <w:sz w:val="22"/>
          <w:szCs w:val="22"/>
        </w:rPr>
        <w:t xml:space="preserve">Appeals are forwarded to </w:t>
      </w:r>
      <w:r w:rsidR="00B77932" w:rsidRPr="00E02838">
        <w:rPr>
          <w:rFonts w:cs="Arial"/>
          <w:b w:val="0"/>
          <w:sz w:val="22"/>
          <w:szCs w:val="22"/>
          <w:lang w:val="az-Latn-AZ"/>
        </w:rPr>
        <w:t>MCRMD</w:t>
      </w:r>
      <w:r w:rsidRPr="00E02838">
        <w:rPr>
          <w:rFonts w:cs="Arial"/>
          <w:b w:val="0"/>
          <w:caps w:val="0"/>
          <w:sz w:val="22"/>
          <w:szCs w:val="22"/>
        </w:rPr>
        <w:t xml:space="preserve"> employee via </w:t>
      </w:r>
      <w:r w:rsidR="007744E9" w:rsidRPr="00E02838">
        <w:rPr>
          <w:rFonts w:cs="Arial"/>
          <w:b w:val="0"/>
          <w:caps w:val="0"/>
          <w:sz w:val="22"/>
          <w:szCs w:val="22"/>
          <w:lang w:val="en-US"/>
        </w:rPr>
        <w:t>IHE</w:t>
      </w:r>
      <w:r w:rsidRPr="00E02838">
        <w:rPr>
          <w:rFonts w:cs="Arial"/>
          <w:b w:val="0"/>
          <w:caps w:val="0"/>
          <w:sz w:val="22"/>
          <w:szCs w:val="22"/>
        </w:rPr>
        <w:t xml:space="preserve">, indicating </w:t>
      </w:r>
      <w:r w:rsidR="007744E9" w:rsidRPr="00E02838">
        <w:rPr>
          <w:rFonts w:cs="Arial"/>
          <w:b w:val="0"/>
          <w:caps w:val="0"/>
          <w:sz w:val="22"/>
          <w:szCs w:val="22"/>
          <w:lang w:val="en-US"/>
        </w:rPr>
        <w:t>C</w:t>
      </w:r>
      <w:r w:rsidRPr="00E02838">
        <w:rPr>
          <w:rFonts w:cs="Arial"/>
          <w:b w:val="0"/>
          <w:caps w:val="0"/>
          <w:sz w:val="22"/>
          <w:szCs w:val="22"/>
        </w:rPr>
        <w:t>O</w:t>
      </w:r>
      <w:r w:rsidR="007744E9" w:rsidRPr="00E02838">
        <w:rPr>
          <w:rFonts w:cs="Arial"/>
          <w:b w:val="0"/>
          <w:caps w:val="0"/>
          <w:sz w:val="22"/>
          <w:szCs w:val="22"/>
          <w:lang w:val="en-US"/>
        </w:rPr>
        <w:t>D</w:t>
      </w:r>
      <w:r w:rsidRPr="00E02838">
        <w:rPr>
          <w:rFonts w:cs="Arial"/>
          <w:b w:val="0"/>
          <w:caps w:val="0"/>
          <w:sz w:val="22"/>
          <w:szCs w:val="22"/>
        </w:rPr>
        <w:t>, CC</w:t>
      </w:r>
      <w:r w:rsidR="007744E9" w:rsidRPr="00E02838">
        <w:rPr>
          <w:rFonts w:cs="Arial"/>
          <w:b w:val="0"/>
          <w:caps w:val="0"/>
          <w:sz w:val="22"/>
          <w:szCs w:val="22"/>
          <w:lang w:val="en-US"/>
        </w:rPr>
        <w:t>SC</w:t>
      </w:r>
      <w:r w:rsidR="007744E9" w:rsidRPr="00E02838">
        <w:rPr>
          <w:rFonts w:cs="Arial"/>
          <w:b w:val="0"/>
          <w:caps w:val="0"/>
          <w:sz w:val="22"/>
          <w:szCs w:val="22"/>
        </w:rPr>
        <w:t>/</w:t>
      </w:r>
      <w:r w:rsidR="007744E9" w:rsidRPr="00E02838">
        <w:rPr>
          <w:rFonts w:cs="Arial"/>
          <w:b w:val="0"/>
          <w:caps w:val="0"/>
          <w:sz w:val="22"/>
          <w:szCs w:val="22"/>
          <w:lang w:val="en-US"/>
        </w:rPr>
        <w:t>BD</w:t>
      </w:r>
      <w:r w:rsidRPr="00E02838">
        <w:rPr>
          <w:rFonts w:cs="Arial"/>
          <w:b w:val="0"/>
          <w:caps w:val="0"/>
          <w:sz w:val="22"/>
          <w:szCs w:val="22"/>
        </w:rPr>
        <w:t xml:space="preserve">, </w:t>
      </w:r>
      <w:r w:rsidR="001030E5" w:rsidRPr="00E02838">
        <w:rPr>
          <w:rFonts w:cs="Arial"/>
          <w:b w:val="0"/>
          <w:bCs/>
          <w:sz w:val="22"/>
          <w:szCs w:val="22"/>
          <w:lang w:val="en-US"/>
        </w:rPr>
        <w:t>DSNDCS</w:t>
      </w:r>
      <w:r w:rsidRPr="00E02838">
        <w:rPr>
          <w:rFonts w:cs="Arial"/>
          <w:b w:val="0"/>
          <w:caps w:val="0"/>
          <w:sz w:val="22"/>
          <w:szCs w:val="22"/>
        </w:rPr>
        <w:t xml:space="preserve">, </w:t>
      </w:r>
      <w:r w:rsidR="006A22D8" w:rsidRPr="00E02838">
        <w:rPr>
          <w:rFonts w:cs="Arial"/>
          <w:b w:val="0"/>
          <w:caps w:val="0"/>
          <w:sz w:val="22"/>
          <w:szCs w:val="22"/>
          <w:lang w:val="en-US"/>
        </w:rPr>
        <w:t>C</w:t>
      </w:r>
      <w:r w:rsidR="006A22D8" w:rsidRPr="00E02838">
        <w:rPr>
          <w:rFonts w:cs="Arial"/>
          <w:b w:val="0"/>
          <w:sz w:val="22"/>
          <w:szCs w:val="22"/>
          <w:lang w:val="en-US"/>
        </w:rPr>
        <w:t>SQCD</w:t>
      </w:r>
      <w:r w:rsidRPr="00E02838">
        <w:rPr>
          <w:rFonts w:cs="Arial"/>
          <w:b w:val="0"/>
          <w:caps w:val="0"/>
          <w:sz w:val="22"/>
          <w:szCs w:val="22"/>
        </w:rPr>
        <w:t xml:space="preserve"> and the head of CC in the recipients' copy</w:t>
      </w:r>
      <w:r w:rsidR="00F36945" w:rsidRPr="00E02838">
        <w:rPr>
          <w:rFonts w:cs="Arial"/>
          <w:b w:val="0"/>
          <w:caps w:val="0"/>
          <w:sz w:val="22"/>
          <w:szCs w:val="22"/>
        </w:rPr>
        <w:t>.</w:t>
      </w:r>
      <w:r w:rsidR="00F36945" w:rsidRPr="00E02838">
        <w:rPr>
          <w:rFonts w:cs="Arial"/>
          <w:sz w:val="22"/>
          <w:szCs w:val="22"/>
        </w:rPr>
        <w:t xml:space="preserve"> </w:t>
      </w:r>
    </w:p>
    <w:p w14:paraId="7520BF51" w14:textId="1D0482AE" w:rsidR="00506FAC" w:rsidRPr="003F3125" w:rsidRDefault="00982E31" w:rsidP="003F3125">
      <w:pPr>
        <w:pStyle w:val="a4"/>
        <w:numPr>
          <w:ilvl w:val="2"/>
          <w:numId w:val="126"/>
        </w:numPr>
        <w:spacing w:line="360" w:lineRule="auto"/>
        <w:ind w:left="0" w:firstLine="567"/>
        <w:jc w:val="both"/>
        <w:rPr>
          <w:rFonts w:cs="Arial"/>
          <w:b w:val="0"/>
          <w:caps w:val="0"/>
          <w:sz w:val="22"/>
          <w:szCs w:val="22"/>
        </w:rPr>
      </w:pPr>
      <w:r w:rsidRPr="00E02838">
        <w:rPr>
          <w:rFonts w:cs="Arial"/>
          <w:b w:val="0"/>
          <w:caps w:val="0"/>
          <w:sz w:val="22"/>
          <w:szCs w:val="22"/>
        </w:rPr>
        <w:t>In the absenc</w:t>
      </w:r>
      <w:r w:rsidR="007971DA" w:rsidRPr="00E02838">
        <w:rPr>
          <w:rFonts w:cs="Arial"/>
          <w:b w:val="0"/>
          <w:caps w:val="0"/>
          <w:sz w:val="22"/>
          <w:szCs w:val="22"/>
        </w:rPr>
        <w:t xml:space="preserve">e of the necessary details, </w:t>
      </w:r>
      <w:r w:rsidRPr="00E02838">
        <w:rPr>
          <w:rFonts w:cs="Arial"/>
          <w:b w:val="0"/>
          <w:caps w:val="0"/>
          <w:sz w:val="22"/>
          <w:szCs w:val="22"/>
        </w:rPr>
        <w:t xml:space="preserve">CC employee sends the sender of the </w:t>
      </w:r>
      <w:r w:rsidR="007971DA" w:rsidRPr="00E02838">
        <w:rPr>
          <w:rFonts w:cs="Arial"/>
          <w:b w:val="0"/>
          <w:caps w:val="0"/>
          <w:sz w:val="22"/>
          <w:szCs w:val="22"/>
          <w:lang w:val="en-US"/>
        </w:rPr>
        <w:t xml:space="preserve">Appeal </w:t>
      </w:r>
      <w:r w:rsidRPr="00E02838">
        <w:rPr>
          <w:rFonts w:cs="Arial"/>
          <w:b w:val="0"/>
          <w:caps w:val="0"/>
          <w:sz w:val="22"/>
          <w:szCs w:val="22"/>
        </w:rPr>
        <w:t xml:space="preserve"> a request to provide the missing details with a notification that anonymous </w:t>
      </w:r>
      <w:r w:rsidR="002404FB" w:rsidRPr="00E02838">
        <w:rPr>
          <w:rFonts w:cs="Arial"/>
          <w:b w:val="0"/>
          <w:caps w:val="0"/>
          <w:sz w:val="22"/>
          <w:szCs w:val="22"/>
          <w:lang w:val="en-US"/>
        </w:rPr>
        <w:t>Appeal</w:t>
      </w:r>
      <w:r w:rsidRPr="00E02838">
        <w:rPr>
          <w:rFonts w:cs="Arial"/>
          <w:b w:val="0"/>
          <w:caps w:val="0"/>
          <w:sz w:val="22"/>
          <w:szCs w:val="22"/>
        </w:rPr>
        <w:t xml:space="preserve">s </w:t>
      </w:r>
      <w:r w:rsidR="002404FB" w:rsidRPr="00E02838">
        <w:rPr>
          <w:rFonts w:cs="Arial"/>
          <w:b w:val="0"/>
          <w:caps w:val="0"/>
          <w:sz w:val="22"/>
          <w:szCs w:val="22"/>
          <w:lang w:val="en-US"/>
        </w:rPr>
        <w:t xml:space="preserve">from Customers </w:t>
      </w:r>
      <w:r w:rsidRPr="00E02838">
        <w:rPr>
          <w:rFonts w:cs="Arial"/>
          <w:b w:val="0"/>
          <w:caps w:val="0"/>
          <w:sz w:val="22"/>
          <w:szCs w:val="22"/>
        </w:rPr>
        <w:t>are not con</w:t>
      </w:r>
      <w:r w:rsidRPr="003F3125">
        <w:rPr>
          <w:rFonts w:cs="Arial"/>
          <w:b w:val="0"/>
          <w:caps w:val="0"/>
          <w:sz w:val="22"/>
          <w:szCs w:val="22"/>
        </w:rPr>
        <w:t>sidered by the Bank.</w:t>
      </w:r>
      <w:r w:rsidRPr="003F3125">
        <w:rPr>
          <w:lang w:val="en-US"/>
        </w:rPr>
        <w:t xml:space="preserve"> </w:t>
      </w:r>
    </w:p>
    <w:p w14:paraId="04588968" w14:textId="0A4CBE12" w:rsidR="00F36945" w:rsidRPr="00CC5712" w:rsidRDefault="00484217" w:rsidP="00CC5712">
      <w:pPr>
        <w:pStyle w:val="a4"/>
        <w:numPr>
          <w:ilvl w:val="2"/>
          <w:numId w:val="126"/>
        </w:numPr>
        <w:spacing w:line="360" w:lineRule="auto"/>
        <w:ind w:left="0" w:firstLine="567"/>
        <w:jc w:val="both"/>
        <w:rPr>
          <w:rFonts w:cs="Arial"/>
          <w:b w:val="0"/>
          <w:caps w:val="0"/>
          <w:sz w:val="22"/>
          <w:szCs w:val="22"/>
        </w:rPr>
      </w:pPr>
      <w:r w:rsidRPr="00CC5712">
        <w:rPr>
          <w:rFonts w:cs="Arial"/>
          <w:b w:val="0"/>
          <w:caps w:val="0"/>
          <w:sz w:val="22"/>
          <w:szCs w:val="22"/>
        </w:rPr>
        <w:t>On the day of registration of the C</w:t>
      </w:r>
      <w:r w:rsidR="00D04382" w:rsidRPr="00CC5712">
        <w:rPr>
          <w:rFonts w:cs="Arial"/>
          <w:b w:val="0"/>
          <w:caps w:val="0"/>
          <w:sz w:val="22"/>
          <w:szCs w:val="22"/>
          <w:lang w:val="en-US"/>
        </w:rPr>
        <w:t>ustomer</w:t>
      </w:r>
      <w:r w:rsidRPr="00CC5712">
        <w:rPr>
          <w:rFonts w:cs="Arial"/>
          <w:b w:val="0"/>
          <w:caps w:val="0"/>
          <w:sz w:val="22"/>
          <w:szCs w:val="22"/>
        </w:rPr>
        <w:t xml:space="preserve">'s </w:t>
      </w:r>
      <w:r w:rsidR="00D04382" w:rsidRPr="00CC5712">
        <w:rPr>
          <w:rFonts w:cs="Arial"/>
          <w:b w:val="0"/>
          <w:caps w:val="0"/>
          <w:sz w:val="22"/>
          <w:szCs w:val="22"/>
          <w:lang w:val="en-US"/>
        </w:rPr>
        <w:t>Appeal</w:t>
      </w:r>
      <w:r w:rsidRPr="00CC5712">
        <w:rPr>
          <w:rFonts w:cs="Arial"/>
          <w:b w:val="0"/>
          <w:caps w:val="0"/>
          <w:sz w:val="22"/>
          <w:szCs w:val="22"/>
        </w:rPr>
        <w:t>, CC employee informs the C</w:t>
      </w:r>
      <w:r w:rsidR="00D04382" w:rsidRPr="00CC5712">
        <w:rPr>
          <w:rFonts w:cs="Arial"/>
          <w:b w:val="0"/>
          <w:caps w:val="0"/>
          <w:sz w:val="22"/>
          <w:szCs w:val="22"/>
          <w:lang w:val="en-US"/>
        </w:rPr>
        <w:t xml:space="preserve">ustomer </w:t>
      </w:r>
      <w:r w:rsidRPr="00CC5712">
        <w:rPr>
          <w:rFonts w:cs="Arial"/>
          <w:b w:val="0"/>
          <w:caps w:val="0"/>
          <w:sz w:val="22"/>
          <w:szCs w:val="22"/>
        </w:rPr>
        <w:t xml:space="preserve">of the standard period for </w:t>
      </w:r>
      <w:r w:rsidR="00D04382" w:rsidRPr="00CC5712">
        <w:rPr>
          <w:rFonts w:cs="Arial"/>
          <w:b w:val="0"/>
          <w:caps w:val="0"/>
          <w:sz w:val="22"/>
          <w:szCs w:val="22"/>
          <w:lang w:val="en-US"/>
        </w:rPr>
        <w:t xml:space="preserve">reviewing </w:t>
      </w:r>
      <w:r w:rsidRPr="00CC5712">
        <w:rPr>
          <w:rFonts w:cs="Arial"/>
          <w:b w:val="0"/>
          <w:caps w:val="0"/>
          <w:sz w:val="22"/>
          <w:szCs w:val="22"/>
        </w:rPr>
        <w:t>of the C</w:t>
      </w:r>
      <w:r w:rsidR="00D04382" w:rsidRPr="00CC5712">
        <w:rPr>
          <w:rFonts w:cs="Arial"/>
          <w:b w:val="0"/>
          <w:caps w:val="0"/>
          <w:sz w:val="22"/>
          <w:szCs w:val="22"/>
          <w:lang w:val="en-US"/>
        </w:rPr>
        <w:t>ustomer</w:t>
      </w:r>
      <w:r w:rsidRPr="00CC5712">
        <w:rPr>
          <w:rFonts w:cs="Arial"/>
          <w:b w:val="0"/>
          <w:caps w:val="0"/>
          <w:sz w:val="22"/>
          <w:szCs w:val="22"/>
        </w:rPr>
        <w:t xml:space="preserve">'s </w:t>
      </w:r>
      <w:r w:rsidR="00D04382" w:rsidRPr="00CC5712">
        <w:rPr>
          <w:rFonts w:cs="Arial"/>
          <w:b w:val="0"/>
          <w:caps w:val="0"/>
          <w:sz w:val="22"/>
          <w:szCs w:val="22"/>
          <w:lang w:val="en-US"/>
        </w:rPr>
        <w:t>Appeal</w:t>
      </w:r>
      <w:r w:rsidRPr="00CC5712">
        <w:rPr>
          <w:rFonts w:cs="Arial"/>
          <w:b w:val="0"/>
          <w:caps w:val="0"/>
          <w:sz w:val="22"/>
          <w:szCs w:val="22"/>
        </w:rPr>
        <w:t xml:space="preserve">, </w:t>
      </w:r>
      <w:r w:rsidR="00D04382" w:rsidRPr="00CC5712">
        <w:rPr>
          <w:rFonts w:cs="Arial"/>
          <w:b w:val="0"/>
          <w:caps w:val="0"/>
          <w:sz w:val="22"/>
          <w:szCs w:val="22"/>
        </w:rPr>
        <w:t>stipulated by Chapter 8 of the</w:t>
      </w:r>
      <w:r w:rsidRPr="00CC5712">
        <w:rPr>
          <w:rFonts w:cs="Arial"/>
          <w:b w:val="0"/>
          <w:caps w:val="0"/>
          <w:sz w:val="22"/>
          <w:szCs w:val="22"/>
        </w:rPr>
        <w:t xml:space="preserve"> Rules, </w:t>
      </w:r>
      <w:r w:rsidR="00D04382" w:rsidRPr="00CC5712">
        <w:rPr>
          <w:rFonts w:cs="Arial"/>
          <w:b w:val="0"/>
          <w:caps w:val="0"/>
          <w:sz w:val="22"/>
          <w:szCs w:val="22"/>
          <w:lang w:val="en-US"/>
        </w:rPr>
        <w:t xml:space="preserve">via </w:t>
      </w:r>
      <w:r w:rsidRPr="00CC5712">
        <w:rPr>
          <w:rFonts w:cs="Arial"/>
          <w:b w:val="0"/>
          <w:caps w:val="0"/>
          <w:sz w:val="22"/>
          <w:szCs w:val="22"/>
        </w:rPr>
        <w:t>his e-mail address, unless the C</w:t>
      </w:r>
      <w:r w:rsidR="00D04382" w:rsidRPr="00CC5712">
        <w:rPr>
          <w:rFonts w:cs="Arial"/>
          <w:b w:val="0"/>
          <w:caps w:val="0"/>
          <w:sz w:val="22"/>
          <w:szCs w:val="22"/>
          <w:lang w:val="en-US"/>
        </w:rPr>
        <w:t xml:space="preserve">ustomer </w:t>
      </w:r>
      <w:r w:rsidRPr="00CC5712">
        <w:rPr>
          <w:rFonts w:cs="Arial"/>
          <w:b w:val="0"/>
          <w:caps w:val="0"/>
          <w:sz w:val="22"/>
          <w:szCs w:val="22"/>
        </w:rPr>
        <w:t xml:space="preserve">has proposed another form of sending a response at the stage of </w:t>
      </w:r>
      <w:r w:rsidR="00D04382" w:rsidRPr="00CC5712">
        <w:rPr>
          <w:rFonts w:cs="Arial"/>
          <w:b w:val="0"/>
          <w:caps w:val="0"/>
          <w:sz w:val="22"/>
          <w:szCs w:val="22"/>
          <w:lang w:val="en-US"/>
        </w:rPr>
        <w:t xml:space="preserve">acceptance </w:t>
      </w:r>
      <w:r w:rsidRPr="00CC5712">
        <w:rPr>
          <w:rFonts w:cs="Arial"/>
          <w:b w:val="0"/>
          <w:caps w:val="0"/>
          <w:sz w:val="22"/>
          <w:szCs w:val="22"/>
        </w:rPr>
        <w:t xml:space="preserve">the </w:t>
      </w:r>
      <w:r w:rsidR="00D04382" w:rsidRPr="00CC5712">
        <w:rPr>
          <w:rFonts w:cs="Arial"/>
          <w:b w:val="0"/>
          <w:caps w:val="0"/>
          <w:sz w:val="22"/>
          <w:szCs w:val="22"/>
          <w:lang w:val="en-US"/>
        </w:rPr>
        <w:t>Appeal</w:t>
      </w:r>
      <w:r w:rsidRPr="00CC5712">
        <w:rPr>
          <w:rFonts w:cs="Arial"/>
          <w:b w:val="0"/>
          <w:caps w:val="0"/>
          <w:sz w:val="22"/>
          <w:szCs w:val="22"/>
        </w:rPr>
        <w:t>.</w:t>
      </w:r>
      <w:r w:rsidRPr="00CC5712">
        <w:rPr>
          <w:rFonts w:cs="Arial"/>
          <w:b w:val="0"/>
          <w:caps w:val="0"/>
          <w:sz w:val="22"/>
          <w:szCs w:val="22"/>
          <w:lang w:val="en-US"/>
        </w:rPr>
        <w:t xml:space="preserve"> </w:t>
      </w:r>
    </w:p>
    <w:p w14:paraId="28A8B0EE" w14:textId="5298BF4D" w:rsidR="00AE0D12" w:rsidRPr="00AD244F" w:rsidRDefault="00FF160B" w:rsidP="00FC6CF7">
      <w:pPr>
        <w:pStyle w:val="a4"/>
        <w:numPr>
          <w:ilvl w:val="2"/>
          <w:numId w:val="126"/>
        </w:numPr>
        <w:spacing w:line="360" w:lineRule="auto"/>
        <w:ind w:left="0" w:firstLine="567"/>
        <w:jc w:val="both"/>
        <w:rPr>
          <w:rFonts w:cs="Arial"/>
          <w:b w:val="0"/>
          <w:caps w:val="0"/>
          <w:sz w:val="22"/>
          <w:szCs w:val="22"/>
        </w:rPr>
      </w:pPr>
      <w:r w:rsidRPr="00FC6CF7">
        <w:rPr>
          <w:rFonts w:cs="Arial"/>
          <w:b w:val="0"/>
          <w:caps w:val="0"/>
          <w:sz w:val="22"/>
          <w:szCs w:val="22"/>
        </w:rPr>
        <w:t>Further correspondence with the C</w:t>
      </w:r>
      <w:r w:rsidR="00D13B8A" w:rsidRPr="00FC6CF7">
        <w:rPr>
          <w:rFonts w:cs="Arial"/>
          <w:b w:val="0"/>
          <w:caps w:val="0"/>
          <w:sz w:val="22"/>
          <w:szCs w:val="22"/>
          <w:lang w:val="az-Latn-AZ"/>
        </w:rPr>
        <w:t xml:space="preserve">ustomer </w:t>
      </w:r>
      <w:r w:rsidRPr="00FC6CF7">
        <w:rPr>
          <w:rFonts w:cs="Arial"/>
          <w:b w:val="0"/>
          <w:caps w:val="0"/>
          <w:sz w:val="22"/>
          <w:szCs w:val="22"/>
        </w:rPr>
        <w:t xml:space="preserve">is conducted via e-mail, unless the </w:t>
      </w:r>
      <w:r w:rsidRPr="00AD244F">
        <w:rPr>
          <w:rFonts w:cs="Arial"/>
          <w:b w:val="0"/>
          <w:caps w:val="0"/>
          <w:sz w:val="22"/>
          <w:szCs w:val="22"/>
        </w:rPr>
        <w:t>C</w:t>
      </w:r>
      <w:r w:rsidR="00D13B8A" w:rsidRPr="00AD244F">
        <w:rPr>
          <w:rFonts w:cs="Arial"/>
          <w:b w:val="0"/>
          <w:caps w:val="0"/>
          <w:sz w:val="22"/>
          <w:szCs w:val="22"/>
          <w:lang w:val="az-Latn-AZ"/>
        </w:rPr>
        <w:t xml:space="preserve">ustomer </w:t>
      </w:r>
      <w:r w:rsidRPr="00AD244F">
        <w:rPr>
          <w:rFonts w:cs="Arial"/>
          <w:b w:val="0"/>
          <w:caps w:val="0"/>
          <w:sz w:val="22"/>
          <w:szCs w:val="22"/>
        </w:rPr>
        <w:t xml:space="preserve">is offered/selected another method at the stage of </w:t>
      </w:r>
      <w:r w:rsidR="00D13B8A" w:rsidRPr="00AD244F">
        <w:rPr>
          <w:rFonts w:cs="Arial"/>
          <w:b w:val="0"/>
          <w:caps w:val="0"/>
          <w:sz w:val="22"/>
          <w:szCs w:val="22"/>
          <w:lang w:val="az-Latn-AZ"/>
        </w:rPr>
        <w:t xml:space="preserve">acceptance </w:t>
      </w:r>
      <w:r w:rsidRPr="00AD244F">
        <w:rPr>
          <w:rFonts w:cs="Arial"/>
          <w:b w:val="0"/>
          <w:caps w:val="0"/>
          <w:sz w:val="22"/>
          <w:szCs w:val="22"/>
        </w:rPr>
        <w:t>the App</w:t>
      </w:r>
      <w:r w:rsidR="00D13B8A" w:rsidRPr="00AD244F">
        <w:rPr>
          <w:rFonts w:cs="Arial"/>
          <w:b w:val="0"/>
          <w:caps w:val="0"/>
          <w:sz w:val="22"/>
          <w:szCs w:val="22"/>
          <w:lang w:val="az-Latn-AZ"/>
        </w:rPr>
        <w:t>eal</w:t>
      </w:r>
      <w:r w:rsidRPr="00AD244F">
        <w:rPr>
          <w:rFonts w:cs="Arial"/>
          <w:b w:val="0"/>
          <w:caps w:val="0"/>
          <w:sz w:val="22"/>
          <w:szCs w:val="22"/>
        </w:rPr>
        <w:t>.</w:t>
      </w:r>
    </w:p>
    <w:p w14:paraId="539C1274" w14:textId="7D8BBE2C" w:rsidR="00F36945" w:rsidRPr="00AD244F" w:rsidRDefault="00C509D1" w:rsidP="00AD244F">
      <w:pPr>
        <w:pStyle w:val="a4"/>
        <w:numPr>
          <w:ilvl w:val="1"/>
          <w:numId w:val="126"/>
        </w:numPr>
        <w:tabs>
          <w:tab w:val="left" w:pos="0"/>
        </w:tabs>
        <w:spacing w:line="360" w:lineRule="auto"/>
        <w:ind w:left="0" w:firstLine="0"/>
        <w:jc w:val="both"/>
        <w:rPr>
          <w:rFonts w:cs="Arial"/>
          <w:b w:val="0"/>
          <w:caps w:val="0"/>
          <w:sz w:val="22"/>
          <w:szCs w:val="22"/>
        </w:rPr>
      </w:pPr>
      <w:r w:rsidRPr="00AD244F">
        <w:rPr>
          <w:rFonts w:cs="Arial"/>
          <w:b w:val="0"/>
          <w:caps w:val="0"/>
          <w:sz w:val="22"/>
          <w:szCs w:val="22"/>
        </w:rPr>
        <w:t xml:space="preserve">The acceptance of </w:t>
      </w:r>
      <w:r w:rsidRPr="00AD244F">
        <w:rPr>
          <w:rFonts w:cs="Arial"/>
          <w:b w:val="0"/>
          <w:caps w:val="0"/>
          <w:sz w:val="22"/>
          <w:szCs w:val="22"/>
          <w:lang w:val="en-US"/>
        </w:rPr>
        <w:t>Appeals</w:t>
      </w:r>
      <w:r w:rsidRPr="00AD244F">
        <w:rPr>
          <w:rFonts w:cs="Arial"/>
          <w:b w:val="0"/>
          <w:caps w:val="0"/>
          <w:sz w:val="22"/>
          <w:szCs w:val="22"/>
        </w:rPr>
        <w:t xml:space="preserve"> received at the Bank's corporate e-mail address is carried out by the employees of the M</w:t>
      </w:r>
      <w:r w:rsidR="00F16DFE" w:rsidRPr="00AD244F">
        <w:rPr>
          <w:rFonts w:cs="Arial"/>
          <w:b w:val="0"/>
          <w:sz w:val="22"/>
          <w:szCs w:val="22"/>
          <w:lang w:val="az-Latn-AZ"/>
        </w:rPr>
        <w:t>CRMD</w:t>
      </w:r>
      <w:r w:rsidRPr="00AD244F">
        <w:rPr>
          <w:rFonts w:cs="Arial"/>
          <w:b w:val="0"/>
          <w:caps w:val="0"/>
          <w:sz w:val="22"/>
          <w:szCs w:val="22"/>
        </w:rPr>
        <w:t xml:space="preserve"> in the same manner as the procedure for accepting C</w:t>
      </w:r>
      <w:r w:rsidR="00F16DFE" w:rsidRPr="00AD244F">
        <w:rPr>
          <w:rFonts w:cs="Arial"/>
          <w:b w:val="0"/>
          <w:caps w:val="0"/>
          <w:sz w:val="22"/>
          <w:szCs w:val="22"/>
          <w:lang w:val="en-US"/>
        </w:rPr>
        <w:t xml:space="preserve">ustomers’ Appeals </w:t>
      </w:r>
      <w:r w:rsidR="00520649" w:rsidRPr="00AD244F">
        <w:rPr>
          <w:rFonts w:cs="Arial"/>
          <w:b w:val="0"/>
          <w:caps w:val="0"/>
          <w:sz w:val="22"/>
          <w:szCs w:val="22"/>
          <w:lang w:val="en-US"/>
        </w:rPr>
        <w:t xml:space="preserve">via </w:t>
      </w:r>
      <w:r w:rsidR="00520649" w:rsidRPr="00AD244F">
        <w:rPr>
          <w:rFonts w:cs="Arial"/>
          <w:b w:val="0"/>
          <w:caps w:val="0"/>
          <w:sz w:val="22"/>
          <w:szCs w:val="22"/>
        </w:rPr>
        <w:t>M</w:t>
      </w:r>
      <w:r w:rsidR="00520649" w:rsidRPr="00AD244F">
        <w:rPr>
          <w:rFonts w:cs="Arial"/>
          <w:b w:val="0"/>
          <w:sz w:val="22"/>
          <w:szCs w:val="22"/>
          <w:lang w:val="az-Latn-AZ"/>
        </w:rPr>
        <w:t>CRMD</w:t>
      </w:r>
      <w:r w:rsidRPr="00AD244F">
        <w:rPr>
          <w:rFonts w:cs="Arial"/>
          <w:b w:val="0"/>
          <w:caps w:val="0"/>
          <w:sz w:val="22"/>
          <w:szCs w:val="22"/>
        </w:rPr>
        <w:t>.</w:t>
      </w:r>
      <w:r w:rsidR="00AE0D12" w:rsidRPr="00AD244F">
        <w:rPr>
          <w:rFonts w:cs="Arial"/>
          <w:b w:val="0"/>
          <w:caps w:val="0"/>
          <w:sz w:val="22"/>
          <w:szCs w:val="22"/>
        </w:rPr>
        <w:t xml:space="preserve"> </w:t>
      </w:r>
    </w:p>
    <w:p w14:paraId="257CC468" w14:textId="7CD25596" w:rsidR="0071009A" w:rsidRPr="004C58B3" w:rsidRDefault="006A11D3" w:rsidP="004C58B3">
      <w:pPr>
        <w:pStyle w:val="ListParagraph"/>
        <w:numPr>
          <w:ilvl w:val="1"/>
          <w:numId w:val="126"/>
        </w:numPr>
        <w:spacing w:line="360" w:lineRule="auto"/>
        <w:ind w:left="0" w:firstLine="0"/>
        <w:jc w:val="both"/>
        <w:rPr>
          <w:rFonts w:ascii="Arial" w:hAnsi="Arial" w:cs="Arial"/>
          <w:b/>
          <w:sz w:val="22"/>
          <w:szCs w:val="22"/>
        </w:rPr>
      </w:pPr>
      <w:bookmarkStart w:id="36" w:name="_Toc351448897"/>
      <w:r>
        <w:rPr>
          <w:rFonts w:ascii="Arial" w:hAnsi="Arial" w:cs="Arial"/>
          <w:b/>
          <w:sz w:val="22"/>
          <w:szCs w:val="22"/>
        </w:rPr>
        <w:t xml:space="preserve">Acceptance </w:t>
      </w:r>
      <w:r w:rsidR="000B2AF3" w:rsidRPr="004C58B3">
        <w:rPr>
          <w:rFonts w:ascii="Arial" w:hAnsi="Arial" w:cs="Arial"/>
          <w:b/>
          <w:sz w:val="22"/>
          <w:szCs w:val="22"/>
        </w:rPr>
        <w:t>C</w:t>
      </w:r>
      <w:r w:rsidR="004C58B3" w:rsidRPr="004C58B3">
        <w:rPr>
          <w:rFonts w:ascii="Arial" w:hAnsi="Arial" w:cs="Arial"/>
          <w:b/>
          <w:sz w:val="22"/>
          <w:szCs w:val="22"/>
          <w:lang w:val="en-US"/>
        </w:rPr>
        <w:t>ustomer</w:t>
      </w:r>
      <w:r w:rsidR="000B2AF3" w:rsidRPr="004C58B3">
        <w:rPr>
          <w:rFonts w:ascii="Arial" w:hAnsi="Arial" w:cs="Arial"/>
          <w:b/>
          <w:sz w:val="22"/>
          <w:szCs w:val="22"/>
        </w:rPr>
        <w:t xml:space="preserve">s' Appeals related to challenging transactions on payment cards within the framework of the PS is carried out in accordance with the Rules of the payment system, the processing center in effect at the time of </w:t>
      </w:r>
      <w:r w:rsidR="004C58B3" w:rsidRPr="004C58B3">
        <w:rPr>
          <w:rFonts w:ascii="Arial" w:hAnsi="Arial" w:cs="Arial"/>
          <w:b/>
          <w:sz w:val="22"/>
          <w:szCs w:val="22"/>
          <w:lang w:val="en-US"/>
        </w:rPr>
        <w:t>drawing up</w:t>
      </w:r>
      <w:r w:rsidR="000B2AF3" w:rsidRPr="004C58B3">
        <w:rPr>
          <w:rFonts w:ascii="Arial" w:hAnsi="Arial" w:cs="Arial"/>
          <w:b/>
          <w:sz w:val="22"/>
          <w:szCs w:val="22"/>
        </w:rPr>
        <w:t xml:space="preserve"> the appeal.</w:t>
      </w:r>
      <w:r w:rsidR="000B2AF3" w:rsidRPr="004C58B3">
        <w:rPr>
          <w:rFonts w:ascii="Arial" w:hAnsi="Arial" w:cs="Arial"/>
          <w:b/>
          <w:sz w:val="22"/>
          <w:szCs w:val="22"/>
          <w:lang w:val="az-Latn-AZ"/>
        </w:rPr>
        <w:t xml:space="preserve"> </w:t>
      </w:r>
      <w:bookmarkEnd w:id="36"/>
    </w:p>
    <w:p w14:paraId="08D40CE6" w14:textId="7B92F9A4" w:rsidR="00286BDA" w:rsidRPr="008E7FF4" w:rsidRDefault="00F4487A" w:rsidP="00F4487A">
      <w:pPr>
        <w:pStyle w:val="ListParagraph"/>
        <w:numPr>
          <w:ilvl w:val="1"/>
          <w:numId w:val="126"/>
        </w:numPr>
        <w:tabs>
          <w:tab w:val="left" w:pos="0"/>
        </w:tabs>
        <w:spacing w:line="360" w:lineRule="auto"/>
        <w:ind w:left="0" w:firstLine="0"/>
        <w:jc w:val="both"/>
        <w:rPr>
          <w:rFonts w:ascii="Arial" w:hAnsi="Arial" w:cs="Arial"/>
          <w:b/>
          <w:sz w:val="22"/>
          <w:szCs w:val="22"/>
        </w:rPr>
      </w:pPr>
      <w:r w:rsidRPr="00F4487A">
        <w:rPr>
          <w:rFonts w:ascii="Arial" w:hAnsi="Arial" w:cs="Arial"/>
          <w:b/>
          <w:sz w:val="22"/>
          <w:szCs w:val="22"/>
          <w:lang w:val="az-Latn-AZ"/>
        </w:rPr>
        <w:t xml:space="preserve">Acceptance </w:t>
      </w:r>
      <w:r w:rsidRPr="00F4487A">
        <w:rPr>
          <w:rFonts w:ascii="Arial" w:hAnsi="Arial" w:cs="Arial"/>
          <w:b/>
          <w:sz w:val="22"/>
          <w:szCs w:val="22"/>
        </w:rPr>
        <w:t>C</w:t>
      </w:r>
      <w:r w:rsidRPr="00F4487A">
        <w:rPr>
          <w:rFonts w:ascii="Arial" w:hAnsi="Arial" w:cs="Arial"/>
          <w:b/>
          <w:sz w:val="22"/>
          <w:szCs w:val="22"/>
          <w:lang w:val="az-Latn-AZ"/>
        </w:rPr>
        <w:t>ustomer</w:t>
      </w:r>
      <w:r w:rsidR="005B174E">
        <w:rPr>
          <w:rFonts w:ascii="Arial" w:hAnsi="Arial" w:cs="Arial"/>
          <w:b/>
          <w:sz w:val="22"/>
          <w:szCs w:val="22"/>
          <w:lang w:val="az-Latn-AZ"/>
        </w:rPr>
        <w:t>s</w:t>
      </w:r>
      <w:r w:rsidRPr="00F4487A">
        <w:rPr>
          <w:rFonts w:ascii="Arial" w:hAnsi="Arial" w:cs="Arial"/>
          <w:b/>
          <w:sz w:val="22"/>
          <w:szCs w:val="22"/>
        </w:rPr>
        <w:t xml:space="preserve">' </w:t>
      </w:r>
      <w:r w:rsidRPr="00F4487A">
        <w:rPr>
          <w:rFonts w:ascii="Arial" w:hAnsi="Arial" w:cs="Arial"/>
          <w:b/>
          <w:sz w:val="22"/>
          <w:szCs w:val="22"/>
          <w:lang w:val="az-Latn-AZ"/>
        </w:rPr>
        <w:t>Appeal</w:t>
      </w:r>
      <w:r w:rsidR="005B174E">
        <w:rPr>
          <w:rFonts w:ascii="Arial" w:hAnsi="Arial" w:cs="Arial"/>
          <w:b/>
          <w:sz w:val="22"/>
          <w:szCs w:val="22"/>
          <w:lang w:val="az-Latn-AZ"/>
        </w:rPr>
        <w:t>s</w:t>
      </w:r>
      <w:r w:rsidRPr="00F4487A">
        <w:rPr>
          <w:rFonts w:ascii="Arial" w:hAnsi="Arial" w:cs="Arial"/>
          <w:b/>
          <w:sz w:val="22"/>
          <w:szCs w:val="22"/>
        </w:rPr>
        <w:t xml:space="preserve"> </w:t>
      </w:r>
      <w:r w:rsidR="005B174E" w:rsidRPr="00F4487A">
        <w:rPr>
          <w:rFonts w:ascii="Arial" w:hAnsi="Arial" w:cs="Arial"/>
          <w:b/>
          <w:sz w:val="22"/>
          <w:szCs w:val="22"/>
        </w:rPr>
        <w:t>r</w:t>
      </w:r>
      <w:r w:rsidRPr="00F4487A">
        <w:rPr>
          <w:rFonts w:ascii="Arial" w:hAnsi="Arial" w:cs="Arial"/>
          <w:b/>
          <w:sz w:val="22"/>
          <w:szCs w:val="22"/>
        </w:rPr>
        <w:t xml:space="preserve">elated to </w:t>
      </w:r>
      <w:r w:rsidR="00B51E33">
        <w:rPr>
          <w:rFonts w:ascii="Arial" w:hAnsi="Arial" w:cs="Arial"/>
          <w:b/>
          <w:sz w:val="22"/>
          <w:szCs w:val="22"/>
          <w:lang w:val="en-US"/>
        </w:rPr>
        <w:t>t</w:t>
      </w:r>
      <w:r w:rsidRPr="00F4487A">
        <w:rPr>
          <w:rFonts w:ascii="Arial" w:hAnsi="Arial" w:cs="Arial"/>
          <w:b/>
          <w:sz w:val="22"/>
          <w:szCs w:val="22"/>
        </w:rPr>
        <w:t xml:space="preserve">ransactions with valuables at Cash </w:t>
      </w:r>
      <w:r w:rsidRPr="008E7FF4">
        <w:rPr>
          <w:rFonts w:ascii="Arial" w:hAnsi="Arial" w:cs="Arial"/>
          <w:b/>
          <w:sz w:val="22"/>
          <w:szCs w:val="22"/>
        </w:rPr>
        <w:t>Desks of the C</w:t>
      </w:r>
      <w:r w:rsidRPr="008E7FF4">
        <w:rPr>
          <w:rFonts w:ascii="Arial" w:hAnsi="Arial" w:cs="Arial"/>
          <w:b/>
          <w:sz w:val="22"/>
          <w:szCs w:val="22"/>
          <w:lang w:val="az-Latn-AZ"/>
        </w:rPr>
        <w:t>SC</w:t>
      </w:r>
      <w:r w:rsidRPr="008E7FF4">
        <w:rPr>
          <w:rFonts w:ascii="Arial" w:hAnsi="Arial" w:cs="Arial"/>
          <w:b/>
          <w:sz w:val="22"/>
          <w:szCs w:val="22"/>
        </w:rPr>
        <w:t>/Branches</w:t>
      </w:r>
      <w:r w:rsidR="00286BDA" w:rsidRPr="008E7FF4">
        <w:rPr>
          <w:rFonts w:ascii="Arial" w:hAnsi="Arial" w:cs="Arial"/>
          <w:b/>
          <w:sz w:val="22"/>
          <w:szCs w:val="22"/>
        </w:rPr>
        <w:t xml:space="preserve">: </w:t>
      </w:r>
    </w:p>
    <w:p w14:paraId="49FF853B" w14:textId="4E2AFB4A" w:rsidR="001444DC" w:rsidRPr="00454B29" w:rsidRDefault="00E642A5" w:rsidP="008E7FF4">
      <w:pPr>
        <w:pStyle w:val="a6"/>
        <w:numPr>
          <w:ilvl w:val="2"/>
          <w:numId w:val="126"/>
        </w:numPr>
        <w:tabs>
          <w:tab w:val="left" w:pos="0"/>
        </w:tabs>
        <w:spacing w:line="360" w:lineRule="auto"/>
        <w:ind w:left="0" w:firstLine="567"/>
        <w:rPr>
          <w:rFonts w:cs="Arial"/>
          <w:sz w:val="22"/>
          <w:szCs w:val="22"/>
        </w:rPr>
      </w:pPr>
      <w:r w:rsidRPr="00454B29">
        <w:rPr>
          <w:rFonts w:cs="Arial"/>
          <w:sz w:val="22"/>
          <w:szCs w:val="22"/>
        </w:rPr>
        <w:t>Appeals regarding the discrepancy between valuables (which are assets of the Bank or security for the C</w:t>
      </w:r>
      <w:r w:rsidR="00912340" w:rsidRPr="00454B29">
        <w:rPr>
          <w:rFonts w:cs="Arial"/>
          <w:sz w:val="22"/>
          <w:szCs w:val="22"/>
          <w:lang w:val="az-Latn-AZ"/>
        </w:rPr>
        <w:t>ustomer</w:t>
      </w:r>
      <w:r w:rsidRPr="00454B29">
        <w:rPr>
          <w:rFonts w:cs="Arial"/>
          <w:sz w:val="22"/>
          <w:szCs w:val="22"/>
        </w:rPr>
        <w:t>'s obligations to the Bank) received from the cash desk of the C</w:t>
      </w:r>
      <w:r w:rsidR="00912340" w:rsidRPr="00454B29">
        <w:rPr>
          <w:rFonts w:cs="Arial"/>
          <w:sz w:val="22"/>
          <w:szCs w:val="22"/>
          <w:lang w:val="az-Latn-AZ"/>
        </w:rPr>
        <w:t>SC</w:t>
      </w:r>
      <w:r w:rsidRPr="00454B29">
        <w:rPr>
          <w:rFonts w:cs="Arial"/>
          <w:sz w:val="22"/>
          <w:szCs w:val="22"/>
        </w:rPr>
        <w:t xml:space="preserve">/Branches are accepted for consideration only if the recipient checked them at the time of receipt, without leaving the operating cash desk in the presence of an employee of the </w:t>
      </w:r>
      <w:r w:rsidR="008E7FF4" w:rsidRPr="00454B29">
        <w:rPr>
          <w:rFonts w:cs="Arial"/>
          <w:sz w:val="22"/>
          <w:szCs w:val="22"/>
          <w:lang w:val="az-Latn-AZ"/>
        </w:rPr>
        <w:t>CAMU</w:t>
      </w:r>
      <w:r w:rsidRPr="00454B29">
        <w:rPr>
          <w:rFonts w:cs="Arial"/>
          <w:sz w:val="22"/>
          <w:szCs w:val="22"/>
        </w:rPr>
        <w:t xml:space="preserve"> in accordance with the current internal document regulating the procedure for carrying out cash transactions</w:t>
      </w:r>
      <w:r w:rsidR="001444DC" w:rsidRPr="00454B29">
        <w:rPr>
          <w:rFonts w:cs="Arial"/>
          <w:sz w:val="22"/>
          <w:szCs w:val="22"/>
        </w:rPr>
        <w:t xml:space="preserve">. </w:t>
      </w:r>
    </w:p>
    <w:p w14:paraId="6AA712AE" w14:textId="26D4C191" w:rsidR="00B74FE0" w:rsidRPr="00454B29" w:rsidRDefault="004C04DA" w:rsidP="00454B29">
      <w:pPr>
        <w:pStyle w:val="a6"/>
        <w:numPr>
          <w:ilvl w:val="2"/>
          <w:numId w:val="126"/>
        </w:numPr>
        <w:tabs>
          <w:tab w:val="left" w:pos="851"/>
        </w:tabs>
        <w:spacing w:line="360" w:lineRule="auto"/>
        <w:ind w:left="0" w:firstLine="567"/>
        <w:rPr>
          <w:rFonts w:cs="Arial"/>
          <w:sz w:val="22"/>
          <w:szCs w:val="22"/>
        </w:rPr>
      </w:pPr>
      <w:r w:rsidRPr="00454B29">
        <w:rPr>
          <w:rFonts w:cs="Arial"/>
          <w:sz w:val="22"/>
          <w:szCs w:val="22"/>
        </w:rPr>
        <w:t>In the event of detection of surpluses/shortages or in the presence of other complaints related to the received valuables (which are assets of the Bank or security for the C</w:t>
      </w:r>
      <w:r w:rsidR="00035BD9" w:rsidRPr="00454B29">
        <w:rPr>
          <w:rFonts w:cs="Arial"/>
          <w:sz w:val="22"/>
          <w:szCs w:val="22"/>
          <w:lang w:val="en-US"/>
        </w:rPr>
        <w:t>ustomer</w:t>
      </w:r>
      <w:r w:rsidRPr="00454B29">
        <w:rPr>
          <w:rFonts w:cs="Arial"/>
          <w:sz w:val="22"/>
          <w:szCs w:val="22"/>
        </w:rPr>
        <w:t xml:space="preserve">'s obligations to the Bank), </w:t>
      </w:r>
      <w:r w:rsidR="0020658A" w:rsidRPr="00454B29">
        <w:rPr>
          <w:rFonts w:cs="Arial"/>
          <w:sz w:val="22"/>
          <w:szCs w:val="22"/>
          <w:lang w:val="az-Latn-AZ"/>
        </w:rPr>
        <w:t>CAMU</w:t>
      </w:r>
      <w:r w:rsidR="0020658A" w:rsidRPr="00454B29">
        <w:rPr>
          <w:rFonts w:cs="Arial"/>
          <w:sz w:val="22"/>
          <w:szCs w:val="22"/>
        </w:rPr>
        <w:t xml:space="preserve"> </w:t>
      </w:r>
      <w:r w:rsidRPr="00454B29">
        <w:rPr>
          <w:rFonts w:cs="Arial"/>
          <w:sz w:val="22"/>
          <w:szCs w:val="22"/>
        </w:rPr>
        <w:t xml:space="preserve">employee notifies </w:t>
      </w:r>
      <w:r w:rsidR="00454B29" w:rsidRPr="00454B29">
        <w:rPr>
          <w:rFonts w:cs="Arial"/>
          <w:sz w:val="22"/>
          <w:szCs w:val="22"/>
          <w:lang w:val="en-US"/>
        </w:rPr>
        <w:t>C</w:t>
      </w:r>
      <w:r w:rsidR="00454B29" w:rsidRPr="00454B29">
        <w:rPr>
          <w:rFonts w:cs="Arial"/>
          <w:bCs/>
          <w:sz w:val="22"/>
          <w:szCs w:val="22"/>
          <w:lang w:val="az-Latn-AZ"/>
        </w:rPr>
        <w:t>DS</w:t>
      </w:r>
      <w:r w:rsidRPr="00454B29">
        <w:rPr>
          <w:rFonts w:cs="Arial"/>
          <w:sz w:val="22"/>
          <w:szCs w:val="22"/>
        </w:rPr>
        <w:t xml:space="preserve"> of the need to appoint a responsible employee to be present when drawing up the Act (Appendix 6) in connection with the </w:t>
      </w:r>
      <w:r w:rsidRPr="00454B29">
        <w:rPr>
          <w:rFonts w:cs="Arial"/>
          <w:sz w:val="22"/>
          <w:szCs w:val="22"/>
        </w:rPr>
        <w:lastRenderedPageBreak/>
        <w:t>current situation</w:t>
      </w:r>
      <w:r w:rsidR="00B74FE0" w:rsidRPr="00454B29">
        <w:rPr>
          <w:rFonts w:cs="Arial"/>
          <w:sz w:val="22"/>
          <w:szCs w:val="22"/>
        </w:rPr>
        <w:t xml:space="preserve">. </w:t>
      </w:r>
      <w:r w:rsidR="001F6E61" w:rsidRPr="00454B29">
        <w:rPr>
          <w:rFonts w:cs="Arial"/>
          <w:sz w:val="22"/>
          <w:szCs w:val="22"/>
        </w:rPr>
        <w:t xml:space="preserve"> </w:t>
      </w:r>
    </w:p>
    <w:p w14:paraId="26848CC8" w14:textId="3317C111" w:rsidR="00CC752E" w:rsidRPr="002E2D72" w:rsidRDefault="007D3FB0" w:rsidP="00D07363">
      <w:pPr>
        <w:pStyle w:val="a6"/>
        <w:numPr>
          <w:ilvl w:val="2"/>
          <w:numId w:val="126"/>
        </w:numPr>
        <w:tabs>
          <w:tab w:val="left" w:pos="0"/>
          <w:tab w:val="left" w:pos="567"/>
        </w:tabs>
        <w:spacing w:line="360" w:lineRule="auto"/>
        <w:ind w:left="0" w:firstLine="567"/>
        <w:rPr>
          <w:rFonts w:cs="Arial"/>
          <w:sz w:val="22"/>
          <w:szCs w:val="22"/>
        </w:rPr>
      </w:pPr>
      <w:r w:rsidRPr="002E2D72">
        <w:rPr>
          <w:rFonts w:cs="Arial"/>
          <w:sz w:val="22"/>
          <w:szCs w:val="22"/>
        </w:rPr>
        <w:t>Appeals regarding discrepancies in valuables (after opening Individual Bank Safes, hereinafter referred to as IBS) received from the cash desk of the C</w:t>
      </w:r>
      <w:r w:rsidR="00D07363" w:rsidRPr="002E2D72">
        <w:rPr>
          <w:rFonts w:cs="Arial"/>
          <w:sz w:val="22"/>
          <w:szCs w:val="22"/>
          <w:lang w:val="en-US"/>
        </w:rPr>
        <w:t>SC</w:t>
      </w:r>
      <w:r w:rsidRPr="002E2D72">
        <w:rPr>
          <w:rFonts w:cs="Arial"/>
          <w:sz w:val="22"/>
          <w:szCs w:val="22"/>
        </w:rPr>
        <w:t xml:space="preserve">/Branches are accepted for </w:t>
      </w:r>
      <w:r w:rsidR="00D07363" w:rsidRPr="002E2D72">
        <w:rPr>
          <w:rFonts w:cs="Arial"/>
          <w:sz w:val="22"/>
          <w:szCs w:val="22"/>
          <w:lang w:val="en-US"/>
        </w:rPr>
        <w:t xml:space="preserve">reviewing </w:t>
      </w:r>
      <w:r w:rsidRPr="002E2D72">
        <w:rPr>
          <w:rFonts w:cs="Arial"/>
          <w:sz w:val="22"/>
          <w:szCs w:val="22"/>
        </w:rPr>
        <w:t xml:space="preserve">only in the event of the presence of the </w:t>
      </w:r>
      <w:r w:rsidR="00D07363" w:rsidRPr="002E2D72">
        <w:rPr>
          <w:rFonts w:cs="Arial"/>
          <w:sz w:val="22"/>
          <w:szCs w:val="22"/>
          <w:lang w:val="en-US"/>
        </w:rPr>
        <w:t>B</w:t>
      </w:r>
      <w:r w:rsidR="00D07363" w:rsidRPr="002E2D72">
        <w:rPr>
          <w:rFonts w:cs="Arial"/>
          <w:sz w:val="22"/>
          <w:szCs w:val="22"/>
        </w:rPr>
        <w:t>D</w:t>
      </w:r>
      <w:r w:rsidRPr="002E2D72">
        <w:rPr>
          <w:rFonts w:cs="Arial"/>
          <w:sz w:val="22"/>
          <w:szCs w:val="22"/>
        </w:rPr>
        <w:t>/</w:t>
      </w:r>
      <w:r w:rsidR="00D07363" w:rsidRPr="002E2D72">
        <w:rPr>
          <w:rFonts w:cs="Arial"/>
          <w:sz w:val="22"/>
          <w:szCs w:val="22"/>
          <w:lang w:val="en-US"/>
        </w:rPr>
        <w:t xml:space="preserve">CCSC </w:t>
      </w:r>
      <w:r w:rsidRPr="002E2D72">
        <w:rPr>
          <w:rFonts w:cs="Arial"/>
          <w:sz w:val="22"/>
          <w:szCs w:val="22"/>
        </w:rPr>
        <w:t xml:space="preserve">with an attachment in the form of an inventory report of valuables opened by </w:t>
      </w:r>
      <w:r w:rsidR="00D07363" w:rsidRPr="002E2D72">
        <w:rPr>
          <w:rFonts w:cs="Arial"/>
          <w:sz w:val="22"/>
          <w:szCs w:val="22"/>
          <w:lang w:val="en-US"/>
        </w:rPr>
        <w:t xml:space="preserve">the </w:t>
      </w:r>
      <w:r w:rsidRPr="002E2D72">
        <w:rPr>
          <w:rFonts w:cs="Arial"/>
          <w:sz w:val="22"/>
          <w:szCs w:val="22"/>
        </w:rPr>
        <w:t>IBS</w:t>
      </w:r>
      <w:r w:rsidR="00CC752E" w:rsidRPr="002E2D72">
        <w:rPr>
          <w:rFonts w:cs="Arial"/>
          <w:sz w:val="22"/>
          <w:szCs w:val="22"/>
        </w:rPr>
        <w:t>.</w:t>
      </w:r>
    </w:p>
    <w:p w14:paraId="461999E4" w14:textId="153E0A91" w:rsidR="001F6E61" w:rsidRPr="002E2D72" w:rsidRDefault="00C377A0" w:rsidP="00A4261B">
      <w:pPr>
        <w:pStyle w:val="a6"/>
        <w:numPr>
          <w:ilvl w:val="2"/>
          <w:numId w:val="126"/>
        </w:numPr>
        <w:tabs>
          <w:tab w:val="left" w:pos="851"/>
        </w:tabs>
        <w:spacing w:line="360" w:lineRule="auto"/>
        <w:ind w:left="0" w:firstLine="567"/>
        <w:rPr>
          <w:rFonts w:cs="Arial"/>
          <w:sz w:val="22"/>
          <w:szCs w:val="22"/>
        </w:rPr>
      </w:pPr>
      <w:r w:rsidRPr="002E2D72">
        <w:rPr>
          <w:rFonts w:cs="Arial"/>
          <w:sz w:val="22"/>
          <w:szCs w:val="22"/>
        </w:rPr>
        <w:t>The C</w:t>
      </w:r>
      <w:r w:rsidRPr="002E2D72">
        <w:rPr>
          <w:rFonts w:cs="Arial"/>
          <w:sz w:val="22"/>
          <w:szCs w:val="22"/>
          <w:lang w:val="en-US"/>
        </w:rPr>
        <w:t>ustomer</w:t>
      </w:r>
      <w:r w:rsidRPr="002E2D72">
        <w:rPr>
          <w:rFonts w:cs="Arial"/>
          <w:sz w:val="22"/>
          <w:szCs w:val="22"/>
        </w:rPr>
        <w:t xml:space="preserve">'s </w:t>
      </w:r>
      <w:r w:rsidRPr="002E2D72">
        <w:rPr>
          <w:rFonts w:cs="Arial"/>
          <w:sz w:val="22"/>
          <w:szCs w:val="22"/>
          <w:lang w:val="en-US"/>
        </w:rPr>
        <w:t>appeal</w:t>
      </w:r>
      <w:r w:rsidRPr="002E2D72">
        <w:rPr>
          <w:rFonts w:cs="Arial"/>
          <w:sz w:val="22"/>
          <w:szCs w:val="22"/>
        </w:rPr>
        <w:t xml:space="preserve"> drawn up in accordance with paragraph 3.2 of the Rules with an appendix in the form of an Act (Appendix 6), which reflects a detailed description of the values ​​and discrepancies. The </w:t>
      </w:r>
      <w:r w:rsidRPr="002E2D72">
        <w:rPr>
          <w:rFonts w:cs="Arial"/>
          <w:sz w:val="22"/>
          <w:szCs w:val="22"/>
          <w:lang w:val="en-US"/>
        </w:rPr>
        <w:t xml:space="preserve">Appeal </w:t>
      </w:r>
      <w:r w:rsidRPr="002E2D72">
        <w:rPr>
          <w:rFonts w:cs="Arial"/>
          <w:sz w:val="22"/>
          <w:szCs w:val="22"/>
        </w:rPr>
        <w:t>and the Act are drawn up in the presence of the C</w:t>
      </w:r>
      <w:r w:rsidRPr="002E2D72">
        <w:rPr>
          <w:rFonts w:cs="Arial"/>
          <w:sz w:val="22"/>
          <w:szCs w:val="22"/>
          <w:lang w:val="en-US"/>
        </w:rPr>
        <w:t>ustomer</w:t>
      </w:r>
      <w:r w:rsidRPr="002E2D72">
        <w:rPr>
          <w:rFonts w:cs="Arial"/>
          <w:sz w:val="22"/>
          <w:szCs w:val="22"/>
        </w:rPr>
        <w:t xml:space="preserve">, </w:t>
      </w:r>
      <w:r w:rsidR="00A4261B" w:rsidRPr="002E2D72">
        <w:rPr>
          <w:rFonts w:cs="Arial"/>
          <w:sz w:val="22"/>
          <w:szCs w:val="22"/>
          <w:lang w:val="az-Latn-AZ"/>
        </w:rPr>
        <w:t>DSCSE</w:t>
      </w:r>
      <w:r w:rsidRPr="002E2D72">
        <w:rPr>
          <w:rFonts w:cs="Arial"/>
          <w:sz w:val="22"/>
          <w:szCs w:val="22"/>
        </w:rPr>
        <w:t xml:space="preserve">, </w:t>
      </w:r>
      <w:r w:rsidR="000125CD" w:rsidRPr="002E2D72">
        <w:rPr>
          <w:rFonts w:cs="Arial"/>
          <w:sz w:val="22"/>
          <w:szCs w:val="22"/>
          <w:lang w:val="en-US"/>
        </w:rPr>
        <w:t>CCSC</w:t>
      </w:r>
      <w:r w:rsidRPr="002E2D72">
        <w:rPr>
          <w:rFonts w:cs="Arial"/>
          <w:sz w:val="22"/>
          <w:szCs w:val="22"/>
        </w:rPr>
        <w:t>/</w:t>
      </w:r>
      <w:r w:rsidR="000125CD" w:rsidRPr="002E2D72">
        <w:rPr>
          <w:rFonts w:cs="Arial"/>
          <w:sz w:val="22"/>
          <w:szCs w:val="22"/>
          <w:lang w:val="en-US"/>
        </w:rPr>
        <w:t>B</w:t>
      </w:r>
      <w:r w:rsidR="000125CD" w:rsidRPr="002E2D72">
        <w:rPr>
          <w:rFonts w:cs="Arial"/>
          <w:sz w:val="22"/>
          <w:szCs w:val="22"/>
        </w:rPr>
        <w:t>D</w:t>
      </w:r>
      <w:r w:rsidRPr="002E2D72">
        <w:rPr>
          <w:rFonts w:cs="Arial"/>
          <w:sz w:val="22"/>
          <w:szCs w:val="22"/>
        </w:rPr>
        <w:t xml:space="preserve">, </w:t>
      </w:r>
      <w:r w:rsidR="000125CD" w:rsidRPr="002E2D72">
        <w:rPr>
          <w:rFonts w:cs="Arial"/>
          <w:sz w:val="22"/>
          <w:szCs w:val="22"/>
          <w:lang w:val="az-Latn-AZ"/>
        </w:rPr>
        <w:t>CAMU</w:t>
      </w:r>
      <w:r w:rsidRPr="002E2D72">
        <w:rPr>
          <w:rFonts w:cs="Arial"/>
          <w:sz w:val="22"/>
          <w:szCs w:val="22"/>
        </w:rPr>
        <w:t xml:space="preserve"> and the responsible employee of </w:t>
      </w:r>
      <w:r w:rsidR="00A4261B" w:rsidRPr="002E2D72">
        <w:rPr>
          <w:rFonts w:cs="Arial"/>
          <w:sz w:val="22"/>
          <w:szCs w:val="22"/>
          <w:lang w:val="en-US"/>
        </w:rPr>
        <w:t>DS</w:t>
      </w:r>
      <w:r w:rsidR="00B74FE0" w:rsidRPr="002E2D72">
        <w:rPr>
          <w:rFonts w:cs="Arial"/>
          <w:sz w:val="22"/>
          <w:szCs w:val="22"/>
        </w:rPr>
        <w:t xml:space="preserve">. </w:t>
      </w:r>
    </w:p>
    <w:p w14:paraId="5F31935F" w14:textId="7627088C" w:rsidR="00071A1B" w:rsidRPr="002D51D8" w:rsidRDefault="008E4D96" w:rsidP="002D51D8">
      <w:pPr>
        <w:pStyle w:val="Heading2"/>
        <w:numPr>
          <w:ilvl w:val="1"/>
          <w:numId w:val="126"/>
        </w:numPr>
        <w:tabs>
          <w:tab w:val="left" w:pos="567"/>
          <w:tab w:val="left" w:pos="851"/>
        </w:tabs>
        <w:spacing w:before="0" w:after="0" w:line="360" w:lineRule="auto"/>
        <w:ind w:left="0" w:firstLine="0"/>
        <w:jc w:val="both"/>
        <w:rPr>
          <w:rFonts w:ascii="Arial" w:hAnsi="Arial" w:cs="Arial"/>
          <w:i w:val="0"/>
          <w:sz w:val="22"/>
          <w:szCs w:val="22"/>
        </w:rPr>
      </w:pPr>
      <w:bookmarkStart w:id="37" w:name="_Toc461785126"/>
      <w:bookmarkStart w:id="38" w:name="_Toc63689365"/>
      <w:bookmarkStart w:id="39" w:name="_Toc165901819"/>
      <w:r w:rsidRPr="002D51D8">
        <w:rPr>
          <w:rFonts w:ascii="Arial" w:hAnsi="Arial" w:cs="Arial"/>
          <w:i w:val="0"/>
          <w:sz w:val="22"/>
          <w:szCs w:val="22"/>
        </w:rPr>
        <w:t xml:space="preserve">Features of </w:t>
      </w:r>
      <w:r w:rsidR="002D51D8" w:rsidRPr="002D51D8">
        <w:rPr>
          <w:rFonts w:ascii="Arial" w:hAnsi="Arial" w:cs="Arial"/>
          <w:i w:val="0"/>
          <w:sz w:val="22"/>
          <w:szCs w:val="22"/>
          <w:lang w:val="en-US"/>
        </w:rPr>
        <w:t xml:space="preserve">acceptance </w:t>
      </w:r>
      <w:r w:rsidRPr="002D51D8">
        <w:rPr>
          <w:rFonts w:ascii="Arial" w:hAnsi="Arial" w:cs="Arial"/>
          <w:i w:val="0"/>
          <w:sz w:val="22"/>
          <w:szCs w:val="22"/>
        </w:rPr>
        <w:t xml:space="preserve">and </w:t>
      </w:r>
      <w:r w:rsidR="002D51D8" w:rsidRPr="002D51D8">
        <w:rPr>
          <w:rFonts w:ascii="Arial" w:hAnsi="Arial" w:cs="Arial"/>
          <w:i w:val="0"/>
          <w:sz w:val="22"/>
          <w:szCs w:val="22"/>
          <w:lang w:val="en-US"/>
        </w:rPr>
        <w:t>reviewing C</w:t>
      </w:r>
      <w:r w:rsidRPr="002D51D8">
        <w:rPr>
          <w:rFonts w:ascii="Arial" w:hAnsi="Arial" w:cs="Arial"/>
          <w:i w:val="0"/>
          <w:sz w:val="22"/>
          <w:szCs w:val="22"/>
        </w:rPr>
        <w:t xml:space="preserve">omplaints depending on the channel for receiving </w:t>
      </w:r>
      <w:r w:rsidR="002D51D8" w:rsidRPr="002D51D8">
        <w:rPr>
          <w:rFonts w:ascii="Arial" w:hAnsi="Arial" w:cs="Arial"/>
          <w:i w:val="0"/>
          <w:sz w:val="22"/>
          <w:szCs w:val="22"/>
          <w:lang w:val="en-US"/>
        </w:rPr>
        <w:t>A</w:t>
      </w:r>
      <w:r w:rsidRPr="002D51D8">
        <w:rPr>
          <w:rFonts w:ascii="Arial" w:hAnsi="Arial" w:cs="Arial"/>
          <w:i w:val="0"/>
          <w:sz w:val="22"/>
          <w:szCs w:val="22"/>
        </w:rPr>
        <w:t>ppeals</w:t>
      </w:r>
      <w:r w:rsidR="00071A1B" w:rsidRPr="002D51D8">
        <w:rPr>
          <w:rFonts w:ascii="Arial" w:hAnsi="Arial" w:cs="Arial"/>
          <w:i w:val="0"/>
          <w:sz w:val="22"/>
          <w:szCs w:val="22"/>
        </w:rPr>
        <w:t>.</w:t>
      </w:r>
      <w:bookmarkEnd w:id="37"/>
      <w:bookmarkEnd w:id="38"/>
      <w:bookmarkEnd w:id="39"/>
      <w:r w:rsidR="00071A1B" w:rsidRPr="002D51D8">
        <w:rPr>
          <w:rFonts w:ascii="Arial" w:hAnsi="Arial" w:cs="Arial"/>
          <w:i w:val="0"/>
          <w:sz w:val="22"/>
          <w:szCs w:val="22"/>
        </w:rPr>
        <w:t xml:space="preserve">  </w:t>
      </w:r>
    </w:p>
    <w:p w14:paraId="00B3B453" w14:textId="5038D1A3" w:rsidR="00071A1B" w:rsidRPr="00D80AD2" w:rsidRDefault="00D80AD2" w:rsidP="00D80AD2">
      <w:pPr>
        <w:pStyle w:val="BodyTextIndent"/>
        <w:numPr>
          <w:ilvl w:val="2"/>
          <w:numId w:val="126"/>
        </w:numPr>
        <w:spacing w:after="0" w:line="360" w:lineRule="auto"/>
        <w:ind w:left="0" w:firstLine="567"/>
        <w:jc w:val="both"/>
        <w:rPr>
          <w:rFonts w:ascii="Arial" w:hAnsi="Arial" w:cs="Arial"/>
          <w:sz w:val="22"/>
          <w:szCs w:val="22"/>
        </w:rPr>
      </w:pPr>
      <w:r w:rsidRPr="00D80AD2">
        <w:rPr>
          <w:rFonts w:ascii="Arial" w:hAnsi="Arial" w:cs="Arial"/>
          <w:sz w:val="22"/>
          <w:szCs w:val="22"/>
        </w:rPr>
        <w:t xml:space="preserve">A complaint received </w:t>
      </w:r>
      <w:r w:rsidRPr="00D80AD2">
        <w:rPr>
          <w:rFonts w:ascii="Arial" w:hAnsi="Arial" w:cs="Arial"/>
          <w:sz w:val="22"/>
          <w:szCs w:val="22"/>
          <w:lang w:val="en-US"/>
        </w:rPr>
        <w:t xml:space="preserve">via </w:t>
      </w:r>
      <w:r w:rsidRPr="00D80AD2">
        <w:rPr>
          <w:rFonts w:ascii="Arial" w:hAnsi="Arial" w:cs="Arial"/>
          <w:sz w:val="22"/>
          <w:szCs w:val="22"/>
        </w:rPr>
        <w:t>the channels specified in paragraphs 2.1.4 – 2.1.7 may be considered only if there is sufficient data provided by the C</w:t>
      </w:r>
      <w:r w:rsidRPr="00D80AD2">
        <w:rPr>
          <w:rFonts w:ascii="Arial" w:hAnsi="Arial" w:cs="Arial"/>
          <w:sz w:val="22"/>
          <w:szCs w:val="22"/>
          <w:lang w:val="en-US"/>
        </w:rPr>
        <w:t xml:space="preserve">ustomer </w:t>
      </w:r>
      <w:r w:rsidRPr="00D80AD2">
        <w:rPr>
          <w:rFonts w:ascii="Arial" w:hAnsi="Arial" w:cs="Arial"/>
          <w:sz w:val="22"/>
          <w:szCs w:val="22"/>
        </w:rPr>
        <w:t>to carry out identification (in accordance with paragraph 3.3.1 of the Rules)</w:t>
      </w:r>
      <w:r w:rsidR="00071A1B" w:rsidRPr="00D80AD2">
        <w:rPr>
          <w:rFonts w:ascii="Arial" w:hAnsi="Arial" w:cs="Arial"/>
          <w:sz w:val="22"/>
          <w:szCs w:val="22"/>
        </w:rPr>
        <w:t>.</w:t>
      </w:r>
    </w:p>
    <w:p w14:paraId="32BFE54F" w14:textId="2B19DDED" w:rsidR="00B22934" w:rsidRPr="00262892" w:rsidRDefault="003F4E57" w:rsidP="00501D4F">
      <w:pPr>
        <w:pStyle w:val="ListParagraph"/>
        <w:numPr>
          <w:ilvl w:val="1"/>
          <w:numId w:val="126"/>
        </w:numPr>
        <w:tabs>
          <w:tab w:val="left" w:pos="0"/>
        </w:tabs>
        <w:spacing w:line="360" w:lineRule="auto"/>
        <w:ind w:left="0" w:firstLine="0"/>
        <w:jc w:val="both"/>
        <w:rPr>
          <w:rFonts w:ascii="Arial" w:hAnsi="Arial" w:cs="Arial"/>
          <w:b/>
          <w:sz w:val="22"/>
          <w:szCs w:val="22"/>
        </w:rPr>
      </w:pPr>
      <w:r w:rsidRPr="00262892">
        <w:rPr>
          <w:rFonts w:ascii="Arial" w:hAnsi="Arial" w:cs="Arial"/>
          <w:b/>
          <w:sz w:val="22"/>
          <w:szCs w:val="22"/>
        </w:rPr>
        <w:t xml:space="preserve">Criteria for refusal to accept and </w:t>
      </w:r>
      <w:r w:rsidR="00262892" w:rsidRPr="00262892">
        <w:rPr>
          <w:rFonts w:ascii="Arial" w:hAnsi="Arial" w:cs="Arial"/>
          <w:b/>
          <w:sz w:val="22"/>
          <w:szCs w:val="22"/>
          <w:lang w:val="az-Latn-AZ"/>
        </w:rPr>
        <w:t>reviewing</w:t>
      </w:r>
      <w:r w:rsidRPr="00262892">
        <w:rPr>
          <w:rFonts w:ascii="Arial" w:hAnsi="Arial" w:cs="Arial"/>
          <w:b/>
          <w:sz w:val="22"/>
          <w:szCs w:val="22"/>
        </w:rPr>
        <w:t xml:space="preserve"> C</w:t>
      </w:r>
      <w:r w:rsidR="00262892" w:rsidRPr="00262892">
        <w:rPr>
          <w:rFonts w:ascii="Arial" w:hAnsi="Arial" w:cs="Arial"/>
          <w:b/>
          <w:sz w:val="22"/>
          <w:szCs w:val="22"/>
          <w:lang w:val="en-US"/>
        </w:rPr>
        <w:t>ustomer</w:t>
      </w:r>
      <w:r w:rsidRPr="00262892">
        <w:rPr>
          <w:rFonts w:ascii="Arial" w:hAnsi="Arial" w:cs="Arial"/>
          <w:b/>
          <w:sz w:val="22"/>
          <w:szCs w:val="22"/>
        </w:rPr>
        <w:t>' Appeals</w:t>
      </w:r>
      <w:r w:rsidR="00B22934" w:rsidRPr="00262892">
        <w:rPr>
          <w:rFonts w:ascii="Arial" w:hAnsi="Arial" w:cs="Arial"/>
          <w:b/>
          <w:sz w:val="22"/>
          <w:szCs w:val="22"/>
        </w:rPr>
        <w:t>.</w:t>
      </w:r>
    </w:p>
    <w:p w14:paraId="06CCE3AD" w14:textId="5480903A" w:rsidR="00B22934" w:rsidRPr="009F7556" w:rsidRDefault="005558EF" w:rsidP="009F7556">
      <w:pPr>
        <w:pStyle w:val="a6"/>
        <w:numPr>
          <w:ilvl w:val="2"/>
          <w:numId w:val="126"/>
        </w:numPr>
        <w:tabs>
          <w:tab w:val="left" w:pos="851"/>
        </w:tabs>
        <w:spacing w:line="360" w:lineRule="auto"/>
        <w:ind w:left="0" w:firstLine="567"/>
        <w:rPr>
          <w:rFonts w:cs="Arial"/>
          <w:sz w:val="22"/>
          <w:szCs w:val="22"/>
        </w:rPr>
      </w:pPr>
      <w:r w:rsidRPr="009F7556">
        <w:rPr>
          <w:rFonts w:cs="Arial"/>
          <w:sz w:val="22"/>
          <w:szCs w:val="22"/>
        </w:rPr>
        <w:t>All C</w:t>
      </w:r>
      <w:r w:rsidRPr="009F7556">
        <w:rPr>
          <w:rFonts w:cs="Arial"/>
          <w:sz w:val="22"/>
          <w:szCs w:val="22"/>
          <w:lang w:val="en-US"/>
        </w:rPr>
        <w:t xml:space="preserve">ustomers’ Appeals </w:t>
      </w:r>
      <w:r w:rsidRPr="009F7556">
        <w:rPr>
          <w:rFonts w:cs="Arial"/>
          <w:sz w:val="22"/>
          <w:szCs w:val="22"/>
        </w:rPr>
        <w:t>received by the Bank require a qualified response, with the exception of</w:t>
      </w:r>
      <w:r w:rsidR="00B22934" w:rsidRPr="009F7556">
        <w:rPr>
          <w:rFonts w:cs="Arial"/>
          <w:sz w:val="22"/>
          <w:szCs w:val="22"/>
        </w:rPr>
        <w:t xml:space="preserve">: </w:t>
      </w:r>
    </w:p>
    <w:p w14:paraId="7D47291E" w14:textId="65266EB9" w:rsidR="00B22934" w:rsidRPr="00571789" w:rsidRDefault="00571789" w:rsidP="00571789">
      <w:pPr>
        <w:pStyle w:val="a4"/>
        <w:numPr>
          <w:ilvl w:val="3"/>
          <w:numId w:val="126"/>
        </w:numPr>
        <w:tabs>
          <w:tab w:val="left" w:pos="1843"/>
          <w:tab w:val="left" w:pos="2268"/>
        </w:tabs>
        <w:spacing w:line="360" w:lineRule="auto"/>
        <w:ind w:left="0" w:firstLine="1134"/>
        <w:jc w:val="both"/>
        <w:rPr>
          <w:rFonts w:cs="Arial"/>
          <w:b w:val="0"/>
          <w:caps w:val="0"/>
          <w:sz w:val="22"/>
          <w:szCs w:val="22"/>
        </w:rPr>
      </w:pPr>
      <w:r w:rsidRPr="00571789">
        <w:rPr>
          <w:rFonts w:cs="Arial"/>
          <w:b w:val="0"/>
          <w:caps w:val="0"/>
          <w:sz w:val="22"/>
          <w:szCs w:val="22"/>
        </w:rPr>
        <w:t>Appeals that contain obscene or offensive expressions that discredit the business reputation of the Bank and/or the honor and dignity of its employees, messages containing information of a provocative nature</w:t>
      </w:r>
      <w:r w:rsidR="00B22934" w:rsidRPr="00571789">
        <w:rPr>
          <w:rFonts w:cs="Arial"/>
          <w:b w:val="0"/>
          <w:caps w:val="0"/>
          <w:sz w:val="22"/>
          <w:szCs w:val="22"/>
        </w:rPr>
        <w:t>;</w:t>
      </w:r>
    </w:p>
    <w:p w14:paraId="2E014E1C" w14:textId="18511919" w:rsidR="00B22934" w:rsidRPr="00816764" w:rsidRDefault="00816764" w:rsidP="00816764">
      <w:pPr>
        <w:pStyle w:val="a4"/>
        <w:numPr>
          <w:ilvl w:val="3"/>
          <w:numId w:val="126"/>
        </w:numPr>
        <w:tabs>
          <w:tab w:val="left" w:pos="2268"/>
        </w:tabs>
        <w:spacing w:line="360" w:lineRule="auto"/>
        <w:ind w:left="0" w:firstLine="1134"/>
        <w:jc w:val="both"/>
        <w:rPr>
          <w:rFonts w:cs="Arial"/>
          <w:b w:val="0"/>
          <w:caps w:val="0"/>
          <w:sz w:val="22"/>
          <w:szCs w:val="22"/>
        </w:rPr>
      </w:pPr>
      <w:r w:rsidRPr="00816764">
        <w:rPr>
          <w:rFonts w:cs="Arial"/>
          <w:b w:val="0"/>
          <w:caps w:val="0"/>
          <w:sz w:val="22"/>
          <w:szCs w:val="22"/>
        </w:rPr>
        <w:t>The name of the company/C</w:t>
      </w:r>
      <w:r w:rsidRPr="00816764">
        <w:rPr>
          <w:rFonts w:cs="Arial"/>
          <w:b w:val="0"/>
          <w:caps w:val="0"/>
          <w:sz w:val="22"/>
          <w:szCs w:val="22"/>
          <w:lang w:val="en-US"/>
        </w:rPr>
        <w:t>ustomer</w:t>
      </w:r>
      <w:r w:rsidRPr="00816764">
        <w:rPr>
          <w:rFonts w:cs="Arial"/>
          <w:b w:val="0"/>
          <w:caps w:val="0"/>
          <w:sz w:val="22"/>
          <w:szCs w:val="22"/>
        </w:rPr>
        <w:t>'s full name is written illegibly, the content of the App</w:t>
      </w:r>
      <w:r w:rsidRPr="00816764">
        <w:rPr>
          <w:rFonts w:cs="Arial"/>
          <w:b w:val="0"/>
          <w:caps w:val="0"/>
          <w:sz w:val="22"/>
          <w:szCs w:val="22"/>
          <w:lang w:val="en-US"/>
        </w:rPr>
        <w:t xml:space="preserve">eal </w:t>
      </w:r>
      <w:r w:rsidRPr="00816764">
        <w:rPr>
          <w:rFonts w:cs="Arial"/>
          <w:b w:val="0"/>
          <w:caps w:val="0"/>
          <w:sz w:val="22"/>
          <w:szCs w:val="22"/>
        </w:rPr>
        <w:t>does not allow for the unambiguous identification of the person who submitted the App</w:t>
      </w:r>
      <w:r w:rsidRPr="00816764">
        <w:rPr>
          <w:rFonts w:cs="Arial"/>
          <w:b w:val="0"/>
          <w:caps w:val="0"/>
          <w:sz w:val="22"/>
          <w:szCs w:val="22"/>
          <w:lang w:val="en-US"/>
        </w:rPr>
        <w:t>eal</w:t>
      </w:r>
      <w:r w:rsidR="00B22934" w:rsidRPr="00816764">
        <w:rPr>
          <w:rFonts w:cs="Arial"/>
          <w:b w:val="0"/>
          <w:caps w:val="0"/>
          <w:sz w:val="22"/>
          <w:szCs w:val="22"/>
        </w:rPr>
        <w:t>;</w:t>
      </w:r>
    </w:p>
    <w:p w14:paraId="031E611E" w14:textId="3049AF4E" w:rsidR="00B22934" w:rsidRPr="00455CEC" w:rsidRDefault="009F2833" w:rsidP="00455CEC">
      <w:pPr>
        <w:pStyle w:val="a4"/>
        <w:numPr>
          <w:ilvl w:val="3"/>
          <w:numId w:val="126"/>
        </w:numPr>
        <w:tabs>
          <w:tab w:val="left" w:pos="1276"/>
          <w:tab w:val="left" w:pos="1560"/>
          <w:tab w:val="left" w:pos="2268"/>
        </w:tabs>
        <w:spacing w:line="360" w:lineRule="auto"/>
        <w:ind w:left="0" w:firstLine="1134"/>
        <w:jc w:val="both"/>
        <w:rPr>
          <w:rFonts w:cs="Arial"/>
          <w:b w:val="0"/>
          <w:caps w:val="0"/>
          <w:sz w:val="22"/>
          <w:szCs w:val="22"/>
        </w:rPr>
      </w:pPr>
      <w:r w:rsidRPr="00455CEC">
        <w:rPr>
          <w:rFonts w:cs="Arial"/>
          <w:b w:val="0"/>
          <w:caps w:val="0"/>
          <w:sz w:val="22"/>
          <w:szCs w:val="22"/>
          <w:lang w:val="en-US"/>
        </w:rPr>
        <w:t xml:space="preserve">Appeals </w:t>
      </w:r>
      <w:r w:rsidR="00CB697B" w:rsidRPr="00455CEC">
        <w:rPr>
          <w:rFonts w:cs="Arial"/>
          <w:b w:val="0"/>
          <w:caps w:val="0"/>
          <w:sz w:val="22"/>
          <w:szCs w:val="22"/>
        </w:rPr>
        <w:t xml:space="preserve">of an advertising nature or other nature not related to the Bank's </w:t>
      </w:r>
      <w:r w:rsidR="004A7977" w:rsidRPr="00455CEC">
        <w:rPr>
          <w:rFonts w:cs="Arial"/>
          <w:b w:val="0"/>
          <w:caps w:val="0"/>
          <w:sz w:val="22"/>
          <w:szCs w:val="22"/>
          <w:lang w:val="en-US"/>
        </w:rPr>
        <w:t>activity</w:t>
      </w:r>
      <w:r w:rsidR="00B22934" w:rsidRPr="00455CEC">
        <w:rPr>
          <w:rFonts w:cs="Arial"/>
          <w:b w:val="0"/>
          <w:caps w:val="0"/>
          <w:sz w:val="22"/>
          <w:szCs w:val="22"/>
        </w:rPr>
        <w:t>;</w:t>
      </w:r>
    </w:p>
    <w:p w14:paraId="3F806050" w14:textId="401CCC55" w:rsidR="00B22934" w:rsidRPr="00FE7FA3" w:rsidRDefault="00FE7FA3" w:rsidP="00FE7FA3">
      <w:pPr>
        <w:pStyle w:val="a4"/>
        <w:numPr>
          <w:ilvl w:val="3"/>
          <w:numId w:val="126"/>
        </w:numPr>
        <w:tabs>
          <w:tab w:val="left" w:pos="2268"/>
        </w:tabs>
        <w:spacing w:line="360" w:lineRule="auto"/>
        <w:ind w:left="0" w:firstLine="1134"/>
        <w:jc w:val="both"/>
        <w:rPr>
          <w:rFonts w:cs="Arial"/>
          <w:b w:val="0"/>
          <w:caps w:val="0"/>
          <w:sz w:val="22"/>
          <w:szCs w:val="22"/>
        </w:rPr>
      </w:pPr>
      <w:r w:rsidRPr="00FE7FA3">
        <w:rPr>
          <w:rFonts w:cs="Arial"/>
          <w:b w:val="0"/>
          <w:caps w:val="0"/>
          <w:sz w:val="22"/>
          <w:szCs w:val="22"/>
          <w:lang w:val="en-US"/>
        </w:rPr>
        <w:t xml:space="preserve">Appeals </w:t>
      </w:r>
      <w:r w:rsidR="001D4372" w:rsidRPr="00FE7FA3">
        <w:rPr>
          <w:rFonts w:cs="Arial"/>
          <w:b w:val="0"/>
          <w:caps w:val="0"/>
          <w:sz w:val="22"/>
          <w:szCs w:val="22"/>
        </w:rPr>
        <w:t>received at the email addresses of Bank employees, with the exception of addresses declared as channels for receiving C</w:t>
      </w:r>
      <w:r w:rsidRPr="00FE7FA3">
        <w:rPr>
          <w:rFonts w:cs="Arial"/>
          <w:b w:val="0"/>
          <w:caps w:val="0"/>
          <w:sz w:val="22"/>
          <w:szCs w:val="22"/>
          <w:lang w:val="en-US"/>
        </w:rPr>
        <w:t xml:space="preserve">ustomers’ Appeals </w:t>
      </w:r>
      <w:r w:rsidR="001D4372" w:rsidRPr="00FE7FA3">
        <w:rPr>
          <w:rFonts w:cs="Arial"/>
          <w:b w:val="0"/>
          <w:caps w:val="0"/>
          <w:sz w:val="22"/>
          <w:szCs w:val="22"/>
        </w:rPr>
        <w:t>to the Bank (Appendix 1)</w:t>
      </w:r>
      <w:r w:rsidR="00AE3BA0" w:rsidRPr="00FE7FA3">
        <w:rPr>
          <w:rStyle w:val="FootnoteReference"/>
          <w:rFonts w:cs="Arial"/>
          <w:b w:val="0"/>
          <w:sz w:val="22"/>
          <w:szCs w:val="22"/>
        </w:rPr>
        <w:footnoteReference w:id="4"/>
      </w:r>
      <w:r w:rsidR="00AE3BA0" w:rsidRPr="00FE7FA3">
        <w:rPr>
          <w:rFonts w:cs="Arial"/>
          <w:b w:val="0"/>
          <w:caps w:val="0"/>
          <w:sz w:val="22"/>
          <w:szCs w:val="22"/>
        </w:rPr>
        <w:t>;</w:t>
      </w:r>
    </w:p>
    <w:p w14:paraId="3AFBC18B" w14:textId="72200FD1" w:rsidR="00B22934" w:rsidRPr="00E62DB0" w:rsidRDefault="00E23C42" w:rsidP="00753E6C">
      <w:pPr>
        <w:pStyle w:val="a6"/>
        <w:numPr>
          <w:ilvl w:val="2"/>
          <w:numId w:val="126"/>
        </w:numPr>
        <w:tabs>
          <w:tab w:val="left" w:pos="851"/>
          <w:tab w:val="left" w:pos="1418"/>
        </w:tabs>
        <w:spacing w:line="360" w:lineRule="auto"/>
        <w:ind w:left="0" w:firstLine="567"/>
        <w:rPr>
          <w:rFonts w:cs="Arial"/>
          <w:sz w:val="22"/>
          <w:szCs w:val="22"/>
        </w:rPr>
      </w:pPr>
      <w:r w:rsidRPr="00E62DB0">
        <w:rPr>
          <w:rFonts w:cs="Arial"/>
          <w:sz w:val="22"/>
          <w:szCs w:val="22"/>
          <w:lang w:val="en-US"/>
        </w:rPr>
        <w:t>Appeal</w:t>
      </w:r>
      <w:r w:rsidR="009D3F7D" w:rsidRPr="00E62DB0">
        <w:rPr>
          <w:rFonts w:cs="Arial"/>
          <w:sz w:val="22"/>
          <w:szCs w:val="22"/>
        </w:rPr>
        <w:t xml:space="preserve">s containing positive feedback on the work of a specific Bank employee do not require a mandatory response and are forwarded to </w:t>
      </w:r>
      <w:r w:rsidR="00753E6C" w:rsidRPr="00E62DB0">
        <w:rPr>
          <w:rFonts w:cs="Arial"/>
          <w:sz w:val="22"/>
          <w:szCs w:val="22"/>
          <w:lang w:val="en-US"/>
        </w:rPr>
        <w:t>SQCD</w:t>
      </w:r>
      <w:r w:rsidR="009D3F7D" w:rsidRPr="00E62DB0">
        <w:rPr>
          <w:rFonts w:cs="Arial"/>
          <w:sz w:val="22"/>
          <w:szCs w:val="22"/>
        </w:rPr>
        <w:t xml:space="preserve"> for </w:t>
      </w:r>
      <w:r w:rsidR="00753E6C" w:rsidRPr="00E62DB0">
        <w:rPr>
          <w:rFonts w:cs="Arial"/>
          <w:sz w:val="22"/>
          <w:szCs w:val="22"/>
          <w:lang w:val="en-US"/>
        </w:rPr>
        <w:t>reviewing</w:t>
      </w:r>
      <w:r w:rsidR="009D3F7D" w:rsidRPr="00E62DB0">
        <w:rPr>
          <w:rFonts w:cs="Arial"/>
          <w:sz w:val="22"/>
          <w:szCs w:val="22"/>
        </w:rPr>
        <w:t>.</w:t>
      </w:r>
      <w:r w:rsidR="00B22934" w:rsidRPr="00E62DB0">
        <w:rPr>
          <w:rFonts w:cs="Arial"/>
          <w:sz w:val="22"/>
          <w:szCs w:val="22"/>
        </w:rPr>
        <w:t xml:space="preserve">  </w:t>
      </w:r>
    </w:p>
    <w:p w14:paraId="673CD23A" w14:textId="163C89CB" w:rsidR="003E6712" w:rsidRPr="00241DF9" w:rsidRDefault="00F94AFF" w:rsidP="009762CC">
      <w:pPr>
        <w:pStyle w:val="a6"/>
        <w:numPr>
          <w:ilvl w:val="2"/>
          <w:numId w:val="126"/>
        </w:numPr>
        <w:tabs>
          <w:tab w:val="left" w:pos="851"/>
        </w:tabs>
        <w:spacing w:line="360" w:lineRule="auto"/>
        <w:ind w:left="0" w:firstLine="567"/>
        <w:rPr>
          <w:rFonts w:cs="Arial"/>
          <w:sz w:val="22"/>
          <w:szCs w:val="22"/>
        </w:rPr>
      </w:pPr>
      <w:r w:rsidRPr="00241DF9">
        <w:rPr>
          <w:rFonts w:cs="Arial"/>
          <w:sz w:val="22"/>
          <w:szCs w:val="22"/>
        </w:rPr>
        <w:t xml:space="preserve">After providing three </w:t>
      </w:r>
      <w:r w:rsidR="00F0579C">
        <w:rPr>
          <w:rFonts w:cs="Arial"/>
          <w:sz w:val="22"/>
          <w:szCs w:val="22"/>
          <w:lang w:val="en-US"/>
        </w:rPr>
        <w:t>responce</w:t>
      </w:r>
      <w:r w:rsidR="009F4E10" w:rsidRPr="00241DF9">
        <w:rPr>
          <w:rFonts w:cs="Arial"/>
          <w:sz w:val="22"/>
          <w:szCs w:val="22"/>
          <w:lang w:val="en-US"/>
        </w:rPr>
        <w:t>s</w:t>
      </w:r>
      <w:r w:rsidRPr="00241DF9">
        <w:rPr>
          <w:rFonts w:cs="Arial"/>
          <w:sz w:val="22"/>
          <w:szCs w:val="22"/>
        </w:rPr>
        <w:t xml:space="preserve"> to identical </w:t>
      </w:r>
      <w:r w:rsidR="009F4E10" w:rsidRPr="00241DF9">
        <w:rPr>
          <w:rFonts w:cs="Arial"/>
          <w:sz w:val="22"/>
          <w:szCs w:val="22"/>
          <w:lang w:val="en-US"/>
        </w:rPr>
        <w:t xml:space="preserve">appeals </w:t>
      </w:r>
      <w:r w:rsidRPr="00241DF9">
        <w:rPr>
          <w:rFonts w:cs="Arial"/>
          <w:sz w:val="22"/>
          <w:szCs w:val="22"/>
        </w:rPr>
        <w:t xml:space="preserve">to </w:t>
      </w:r>
      <w:r w:rsidR="009F4E10" w:rsidRPr="00241DF9">
        <w:rPr>
          <w:rFonts w:cs="Arial"/>
          <w:sz w:val="22"/>
          <w:szCs w:val="22"/>
          <w:lang w:val="en-US"/>
        </w:rPr>
        <w:t xml:space="preserve">the </w:t>
      </w:r>
      <w:r w:rsidRPr="00241DF9">
        <w:rPr>
          <w:rFonts w:cs="Arial"/>
          <w:sz w:val="22"/>
          <w:szCs w:val="22"/>
        </w:rPr>
        <w:t>C</w:t>
      </w:r>
      <w:r w:rsidR="009F4E10" w:rsidRPr="00241DF9">
        <w:rPr>
          <w:rFonts w:cs="Arial"/>
          <w:sz w:val="22"/>
          <w:szCs w:val="22"/>
          <w:lang w:val="en-US"/>
        </w:rPr>
        <w:t>ustomer</w:t>
      </w:r>
      <w:r w:rsidRPr="00241DF9">
        <w:rPr>
          <w:rFonts w:cs="Arial"/>
          <w:sz w:val="22"/>
          <w:szCs w:val="22"/>
        </w:rPr>
        <w:t xml:space="preserve"> within a year, the preparation of </w:t>
      </w:r>
      <w:r w:rsidR="00F0579C">
        <w:rPr>
          <w:rFonts w:cs="Arial"/>
          <w:sz w:val="22"/>
          <w:szCs w:val="22"/>
          <w:lang w:val="en-US"/>
        </w:rPr>
        <w:t>responce</w:t>
      </w:r>
      <w:r w:rsidR="009F4E10" w:rsidRPr="00241DF9">
        <w:rPr>
          <w:rFonts w:cs="Arial"/>
          <w:sz w:val="22"/>
          <w:szCs w:val="22"/>
          <w:lang w:val="en-US"/>
        </w:rPr>
        <w:t xml:space="preserve">s </w:t>
      </w:r>
      <w:r w:rsidRPr="00241DF9">
        <w:rPr>
          <w:rFonts w:cs="Arial"/>
          <w:sz w:val="22"/>
          <w:szCs w:val="22"/>
        </w:rPr>
        <w:t xml:space="preserve">and </w:t>
      </w:r>
      <w:r w:rsidR="009F4E10" w:rsidRPr="00241DF9">
        <w:rPr>
          <w:rFonts w:cs="Arial"/>
          <w:sz w:val="22"/>
          <w:szCs w:val="22"/>
          <w:lang w:val="en-US"/>
        </w:rPr>
        <w:t xml:space="preserve">reviewing </w:t>
      </w:r>
      <w:r w:rsidRPr="00241DF9">
        <w:rPr>
          <w:rFonts w:cs="Arial"/>
          <w:sz w:val="22"/>
          <w:szCs w:val="22"/>
        </w:rPr>
        <w:t xml:space="preserve">of </w:t>
      </w:r>
      <w:r w:rsidR="009F4E10" w:rsidRPr="00241DF9">
        <w:rPr>
          <w:rFonts w:cs="Arial"/>
          <w:sz w:val="22"/>
          <w:szCs w:val="22"/>
          <w:lang w:val="en-US"/>
        </w:rPr>
        <w:t>appeals</w:t>
      </w:r>
      <w:r w:rsidRPr="00241DF9">
        <w:rPr>
          <w:rFonts w:cs="Arial"/>
          <w:sz w:val="22"/>
          <w:szCs w:val="22"/>
        </w:rPr>
        <w:t xml:space="preserve"> by the Bank ceases. In this case, a meeting may be arranged with the C</w:t>
      </w:r>
      <w:r w:rsidR="009F4E10" w:rsidRPr="00241DF9">
        <w:rPr>
          <w:rFonts w:cs="Arial"/>
          <w:sz w:val="22"/>
          <w:szCs w:val="22"/>
          <w:lang w:val="en-US"/>
        </w:rPr>
        <w:t xml:space="preserve">ustomer </w:t>
      </w:r>
      <w:r w:rsidRPr="00241DF9">
        <w:rPr>
          <w:rFonts w:cs="Arial"/>
          <w:sz w:val="22"/>
          <w:szCs w:val="22"/>
        </w:rPr>
        <w:t xml:space="preserve">in advance by a group of </w:t>
      </w:r>
      <w:r w:rsidR="002E3F22" w:rsidRPr="00241DF9">
        <w:rPr>
          <w:rFonts w:cs="Arial"/>
          <w:sz w:val="22"/>
          <w:szCs w:val="22"/>
          <w:lang w:val="en-US"/>
        </w:rPr>
        <w:t xml:space="preserve">AE </w:t>
      </w:r>
      <w:r w:rsidRPr="00241DF9">
        <w:rPr>
          <w:rFonts w:cs="Arial"/>
          <w:sz w:val="22"/>
          <w:szCs w:val="22"/>
        </w:rPr>
        <w:t>appointed by O</w:t>
      </w:r>
      <w:r w:rsidR="009762CC" w:rsidRPr="00241DF9">
        <w:rPr>
          <w:rFonts w:cs="Arial"/>
          <w:sz w:val="22"/>
          <w:szCs w:val="22"/>
          <w:lang w:val="en-US"/>
        </w:rPr>
        <w:t>A</w:t>
      </w:r>
      <w:r w:rsidRPr="00241DF9">
        <w:rPr>
          <w:rFonts w:cs="Arial"/>
          <w:sz w:val="22"/>
          <w:szCs w:val="22"/>
        </w:rPr>
        <w:t xml:space="preserve">D with the provision of proposals for settling the </w:t>
      </w:r>
      <w:r w:rsidR="009762CC" w:rsidRPr="00241DF9">
        <w:rPr>
          <w:rFonts w:cs="Arial"/>
          <w:sz w:val="22"/>
          <w:szCs w:val="22"/>
          <w:lang w:val="en-US"/>
        </w:rPr>
        <w:t>appeal</w:t>
      </w:r>
      <w:r w:rsidRPr="00241DF9">
        <w:rPr>
          <w:rFonts w:cs="Arial"/>
          <w:sz w:val="22"/>
          <w:szCs w:val="22"/>
        </w:rPr>
        <w:t>.</w:t>
      </w:r>
    </w:p>
    <w:p w14:paraId="4B26BF57" w14:textId="03F7A8C0" w:rsidR="00E536D8" w:rsidRPr="00DC64BD" w:rsidRDefault="00E536D8" w:rsidP="00A74BC8">
      <w:pPr>
        <w:pStyle w:val="a4"/>
        <w:tabs>
          <w:tab w:val="left" w:pos="1440"/>
          <w:tab w:val="left" w:pos="1620"/>
        </w:tabs>
        <w:spacing w:line="360" w:lineRule="auto"/>
        <w:ind w:left="720"/>
        <w:jc w:val="both"/>
        <w:rPr>
          <w:rFonts w:cs="Arial"/>
          <w:b w:val="0"/>
          <w:caps w:val="0"/>
          <w:sz w:val="22"/>
          <w:szCs w:val="22"/>
          <w:highlight w:val="green"/>
        </w:rPr>
      </w:pPr>
    </w:p>
    <w:p w14:paraId="288736F0" w14:textId="798661A2" w:rsidR="001444DC" w:rsidRPr="00422532" w:rsidRDefault="00422532" w:rsidP="00807891">
      <w:pPr>
        <w:pStyle w:val="Heading1"/>
        <w:numPr>
          <w:ilvl w:val="0"/>
          <w:numId w:val="126"/>
        </w:numPr>
        <w:tabs>
          <w:tab w:val="left" w:pos="426"/>
        </w:tabs>
        <w:spacing w:before="0" w:line="360" w:lineRule="auto"/>
        <w:jc w:val="center"/>
        <w:rPr>
          <w:rFonts w:ascii="Arial" w:hAnsi="Arial" w:cs="Arial"/>
          <w:caps/>
          <w:sz w:val="22"/>
          <w:szCs w:val="22"/>
        </w:rPr>
      </w:pPr>
      <w:bookmarkStart w:id="40" w:name="_Toc461780509"/>
      <w:bookmarkStart w:id="41" w:name="_Toc63687934"/>
      <w:bookmarkStart w:id="42" w:name="_Toc164258130"/>
      <w:bookmarkStart w:id="43" w:name="_Toc165901820"/>
      <w:r w:rsidRPr="00422532">
        <w:rPr>
          <w:rFonts w:ascii="Arial" w:hAnsi="Arial" w:cs="Arial"/>
          <w:caps/>
          <w:sz w:val="22"/>
          <w:szCs w:val="22"/>
          <w:lang w:val="en-US"/>
        </w:rPr>
        <w:lastRenderedPageBreak/>
        <w:t xml:space="preserve">the </w:t>
      </w:r>
      <w:r w:rsidR="002F2C27" w:rsidRPr="00422532">
        <w:rPr>
          <w:rFonts w:ascii="Arial" w:hAnsi="Arial" w:cs="Arial"/>
          <w:caps/>
          <w:sz w:val="22"/>
          <w:szCs w:val="22"/>
        </w:rPr>
        <w:t xml:space="preserve">LIST OF </w:t>
      </w:r>
      <w:r w:rsidR="00266B4A">
        <w:rPr>
          <w:rFonts w:ascii="Arial" w:hAnsi="Arial" w:cs="Arial"/>
          <w:caps/>
          <w:sz w:val="22"/>
          <w:szCs w:val="22"/>
          <w:lang w:val="en-US"/>
        </w:rPr>
        <w:t xml:space="preserve">UNITS </w:t>
      </w:r>
      <w:r w:rsidR="002F2C27" w:rsidRPr="00422532">
        <w:rPr>
          <w:rFonts w:ascii="Arial" w:hAnsi="Arial" w:cs="Arial"/>
          <w:caps/>
          <w:sz w:val="22"/>
          <w:szCs w:val="22"/>
        </w:rPr>
        <w:t>INVOLVE</w:t>
      </w:r>
      <w:r>
        <w:rPr>
          <w:rFonts w:ascii="Arial" w:hAnsi="Arial" w:cs="Arial"/>
          <w:caps/>
          <w:sz w:val="22"/>
          <w:szCs w:val="22"/>
        </w:rPr>
        <w:t xml:space="preserve">D IN THE PROCESS OF CONSIDERING </w:t>
      </w:r>
      <w:r w:rsidR="002F2C27" w:rsidRPr="00422532">
        <w:rPr>
          <w:rFonts w:ascii="Arial" w:hAnsi="Arial" w:cs="Arial"/>
          <w:caps/>
          <w:sz w:val="22"/>
          <w:szCs w:val="22"/>
        </w:rPr>
        <w:t>C</w:t>
      </w:r>
      <w:r w:rsidRPr="00422532">
        <w:rPr>
          <w:rFonts w:ascii="Arial" w:hAnsi="Arial" w:cs="Arial"/>
          <w:caps/>
          <w:sz w:val="22"/>
          <w:szCs w:val="22"/>
          <w:lang w:val="en-US"/>
        </w:rPr>
        <w:t xml:space="preserve">USTOMERS’ </w:t>
      </w:r>
      <w:r w:rsidR="002F2C27" w:rsidRPr="00422532">
        <w:rPr>
          <w:rFonts w:ascii="Arial" w:hAnsi="Arial" w:cs="Arial"/>
          <w:caps/>
          <w:sz w:val="22"/>
          <w:szCs w:val="22"/>
        </w:rPr>
        <w:t xml:space="preserve">APPEALS AND DISTRIBUTION OF RESPONSIBILITIES </w:t>
      </w:r>
      <w:r w:rsidRPr="00422532">
        <w:rPr>
          <w:rFonts w:ascii="Arial" w:hAnsi="Arial" w:cs="Arial"/>
          <w:caps/>
          <w:sz w:val="22"/>
          <w:szCs w:val="22"/>
          <w:lang w:val="en-US"/>
        </w:rPr>
        <w:t xml:space="preserve">AMONG </w:t>
      </w:r>
      <w:r w:rsidR="002F2C27" w:rsidRPr="00422532">
        <w:rPr>
          <w:rFonts w:ascii="Arial" w:hAnsi="Arial" w:cs="Arial"/>
          <w:caps/>
          <w:sz w:val="22"/>
          <w:szCs w:val="22"/>
        </w:rPr>
        <w:t>THEM</w:t>
      </w:r>
      <w:r w:rsidR="002F2C27" w:rsidRPr="00422532">
        <w:rPr>
          <w:rFonts w:ascii="Arial" w:hAnsi="Arial" w:cs="Arial"/>
          <w:caps/>
          <w:sz w:val="22"/>
          <w:szCs w:val="22"/>
          <w:lang w:val="en-US"/>
        </w:rPr>
        <w:t xml:space="preserve"> </w:t>
      </w:r>
      <w:bookmarkEnd w:id="40"/>
      <w:bookmarkEnd w:id="41"/>
      <w:bookmarkEnd w:id="42"/>
      <w:bookmarkEnd w:id="43"/>
    </w:p>
    <w:p w14:paraId="66534FDB" w14:textId="5F51C492" w:rsidR="00C11A14" w:rsidRPr="00C76B82" w:rsidRDefault="004E0B0D" w:rsidP="00A74BC8">
      <w:pPr>
        <w:spacing w:line="360" w:lineRule="auto"/>
        <w:jc w:val="both"/>
        <w:rPr>
          <w:rFonts w:ascii="Arial" w:hAnsi="Arial" w:cs="Arial"/>
          <w:sz w:val="22"/>
          <w:szCs w:val="22"/>
        </w:rPr>
      </w:pPr>
      <w:r w:rsidRPr="00C76B82">
        <w:rPr>
          <w:rFonts w:ascii="Arial" w:hAnsi="Arial" w:cs="Arial"/>
          <w:sz w:val="22"/>
          <w:szCs w:val="22"/>
        </w:rPr>
        <w:t>4</w:t>
      </w:r>
      <w:r w:rsidR="00C11A14" w:rsidRPr="00C76B82">
        <w:rPr>
          <w:rFonts w:ascii="Arial" w:hAnsi="Arial" w:cs="Arial"/>
          <w:sz w:val="22"/>
          <w:szCs w:val="22"/>
        </w:rPr>
        <w:t xml:space="preserve">.1. </w:t>
      </w:r>
      <w:r w:rsidR="00C76B82" w:rsidRPr="00C76B82">
        <w:rPr>
          <w:rFonts w:ascii="Arial" w:hAnsi="Arial" w:cs="Arial"/>
          <w:sz w:val="22"/>
          <w:szCs w:val="22"/>
        </w:rPr>
        <w:t>Depending on the nature of the C</w:t>
      </w:r>
      <w:r w:rsidR="00C76B82" w:rsidRPr="00C76B82">
        <w:rPr>
          <w:rFonts w:ascii="Arial" w:hAnsi="Arial" w:cs="Arial"/>
          <w:sz w:val="22"/>
          <w:szCs w:val="22"/>
          <w:lang w:val="en-US"/>
        </w:rPr>
        <w:t>ustomer</w:t>
      </w:r>
      <w:r w:rsidR="00C76B82" w:rsidRPr="00C76B82">
        <w:rPr>
          <w:rFonts w:ascii="Arial" w:hAnsi="Arial" w:cs="Arial"/>
          <w:sz w:val="22"/>
          <w:szCs w:val="22"/>
        </w:rPr>
        <w:t xml:space="preserve">'s </w:t>
      </w:r>
      <w:r w:rsidR="00C76B82" w:rsidRPr="00C76B82">
        <w:rPr>
          <w:rFonts w:ascii="Arial" w:hAnsi="Arial" w:cs="Arial"/>
          <w:sz w:val="22"/>
          <w:szCs w:val="22"/>
          <w:lang w:val="en-US"/>
        </w:rPr>
        <w:t>Appeal</w:t>
      </w:r>
      <w:r w:rsidR="00C76B82" w:rsidRPr="00C76B82">
        <w:rPr>
          <w:rFonts w:ascii="Arial" w:hAnsi="Arial" w:cs="Arial"/>
          <w:sz w:val="22"/>
          <w:szCs w:val="22"/>
        </w:rPr>
        <w:t>, as well as the work required to prepare a response, the Bank distinguishes several areas of responsibility for working with C</w:t>
      </w:r>
      <w:r w:rsidR="00C76B82" w:rsidRPr="00C76B82">
        <w:rPr>
          <w:rFonts w:ascii="Arial" w:hAnsi="Arial" w:cs="Arial"/>
          <w:sz w:val="22"/>
          <w:szCs w:val="22"/>
          <w:lang w:val="en-US"/>
        </w:rPr>
        <w:t>ustomer</w:t>
      </w:r>
      <w:r w:rsidR="00C76B82" w:rsidRPr="00C76B82">
        <w:rPr>
          <w:rFonts w:ascii="Arial" w:hAnsi="Arial" w:cs="Arial"/>
          <w:sz w:val="22"/>
          <w:szCs w:val="22"/>
        </w:rPr>
        <w:t>s</w:t>
      </w:r>
      <w:r w:rsidR="00C76B82" w:rsidRPr="00C76B82">
        <w:rPr>
          <w:rFonts w:ascii="Arial" w:hAnsi="Arial" w:cs="Arial"/>
          <w:sz w:val="22"/>
          <w:szCs w:val="22"/>
          <w:lang w:val="en-US"/>
        </w:rPr>
        <w:t>’</w:t>
      </w:r>
      <w:r w:rsidR="00C76B82" w:rsidRPr="00C76B82">
        <w:rPr>
          <w:rFonts w:ascii="Arial" w:hAnsi="Arial" w:cs="Arial"/>
          <w:sz w:val="22"/>
          <w:szCs w:val="22"/>
        </w:rPr>
        <w:t xml:space="preserve"> </w:t>
      </w:r>
      <w:r w:rsidR="00C76B82" w:rsidRPr="00C76B82">
        <w:rPr>
          <w:rFonts w:ascii="Arial" w:hAnsi="Arial" w:cs="Arial"/>
          <w:sz w:val="22"/>
          <w:szCs w:val="22"/>
          <w:lang w:val="en-US"/>
        </w:rPr>
        <w:t>Appeals</w:t>
      </w:r>
      <w:r w:rsidR="00C76B82" w:rsidRPr="00C76B82">
        <w:rPr>
          <w:rFonts w:ascii="Arial" w:hAnsi="Arial" w:cs="Arial"/>
          <w:sz w:val="22"/>
          <w:szCs w:val="22"/>
        </w:rPr>
        <w:t xml:space="preserve"> (Table 2 - Competency Matrix)</w:t>
      </w:r>
      <w:r w:rsidR="00C11A14" w:rsidRPr="00C76B82">
        <w:rPr>
          <w:rFonts w:ascii="Arial" w:hAnsi="Arial" w:cs="Arial"/>
          <w:sz w:val="22"/>
          <w:szCs w:val="22"/>
        </w:rPr>
        <w:t>.</w:t>
      </w:r>
    </w:p>
    <w:p w14:paraId="075CB0B2" w14:textId="77777777" w:rsidR="008E76A1" w:rsidRPr="00DC64BD" w:rsidRDefault="008E76A1" w:rsidP="00A74BC8">
      <w:pPr>
        <w:jc w:val="both"/>
        <w:rPr>
          <w:rFonts w:ascii="Arial" w:hAnsi="Arial" w:cs="Arial"/>
          <w:b/>
          <w:sz w:val="22"/>
          <w:szCs w:val="22"/>
          <w:highlight w:val="green"/>
        </w:rPr>
      </w:pPr>
    </w:p>
    <w:p w14:paraId="252B6704" w14:textId="44C2C30B" w:rsidR="00C11A14" w:rsidRPr="001D0985" w:rsidRDefault="001D0985" w:rsidP="00A74BC8">
      <w:pPr>
        <w:jc w:val="both"/>
        <w:rPr>
          <w:rFonts w:ascii="Arial" w:hAnsi="Arial" w:cs="Arial"/>
          <w:b/>
          <w:sz w:val="22"/>
          <w:szCs w:val="22"/>
        </w:rPr>
      </w:pPr>
      <w:r w:rsidRPr="001D0985">
        <w:rPr>
          <w:rFonts w:ascii="Arial" w:hAnsi="Arial" w:cs="Arial"/>
          <w:b/>
          <w:sz w:val="22"/>
          <w:szCs w:val="22"/>
          <w:lang w:val="en-US"/>
        </w:rPr>
        <w:t xml:space="preserve">Table </w:t>
      </w:r>
      <w:r w:rsidR="00C11A14" w:rsidRPr="001D0985">
        <w:rPr>
          <w:rFonts w:ascii="Arial" w:hAnsi="Arial" w:cs="Arial"/>
          <w:b/>
          <w:sz w:val="22"/>
          <w:szCs w:val="22"/>
        </w:rPr>
        <w:t xml:space="preserve">2 </w:t>
      </w:r>
    </w:p>
    <w:p w14:paraId="0D1BD1DC" w14:textId="77777777" w:rsidR="00C11A14" w:rsidRPr="00DC64BD" w:rsidRDefault="00C11A14" w:rsidP="00A74BC8">
      <w:pPr>
        <w:jc w:val="both"/>
        <w:rPr>
          <w:rFonts w:ascii="Arial" w:hAnsi="Arial" w:cs="Arial"/>
          <w:sz w:val="22"/>
          <w:szCs w:val="22"/>
          <w:highlight w:val="green"/>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139"/>
      </w:tblGrid>
      <w:tr w:rsidR="00C11A14" w:rsidRPr="00DC64BD" w14:paraId="351C2F8D" w14:textId="77777777" w:rsidTr="00E01436">
        <w:tc>
          <w:tcPr>
            <w:tcW w:w="567" w:type="dxa"/>
          </w:tcPr>
          <w:p w14:paraId="7F4E8A62" w14:textId="77777777" w:rsidR="00C11A14" w:rsidRPr="00DC64BD" w:rsidRDefault="00C11A14" w:rsidP="0080579B">
            <w:pPr>
              <w:jc w:val="center"/>
              <w:rPr>
                <w:rFonts w:ascii="Arial" w:hAnsi="Arial" w:cs="Arial"/>
                <w:b/>
                <w:sz w:val="22"/>
                <w:szCs w:val="22"/>
                <w:highlight w:val="green"/>
              </w:rPr>
            </w:pPr>
            <w:r w:rsidRPr="004C46D2">
              <w:rPr>
                <w:rFonts w:ascii="Arial" w:hAnsi="Arial" w:cs="Arial"/>
                <w:b/>
                <w:sz w:val="22"/>
                <w:szCs w:val="22"/>
              </w:rPr>
              <w:t>№</w:t>
            </w:r>
          </w:p>
        </w:tc>
        <w:tc>
          <w:tcPr>
            <w:tcW w:w="2127" w:type="dxa"/>
          </w:tcPr>
          <w:p w14:paraId="031FCAEA" w14:textId="56CBCF78" w:rsidR="00C11A14" w:rsidRPr="003E3231" w:rsidRDefault="00D66B44" w:rsidP="00D66B44">
            <w:pPr>
              <w:jc w:val="center"/>
              <w:rPr>
                <w:rFonts w:ascii="Arial" w:hAnsi="Arial" w:cs="Arial"/>
                <w:b/>
                <w:sz w:val="22"/>
                <w:szCs w:val="22"/>
                <w:highlight w:val="green"/>
                <w:lang w:val="az-Latn-AZ"/>
              </w:rPr>
            </w:pPr>
            <w:r w:rsidRPr="00D66B44">
              <w:rPr>
                <w:rFonts w:ascii="Arial" w:hAnsi="Arial" w:cs="Arial"/>
                <w:b/>
                <w:sz w:val="22"/>
                <w:szCs w:val="22"/>
              </w:rPr>
              <w:t>Name of the structural division</w:t>
            </w:r>
            <w:r w:rsidRPr="00D66B44">
              <w:rPr>
                <w:rFonts w:ascii="Arial" w:hAnsi="Arial" w:cs="Arial"/>
                <w:b/>
                <w:sz w:val="22"/>
                <w:szCs w:val="22"/>
                <w:highlight w:val="green"/>
              </w:rPr>
              <w:t xml:space="preserve"> </w:t>
            </w:r>
          </w:p>
        </w:tc>
        <w:tc>
          <w:tcPr>
            <w:tcW w:w="7139" w:type="dxa"/>
          </w:tcPr>
          <w:p w14:paraId="75B8297A" w14:textId="63CCE36F" w:rsidR="00C11A14" w:rsidRPr="00DC64BD" w:rsidRDefault="00F202B4" w:rsidP="00FF41A2">
            <w:pPr>
              <w:jc w:val="center"/>
              <w:rPr>
                <w:rFonts w:ascii="Arial" w:hAnsi="Arial" w:cs="Arial"/>
                <w:b/>
                <w:sz w:val="22"/>
                <w:szCs w:val="22"/>
                <w:highlight w:val="green"/>
              </w:rPr>
            </w:pPr>
            <w:r w:rsidRPr="00F202B4">
              <w:rPr>
                <w:rFonts w:ascii="Arial" w:hAnsi="Arial" w:cs="Arial"/>
                <w:b/>
                <w:sz w:val="22"/>
                <w:szCs w:val="22"/>
              </w:rPr>
              <w:t xml:space="preserve">Functions of the structural </w:t>
            </w:r>
            <w:r w:rsidR="00FF41A2">
              <w:rPr>
                <w:rFonts w:ascii="Arial" w:hAnsi="Arial" w:cs="Arial"/>
                <w:b/>
                <w:sz w:val="22"/>
                <w:szCs w:val="22"/>
                <w:lang w:val="en-US"/>
              </w:rPr>
              <w:t xml:space="preserve">unit </w:t>
            </w:r>
            <w:r w:rsidRPr="00F202B4">
              <w:rPr>
                <w:rFonts w:ascii="Arial" w:hAnsi="Arial" w:cs="Arial"/>
                <w:b/>
                <w:sz w:val="22"/>
                <w:szCs w:val="22"/>
              </w:rPr>
              <w:t>arising in connection with participation in the consideration of C</w:t>
            </w:r>
            <w:r>
              <w:rPr>
                <w:rFonts w:ascii="Arial" w:hAnsi="Arial" w:cs="Arial"/>
                <w:b/>
                <w:sz w:val="22"/>
                <w:szCs w:val="22"/>
                <w:lang w:val="en-US"/>
              </w:rPr>
              <w:t>ustomer</w:t>
            </w:r>
            <w:r w:rsidRPr="00F202B4">
              <w:rPr>
                <w:rFonts w:ascii="Arial" w:hAnsi="Arial" w:cs="Arial"/>
                <w:b/>
                <w:sz w:val="22"/>
                <w:szCs w:val="22"/>
              </w:rPr>
              <w:t xml:space="preserve">s' </w:t>
            </w:r>
            <w:r>
              <w:rPr>
                <w:rFonts w:ascii="Arial" w:hAnsi="Arial" w:cs="Arial"/>
                <w:b/>
                <w:sz w:val="22"/>
                <w:szCs w:val="22"/>
                <w:lang w:val="en-US"/>
              </w:rPr>
              <w:t>Appeal</w:t>
            </w:r>
            <w:r w:rsidRPr="00F202B4">
              <w:rPr>
                <w:rFonts w:ascii="Arial" w:hAnsi="Arial" w:cs="Arial"/>
                <w:b/>
                <w:sz w:val="22"/>
                <w:szCs w:val="22"/>
              </w:rPr>
              <w:t>s</w:t>
            </w:r>
            <w:r w:rsidRPr="00F202B4">
              <w:rPr>
                <w:rFonts w:ascii="Arial" w:hAnsi="Arial" w:cs="Arial"/>
                <w:b/>
                <w:sz w:val="22"/>
                <w:szCs w:val="22"/>
                <w:highlight w:val="green"/>
              </w:rPr>
              <w:t xml:space="preserve"> </w:t>
            </w:r>
          </w:p>
        </w:tc>
      </w:tr>
      <w:tr w:rsidR="00BD521D" w:rsidRPr="00DC64BD" w14:paraId="45671DB0" w14:textId="77777777" w:rsidTr="00C35CA5">
        <w:tc>
          <w:tcPr>
            <w:tcW w:w="567" w:type="dxa"/>
            <w:vAlign w:val="center"/>
          </w:tcPr>
          <w:p w14:paraId="106CBC4E" w14:textId="77777777" w:rsidR="00BD521D" w:rsidRPr="00DC64BD" w:rsidRDefault="00BD521D" w:rsidP="0080579B">
            <w:pPr>
              <w:jc w:val="center"/>
              <w:rPr>
                <w:rFonts w:ascii="Arial" w:hAnsi="Arial" w:cs="Arial"/>
                <w:sz w:val="22"/>
                <w:szCs w:val="22"/>
                <w:highlight w:val="green"/>
              </w:rPr>
            </w:pPr>
            <w:r w:rsidRPr="00E95609">
              <w:rPr>
                <w:rFonts w:ascii="Arial" w:hAnsi="Arial" w:cs="Arial"/>
                <w:sz w:val="22"/>
                <w:szCs w:val="22"/>
              </w:rPr>
              <w:t>1</w:t>
            </w:r>
          </w:p>
        </w:tc>
        <w:tc>
          <w:tcPr>
            <w:tcW w:w="2127" w:type="dxa"/>
            <w:vAlign w:val="center"/>
          </w:tcPr>
          <w:p w14:paraId="012D9884" w14:textId="057D9192" w:rsidR="00BD521D" w:rsidRPr="00186FE4" w:rsidRDefault="00186FE4" w:rsidP="00186FE4">
            <w:pPr>
              <w:jc w:val="center"/>
              <w:rPr>
                <w:rFonts w:ascii="Arial" w:hAnsi="Arial" w:cs="Arial"/>
                <w:sz w:val="22"/>
                <w:szCs w:val="22"/>
                <w:highlight w:val="green"/>
              </w:rPr>
            </w:pPr>
            <w:r w:rsidRPr="00186FE4">
              <w:rPr>
                <w:rFonts w:ascii="Arial" w:hAnsi="Arial" w:cs="Arial"/>
                <w:sz w:val="22"/>
                <w:szCs w:val="22"/>
                <w:lang w:val="az-Latn-AZ"/>
              </w:rPr>
              <w:t>ARD</w:t>
            </w:r>
          </w:p>
        </w:tc>
        <w:tc>
          <w:tcPr>
            <w:tcW w:w="7139" w:type="dxa"/>
          </w:tcPr>
          <w:p w14:paraId="4D40AE2F" w14:textId="5EF7E1EB" w:rsidR="00BD521D" w:rsidRPr="00DC64BD" w:rsidRDefault="00DF25B6" w:rsidP="001D3AD2">
            <w:pPr>
              <w:widowControl w:val="0"/>
              <w:tabs>
                <w:tab w:val="left" w:pos="340"/>
              </w:tabs>
              <w:autoSpaceDE w:val="0"/>
              <w:autoSpaceDN w:val="0"/>
              <w:adjustRightInd w:val="0"/>
              <w:jc w:val="both"/>
              <w:rPr>
                <w:rFonts w:ascii="Arial" w:hAnsi="Arial" w:cs="Arial"/>
                <w:sz w:val="22"/>
                <w:szCs w:val="22"/>
                <w:highlight w:val="green"/>
              </w:rPr>
            </w:pPr>
            <w:r w:rsidRPr="005A6F8F">
              <w:rPr>
                <w:rFonts w:ascii="Arial" w:hAnsi="Arial" w:cs="Arial"/>
                <w:sz w:val="22"/>
                <w:szCs w:val="22"/>
              </w:rPr>
              <w:t xml:space="preserve">Providing expert </w:t>
            </w:r>
            <w:r w:rsidR="005A6F8F" w:rsidRPr="005A6F8F">
              <w:rPr>
                <w:rFonts w:ascii="Arial" w:hAnsi="Arial" w:cs="Arial"/>
                <w:sz w:val="22"/>
                <w:szCs w:val="22"/>
                <w:lang w:val="en-US"/>
              </w:rPr>
              <w:t>conclusions</w:t>
            </w:r>
            <w:r w:rsidRPr="005A6F8F">
              <w:rPr>
                <w:rFonts w:ascii="Arial" w:hAnsi="Arial" w:cs="Arial"/>
                <w:sz w:val="22"/>
                <w:szCs w:val="22"/>
              </w:rPr>
              <w:t xml:space="preserve"> at the </w:t>
            </w:r>
            <w:r w:rsidR="00E34CEC">
              <w:rPr>
                <w:rFonts w:ascii="Arial" w:hAnsi="Arial" w:cs="Arial"/>
                <w:sz w:val="22"/>
                <w:szCs w:val="22"/>
                <w:lang w:val="en-US"/>
              </w:rPr>
              <w:t xml:space="preserve">requests </w:t>
            </w:r>
            <w:r w:rsidRPr="005A6F8F">
              <w:rPr>
                <w:rFonts w:ascii="Arial" w:hAnsi="Arial" w:cs="Arial"/>
                <w:sz w:val="22"/>
                <w:szCs w:val="22"/>
              </w:rPr>
              <w:t xml:space="preserve">of </w:t>
            </w:r>
            <w:r w:rsidR="001D3AD2">
              <w:rPr>
                <w:rFonts w:ascii="Arial" w:hAnsi="Arial" w:cs="Arial"/>
                <w:sz w:val="22"/>
                <w:szCs w:val="22"/>
                <w:lang w:val="en-US"/>
              </w:rPr>
              <w:t>unit</w:t>
            </w:r>
            <w:r w:rsidR="005A6F8F" w:rsidRPr="005A6F8F">
              <w:rPr>
                <w:rFonts w:ascii="Arial" w:hAnsi="Arial" w:cs="Arial"/>
                <w:sz w:val="22"/>
                <w:szCs w:val="22"/>
                <w:lang w:val="en-US"/>
              </w:rPr>
              <w:t xml:space="preserve">s </w:t>
            </w:r>
            <w:r w:rsidRPr="005A6F8F">
              <w:rPr>
                <w:rFonts w:ascii="Arial" w:hAnsi="Arial" w:cs="Arial"/>
                <w:sz w:val="22"/>
                <w:szCs w:val="22"/>
              </w:rPr>
              <w:t xml:space="preserve">responsible for reviewing </w:t>
            </w:r>
            <w:r w:rsidR="00BA2D20">
              <w:rPr>
                <w:rFonts w:ascii="Arial" w:hAnsi="Arial" w:cs="Arial"/>
                <w:sz w:val="22"/>
                <w:szCs w:val="22"/>
                <w:lang w:val="en-US"/>
              </w:rPr>
              <w:t>Customers’</w:t>
            </w:r>
            <w:r w:rsidRPr="005A6F8F">
              <w:rPr>
                <w:rFonts w:ascii="Arial" w:hAnsi="Arial" w:cs="Arial"/>
                <w:sz w:val="22"/>
                <w:szCs w:val="22"/>
              </w:rPr>
              <w:t xml:space="preserve"> </w:t>
            </w:r>
            <w:r w:rsidR="00BA2D20">
              <w:rPr>
                <w:rFonts w:ascii="Arial" w:hAnsi="Arial" w:cs="Arial"/>
                <w:sz w:val="22"/>
                <w:szCs w:val="22"/>
                <w:lang w:val="en-US"/>
              </w:rPr>
              <w:t>A</w:t>
            </w:r>
            <w:r w:rsidR="005A6F8F" w:rsidRPr="005A6F8F">
              <w:rPr>
                <w:rFonts w:ascii="Arial" w:hAnsi="Arial" w:cs="Arial"/>
                <w:sz w:val="22"/>
                <w:szCs w:val="22"/>
                <w:lang w:val="en-US"/>
              </w:rPr>
              <w:t xml:space="preserve">ppeals </w:t>
            </w:r>
            <w:r w:rsidRPr="005A6F8F">
              <w:rPr>
                <w:rFonts w:ascii="Arial" w:hAnsi="Arial" w:cs="Arial"/>
                <w:sz w:val="22"/>
                <w:szCs w:val="22"/>
              </w:rPr>
              <w:t>related to taxation and accounting issues</w:t>
            </w:r>
            <w:r w:rsidR="00BD521D" w:rsidRPr="005A6F8F">
              <w:rPr>
                <w:rFonts w:ascii="Arial" w:hAnsi="Arial" w:cs="Arial"/>
                <w:sz w:val="22"/>
                <w:szCs w:val="22"/>
              </w:rPr>
              <w:t>.</w:t>
            </w:r>
          </w:p>
        </w:tc>
      </w:tr>
      <w:tr w:rsidR="00BD521D" w:rsidRPr="00DC64BD" w14:paraId="13A0DE26" w14:textId="77777777" w:rsidTr="00C35CA5">
        <w:tc>
          <w:tcPr>
            <w:tcW w:w="567" w:type="dxa"/>
            <w:vAlign w:val="center"/>
          </w:tcPr>
          <w:p w14:paraId="77881AA1" w14:textId="77777777" w:rsidR="00BD521D" w:rsidRPr="00DC64BD" w:rsidRDefault="00BD521D" w:rsidP="0080579B">
            <w:pPr>
              <w:jc w:val="center"/>
              <w:rPr>
                <w:rFonts w:ascii="Arial" w:hAnsi="Arial" w:cs="Arial"/>
                <w:sz w:val="22"/>
                <w:szCs w:val="22"/>
                <w:highlight w:val="green"/>
              </w:rPr>
            </w:pPr>
            <w:r w:rsidRPr="003918BF">
              <w:rPr>
                <w:rFonts w:ascii="Arial" w:hAnsi="Arial" w:cs="Arial"/>
                <w:sz w:val="22"/>
                <w:szCs w:val="22"/>
              </w:rPr>
              <w:t>2</w:t>
            </w:r>
          </w:p>
        </w:tc>
        <w:tc>
          <w:tcPr>
            <w:tcW w:w="2127" w:type="dxa"/>
            <w:vAlign w:val="center"/>
          </w:tcPr>
          <w:p w14:paraId="0F7ED4FC" w14:textId="43CF01A4" w:rsidR="00BD521D" w:rsidRPr="00D3745D" w:rsidRDefault="00085E05" w:rsidP="00085E05">
            <w:pPr>
              <w:jc w:val="center"/>
              <w:rPr>
                <w:rFonts w:ascii="Arial" w:hAnsi="Arial" w:cs="Arial"/>
                <w:sz w:val="22"/>
                <w:szCs w:val="22"/>
              </w:rPr>
            </w:pPr>
            <w:r w:rsidRPr="00D3745D">
              <w:rPr>
                <w:rFonts w:ascii="Arial" w:hAnsi="Arial" w:cs="Arial"/>
                <w:sz w:val="22"/>
                <w:szCs w:val="22"/>
                <w:lang w:val="en-US"/>
              </w:rPr>
              <w:t>DTO</w:t>
            </w:r>
          </w:p>
        </w:tc>
        <w:tc>
          <w:tcPr>
            <w:tcW w:w="7139" w:type="dxa"/>
          </w:tcPr>
          <w:p w14:paraId="0FBD7F39" w14:textId="3BFDAE5F" w:rsidR="00E3259A" w:rsidRPr="00D3745D" w:rsidRDefault="00025635" w:rsidP="0055082D">
            <w:pPr>
              <w:pStyle w:val="ListParagraph"/>
              <w:numPr>
                <w:ilvl w:val="3"/>
                <w:numId w:val="16"/>
              </w:numPr>
              <w:tabs>
                <w:tab w:val="left" w:pos="315"/>
              </w:tabs>
              <w:ind w:left="0" w:firstLine="0"/>
              <w:jc w:val="both"/>
              <w:rPr>
                <w:rFonts w:ascii="Arial" w:hAnsi="Arial" w:cs="Arial"/>
                <w:sz w:val="22"/>
                <w:szCs w:val="22"/>
              </w:rPr>
            </w:pPr>
            <w:r w:rsidRPr="00D3745D">
              <w:rPr>
                <w:rFonts w:ascii="Arial" w:hAnsi="Arial" w:cs="Arial"/>
                <w:sz w:val="22"/>
                <w:szCs w:val="22"/>
              </w:rPr>
              <w:t>Making business decisions on complaints from C</w:t>
            </w:r>
            <w:r w:rsidRPr="00D3745D">
              <w:rPr>
                <w:rFonts w:ascii="Arial" w:hAnsi="Arial" w:cs="Arial"/>
                <w:sz w:val="22"/>
                <w:szCs w:val="22"/>
                <w:lang w:val="en-US"/>
              </w:rPr>
              <w:t>ustomer</w:t>
            </w:r>
            <w:r w:rsidRPr="00D3745D">
              <w:rPr>
                <w:rFonts w:ascii="Arial" w:hAnsi="Arial" w:cs="Arial"/>
                <w:sz w:val="22"/>
                <w:szCs w:val="22"/>
              </w:rPr>
              <w:t xml:space="preserve">s, including unfounded </w:t>
            </w:r>
            <w:r w:rsidRPr="00D3745D">
              <w:rPr>
                <w:rFonts w:ascii="Arial" w:hAnsi="Arial" w:cs="Arial"/>
                <w:sz w:val="22"/>
                <w:szCs w:val="22"/>
                <w:lang w:val="en-US"/>
              </w:rPr>
              <w:t>appeals</w:t>
            </w:r>
            <w:r w:rsidRPr="00D3745D">
              <w:rPr>
                <w:rFonts w:ascii="Arial" w:hAnsi="Arial" w:cs="Arial"/>
                <w:sz w:val="22"/>
                <w:szCs w:val="22"/>
              </w:rPr>
              <w:t>, the unfoundedness of which is revealed as a result of investigations</w:t>
            </w:r>
            <w:r w:rsidR="00E3259A" w:rsidRPr="00D3745D">
              <w:rPr>
                <w:rFonts w:ascii="Arial" w:hAnsi="Arial" w:cs="Arial"/>
                <w:sz w:val="22"/>
                <w:szCs w:val="22"/>
              </w:rPr>
              <w:t xml:space="preserve">; </w:t>
            </w:r>
          </w:p>
          <w:p w14:paraId="73C65F9B" w14:textId="5B6568F8" w:rsidR="00E3259A" w:rsidRPr="00D3745D" w:rsidRDefault="00BA6833" w:rsidP="00EC1598">
            <w:pPr>
              <w:pStyle w:val="ListParagraph"/>
              <w:numPr>
                <w:ilvl w:val="3"/>
                <w:numId w:val="16"/>
              </w:numPr>
              <w:tabs>
                <w:tab w:val="left" w:pos="315"/>
              </w:tabs>
              <w:ind w:left="34" w:firstLine="0"/>
              <w:jc w:val="both"/>
              <w:rPr>
                <w:rFonts w:ascii="Arial" w:hAnsi="Arial" w:cs="Arial"/>
                <w:sz w:val="22"/>
                <w:szCs w:val="22"/>
              </w:rPr>
            </w:pPr>
            <w:r w:rsidRPr="00D3745D">
              <w:rPr>
                <w:rFonts w:ascii="Arial" w:hAnsi="Arial" w:cs="Arial"/>
                <w:sz w:val="22"/>
                <w:szCs w:val="22"/>
              </w:rPr>
              <w:t>Making decisions on C</w:t>
            </w:r>
            <w:r w:rsidR="00EC1598" w:rsidRPr="00D3745D">
              <w:rPr>
                <w:rFonts w:ascii="Arial" w:hAnsi="Arial" w:cs="Arial"/>
                <w:sz w:val="22"/>
                <w:szCs w:val="22"/>
                <w:lang w:val="en-US"/>
              </w:rPr>
              <w:t>ustomers’</w:t>
            </w:r>
            <w:r w:rsidRPr="00D3745D">
              <w:rPr>
                <w:rFonts w:ascii="Arial" w:hAnsi="Arial" w:cs="Arial"/>
                <w:sz w:val="22"/>
                <w:szCs w:val="22"/>
              </w:rPr>
              <w:t xml:space="preserve"> </w:t>
            </w:r>
            <w:r w:rsidR="00EC1598" w:rsidRPr="00D3745D">
              <w:rPr>
                <w:rFonts w:ascii="Arial" w:hAnsi="Arial" w:cs="Arial"/>
                <w:sz w:val="22"/>
                <w:szCs w:val="22"/>
                <w:lang w:val="en-US"/>
              </w:rPr>
              <w:t xml:space="preserve">Appeals </w:t>
            </w:r>
            <w:r w:rsidRPr="00D3745D">
              <w:rPr>
                <w:rFonts w:ascii="Arial" w:hAnsi="Arial" w:cs="Arial"/>
                <w:sz w:val="22"/>
                <w:szCs w:val="22"/>
              </w:rPr>
              <w:t>related to changes in the parameters of an approved interbank transaction</w:t>
            </w:r>
            <w:r w:rsidR="00E3259A" w:rsidRPr="00D3745D">
              <w:rPr>
                <w:rFonts w:ascii="Arial" w:hAnsi="Arial" w:cs="Arial"/>
                <w:sz w:val="22"/>
                <w:szCs w:val="22"/>
              </w:rPr>
              <w:t>;</w:t>
            </w:r>
          </w:p>
          <w:p w14:paraId="1C4EBC77" w14:textId="2C84F7DF" w:rsidR="00BD521D" w:rsidRPr="00D3745D" w:rsidRDefault="002162DD" w:rsidP="002162DD">
            <w:pPr>
              <w:pStyle w:val="ListParagraph"/>
              <w:numPr>
                <w:ilvl w:val="3"/>
                <w:numId w:val="16"/>
              </w:numPr>
              <w:tabs>
                <w:tab w:val="left" w:pos="315"/>
              </w:tabs>
              <w:ind w:left="35" w:firstLine="0"/>
              <w:jc w:val="both"/>
              <w:rPr>
                <w:rFonts w:ascii="Arial" w:hAnsi="Arial" w:cs="Arial"/>
                <w:sz w:val="22"/>
                <w:szCs w:val="22"/>
              </w:rPr>
            </w:pPr>
            <w:r w:rsidRPr="00D3745D">
              <w:rPr>
                <w:rFonts w:ascii="Arial" w:hAnsi="Arial" w:cs="Arial"/>
                <w:sz w:val="22"/>
                <w:szCs w:val="22"/>
              </w:rPr>
              <w:t>Review</w:t>
            </w:r>
            <w:r w:rsidRPr="00D3745D">
              <w:rPr>
                <w:rFonts w:ascii="Arial" w:hAnsi="Arial" w:cs="Arial"/>
                <w:sz w:val="22"/>
                <w:szCs w:val="22"/>
                <w:lang w:val="en-US"/>
              </w:rPr>
              <w:t>ing</w:t>
            </w:r>
            <w:r w:rsidRPr="00D3745D">
              <w:rPr>
                <w:rFonts w:ascii="Arial" w:hAnsi="Arial" w:cs="Arial"/>
                <w:sz w:val="22"/>
                <w:szCs w:val="22"/>
              </w:rPr>
              <w:t xml:space="preserve"> and preparation of responses to requests from C</w:t>
            </w:r>
            <w:r w:rsidRPr="00D3745D">
              <w:rPr>
                <w:rFonts w:ascii="Arial" w:hAnsi="Arial" w:cs="Arial"/>
                <w:sz w:val="22"/>
                <w:szCs w:val="22"/>
                <w:lang w:val="en-US"/>
              </w:rPr>
              <w:t>ustomer</w:t>
            </w:r>
            <w:r w:rsidRPr="00D3745D">
              <w:rPr>
                <w:rFonts w:ascii="Arial" w:hAnsi="Arial" w:cs="Arial"/>
                <w:sz w:val="22"/>
                <w:szCs w:val="22"/>
              </w:rPr>
              <w:t>s-banks related to the provision of preferential terms for Bank products</w:t>
            </w:r>
            <w:r w:rsidR="00BD521D" w:rsidRPr="00D3745D">
              <w:rPr>
                <w:rFonts w:ascii="Arial" w:hAnsi="Arial" w:cs="Arial"/>
                <w:sz w:val="22"/>
                <w:szCs w:val="22"/>
              </w:rPr>
              <w:t>.</w:t>
            </w:r>
          </w:p>
        </w:tc>
      </w:tr>
      <w:tr w:rsidR="00BD521D" w:rsidRPr="00DC64BD" w14:paraId="679537F8" w14:textId="77777777" w:rsidTr="00C35CA5">
        <w:trPr>
          <w:trHeight w:val="780"/>
        </w:trPr>
        <w:tc>
          <w:tcPr>
            <w:tcW w:w="567" w:type="dxa"/>
            <w:vAlign w:val="center"/>
          </w:tcPr>
          <w:p w14:paraId="7ED84E35" w14:textId="77777777" w:rsidR="00BD521D" w:rsidRPr="00DC64BD" w:rsidRDefault="00BD521D" w:rsidP="0080579B">
            <w:pPr>
              <w:jc w:val="center"/>
              <w:rPr>
                <w:rFonts w:ascii="Arial" w:hAnsi="Arial" w:cs="Arial"/>
                <w:sz w:val="22"/>
                <w:szCs w:val="22"/>
                <w:highlight w:val="green"/>
              </w:rPr>
            </w:pPr>
            <w:r w:rsidRPr="003918BF">
              <w:rPr>
                <w:rFonts w:ascii="Arial" w:hAnsi="Arial" w:cs="Arial"/>
                <w:sz w:val="22"/>
                <w:szCs w:val="22"/>
              </w:rPr>
              <w:t>3</w:t>
            </w:r>
          </w:p>
        </w:tc>
        <w:tc>
          <w:tcPr>
            <w:tcW w:w="2127" w:type="dxa"/>
            <w:vAlign w:val="center"/>
          </w:tcPr>
          <w:p w14:paraId="45562533" w14:textId="77777777" w:rsidR="00C35CA5" w:rsidRPr="00DC64BD" w:rsidRDefault="00C35CA5" w:rsidP="0080579B">
            <w:pPr>
              <w:rPr>
                <w:rFonts w:ascii="Arial" w:hAnsi="Arial" w:cs="Arial"/>
                <w:sz w:val="22"/>
                <w:szCs w:val="22"/>
                <w:highlight w:val="green"/>
              </w:rPr>
            </w:pPr>
          </w:p>
          <w:p w14:paraId="0880CA1D" w14:textId="193FF117" w:rsidR="00BD521D" w:rsidRPr="00E82164" w:rsidRDefault="00E82164" w:rsidP="00E82164">
            <w:pPr>
              <w:jc w:val="center"/>
              <w:rPr>
                <w:rFonts w:ascii="Arial" w:hAnsi="Arial" w:cs="Arial"/>
                <w:sz w:val="22"/>
                <w:szCs w:val="22"/>
              </w:rPr>
            </w:pPr>
            <w:r w:rsidRPr="00E82164">
              <w:rPr>
                <w:rFonts w:ascii="Arial" w:hAnsi="Arial" w:cs="Arial"/>
                <w:sz w:val="22"/>
                <w:szCs w:val="22"/>
                <w:lang w:val="en-US"/>
              </w:rPr>
              <w:t>CC</w:t>
            </w:r>
          </w:p>
          <w:p w14:paraId="4FD67A86" w14:textId="77777777" w:rsidR="00BD521D" w:rsidRPr="00DC64BD" w:rsidRDefault="00BD521D" w:rsidP="0080579B">
            <w:pPr>
              <w:rPr>
                <w:rFonts w:ascii="Arial" w:hAnsi="Arial" w:cs="Arial"/>
                <w:sz w:val="22"/>
                <w:szCs w:val="22"/>
                <w:highlight w:val="green"/>
              </w:rPr>
            </w:pPr>
          </w:p>
        </w:tc>
        <w:tc>
          <w:tcPr>
            <w:tcW w:w="7139" w:type="dxa"/>
          </w:tcPr>
          <w:p w14:paraId="6EA04D71" w14:textId="4B54D9E0" w:rsidR="00BD521D" w:rsidRPr="00DC64BD" w:rsidRDefault="00B835EE" w:rsidP="0080579B">
            <w:pPr>
              <w:jc w:val="both"/>
              <w:rPr>
                <w:rFonts w:ascii="Arial" w:hAnsi="Arial" w:cs="Arial"/>
                <w:sz w:val="22"/>
                <w:szCs w:val="22"/>
                <w:highlight w:val="green"/>
              </w:rPr>
            </w:pPr>
            <w:r w:rsidRPr="00EC49B3">
              <w:rPr>
                <w:rFonts w:ascii="Arial" w:hAnsi="Arial" w:cs="Arial"/>
                <w:sz w:val="22"/>
                <w:szCs w:val="22"/>
              </w:rPr>
              <w:t>1.</w:t>
            </w:r>
            <w:r w:rsidR="00952FA0" w:rsidRPr="00EC49B3">
              <w:rPr>
                <w:rFonts w:ascii="Arial" w:hAnsi="Arial" w:cs="Arial"/>
                <w:sz w:val="22"/>
                <w:szCs w:val="22"/>
              </w:rPr>
              <w:t xml:space="preserve"> </w:t>
            </w:r>
            <w:r w:rsidR="00E31AD6" w:rsidRPr="00EC49B3">
              <w:rPr>
                <w:rFonts w:ascii="Arial" w:hAnsi="Arial" w:cs="Arial"/>
                <w:sz w:val="22"/>
                <w:szCs w:val="22"/>
              </w:rPr>
              <w:t xml:space="preserve">Submission of Appeals to the responsible </w:t>
            </w:r>
            <w:r w:rsidR="00606873">
              <w:rPr>
                <w:rFonts w:ascii="Arial" w:hAnsi="Arial" w:cs="Arial"/>
                <w:sz w:val="22"/>
                <w:szCs w:val="22"/>
                <w:lang w:val="en-US"/>
              </w:rPr>
              <w:t xml:space="preserve">unit </w:t>
            </w:r>
            <w:r w:rsidR="00E31AD6" w:rsidRPr="00EC49B3">
              <w:rPr>
                <w:rFonts w:ascii="Arial" w:hAnsi="Arial" w:cs="Arial"/>
                <w:sz w:val="22"/>
                <w:szCs w:val="22"/>
              </w:rPr>
              <w:t>for registration no later than one working day following the day of registration of the Appeal</w:t>
            </w:r>
            <w:r w:rsidR="00A34E49" w:rsidRPr="00EC49B3">
              <w:rPr>
                <w:rFonts w:ascii="Arial" w:hAnsi="Arial" w:cs="Arial"/>
                <w:sz w:val="22"/>
                <w:szCs w:val="22"/>
              </w:rPr>
              <w:t>;</w:t>
            </w:r>
            <w:r w:rsidR="00850B6F" w:rsidRPr="00DC64BD">
              <w:rPr>
                <w:rFonts w:ascii="Arial" w:hAnsi="Arial" w:cs="Arial"/>
                <w:sz w:val="22"/>
                <w:szCs w:val="22"/>
                <w:highlight w:val="green"/>
              </w:rPr>
              <w:t xml:space="preserve"> </w:t>
            </w:r>
          </w:p>
          <w:p w14:paraId="72274529" w14:textId="400ED612" w:rsidR="00B835EE" w:rsidRPr="00DC64BD" w:rsidRDefault="00B835EE" w:rsidP="006F0A2E">
            <w:pPr>
              <w:jc w:val="both"/>
              <w:rPr>
                <w:rFonts w:ascii="Arial" w:hAnsi="Arial" w:cs="Arial"/>
                <w:sz w:val="22"/>
                <w:szCs w:val="22"/>
                <w:highlight w:val="green"/>
              </w:rPr>
            </w:pPr>
            <w:r w:rsidRPr="00030A41">
              <w:rPr>
                <w:rFonts w:ascii="Arial" w:hAnsi="Arial" w:cs="Arial"/>
                <w:sz w:val="22"/>
                <w:szCs w:val="22"/>
              </w:rPr>
              <w:t xml:space="preserve">2. </w:t>
            </w:r>
            <w:r w:rsidR="00F75C92" w:rsidRPr="00030A41">
              <w:rPr>
                <w:rFonts w:ascii="Arial" w:hAnsi="Arial" w:cs="Arial"/>
                <w:sz w:val="22"/>
                <w:szCs w:val="22"/>
              </w:rPr>
              <w:t>Providing responses from the Bank via telephone</w:t>
            </w:r>
            <w:r w:rsidR="00A34E49" w:rsidRPr="00030A41">
              <w:rPr>
                <w:rFonts w:ascii="Arial" w:hAnsi="Arial" w:cs="Arial"/>
                <w:sz w:val="22"/>
                <w:szCs w:val="22"/>
              </w:rPr>
              <w:t>.</w:t>
            </w:r>
          </w:p>
        </w:tc>
      </w:tr>
      <w:tr w:rsidR="00BD521D" w:rsidRPr="00DC64BD" w14:paraId="4F004322" w14:textId="77777777" w:rsidTr="00C35CA5">
        <w:tc>
          <w:tcPr>
            <w:tcW w:w="567" w:type="dxa"/>
            <w:vAlign w:val="center"/>
          </w:tcPr>
          <w:p w14:paraId="62910B85" w14:textId="77777777" w:rsidR="00BD521D" w:rsidRPr="00DC64BD" w:rsidRDefault="00BD521D" w:rsidP="0080579B">
            <w:pPr>
              <w:jc w:val="center"/>
              <w:rPr>
                <w:rFonts w:ascii="Arial" w:hAnsi="Arial" w:cs="Arial"/>
                <w:sz w:val="22"/>
                <w:szCs w:val="22"/>
                <w:highlight w:val="green"/>
              </w:rPr>
            </w:pPr>
          </w:p>
          <w:p w14:paraId="7173D2C4" w14:textId="77777777" w:rsidR="00BD521D" w:rsidRPr="00DC64BD" w:rsidRDefault="00BD521D" w:rsidP="0080579B">
            <w:pPr>
              <w:jc w:val="center"/>
              <w:rPr>
                <w:rFonts w:ascii="Arial" w:hAnsi="Arial" w:cs="Arial"/>
                <w:sz w:val="22"/>
                <w:szCs w:val="22"/>
                <w:highlight w:val="green"/>
              </w:rPr>
            </w:pPr>
          </w:p>
          <w:p w14:paraId="0369A729" w14:textId="77777777" w:rsidR="00BD521D" w:rsidRPr="00DC64BD" w:rsidRDefault="00BD521D" w:rsidP="0080579B">
            <w:pPr>
              <w:jc w:val="center"/>
              <w:rPr>
                <w:rFonts w:ascii="Arial" w:hAnsi="Arial" w:cs="Arial"/>
                <w:sz w:val="22"/>
                <w:szCs w:val="22"/>
                <w:highlight w:val="green"/>
              </w:rPr>
            </w:pPr>
          </w:p>
          <w:p w14:paraId="073E9069" w14:textId="77777777" w:rsidR="00BD521D" w:rsidRPr="00DC64BD" w:rsidRDefault="00BD521D" w:rsidP="0080579B">
            <w:pPr>
              <w:jc w:val="center"/>
              <w:rPr>
                <w:rFonts w:ascii="Arial" w:hAnsi="Arial" w:cs="Arial"/>
                <w:sz w:val="22"/>
                <w:szCs w:val="22"/>
                <w:highlight w:val="green"/>
              </w:rPr>
            </w:pPr>
          </w:p>
          <w:p w14:paraId="0636CEAF" w14:textId="77777777" w:rsidR="00BD521D" w:rsidRPr="00DC64BD" w:rsidRDefault="00BD521D" w:rsidP="0080579B">
            <w:pPr>
              <w:jc w:val="center"/>
              <w:rPr>
                <w:rFonts w:ascii="Arial" w:hAnsi="Arial" w:cs="Arial"/>
                <w:sz w:val="22"/>
                <w:szCs w:val="22"/>
                <w:highlight w:val="green"/>
              </w:rPr>
            </w:pPr>
          </w:p>
          <w:p w14:paraId="7FA3CE6F" w14:textId="77777777" w:rsidR="00BD521D" w:rsidRPr="00DC64BD" w:rsidRDefault="00BD521D" w:rsidP="0080579B">
            <w:pPr>
              <w:jc w:val="center"/>
              <w:rPr>
                <w:rFonts w:ascii="Arial" w:hAnsi="Arial" w:cs="Arial"/>
                <w:sz w:val="22"/>
                <w:szCs w:val="22"/>
                <w:highlight w:val="green"/>
              </w:rPr>
            </w:pPr>
          </w:p>
          <w:p w14:paraId="4A3387BD" w14:textId="77777777" w:rsidR="00BD521D" w:rsidRPr="00DC64BD" w:rsidRDefault="00BD521D" w:rsidP="0080579B">
            <w:pPr>
              <w:jc w:val="center"/>
              <w:rPr>
                <w:rFonts w:ascii="Arial" w:hAnsi="Arial" w:cs="Arial"/>
                <w:sz w:val="22"/>
                <w:szCs w:val="22"/>
                <w:highlight w:val="green"/>
              </w:rPr>
            </w:pPr>
          </w:p>
          <w:p w14:paraId="15BF0C68" w14:textId="77777777" w:rsidR="00BD521D" w:rsidRPr="003918BF" w:rsidRDefault="00BD521D" w:rsidP="0080579B">
            <w:pPr>
              <w:jc w:val="center"/>
              <w:rPr>
                <w:rFonts w:ascii="Arial" w:hAnsi="Arial" w:cs="Arial"/>
                <w:sz w:val="22"/>
                <w:szCs w:val="22"/>
              </w:rPr>
            </w:pPr>
            <w:r w:rsidRPr="003918BF">
              <w:rPr>
                <w:rFonts w:ascii="Arial" w:hAnsi="Arial" w:cs="Arial"/>
                <w:sz w:val="22"/>
                <w:szCs w:val="22"/>
              </w:rPr>
              <w:t>4</w:t>
            </w:r>
          </w:p>
          <w:p w14:paraId="5D4BC147" w14:textId="77777777" w:rsidR="00BD521D" w:rsidRPr="00DC64BD" w:rsidRDefault="00BD521D" w:rsidP="0080579B">
            <w:pPr>
              <w:jc w:val="center"/>
              <w:rPr>
                <w:rFonts w:ascii="Arial" w:hAnsi="Arial" w:cs="Arial"/>
                <w:sz w:val="22"/>
                <w:szCs w:val="22"/>
                <w:highlight w:val="green"/>
              </w:rPr>
            </w:pPr>
          </w:p>
        </w:tc>
        <w:tc>
          <w:tcPr>
            <w:tcW w:w="2127" w:type="dxa"/>
            <w:vAlign w:val="center"/>
          </w:tcPr>
          <w:p w14:paraId="3E42B648" w14:textId="77777777" w:rsidR="00BD521D" w:rsidRPr="00DC64BD" w:rsidRDefault="00BD521D" w:rsidP="0080579B">
            <w:pPr>
              <w:rPr>
                <w:rFonts w:ascii="Arial" w:hAnsi="Arial" w:cs="Arial"/>
                <w:sz w:val="22"/>
                <w:szCs w:val="22"/>
                <w:highlight w:val="green"/>
              </w:rPr>
            </w:pPr>
          </w:p>
          <w:p w14:paraId="2057BACE" w14:textId="77777777" w:rsidR="00BD521D" w:rsidRPr="00DC64BD" w:rsidRDefault="00BD521D" w:rsidP="0080579B">
            <w:pPr>
              <w:rPr>
                <w:rFonts w:ascii="Arial" w:hAnsi="Arial" w:cs="Arial"/>
                <w:sz w:val="22"/>
                <w:szCs w:val="22"/>
                <w:highlight w:val="green"/>
              </w:rPr>
            </w:pPr>
          </w:p>
          <w:p w14:paraId="794449EF" w14:textId="206F9FE4" w:rsidR="00BD521D" w:rsidRPr="0078066E" w:rsidRDefault="0078066E" w:rsidP="0078066E">
            <w:pPr>
              <w:jc w:val="center"/>
              <w:rPr>
                <w:rFonts w:ascii="Arial" w:hAnsi="Arial" w:cs="Arial"/>
                <w:sz w:val="22"/>
                <w:szCs w:val="22"/>
                <w:highlight w:val="green"/>
              </w:rPr>
            </w:pPr>
            <w:r w:rsidRPr="0078066E">
              <w:rPr>
                <w:rFonts w:ascii="Arial" w:hAnsi="Arial" w:cs="Arial"/>
                <w:sz w:val="22"/>
                <w:szCs w:val="22"/>
                <w:lang w:val="az-Latn-AZ"/>
              </w:rPr>
              <w:t>CCDPD</w:t>
            </w:r>
          </w:p>
        </w:tc>
        <w:tc>
          <w:tcPr>
            <w:tcW w:w="7139" w:type="dxa"/>
          </w:tcPr>
          <w:p w14:paraId="4BD55D25" w14:textId="68A21B23" w:rsidR="00BD521D" w:rsidRPr="009D59A4" w:rsidRDefault="009D59A4" w:rsidP="009D59A4">
            <w:pPr>
              <w:pStyle w:val="ListParagraph"/>
              <w:numPr>
                <w:ilvl w:val="3"/>
                <w:numId w:val="11"/>
              </w:numPr>
              <w:tabs>
                <w:tab w:val="clear" w:pos="2547"/>
                <w:tab w:val="num" w:pos="2864"/>
              </w:tabs>
              <w:ind w:left="313" w:hanging="313"/>
              <w:jc w:val="both"/>
              <w:rPr>
                <w:rFonts w:ascii="Arial" w:hAnsi="Arial" w:cs="Arial"/>
                <w:sz w:val="22"/>
                <w:szCs w:val="22"/>
              </w:rPr>
            </w:pPr>
            <w:r w:rsidRPr="009D59A4">
              <w:rPr>
                <w:rFonts w:ascii="Arial" w:hAnsi="Arial" w:cs="Arial"/>
                <w:sz w:val="22"/>
                <w:szCs w:val="22"/>
              </w:rPr>
              <w:t>Provision of documents in operational storage upon request</w:t>
            </w:r>
            <w:r w:rsidR="00BD521D" w:rsidRPr="009D59A4">
              <w:rPr>
                <w:rFonts w:ascii="Arial" w:hAnsi="Arial" w:cs="Arial"/>
                <w:sz w:val="22"/>
                <w:szCs w:val="22"/>
              </w:rPr>
              <w:t>;</w:t>
            </w:r>
          </w:p>
          <w:p w14:paraId="53633014" w14:textId="608181D4" w:rsidR="00BD521D" w:rsidRPr="003B1337" w:rsidRDefault="003B1337" w:rsidP="003B1337">
            <w:pPr>
              <w:pStyle w:val="ListParagraph"/>
              <w:numPr>
                <w:ilvl w:val="3"/>
                <w:numId w:val="11"/>
              </w:numPr>
              <w:tabs>
                <w:tab w:val="clear" w:pos="2547"/>
                <w:tab w:val="left" w:pos="313"/>
              </w:tabs>
              <w:ind w:left="29" w:firstLine="0"/>
              <w:jc w:val="both"/>
              <w:rPr>
                <w:rFonts w:ascii="Arial" w:hAnsi="Arial" w:cs="Arial"/>
                <w:sz w:val="22"/>
                <w:szCs w:val="22"/>
              </w:rPr>
            </w:pPr>
            <w:r w:rsidRPr="003B1337">
              <w:rPr>
                <w:rFonts w:ascii="Arial" w:hAnsi="Arial" w:cs="Arial"/>
                <w:sz w:val="22"/>
                <w:szCs w:val="22"/>
              </w:rPr>
              <w:t xml:space="preserve">Consideration of </w:t>
            </w:r>
            <w:r w:rsidRPr="003B1337">
              <w:rPr>
                <w:rFonts w:ascii="Arial" w:hAnsi="Arial" w:cs="Arial"/>
                <w:sz w:val="22"/>
                <w:szCs w:val="22"/>
                <w:lang w:val="en-US"/>
              </w:rPr>
              <w:t>Customers’</w:t>
            </w:r>
            <w:r w:rsidRPr="003B1337">
              <w:rPr>
                <w:rFonts w:ascii="Arial" w:hAnsi="Arial" w:cs="Arial"/>
                <w:sz w:val="22"/>
                <w:szCs w:val="22"/>
              </w:rPr>
              <w:t xml:space="preserve"> Appeals and </w:t>
            </w:r>
            <w:r w:rsidRPr="003B1337">
              <w:rPr>
                <w:rFonts w:ascii="Arial" w:hAnsi="Arial" w:cs="Arial"/>
                <w:sz w:val="22"/>
                <w:szCs w:val="22"/>
                <w:lang w:val="en-US"/>
              </w:rPr>
              <w:t xml:space="preserve">enqueries </w:t>
            </w:r>
            <w:r w:rsidRPr="003B1337">
              <w:rPr>
                <w:rFonts w:ascii="Arial" w:hAnsi="Arial" w:cs="Arial"/>
                <w:sz w:val="22"/>
                <w:szCs w:val="22"/>
              </w:rPr>
              <w:t>from authorized government bodies (including supervisory authorities) related to the client base and consideration of C</w:t>
            </w:r>
            <w:r w:rsidRPr="003B1337">
              <w:rPr>
                <w:rFonts w:ascii="Arial" w:hAnsi="Arial" w:cs="Arial"/>
                <w:sz w:val="22"/>
                <w:szCs w:val="22"/>
                <w:lang w:val="en-US"/>
              </w:rPr>
              <w:t xml:space="preserve">ustomers’ </w:t>
            </w:r>
            <w:r w:rsidRPr="003B1337">
              <w:rPr>
                <w:rFonts w:ascii="Arial" w:hAnsi="Arial" w:cs="Arial"/>
                <w:sz w:val="22"/>
                <w:szCs w:val="22"/>
              </w:rPr>
              <w:t>Appeals</w:t>
            </w:r>
            <w:r w:rsidR="00BD521D" w:rsidRPr="003B1337">
              <w:rPr>
                <w:rFonts w:ascii="Arial" w:hAnsi="Arial" w:cs="Arial"/>
                <w:sz w:val="22"/>
                <w:szCs w:val="22"/>
              </w:rPr>
              <w:t>;</w:t>
            </w:r>
          </w:p>
          <w:p w14:paraId="1F384EBA" w14:textId="1ED5A6D9" w:rsidR="00BD521D" w:rsidRPr="00622BC0" w:rsidRDefault="00622BC0" w:rsidP="00622BC0">
            <w:pPr>
              <w:pStyle w:val="ListParagraph"/>
              <w:numPr>
                <w:ilvl w:val="3"/>
                <w:numId w:val="11"/>
              </w:numPr>
              <w:tabs>
                <w:tab w:val="clear" w:pos="2547"/>
                <w:tab w:val="left" w:pos="313"/>
              </w:tabs>
              <w:ind w:left="29" w:firstLine="0"/>
              <w:jc w:val="both"/>
              <w:rPr>
                <w:rFonts w:ascii="Arial" w:hAnsi="Arial" w:cs="Arial"/>
                <w:sz w:val="22"/>
                <w:szCs w:val="22"/>
              </w:rPr>
            </w:pPr>
            <w:r w:rsidRPr="00622BC0">
              <w:rPr>
                <w:rFonts w:ascii="Arial" w:hAnsi="Arial" w:cs="Arial"/>
                <w:sz w:val="22"/>
                <w:szCs w:val="22"/>
              </w:rPr>
              <w:t>Conducting investigations, preparing responses to C</w:t>
            </w:r>
            <w:r w:rsidRPr="00622BC0">
              <w:rPr>
                <w:rFonts w:ascii="Arial" w:hAnsi="Arial" w:cs="Arial"/>
                <w:sz w:val="22"/>
                <w:szCs w:val="22"/>
                <w:lang w:val="en-US"/>
              </w:rPr>
              <w:t>ustomer</w:t>
            </w:r>
            <w:r w:rsidRPr="00622BC0">
              <w:rPr>
                <w:rFonts w:ascii="Arial" w:hAnsi="Arial" w:cs="Arial"/>
                <w:sz w:val="22"/>
                <w:szCs w:val="22"/>
              </w:rPr>
              <w:t xml:space="preserve">s' </w:t>
            </w:r>
            <w:r w:rsidRPr="00622BC0">
              <w:rPr>
                <w:rFonts w:ascii="Arial" w:hAnsi="Arial" w:cs="Arial"/>
                <w:sz w:val="22"/>
                <w:szCs w:val="22"/>
                <w:lang w:val="en-US"/>
              </w:rPr>
              <w:t xml:space="preserve">Appeals </w:t>
            </w:r>
            <w:r w:rsidRPr="00622BC0">
              <w:rPr>
                <w:rFonts w:ascii="Arial" w:hAnsi="Arial" w:cs="Arial"/>
                <w:sz w:val="22"/>
                <w:szCs w:val="22"/>
              </w:rPr>
              <w:t>(including Disputed Transactions resulting from fraud)</w:t>
            </w:r>
            <w:r w:rsidR="00BD521D" w:rsidRPr="00622BC0">
              <w:rPr>
                <w:rFonts w:ascii="Arial" w:hAnsi="Arial" w:cs="Arial"/>
                <w:sz w:val="22"/>
                <w:szCs w:val="22"/>
              </w:rPr>
              <w:t>;</w:t>
            </w:r>
          </w:p>
          <w:p w14:paraId="4E30F8C8" w14:textId="359BFC08" w:rsidR="00BD521D" w:rsidRPr="008D0C3E" w:rsidRDefault="008D0C3E" w:rsidP="00373B07">
            <w:pPr>
              <w:pStyle w:val="ListParagraph"/>
              <w:numPr>
                <w:ilvl w:val="3"/>
                <w:numId w:val="11"/>
              </w:numPr>
              <w:tabs>
                <w:tab w:val="clear" w:pos="2547"/>
                <w:tab w:val="left" w:pos="30"/>
                <w:tab w:val="left" w:pos="317"/>
                <w:tab w:val="left" w:pos="399"/>
                <w:tab w:val="num" w:pos="2724"/>
              </w:tabs>
              <w:ind w:left="0" w:firstLine="30"/>
              <w:jc w:val="both"/>
              <w:rPr>
                <w:rFonts w:ascii="Arial" w:hAnsi="Arial" w:cs="Arial"/>
                <w:sz w:val="22"/>
                <w:szCs w:val="22"/>
              </w:rPr>
            </w:pPr>
            <w:r w:rsidRPr="008D0C3E">
              <w:rPr>
                <w:rFonts w:ascii="Arial" w:hAnsi="Arial" w:cs="Arial"/>
                <w:sz w:val="22"/>
                <w:szCs w:val="22"/>
              </w:rPr>
              <w:t>Preparation of draft decisions and responses to Customer</w:t>
            </w:r>
            <w:r w:rsidRPr="008D0C3E">
              <w:rPr>
                <w:rFonts w:ascii="Arial" w:hAnsi="Arial" w:cs="Arial"/>
                <w:sz w:val="22"/>
                <w:szCs w:val="22"/>
                <w:lang w:val="en-US"/>
              </w:rPr>
              <w:t>s’</w:t>
            </w:r>
            <w:r w:rsidRPr="008D0C3E">
              <w:rPr>
                <w:rFonts w:ascii="Arial" w:hAnsi="Arial" w:cs="Arial"/>
                <w:sz w:val="22"/>
                <w:szCs w:val="22"/>
              </w:rPr>
              <w:t xml:space="preserve"> Complaints</w:t>
            </w:r>
            <w:r w:rsidR="00323A27" w:rsidRPr="008D0C3E">
              <w:rPr>
                <w:rFonts w:ascii="Arial" w:hAnsi="Arial" w:cs="Arial"/>
                <w:sz w:val="22"/>
                <w:szCs w:val="22"/>
              </w:rPr>
              <w:t>;</w:t>
            </w:r>
          </w:p>
          <w:p w14:paraId="47C4E7DF" w14:textId="65671301" w:rsidR="00BD521D" w:rsidRPr="00D463FA" w:rsidRDefault="00CF7547" w:rsidP="00D463FA">
            <w:pPr>
              <w:pStyle w:val="ListParagraph"/>
              <w:numPr>
                <w:ilvl w:val="3"/>
                <w:numId w:val="11"/>
              </w:numPr>
              <w:tabs>
                <w:tab w:val="clear" w:pos="2547"/>
                <w:tab w:val="num" w:pos="2724"/>
              </w:tabs>
              <w:ind w:left="314" w:hanging="314"/>
              <w:jc w:val="both"/>
              <w:rPr>
                <w:rFonts w:ascii="Arial" w:hAnsi="Arial" w:cs="Arial"/>
                <w:sz w:val="22"/>
                <w:szCs w:val="22"/>
              </w:rPr>
            </w:pPr>
            <w:r w:rsidRPr="00D463FA">
              <w:rPr>
                <w:rFonts w:ascii="Arial" w:hAnsi="Arial" w:cs="Arial"/>
                <w:sz w:val="22"/>
                <w:szCs w:val="22"/>
              </w:rPr>
              <w:t>Preparing responses to Customer</w:t>
            </w:r>
            <w:r w:rsidRPr="00D463FA">
              <w:rPr>
                <w:rFonts w:ascii="Arial" w:hAnsi="Arial" w:cs="Arial"/>
                <w:sz w:val="22"/>
                <w:szCs w:val="22"/>
                <w:lang w:val="en-US"/>
              </w:rPr>
              <w:t>s’</w:t>
            </w:r>
            <w:r w:rsidRPr="00D463FA">
              <w:rPr>
                <w:rFonts w:ascii="Arial" w:hAnsi="Arial" w:cs="Arial"/>
                <w:sz w:val="22"/>
                <w:szCs w:val="22"/>
              </w:rPr>
              <w:t xml:space="preserve"> </w:t>
            </w:r>
            <w:r w:rsidRPr="00D463FA">
              <w:rPr>
                <w:rFonts w:ascii="Arial" w:hAnsi="Arial" w:cs="Arial"/>
                <w:sz w:val="22"/>
                <w:szCs w:val="22"/>
                <w:lang w:val="en-US"/>
              </w:rPr>
              <w:t>Appeal</w:t>
            </w:r>
            <w:r w:rsidRPr="00D463FA">
              <w:rPr>
                <w:rFonts w:ascii="Arial" w:hAnsi="Arial" w:cs="Arial"/>
                <w:sz w:val="22"/>
                <w:szCs w:val="22"/>
              </w:rPr>
              <w:t>s</w:t>
            </w:r>
            <w:r w:rsidR="00323A27" w:rsidRPr="00D463FA">
              <w:rPr>
                <w:rFonts w:ascii="Arial" w:hAnsi="Arial" w:cs="Arial"/>
                <w:sz w:val="22"/>
                <w:szCs w:val="22"/>
              </w:rPr>
              <w:t>;</w:t>
            </w:r>
          </w:p>
          <w:p w14:paraId="68004055" w14:textId="30A78F29" w:rsidR="00BD521D" w:rsidRPr="00716B21" w:rsidRDefault="00EE5C84" w:rsidP="00CE6790">
            <w:pPr>
              <w:pStyle w:val="ListParagraph"/>
              <w:numPr>
                <w:ilvl w:val="3"/>
                <w:numId w:val="11"/>
              </w:numPr>
              <w:tabs>
                <w:tab w:val="clear" w:pos="2547"/>
                <w:tab w:val="left" w:pos="318"/>
              </w:tabs>
              <w:ind w:left="34" w:firstLine="0"/>
              <w:jc w:val="both"/>
              <w:rPr>
                <w:rFonts w:ascii="Arial" w:hAnsi="Arial" w:cs="Arial"/>
                <w:sz w:val="22"/>
                <w:szCs w:val="22"/>
              </w:rPr>
            </w:pPr>
            <w:r w:rsidRPr="00716B21">
              <w:rPr>
                <w:rFonts w:ascii="Arial" w:hAnsi="Arial" w:cs="Arial"/>
                <w:sz w:val="22"/>
                <w:szCs w:val="22"/>
              </w:rPr>
              <w:t xml:space="preserve">Preparing responses to </w:t>
            </w:r>
            <w:r w:rsidR="00716B21" w:rsidRPr="00716B21">
              <w:rPr>
                <w:rFonts w:ascii="Arial" w:hAnsi="Arial" w:cs="Arial"/>
                <w:sz w:val="22"/>
                <w:szCs w:val="22"/>
                <w:lang w:val="az-Latn-AZ"/>
              </w:rPr>
              <w:t>enqueries</w:t>
            </w:r>
            <w:r w:rsidR="00716B21" w:rsidRPr="00716B21">
              <w:rPr>
                <w:rFonts w:ascii="Arial" w:hAnsi="Arial" w:cs="Arial"/>
                <w:sz w:val="22"/>
                <w:szCs w:val="22"/>
                <w:lang w:val="en-US"/>
              </w:rPr>
              <w:t xml:space="preserve"> </w:t>
            </w:r>
            <w:r w:rsidRPr="00716B21">
              <w:rPr>
                <w:rFonts w:ascii="Arial" w:hAnsi="Arial" w:cs="Arial"/>
                <w:sz w:val="22"/>
                <w:szCs w:val="22"/>
              </w:rPr>
              <w:t xml:space="preserve">from authorized government bodies (including supervisory authorities) related to the </w:t>
            </w:r>
            <w:r w:rsidR="00716B21" w:rsidRPr="00716B21">
              <w:rPr>
                <w:rFonts w:ascii="Arial" w:hAnsi="Arial" w:cs="Arial"/>
                <w:sz w:val="22"/>
                <w:szCs w:val="22"/>
                <w:lang w:val="en-US"/>
              </w:rPr>
              <w:t xml:space="preserve">client </w:t>
            </w:r>
            <w:r w:rsidRPr="00716B21">
              <w:rPr>
                <w:rFonts w:ascii="Arial" w:hAnsi="Arial" w:cs="Arial"/>
                <w:sz w:val="22"/>
                <w:szCs w:val="22"/>
              </w:rPr>
              <w:t>base and consideration of C</w:t>
            </w:r>
            <w:r w:rsidR="00716B21" w:rsidRPr="00716B21">
              <w:rPr>
                <w:rFonts w:ascii="Arial" w:hAnsi="Arial" w:cs="Arial"/>
                <w:sz w:val="22"/>
                <w:szCs w:val="22"/>
                <w:lang w:val="en-US"/>
              </w:rPr>
              <w:t>ustomers’ Appeal</w:t>
            </w:r>
            <w:r w:rsidRPr="00716B21">
              <w:rPr>
                <w:rFonts w:ascii="Arial" w:hAnsi="Arial" w:cs="Arial"/>
                <w:sz w:val="22"/>
                <w:szCs w:val="22"/>
              </w:rPr>
              <w:t>s</w:t>
            </w:r>
            <w:r w:rsidR="00BD521D" w:rsidRPr="00716B21">
              <w:rPr>
                <w:rFonts w:ascii="Arial" w:hAnsi="Arial" w:cs="Arial"/>
                <w:sz w:val="22"/>
                <w:szCs w:val="22"/>
              </w:rPr>
              <w:t>;</w:t>
            </w:r>
          </w:p>
          <w:p w14:paraId="6CB0F36A" w14:textId="28C85380" w:rsidR="00BD521D" w:rsidRPr="009A0C14" w:rsidRDefault="00BF3E70" w:rsidP="009A0C14">
            <w:pPr>
              <w:pStyle w:val="ListParagraph"/>
              <w:numPr>
                <w:ilvl w:val="3"/>
                <w:numId w:val="11"/>
              </w:numPr>
              <w:tabs>
                <w:tab w:val="clear" w:pos="2547"/>
                <w:tab w:val="num" w:pos="314"/>
              </w:tabs>
              <w:ind w:left="30" w:firstLine="0"/>
              <w:jc w:val="both"/>
              <w:rPr>
                <w:rFonts w:ascii="Arial" w:hAnsi="Arial" w:cs="Arial"/>
                <w:sz w:val="22"/>
                <w:szCs w:val="22"/>
              </w:rPr>
            </w:pPr>
            <w:r w:rsidRPr="009A0C14">
              <w:rPr>
                <w:rFonts w:ascii="Arial" w:hAnsi="Arial" w:cs="Arial"/>
                <w:sz w:val="22"/>
                <w:szCs w:val="22"/>
              </w:rPr>
              <w:t xml:space="preserve">Consideration of Complaints and Unreasonable </w:t>
            </w:r>
            <w:r w:rsidRPr="009A0C14">
              <w:rPr>
                <w:rFonts w:ascii="Arial" w:hAnsi="Arial" w:cs="Arial"/>
                <w:sz w:val="22"/>
                <w:szCs w:val="22"/>
                <w:lang w:val="en-US"/>
              </w:rPr>
              <w:t xml:space="preserve">Appeals </w:t>
            </w:r>
            <w:r w:rsidRPr="009A0C14">
              <w:rPr>
                <w:rFonts w:ascii="Arial" w:hAnsi="Arial" w:cs="Arial"/>
                <w:sz w:val="22"/>
                <w:szCs w:val="22"/>
              </w:rPr>
              <w:t>from C</w:t>
            </w:r>
            <w:r w:rsidRPr="009A0C14">
              <w:rPr>
                <w:rFonts w:ascii="Arial" w:hAnsi="Arial" w:cs="Arial"/>
                <w:sz w:val="22"/>
                <w:szCs w:val="22"/>
                <w:lang w:val="en-US"/>
              </w:rPr>
              <w:t>ustomers</w:t>
            </w:r>
            <w:r w:rsidR="00323A27" w:rsidRPr="009A0C14">
              <w:rPr>
                <w:rFonts w:ascii="Arial" w:hAnsi="Arial" w:cs="Arial"/>
                <w:sz w:val="22"/>
                <w:szCs w:val="22"/>
              </w:rPr>
              <w:t>;</w:t>
            </w:r>
          </w:p>
          <w:p w14:paraId="5B7710FC" w14:textId="4CD3D715" w:rsidR="00BD521D" w:rsidRPr="00455638" w:rsidRDefault="00455638" w:rsidP="00455638">
            <w:pPr>
              <w:pStyle w:val="ListParagraph"/>
              <w:numPr>
                <w:ilvl w:val="3"/>
                <w:numId w:val="11"/>
              </w:numPr>
              <w:tabs>
                <w:tab w:val="clear" w:pos="2547"/>
                <w:tab w:val="left" w:pos="319"/>
                <w:tab w:val="left" w:pos="1285"/>
                <w:tab w:val="num" w:pos="2729"/>
              </w:tabs>
              <w:ind w:left="35" w:firstLine="0"/>
              <w:jc w:val="both"/>
              <w:rPr>
                <w:rFonts w:ascii="Arial" w:hAnsi="Arial" w:cs="Arial"/>
                <w:sz w:val="22"/>
                <w:szCs w:val="22"/>
              </w:rPr>
            </w:pPr>
            <w:r w:rsidRPr="00455638">
              <w:rPr>
                <w:rFonts w:ascii="Arial" w:hAnsi="Arial" w:cs="Arial"/>
                <w:sz w:val="22"/>
                <w:szCs w:val="22"/>
              </w:rPr>
              <w:t xml:space="preserve">Preparation of responses to </w:t>
            </w:r>
            <w:r w:rsidR="00907174">
              <w:rPr>
                <w:rFonts w:ascii="Arial" w:hAnsi="Arial" w:cs="Arial"/>
                <w:sz w:val="22"/>
                <w:szCs w:val="22"/>
                <w:lang w:val="en-US"/>
              </w:rPr>
              <w:t xml:space="preserve">responses </w:t>
            </w:r>
            <w:r w:rsidRPr="00455638">
              <w:rPr>
                <w:rFonts w:ascii="Arial" w:hAnsi="Arial" w:cs="Arial"/>
                <w:sz w:val="22"/>
                <w:szCs w:val="22"/>
              </w:rPr>
              <w:t xml:space="preserve">from authorized government bodies (including supervisory authorities) related to the consideration of </w:t>
            </w:r>
            <w:r w:rsidR="00512933" w:rsidRPr="009A0C14">
              <w:rPr>
                <w:rFonts w:ascii="Arial" w:hAnsi="Arial" w:cs="Arial"/>
                <w:sz w:val="22"/>
                <w:szCs w:val="22"/>
              </w:rPr>
              <w:t>u</w:t>
            </w:r>
            <w:r w:rsidR="00512933" w:rsidRPr="009A0C14">
              <w:rPr>
                <w:rFonts w:ascii="Arial" w:hAnsi="Arial" w:cs="Arial"/>
                <w:sz w:val="22"/>
                <w:szCs w:val="22"/>
              </w:rPr>
              <w:t>nreasonable</w:t>
            </w:r>
            <w:r w:rsidRPr="00455638">
              <w:rPr>
                <w:rFonts w:ascii="Arial" w:hAnsi="Arial" w:cs="Arial"/>
                <w:sz w:val="22"/>
                <w:szCs w:val="22"/>
              </w:rPr>
              <w:t xml:space="preserve"> </w:t>
            </w:r>
            <w:r w:rsidR="00606873">
              <w:rPr>
                <w:rFonts w:ascii="Arial" w:hAnsi="Arial" w:cs="Arial"/>
                <w:sz w:val="22"/>
                <w:szCs w:val="22"/>
                <w:lang w:val="en-US"/>
              </w:rPr>
              <w:t>appeal</w:t>
            </w:r>
            <w:r w:rsidR="00512933">
              <w:rPr>
                <w:rFonts w:ascii="Arial" w:hAnsi="Arial" w:cs="Arial"/>
                <w:sz w:val="22"/>
                <w:szCs w:val="22"/>
                <w:lang w:val="en-US"/>
              </w:rPr>
              <w:t>s</w:t>
            </w:r>
            <w:r w:rsidRPr="00455638">
              <w:rPr>
                <w:rFonts w:ascii="Arial" w:hAnsi="Arial" w:cs="Arial"/>
                <w:sz w:val="22"/>
                <w:szCs w:val="22"/>
              </w:rPr>
              <w:t xml:space="preserve"> and complaints from C</w:t>
            </w:r>
            <w:r w:rsidRPr="00455638">
              <w:rPr>
                <w:rFonts w:ascii="Arial" w:hAnsi="Arial" w:cs="Arial"/>
                <w:sz w:val="22"/>
                <w:szCs w:val="22"/>
                <w:lang w:val="en-US"/>
              </w:rPr>
              <w:t>ustomer</w:t>
            </w:r>
            <w:r w:rsidRPr="00455638">
              <w:rPr>
                <w:rFonts w:ascii="Arial" w:hAnsi="Arial" w:cs="Arial"/>
                <w:sz w:val="22"/>
                <w:szCs w:val="22"/>
              </w:rPr>
              <w:t xml:space="preserve">s, payments for which were made earlier on the basis of decisions of the </w:t>
            </w:r>
            <w:r w:rsidR="00907174">
              <w:rPr>
                <w:rFonts w:ascii="Arial" w:hAnsi="Arial" w:cs="Arial"/>
                <w:sz w:val="22"/>
                <w:szCs w:val="22"/>
                <w:lang w:val="en-US"/>
              </w:rPr>
              <w:t xml:space="preserve">units </w:t>
            </w:r>
            <w:r w:rsidRPr="00455638">
              <w:rPr>
                <w:rFonts w:ascii="Arial" w:hAnsi="Arial" w:cs="Arial"/>
                <w:sz w:val="22"/>
                <w:szCs w:val="22"/>
              </w:rPr>
              <w:t>responsible for consideration</w:t>
            </w:r>
            <w:r w:rsidR="00FE21AC" w:rsidRPr="00455638">
              <w:rPr>
                <w:rFonts w:ascii="Arial" w:hAnsi="Arial" w:cs="Arial"/>
                <w:sz w:val="22"/>
                <w:szCs w:val="22"/>
              </w:rPr>
              <w:t>;</w:t>
            </w:r>
          </w:p>
          <w:p w14:paraId="4F39CC6C" w14:textId="104AA435" w:rsidR="00886135" w:rsidRPr="00CB2E17" w:rsidRDefault="00BA2D63" w:rsidP="00CB2E17">
            <w:pPr>
              <w:pStyle w:val="ListParagraph"/>
              <w:numPr>
                <w:ilvl w:val="3"/>
                <w:numId w:val="11"/>
              </w:numPr>
              <w:tabs>
                <w:tab w:val="left" w:pos="314"/>
              </w:tabs>
              <w:ind w:left="0" w:firstLine="30"/>
              <w:jc w:val="both"/>
              <w:rPr>
                <w:rFonts w:ascii="Arial" w:hAnsi="Arial" w:cs="Arial"/>
                <w:sz w:val="22"/>
                <w:szCs w:val="22"/>
              </w:rPr>
            </w:pPr>
            <w:r w:rsidRPr="00CB2E17">
              <w:rPr>
                <w:rFonts w:ascii="Arial" w:hAnsi="Arial" w:cs="Arial"/>
                <w:sz w:val="22"/>
                <w:szCs w:val="22"/>
              </w:rPr>
              <w:t xml:space="preserve">Involvement of responsible/necessary </w:t>
            </w:r>
            <w:r w:rsidR="00907174">
              <w:rPr>
                <w:rFonts w:ascii="Arial" w:hAnsi="Arial" w:cs="Arial"/>
                <w:sz w:val="22"/>
                <w:szCs w:val="22"/>
                <w:lang w:val="en-US"/>
              </w:rPr>
              <w:t>unit</w:t>
            </w:r>
            <w:r w:rsidR="00CB2E17" w:rsidRPr="00CB2E17">
              <w:rPr>
                <w:rFonts w:ascii="Arial" w:hAnsi="Arial" w:cs="Arial"/>
                <w:sz w:val="22"/>
                <w:szCs w:val="22"/>
                <w:lang w:val="en-US"/>
              </w:rPr>
              <w:t>s</w:t>
            </w:r>
            <w:r w:rsidRPr="00CB2E17">
              <w:rPr>
                <w:rFonts w:ascii="Arial" w:hAnsi="Arial" w:cs="Arial"/>
                <w:sz w:val="22"/>
                <w:szCs w:val="22"/>
              </w:rPr>
              <w:t xml:space="preserve"> in official meetings on </w:t>
            </w:r>
            <w:r w:rsidR="00CB2E17" w:rsidRPr="00CB2E17">
              <w:rPr>
                <w:rFonts w:ascii="Arial" w:hAnsi="Arial" w:cs="Arial"/>
                <w:sz w:val="22"/>
                <w:szCs w:val="22"/>
                <w:lang w:val="en-US"/>
              </w:rPr>
              <w:t>appeals</w:t>
            </w:r>
            <w:r w:rsidR="00886135" w:rsidRPr="00CB2E17">
              <w:rPr>
                <w:rFonts w:ascii="Arial" w:hAnsi="Arial" w:cs="Arial"/>
                <w:sz w:val="22"/>
                <w:szCs w:val="22"/>
              </w:rPr>
              <w:t>.</w:t>
            </w:r>
          </w:p>
          <w:p w14:paraId="01D3678C" w14:textId="77777777" w:rsidR="00BD521D" w:rsidRPr="00DC64BD" w:rsidRDefault="00BD521D" w:rsidP="0080579B">
            <w:pPr>
              <w:tabs>
                <w:tab w:val="num" w:pos="315"/>
              </w:tabs>
              <w:ind w:left="31"/>
              <w:jc w:val="both"/>
              <w:rPr>
                <w:rFonts w:ascii="Arial" w:hAnsi="Arial" w:cs="Arial"/>
                <w:sz w:val="22"/>
                <w:szCs w:val="22"/>
                <w:highlight w:val="green"/>
              </w:rPr>
            </w:pPr>
          </w:p>
          <w:p w14:paraId="26380ABA" w14:textId="284FA3B6" w:rsidR="00BD521D" w:rsidRPr="00DC64BD" w:rsidRDefault="00BD521D" w:rsidP="005E17B3">
            <w:pPr>
              <w:pStyle w:val="ListParagraph"/>
              <w:tabs>
                <w:tab w:val="num" w:pos="315"/>
              </w:tabs>
              <w:ind w:left="31"/>
              <w:jc w:val="both"/>
              <w:rPr>
                <w:rFonts w:ascii="Arial" w:hAnsi="Arial" w:cs="Arial"/>
                <w:sz w:val="22"/>
                <w:szCs w:val="22"/>
                <w:highlight w:val="green"/>
              </w:rPr>
            </w:pPr>
            <w:r w:rsidRPr="005E17B3">
              <w:rPr>
                <w:rFonts w:ascii="Arial" w:hAnsi="Arial" w:cs="Arial"/>
                <w:sz w:val="22"/>
                <w:szCs w:val="22"/>
              </w:rPr>
              <w:t xml:space="preserve">* </w:t>
            </w:r>
            <w:r w:rsidR="005E17B3" w:rsidRPr="005E17B3">
              <w:rPr>
                <w:rFonts w:ascii="Arial" w:hAnsi="Arial" w:cs="Arial"/>
                <w:sz w:val="22"/>
                <w:szCs w:val="22"/>
              </w:rPr>
              <w:t>With the exception of Appeals that are within the competence of other d</w:t>
            </w:r>
            <w:r w:rsidR="005E17B3" w:rsidRPr="005E17B3">
              <w:rPr>
                <w:rFonts w:ascii="Arial" w:hAnsi="Arial" w:cs="Arial"/>
                <w:sz w:val="22"/>
                <w:szCs w:val="22"/>
                <w:lang w:val="en-US"/>
              </w:rPr>
              <w:t xml:space="preserve">ivisions </w:t>
            </w:r>
            <w:r w:rsidR="005E17B3" w:rsidRPr="005E17B3">
              <w:rPr>
                <w:rFonts w:ascii="Arial" w:hAnsi="Arial" w:cs="Arial"/>
                <w:sz w:val="22"/>
                <w:szCs w:val="22"/>
              </w:rPr>
              <w:t>specified in Chapter 6 of the Rules</w:t>
            </w:r>
            <w:r w:rsidRPr="005E17B3">
              <w:rPr>
                <w:rFonts w:ascii="Arial" w:hAnsi="Arial" w:cs="Arial"/>
                <w:sz w:val="22"/>
                <w:szCs w:val="22"/>
              </w:rPr>
              <w:t>.</w:t>
            </w:r>
          </w:p>
        </w:tc>
      </w:tr>
      <w:tr w:rsidR="00BD521D" w:rsidRPr="00DC64BD" w14:paraId="72001E81" w14:textId="77777777" w:rsidTr="00C35CA5">
        <w:tc>
          <w:tcPr>
            <w:tcW w:w="567" w:type="dxa"/>
            <w:vAlign w:val="center"/>
          </w:tcPr>
          <w:p w14:paraId="6D457C21" w14:textId="77777777" w:rsidR="00BD521D" w:rsidRPr="00DC64BD" w:rsidRDefault="00BD521D" w:rsidP="0080579B">
            <w:pPr>
              <w:jc w:val="center"/>
              <w:rPr>
                <w:rFonts w:ascii="Arial" w:hAnsi="Arial" w:cs="Arial"/>
                <w:sz w:val="22"/>
                <w:szCs w:val="22"/>
                <w:highlight w:val="green"/>
              </w:rPr>
            </w:pPr>
            <w:r w:rsidRPr="00E82164">
              <w:rPr>
                <w:rFonts w:ascii="Arial" w:hAnsi="Arial" w:cs="Arial"/>
                <w:sz w:val="22"/>
                <w:szCs w:val="22"/>
              </w:rPr>
              <w:t>5</w:t>
            </w:r>
          </w:p>
        </w:tc>
        <w:tc>
          <w:tcPr>
            <w:tcW w:w="2127" w:type="dxa"/>
            <w:vAlign w:val="center"/>
          </w:tcPr>
          <w:p w14:paraId="00B97488" w14:textId="526491FC" w:rsidR="00BD521D" w:rsidRPr="00040933" w:rsidRDefault="00BD521D" w:rsidP="002A13CE">
            <w:pPr>
              <w:jc w:val="center"/>
              <w:rPr>
                <w:rFonts w:ascii="Arial" w:hAnsi="Arial" w:cs="Arial"/>
                <w:sz w:val="22"/>
                <w:szCs w:val="22"/>
              </w:rPr>
            </w:pPr>
            <w:r w:rsidRPr="00040933">
              <w:rPr>
                <w:rFonts w:ascii="Arial" w:hAnsi="Arial" w:cs="Arial"/>
                <w:sz w:val="22"/>
                <w:szCs w:val="22"/>
              </w:rPr>
              <w:t>О</w:t>
            </w:r>
            <w:r w:rsidR="002A13CE" w:rsidRPr="00040933">
              <w:rPr>
                <w:rFonts w:ascii="Arial" w:hAnsi="Arial" w:cs="Arial"/>
                <w:sz w:val="22"/>
                <w:szCs w:val="22"/>
                <w:lang w:val="en-US"/>
              </w:rPr>
              <w:t>D</w:t>
            </w:r>
            <w:r w:rsidRPr="00040933">
              <w:rPr>
                <w:rStyle w:val="FootnoteReference"/>
                <w:rFonts w:ascii="Arial" w:hAnsi="Arial" w:cs="Arial"/>
                <w:sz w:val="22"/>
                <w:szCs w:val="22"/>
              </w:rPr>
              <w:footnoteReference w:id="5"/>
            </w:r>
          </w:p>
        </w:tc>
        <w:tc>
          <w:tcPr>
            <w:tcW w:w="7139" w:type="dxa"/>
          </w:tcPr>
          <w:p w14:paraId="65B83AAE" w14:textId="16775623" w:rsidR="00BD521D" w:rsidRPr="00040933" w:rsidRDefault="0031464B" w:rsidP="009920C6">
            <w:pPr>
              <w:numPr>
                <w:ilvl w:val="0"/>
                <w:numId w:val="12"/>
              </w:numPr>
              <w:tabs>
                <w:tab w:val="clear" w:pos="387"/>
                <w:tab w:val="num" w:pos="317"/>
              </w:tabs>
              <w:ind w:left="33" w:hanging="6"/>
              <w:jc w:val="both"/>
              <w:rPr>
                <w:rFonts w:ascii="Arial" w:hAnsi="Arial" w:cs="Arial"/>
                <w:sz w:val="22"/>
                <w:szCs w:val="22"/>
              </w:rPr>
            </w:pPr>
            <w:r w:rsidRPr="00040933">
              <w:rPr>
                <w:rFonts w:ascii="Arial" w:hAnsi="Arial" w:cs="Arial"/>
                <w:sz w:val="22"/>
                <w:szCs w:val="22"/>
              </w:rPr>
              <w:t>Calculation of the amounts of funds subject to reimbursement based on C</w:t>
            </w:r>
            <w:r w:rsidRPr="00040933">
              <w:rPr>
                <w:rFonts w:ascii="Arial" w:hAnsi="Arial" w:cs="Arial"/>
                <w:sz w:val="22"/>
                <w:szCs w:val="22"/>
                <w:lang w:val="en-US"/>
              </w:rPr>
              <w:t xml:space="preserve">ustomers’ </w:t>
            </w:r>
            <w:r w:rsidRPr="00040933">
              <w:rPr>
                <w:rFonts w:ascii="Arial" w:hAnsi="Arial" w:cs="Arial"/>
                <w:sz w:val="22"/>
                <w:szCs w:val="22"/>
              </w:rPr>
              <w:t xml:space="preserve">complaints for active and passive transactions, with the exception of transactions using payment cards and transactions specified in the functionality of </w:t>
            </w:r>
            <w:r w:rsidR="00AE7E95" w:rsidRPr="00040933">
              <w:rPr>
                <w:rFonts w:ascii="Arial" w:hAnsi="Arial" w:cs="Arial"/>
                <w:bCs/>
                <w:sz w:val="22"/>
                <w:szCs w:val="22"/>
                <w:lang w:val="az-Latn-AZ"/>
              </w:rPr>
              <w:t>PCD</w:t>
            </w:r>
            <w:r w:rsidR="007812A4" w:rsidRPr="00040933">
              <w:rPr>
                <w:rFonts w:ascii="Arial" w:hAnsi="Arial" w:cs="Arial"/>
                <w:sz w:val="22"/>
                <w:szCs w:val="22"/>
              </w:rPr>
              <w:t>;</w:t>
            </w:r>
          </w:p>
          <w:p w14:paraId="67B004AB" w14:textId="57BB0A36" w:rsidR="00BD521D" w:rsidRPr="00040933" w:rsidRDefault="004706B8" w:rsidP="004706B8">
            <w:pPr>
              <w:numPr>
                <w:ilvl w:val="0"/>
                <w:numId w:val="12"/>
              </w:numPr>
              <w:tabs>
                <w:tab w:val="clear" w:pos="387"/>
                <w:tab w:val="num" w:pos="314"/>
              </w:tabs>
              <w:ind w:left="30" w:hanging="3"/>
              <w:jc w:val="both"/>
              <w:rPr>
                <w:rFonts w:ascii="Arial" w:hAnsi="Arial" w:cs="Arial"/>
                <w:sz w:val="22"/>
                <w:szCs w:val="22"/>
              </w:rPr>
            </w:pPr>
            <w:r w:rsidRPr="00040933">
              <w:rPr>
                <w:rFonts w:ascii="Arial" w:hAnsi="Arial" w:cs="Arial"/>
                <w:sz w:val="22"/>
                <w:szCs w:val="22"/>
              </w:rPr>
              <w:lastRenderedPageBreak/>
              <w:t xml:space="preserve">Execution of decisions of departments responsible for reviewing Appeals on active and passive transactions, with the exception of payments on payment cards and transactions specified in the functionality of </w:t>
            </w:r>
            <w:r w:rsidRPr="00040933">
              <w:rPr>
                <w:rFonts w:ascii="Arial" w:hAnsi="Arial" w:cs="Arial"/>
                <w:sz w:val="22"/>
                <w:szCs w:val="22"/>
                <w:lang w:val="en-US"/>
              </w:rPr>
              <w:t>PCD</w:t>
            </w:r>
            <w:r w:rsidR="007812A4" w:rsidRPr="00040933">
              <w:rPr>
                <w:rFonts w:ascii="Arial" w:hAnsi="Arial" w:cs="Arial"/>
                <w:sz w:val="22"/>
                <w:szCs w:val="22"/>
              </w:rPr>
              <w:t>;</w:t>
            </w:r>
          </w:p>
          <w:p w14:paraId="66B00928" w14:textId="5A095DEA" w:rsidR="00BD521D" w:rsidRPr="00040933" w:rsidRDefault="00385F87" w:rsidP="00FC7D2E">
            <w:pPr>
              <w:numPr>
                <w:ilvl w:val="0"/>
                <w:numId w:val="12"/>
              </w:numPr>
              <w:tabs>
                <w:tab w:val="clear" w:pos="387"/>
                <w:tab w:val="num" w:pos="455"/>
              </w:tabs>
              <w:ind w:left="29" w:hanging="2"/>
              <w:jc w:val="both"/>
              <w:rPr>
                <w:rFonts w:ascii="Arial" w:hAnsi="Arial" w:cs="Arial"/>
                <w:sz w:val="22"/>
                <w:szCs w:val="22"/>
              </w:rPr>
            </w:pPr>
            <w:r w:rsidRPr="00040933">
              <w:rPr>
                <w:rFonts w:ascii="Arial" w:hAnsi="Arial" w:cs="Arial"/>
                <w:sz w:val="22"/>
                <w:szCs w:val="22"/>
              </w:rPr>
              <w:t>Refund of wrongfully withheld commissions to C</w:t>
            </w:r>
            <w:r w:rsidRPr="00040933">
              <w:rPr>
                <w:rFonts w:ascii="Arial" w:hAnsi="Arial" w:cs="Arial"/>
                <w:sz w:val="22"/>
                <w:szCs w:val="22"/>
                <w:lang w:val="en-US"/>
              </w:rPr>
              <w:t>ustomer</w:t>
            </w:r>
            <w:r w:rsidRPr="00040933">
              <w:rPr>
                <w:rFonts w:ascii="Arial" w:hAnsi="Arial" w:cs="Arial"/>
                <w:sz w:val="22"/>
                <w:szCs w:val="22"/>
              </w:rPr>
              <w:t>s' current accounts</w:t>
            </w:r>
            <w:r w:rsidR="007812A4" w:rsidRPr="00040933">
              <w:rPr>
                <w:rFonts w:ascii="Arial" w:hAnsi="Arial" w:cs="Arial"/>
                <w:sz w:val="22"/>
                <w:szCs w:val="22"/>
              </w:rPr>
              <w:t>;</w:t>
            </w:r>
          </w:p>
          <w:p w14:paraId="0F072756" w14:textId="241E8CF7" w:rsidR="00BD521D" w:rsidRPr="00040933" w:rsidRDefault="00FC50F7" w:rsidP="009E1454">
            <w:pPr>
              <w:numPr>
                <w:ilvl w:val="0"/>
                <w:numId w:val="12"/>
              </w:numPr>
              <w:tabs>
                <w:tab w:val="clear" w:pos="387"/>
                <w:tab w:val="left" w:pos="426"/>
              </w:tabs>
              <w:ind w:left="29" w:hanging="2"/>
              <w:jc w:val="both"/>
              <w:rPr>
                <w:rFonts w:ascii="Arial" w:hAnsi="Arial" w:cs="Arial"/>
                <w:sz w:val="22"/>
                <w:szCs w:val="22"/>
              </w:rPr>
            </w:pPr>
            <w:r w:rsidRPr="00040933">
              <w:rPr>
                <w:rFonts w:ascii="Arial" w:hAnsi="Arial" w:cs="Arial"/>
                <w:sz w:val="22"/>
                <w:szCs w:val="22"/>
              </w:rPr>
              <w:t xml:space="preserve">Implementation of decisions of </w:t>
            </w:r>
            <w:r w:rsidR="00FB1AD9">
              <w:rPr>
                <w:rFonts w:ascii="Arial" w:hAnsi="Arial" w:cs="Arial"/>
                <w:sz w:val="22"/>
                <w:szCs w:val="22"/>
                <w:lang w:val="en-US"/>
              </w:rPr>
              <w:t>units</w:t>
            </w:r>
            <w:r w:rsidR="007879D8" w:rsidRPr="00040933">
              <w:rPr>
                <w:rFonts w:ascii="Arial" w:hAnsi="Arial" w:cs="Arial"/>
                <w:sz w:val="22"/>
                <w:szCs w:val="22"/>
                <w:lang w:val="en-US"/>
              </w:rPr>
              <w:t xml:space="preserve"> </w:t>
            </w:r>
            <w:r w:rsidRPr="00040933">
              <w:rPr>
                <w:rFonts w:ascii="Arial" w:hAnsi="Arial" w:cs="Arial"/>
                <w:sz w:val="22"/>
                <w:szCs w:val="22"/>
              </w:rPr>
              <w:t>responsible for reviewing C</w:t>
            </w:r>
            <w:r w:rsidR="007879D8" w:rsidRPr="00040933">
              <w:rPr>
                <w:rFonts w:ascii="Arial" w:hAnsi="Arial" w:cs="Arial"/>
                <w:sz w:val="22"/>
                <w:szCs w:val="22"/>
                <w:lang w:val="en-US"/>
              </w:rPr>
              <w:t>ustomers’ Appeals</w:t>
            </w:r>
            <w:r w:rsidR="007812A4" w:rsidRPr="00040933">
              <w:rPr>
                <w:rFonts w:ascii="Arial" w:hAnsi="Arial" w:cs="Arial"/>
                <w:sz w:val="22"/>
                <w:szCs w:val="22"/>
              </w:rPr>
              <w:t>;</w:t>
            </w:r>
          </w:p>
          <w:p w14:paraId="207CCB03" w14:textId="5783DD2D" w:rsidR="00BD521D" w:rsidRPr="00040933" w:rsidRDefault="0009472C" w:rsidP="00302506">
            <w:pPr>
              <w:numPr>
                <w:ilvl w:val="0"/>
                <w:numId w:val="12"/>
              </w:numPr>
              <w:tabs>
                <w:tab w:val="clear" w:pos="387"/>
                <w:tab w:val="num" w:pos="455"/>
              </w:tabs>
              <w:ind w:left="0" w:firstLine="27"/>
              <w:jc w:val="both"/>
              <w:rPr>
                <w:rFonts w:ascii="Arial" w:hAnsi="Arial" w:cs="Arial"/>
                <w:sz w:val="22"/>
                <w:szCs w:val="22"/>
              </w:rPr>
            </w:pPr>
            <w:r w:rsidRPr="00040933">
              <w:rPr>
                <w:rFonts w:ascii="Arial" w:hAnsi="Arial" w:cs="Arial"/>
                <w:sz w:val="22"/>
                <w:szCs w:val="22"/>
              </w:rPr>
              <w:t xml:space="preserve">Provision of necessary information/documents, expert </w:t>
            </w:r>
            <w:r w:rsidRPr="00040933">
              <w:rPr>
                <w:rFonts w:ascii="Arial" w:hAnsi="Arial" w:cs="Arial"/>
                <w:sz w:val="22"/>
                <w:szCs w:val="22"/>
                <w:lang w:val="en-US"/>
              </w:rPr>
              <w:t>conclusions</w:t>
            </w:r>
            <w:r w:rsidRPr="00040933">
              <w:rPr>
                <w:rFonts w:ascii="Arial" w:hAnsi="Arial" w:cs="Arial"/>
                <w:sz w:val="22"/>
                <w:szCs w:val="22"/>
              </w:rPr>
              <w:t xml:space="preserve">on controversial situations within the competence of the responsible </w:t>
            </w:r>
            <w:r w:rsidR="00FB1AD9">
              <w:rPr>
                <w:rFonts w:ascii="Arial" w:hAnsi="Arial" w:cs="Arial"/>
                <w:sz w:val="22"/>
                <w:szCs w:val="22"/>
                <w:lang w:val="en-US"/>
              </w:rPr>
              <w:t>Unit</w:t>
            </w:r>
            <w:r w:rsidR="00BD521D" w:rsidRPr="00040933">
              <w:rPr>
                <w:rFonts w:ascii="Arial" w:hAnsi="Arial" w:cs="Arial"/>
                <w:sz w:val="22"/>
                <w:szCs w:val="22"/>
                <w:lang w:val="az-Latn-AZ"/>
              </w:rPr>
              <w:t>;</w:t>
            </w:r>
          </w:p>
          <w:p w14:paraId="7D30C8C8" w14:textId="06FC2400" w:rsidR="00BD521D" w:rsidRPr="00040933" w:rsidRDefault="00732261" w:rsidP="00732261">
            <w:pPr>
              <w:numPr>
                <w:ilvl w:val="0"/>
                <w:numId w:val="12"/>
              </w:numPr>
              <w:tabs>
                <w:tab w:val="clear" w:pos="387"/>
                <w:tab w:val="num" w:pos="171"/>
                <w:tab w:val="left" w:pos="404"/>
              </w:tabs>
              <w:ind w:left="29" w:hanging="2"/>
              <w:jc w:val="both"/>
              <w:rPr>
                <w:rFonts w:ascii="Arial" w:hAnsi="Arial" w:cs="Arial"/>
                <w:sz w:val="22"/>
                <w:szCs w:val="22"/>
              </w:rPr>
            </w:pPr>
            <w:r w:rsidRPr="00040933">
              <w:rPr>
                <w:rFonts w:ascii="Arial" w:hAnsi="Arial" w:cs="Arial"/>
                <w:sz w:val="22"/>
                <w:szCs w:val="22"/>
              </w:rPr>
              <w:t xml:space="preserve">Provision of necessary information/documents, expert </w:t>
            </w:r>
            <w:r w:rsidRPr="00040933">
              <w:rPr>
                <w:rFonts w:ascii="Arial" w:hAnsi="Arial" w:cs="Arial"/>
                <w:sz w:val="22"/>
                <w:szCs w:val="22"/>
                <w:lang w:val="en-US"/>
              </w:rPr>
              <w:t>conclusions</w:t>
            </w:r>
            <w:r w:rsidRPr="00040933">
              <w:rPr>
                <w:rFonts w:ascii="Arial" w:hAnsi="Arial" w:cs="Arial"/>
                <w:sz w:val="22"/>
                <w:szCs w:val="22"/>
              </w:rPr>
              <w:t xml:space="preserve"> on controversial situations related to the Bank's cash activities</w:t>
            </w:r>
            <w:r w:rsidR="00BD521D" w:rsidRPr="00040933">
              <w:rPr>
                <w:rFonts w:ascii="Arial" w:hAnsi="Arial" w:cs="Arial"/>
                <w:sz w:val="22"/>
                <w:szCs w:val="22"/>
              </w:rPr>
              <w:t>;</w:t>
            </w:r>
          </w:p>
          <w:p w14:paraId="53939D69" w14:textId="44DC8456" w:rsidR="00BD521D" w:rsidRPr="00040933" w:rsidRDefault="00040933" w:rsidP="00040933">
            <w:pPr>
              <w:numPr>
                <w:ilvl w:val="0"/>
                <w:numId w:val="12"/>
              </w:numPr>
              <w:tabs>
                <w:tab w:val="clear" w:pos="387"/>
                <w:tab w:val="num" w:pos="455"/>
              </w:tabs>
              <w:ind w:left="29" w:hanging="2"/>
              <w:jc w:val="both"/>
              <w:rPr>
                <w:rFonts w:ascii="Arial" w:hAnsi="Arial" w:cs="Arial"/>
                <w:sz w:val="22"/>
                <w:szCs w:val="22"/>
              </w:rPr>
            </w:pPr>
            <w:r w:rsidRPr="00040933">
              <w:rPr>
                <w:rFonts w:ascii="Arial" w:hAnsi="Arial" w:cs="Arial"/>
                <w:sz w:val="22"/>
                <w:szCs w:val="22"/>
              </w:rPr>
              <w:t>Consideration of complaints from C</w:t>
            </w:r>
            <w:r w:rsidRPr="00040933">
              <w:rPr>
                <w:rFonts w:ascii="Arial" w:hAnsi="Arial" w:cs="Arial"/>
                <w:sz w:val="22"/>
                <w:szCs w:val="22"/>
                <w:lang w:val="en-US"/>
              </w:rPr>
              <w:t>ustomer</w:t>
            </w:r>
            <w:r w:rsidRPr="00040933">
              <w:rPr>
                <w:rFonts w:ascii="Arial" w:hAnsi="Arial" w:cs="Arial"/>
                <w:sz w:val="22"/>
                <w:szCs w:val="22"/>
              </w:rPr>
              <w:t>s regarding transactions carried out at the Bank's ATMs, including those with the cash acceptance function (except for complaints from C</w:t>
            </w:r>
            <w:r w:rsidRPr="00040933">
              <w:rPr>
                <w:rFonts w:ascii="Arial" w:hAnsi="Arial" w:cs="Arial"/>
                <w:sz w:val="22"/>
                <w:szCs w:val="22"/>
                <w:lang w:val="en-US"/>
              </w:rPr>
              <w:t>ustomer</w:t>
            </w:r>
            <w:r w:rsidRPr="00040933">
              <w:rPr>
                <w:rFonts w:ascii="Arial" w:hAnsi="Arial" w:cs="Arial"/>
                <w:sz w:val="22"/>
                <w:szCs w:val="22"/>
              </w:rPr>
              <w:t>s regarding disputed transactions) and settlement of consequences caused by incorrect operation of the Bank's ATMs</w:t>
            </w:r>
            <w:r w:rsidR="00BD521D" w:rsidRPr="00040933">
              <w:rPr>
                <w:rFonts w:ascii="Arial" w:hAnsi="Arial" w:cs="Arial"/>
                <w:sz w:val="22"/>
                <w:szCs w:val="22"/>
              </w:rPr>
              <w:t>;</w:t>
            </w:r>
          </w:p>
          <w:p w14:paraId="610AAF9E" w14:textId="7FF09D2A" w:rsidR="00BD521D" w:rsidRPr="00040933" w:rsidRDefault="00DD61F1" w:rsidP="00FB1AD9">
            <w:pPr>
              <w:numPr>
                <w:ilvl w:val="0"/>
                <w:numId w:val="12"/>
              </w:numPr>
              <w:tabs>
                <w:tab w:val="clear" w:pos="387"/>
                <w:tab w:val="num" w:pos="313"/>
              </w:tabs>
              <w:ind w:left="29" w:hanging="2"/>
              <w:jc w:val="both"/>
              <w:rPr>
                <w:rFonts w:ascii="Arial" w:hAnsi="Arial" w:cs="Arial"/>
                <w:sz w:val="22"/>
                <w:szCs w:val="22"/>
              </w:rPr>
            </w:pPr>
            <w:r w:rsidRPr="00040933">
              <w:rPr>
                <w:rFonts w:ascii="Arial" w:hAnsi="Arial" w:cs="Arial"/>
                <w:sz w:val="22"/>
                <w:szCs w:val="22"/>
                <w:lang w:val="en-US"/>
              </w:rPr>
              <w:t>Consideration</w:t>
            </w:r>
            <w:r w:rsidR="00FD6D3F" w:rsidRPr="00040933">
              <w:rPr>
                <w:rFonts w:ascii="Arial" w:hAnsi="Arial" w:cs="Arial"/>
                <w:sz w:val="22"/>
                <w:szCs w:val="22"/>
                <w:lang w:val="en-US"/>
              </w:rPr>
              <w:t xml:space="preserve"> </w:t>
            </w:r>
            <w:r w:rsidR="00FD6D3F" w:rsidRPr="00040933">
              <w:rPr>
                <w:rFonts w:ascii="Arial" w:hAnsi="Arial" w:cs="Arial"/>
                <w:sz w:val="22"/>
                <w:szCs w:val="22"/>
              </w:rPr>
              <w:t>of C</w:t>
            </w:r>
            <w:r w:rsidR="00FD6D3F" w:rsidRPr="00040933">
              <w:rPr>
                <w:rFonts w:ascii="Arial" w:hAnsi="Arial" w:cs="Arial"/>
                <w:sz w:val="22"/>
                <w:szCs w:val="22"/>
                <w:lang w:val="en-US"/>
              </w:rPr>
              <w:t>ustomer</w:t>
            </w:r>
            <w:r w:rsidR="00FD6D3F" w:rsidRPr="00040933">
              <w:rPr>
                <w:rFonts w:ascii="Arial" w:hAnsi="Arial" w:cs="Arial"/>
                <w:sz w:val="22"/>
                <w:szCs w:val="22"/>
              </w:rPr>
              <w:t xml:space="preserve">s' </w:t>
            </w:r>
            <w:r w:rsidR="00FB1AD9">
              <w:rPr>
                <w:rFonts w:ascii="Arial" w:hAnsi="Arial" w:cs="Arial"/>
                <w:sz w:val="22"/>
                <w:szCs w:val="22"/>
                <w:lang w:val="en-US"/>
              </w:rPr>
              <w:t>Appeal</w:t>
            </w:r>
            <w:r w:rsidR="00FD6D3F" w:rsidRPr="00040933">
              <w:rPr>
                <w:rFonts w:ascii="Arial" w:hAnsi="Arial" w:cs="Arial"/>
                <w:sz w:val="22"/>
                <w:szCs w:val="22"/>
              </w:rPr>
              <w:t xml:space="preserve">s </w:t>
            </w:r>
            <w:r w:rsidR="00FD6D3F" w:rsidRPr="00040933">
              <w:rPr>
                <w:rFonts w:ascii="Arial" w:hAnsi="Arial" w:cs="Arial"/>
                <w:sz w:val="22"/>
                <w:szCs w:val="22"/>
                <w:lang w:val="en-US"/>
              </w:rPr>
              <w:t>r</w:t>
            </w:r>
            <w:r w:rsidR="00FD6D3F" w:rsidRPr="00040933">
              <w:rPr>
                <w:rFonts w:ascii="Arial" w:hAnsi="Arial" w:cs="Arial"/>
                <w:sz w:val="22"/>
                <w:szCs w:val="22"/>
              </w:rPr>
              <w:t xml:space="preserve">elated to the </w:t>
            </w:r>
            <w:r w:rsidR="00FD6D3F" w:rsidRPr="00040933">
              <w:rPr>
                <w:rFonts w:ascii="Arial" w:hAnsi="Arial" w:cs="Arial"/>
                <w:sz w:val="22"/>
                <w:szCs w:val="22"/>
                <w:lang w:val="en-US"/>
              </w:rPr>
              <w:t>e</w:t>
            </w:r>
            <w:r w:rsidR="00FD6D3F" w:rsidRPr="00040933">
              <w:rPr>
                <w:rFonts w:ascii="Arial" w:hAnsi="Arial" w:cs="Arial"/>
                <w:sz w:val="22"/>
                <w:szCs w:val="22"/>
              </w:rPr>
              <w:t xml:space="preserve">xamination of </w:t>
            </w:r>
            <w:r w:rsidR="00FD6D3F" w:rsidRPr="00040933">
              <w:rPr>
                <w:rFonts w:ascii="Arial" w:hAnsi="Arial" w:cs="Arial"/>
                <w:sz w:val="22"/>
                <w:szCs w:val="22"/>
                <w:lang w:val="en-US"/>
              </w:rPr>
              <w:t>b</w:t>
            </w:r>
            <w:r w:rsidR="00FD6D3F" w:rsidRPr="00040933">
              <w:rPr>
                <w:rFonts w:ascii="Arial" w:hAnsi="Arial" w:cs="Arial"/>
                <w:sz w:val="22"/>
                <w:szCs w:val="22"/>
              </w:rPr>
              <w:t>anknotes</w:t>
            </w:r>
            <w:r w:rsidR="00BD521D" w:rsidRPr="00040933">
              <w:rPr>
                <w:rFonts w:ascii="Arial" w:hAnsi="Arial" w:cs="Arial"/>
                <w:sz w:val="22"/>
                <w:szCs w:val="22"/>
              </w:rPr>
              <w:t>.</w:t>
            </w:r>
          </w:p>
        </w:tc>
      </w:tr>
      <w:tr w:rsidR="00BD521D" w:rsidRPr="00DC64BD" w14:paraId="203A874B" w14:textId="77777777" w:rsidTr="00C35CA5">
        <w:tc>
          <w:tcPr>
            <w:tcW w:w="567" w:type="dxa"/>
            <w:vAlign w:val="center"/>
          </w:tcPr>
          <w:p w14:paraId="5CF52238" w14:textId="77777777" w:rsidR="00BD521D" w:rsidRPr="00BE4629" w:rsidRDefault="00BD521D" w:rsidP="0080579B">
            <w:pPr>
              <w:jc w:val="center"/>
              <w:rPr>
                <w:rFonts w:ascii="Arial" w:hAnsi="Arial" w:cs="Arial"/>
                <w:sz w:val="22"/>
                <w:szCs w:val="22"/>
              </w:rPr>
            </w:pPr>
            <w:r w:rsidRPr="00BE4629">
              <w:rPr>
                <w:rFonts w:ascii="Arial" w:hAnsi="Arial" w:cs="Arial"/>
                <w:sz w:val="22"/>
                <w:szCs w:val="22"/>
              </w:rPr>
              <w:lastRenderedPageBreak/>
              <w:t>6</w:t>
            </w:r>
          </w:p>
        </w:tc>
        <w:tc>
          <w:tcPr>
            <w:tcW w:w="2127" w:type="dxa"/>
            <w:vAlign w:val="center"/>
          </w:tcPr>
          <w:p w14:paraId="0F17C861" w14:textId="407DC333" w:rsidR="00BD521D" w:rsidRPr="00611232" w:rsidRDefault="00611232" w:rsidP="00611232">
            <w:pPr>
              <w:jc w:val="center"/>
              <w:rPr>
                <w:rFonts w:ascii="Arial" w:hAnsi="Arial" w:cs="Arial"/>
                <w:sz w:val="22"/>
                <w:szCs w:val="22"/>
                <w:highlight w:val="green"/>
              </w:rPr>
            </w:pPr>
            <w:r w:rsidRPr="00611232">
              <w:rPr>
                <w:rFonts w:ascii="Arial" w:hAnsi="Arial" w:cs="Arial"/>
                <w:sz w:val="22"/>
                <w:szCs w:val="22"/>
                <w:lang w:val="az-Latn-AZ"/>
              </w:rPr>
              <w:t>MCRMD</w:t>
            </w:r>
          </w:p>
        </w:tc>
        <w:tc>
          <w:tcPr>
            <w:tcW w:w="7139" w:type="dxa"/>
          </w:tcPr>
          <w:p w14:paraId="71DF966B" w14:textId="611C28FE" w:rsidR="00B835EE" w:rsidRPr="00EF3B7B" w:rsidRDefault="00B835EE" w:rsidP="0080579B">
            <w:pPr>
              <w:jc w:val="both"/>
              <w:rPr>
                <w:rFonts w:ascii="Arial" w:hAnsi="Arial" w:cs="Arial"/>
                <w:sz w:val="22"/>
                <w:szCs w:val="22"/>
              </w:rPr>
            </w:pPr>
            <w:r w:rsidRPr="00EF3B7B">
              <w:rPr>
                <w:rFonts w:ascii="Arial" w:hAnsi="Arial" w:cs="Arial"/>
                <w:sz w:val="22"/>
                <w:szCs w:val="22"/>
              </w:rPr>
              <w:t xml:space="preserve">1. </w:t>
            </w:r>
            <w:r w:rsidR="00EF3B7B" w:rsidRPr="00EF3B7B">
              <w:rPr>
                <w:rFonts w:ascii="Arial" w:hAnsi="Arial" w:cs="Arial"/>
                <w:sz w:val="22"/>
                <w:szCs w:val="22"/>
              </w:rPr>
              <w:t xml:space="preserve">Distribution of Appeals to the </w:t>
            </w:r>
            <w:r w:rsidR="00FB1AD9">
              <w:rPr>
                <w:rFonts w:ascii="Arial" w:hAnsi="Arial" w:cs="Arial"/>
                <w:sz w:val="22"/>
                <w:szCs w:val="22"/>
                <w:lang w:val="en-US"/>
              </w:rPr>
              <w:t xml:space="preserve">units </w:t>
            </w:r>
            <w:r w:rsidR="00EF3B7B" w:rsidRPr="00EF3B7B">
              <w:rPr>
                <w:rFonts w:ascii="Arial" w:hAnsi="Arial" w:cs="Arial"/>
                <w:sz w:val="22"/>
                <w:szCs w:val="22"/>
              </w:rPr>
              <w:t>responsible for consideration no later than one working day following the day of registration of the Appeal</w:t>
            </w:r>
            <w:r w:rsidR="00727384" w:rsidRPr="00EF3B7B">
              <w:rPr>
                <w:rFonts w:ascii="Arial" w:hAnsi="Arial" w:cs="Arial"/>
                <w:sz w:val="22"/>
                <w:szCs w:val="22"/>
              </w:rPr>
              <w:t>;</w:t>
            </w:r>
          </w:p>
          <w:p w14:paraId="1E6EEB03" w14:textId="1E234CF7" w:rsidR="00BD521D" w:rsidRPr="00DC64BD" w:rsidRDefault="00B835EE" w:rsidP="001E35F5">
            <w:pPr>
              <w:jc w:val="both"/>
              <w:rPr>
                <w:rFonts w:ascii="Arial" w:hAnsi="Arial" w:cs="Arial"/>
                <w:sz w:val="22"/>
                <w:szCs w:val="22"/>
                <w:highlight w:val="green"/>
              </w:rPr>
            </w:pPr>
            <w:r w:rsidRPr="001E35F5">
              <w:rPr>
                <w:rFonts w:ascii="Arial" w:hAnsi="Arial" w:cs="Arial"/>
                <w:sz w:val="22"/>
                <w:szCs w:val="22"/>
              </w:rPr>
              <w:t>2.</w:t>
            </w:r>
            <w:r w:rsidR="00BA3FF5" w:rsidRPr="001E35F5">
              <w:rPr>
                <w:rFonts w:ascii="Arial" w:hAnsi="Arial" w:cs="Arial"/>
                <w:sz w:val="22"/>
                <w:szCs w:val="22"/>
              </w:rPr>
              <w:t xml:space="preserve"> </w:t>
            </w:r>
            <w:r w:rsidR="00324DD5" w:rsidRPr="001E35F5">
              <w:rPr>
                <w:rFonts w:ascii="Arial" w:hAnsi="Arial" w:cs="Arial"/>
                <w:sz w:val="22"/>
                <w:szCs w:val="22"/>
              </w:rPr>
              <w:t>Forwarding the Bank's responses to C</w:t>
            </w:r>
            <w:r w:rsidR="001E35F5" w:rsidRPr="001E35F5">
              <w:rPr>
                <w:rFonts w:ascii="Arial" w:hAnsi="Arial" w:cs="Arial"/>
                <w:sz w:val="22"/>
                <w:szCs w:val="22"/>
                <w:lang w:val="en-US"/>
              </w:rPr>
              <w:t>ustomer</w:t>
            </w:r>
            <w:r w:rsidR="00324DD5" w:rsidRPr="001E35F5">
              <w:rPr>
                <w:rFonts w:ascii="Arial" w:hAnsi="Arial" w:cs="Arial"/>
                <w:sz w:val="22"/>
                <w:szCs w:val="22"/>
              </w:rPr>
              <w:t xml:space="preserve">s' </w:t>
            </w:r>
            <w:r w:rsidR="001E35F5" w:rsidRPr="001E35F5">
              <w:rPr>
                <w:rFonts w:ascii="Arial" w:hAnsi="Arial" w:cs="Arial"/>
                <w:sz w:val="22"/>
                <w:szCs w:val="22"/>
                <w:lang w:val="en-US"/>
              </w:rPr>
              <w:t xml:space="preserve">appeals </w:t>
            </w:r>
            <w:r w:rsidR="00324DD5" w:rsidRPr="001E35F5">
              <w:rPr>
                <w:rFonts w:ascii="Arial" w:hAnsi="Arial" w:cs="Arial"/>
                <w:sz w:val="22"/>
                <w:szCs w:val="22"/>
              </w:rPr>
              <w:t xml:space="preserve">and </w:t>
            </w:r>
            <w:r w:rsidR="001E35F5" w:rsidRPr="001E35F5">
              <w:rPr>
                <w:rFonts w:ascii="Arial" w:hAnsi="Arial" w:cs="Arial"/>
                <w:sz w:val="22"/>
                <w:szCs w:val="22"/>
                <w:lang w:val="en-US"/>
              </w:rPr>
              <w:t>enquires</w:t>
            </w:r>
            <w:r w:rsidR="00324DD5" w:rsidRPr="001E35F5">
              <w:rPr>
                <w:rFonts w:ascii="Arial" w:hAnsi="Arial" w:cs="Arial"/>
                <w:sz w:val="22"/>
                <w:szCs w:val="22"/>
              </w:rPr>
              <w:t xml:space="preserve"> related to C</w:t>
            </w:r>
            <w:r w:rsidR="001E35F5" w:rsidRPr="001E35F5">
              <w:rPr>
                <w:rFonts w:ascii="Arial" w:hAnsi="Arial" w:cs="Arial"/>
                <w:sz w:val="22"/>
                <w:szCs w:val="22"/>
                <w:lang w:val="en-US"/>
              </w:rPr>
              <w:t>ustomer</w:t>
            </w:r>
            <w:r w:rsidR="00324DD5" w:rsidRPr="001E35F5">
              <w:rPr>
                <w:rFonts w:ascii="Arial" w:hAnsi="Arial" w:cs="Arial"/>
                <w:sz w:val="22"/>
                <w:szCs w:val="22"/>
              </w:rPr>
              <w:t xml:space="preserve">s' </w:t>
            </w:r>
            <w:r w:rsidR="001E35F5" w:rsidRPr="001E35F5">
              <w:rPr>
                <w:rFonts w:ascii="Arial" w:hAnsi="Arial" w:cs="Arial"/>
                <w:sz w:val="22"/>
                <w:szCs w:val="22"/>
                <w:lang w:val="en-US"/>
              </w:rPr>
              <w:t>appeals</w:t>
            </w:r>
            <w:r w:rsidR="00727384" w:rsidRPr="001E35F5">
              <w:rPr>
                <w:rFonts w:ascii="Arial" w:hAnsi="Arial" w:cs="Arial"/>
                <w:sz w:val="22"/>
                <w:szCs w:val="22"/>
              </w:rPr>
              <w:t>.</w:t>
            </w:r>
            <w:r w:rsidR="00036368" w:rsidRPr="00DC64BD">
              <w:rPr>
                <w:rFonts w:ascii="Arial" w:hAnsi="Arial" w:cs="Arial"/>
                <w:sz w:val="22"/>
                <w:szCs w:val="22"/>
                <w:highlight w:val="green"/>
              </w:rPr>
              <w:t xml:space="preserve"> </w:t>
            </w:r>
          </w:p>
        </w:tc>
      </w:tr>
      <w:tr w:rsidR="00BD521D" w:rsidRPr="00DC64BD" w14:paraId="3AEE48D0" w14:textId="77777777" w:rsidTr="00C35CA5">
        <w:tc>
          <w:tcPr>
            <w:tcW w:w="567" w:type="dxa"/>
            <w:vAlign w:val="center"/>
          </w:tcPr>
          <w:p w14:paraId="5E095419" w14:textId="77777777" w:rsidR="00BD521D" w:rsidRPr="00BE4629" w:rsidRDefault="00BD521D" w:rsidP="0080579B">
            <w:pPr>
              <w:jc w:val="center"/>
              <w:rPr>
                <w:rFonts w:ascii="Arial" w:hAnsi="Arial" w:cs="Arial"/>
                <w:sz w:val="22"/>
                <w:szCs w:val="22"/>
              </w:rPr>
            </w:pPr>
            <w:r w:rsidRPr="00BE4629">
              <w:rPr>
                <w:rFonts w:ascii="Arial" w:hAnsi="Arial" w:cs="Arial"/>
                <w:sz w:val="22"/>
                <w:szCs w:val="22"/>
              </w:rPr>
              <w:t>7</w:t>
            </w:r>
          </w:p>
        </w:tc>
        <w:tc>
          <w:tcPr>
            <w:tcW w:w="2127" w:type="dxa"/>
            <w:vAlign w:val="center"/>
          </w:tcPr>
          <w:p w14:paraId="121191F8" w14:textId="605571DF" w:rsidR="00BD521D" w:rsidRPr="00DC64BD" w:rsidRDefault="00E541A9" w:rsidP="00B3659E">
            <w:pPr>
              <w:jc w:val="center"/>
              <w:rPr>
                <w:rFonts w:ascii="Arial" w:hAnsi="Arial" w:cs="Arial"/>
                <w:sz w:val="22"/>
                <w:szCs w:val="22"/>
                <w:highlight w:val="green"/>
              </w:rPr>
            </w:pPr>
            <w:r w:rsidRPr="00B3659E">
              <w:rPr>
                <w:rFonts w:ascii="Arial" w:hAnsi="Arial" w:cs="Arial"/>
                <w:sz w:val="22"/>
                <w:szCs w:val="22"/>
                <w:lang w:val="en-US"/>
              </w:rPr>
              <w:t>DS</w:t>
            </w:r>
          </w:p>
        </w:tc>
        <w:tc>
          <w:tcPr>
            <w:tcW w:w="7139" w:type="dxa"/>
          </w:tcPr>
          <w:p w14:paraId="47199176" w14:textId="004A42E0" w:rsidR="00BD521D" w:rsidRPr="00DC64BD" w:rsidRDefault="00B87147" w:rsidP="00FB1AD9">
            <w:pPr>
              <w:jc w:val="both"/>
              <w:rPr>
                <w:rFonts w:ascii="Arial" w:hAnsi="Arial" w:cs="Arial"/>
                <w:sz w:val="22"/>
                <w:szCs w:val="22"/>
                <w:highlight w:val="green"/>
              </w:rPr>
            </w:pPr>
            <w:r w:rsidRPr="00B87147">
              <w:rPr>
                <w:rFonts w:ascii="Arial" w:hAnsi="Arial" w:cs="Arial"/>
                <w:sz w:val="22"/>
                <w:szCs w:val="22"/>
              </w:rPr>
              <w:t xml:space="preserve">Conducting an investigation and providing an expert </w:t>
            </w:r>
            <w:r w:rsidRPr="00B87147">
              <w:rPr>
                <w:rFonts w:ascii="Arial" w:hAnsi="Arial" w:cs="Arial"/>
                <w:sz w:val="22"/>
                <w:szCs w:val="22"/>
                <w:lang w:val="en-US"/>
              </w:rPr>
              <w:t xml:space="preserve">conclusion </w:t>
            </w:r>
            <w:r w:rsidRPr="00B87147">
              <w:rPr>
                <w:rFonts w:ascii="Arial" w:hAnsi="Arial" w:cs="Arial"/>
                <w:sz w:val="22"/>
                <w:szCs w:val="22"/>
              </w:rPr>
              <w:t xml:space="preserve">at the </w:t>
            </w:r>
            <w:r w:rsidR="00FB1AD9">
              <w:rPr>
                <w:rFonts w:ascii="Arial" w:hAnsi="Arial" w:cs="Arial"/>
                <w:sz w:val="22"/>
                <w:szCs w:val="22"/>
                <w:lang w:val="en-US"/>
              </w:rPr>
              <w:t>request</w:t>
            </w:r>
            <w:r w:rsidRPr="00B87147">
              <w:rPr>
                <w:rFonts w:ascii="Arial" w:hAnsi="Arial" w:cs="Arial"/>
                <w:sz w:val="22"/>
                <w:szCs w:val="22"/>
                <w:lang w:val="en-US"/>
              </w:rPr>
              <w:t xml:space="preserve"> </w:t>
            </w:r>
            <w:r w:rsidRPr="00B87147">
              <w:rPr>
                <w:rFonts w:ascii="Arial" w:hAnsi="Arial" w:cs="Arial"/>
                <w:sz w:val="22"/>
                <w:szCs w:val="22"/>
              </w:rPr>
              <w:t xml:space="preserve">of the Department responsible for reviewing Appeals on issues within the competence of the </w:t>
            </w:r>
            <w:r w:rsidRPr="00B87147">
              <w:rPr>
                <w:rFonts w:ascii="Arial" w:hAnsi="Arial" w:cs="Arial"/>
                <w:sz w:val="22"/>
                <w:szCs w:val="22"/>
                <w:lang w:val="en-US"/>
              </w:rPr>
              <w:t>DS</w:t>
            </w:r>
            <w:r w:rsidR="00BD521D" w:rsidRPr="00B87147">
              <w:rPr>
                <w:rFonts w:ascii="Arial" w:hAnsi="Arial" w:cs="Arial"/>
                <w:sz w:val="22"/>
                <w:szCs w:val="22"/>
              </w:rPr>
              <w:t>.</w:t>
            </w:r>
          </w:p>
        </w:tc>
      </w:tr>
      <w:tr w:rsidR="00BD521D" w:rsidRPr="00DC64BD" w14:paraId="040A3323" w14:textId="77777777" w:rsidTr="00C35CA5">
        <w:tc>
          <w:tcPr>
            <w:tcW w:w="567" w:type="dxa"/>
            <w:vAlign w:val="center"/>
          </w:tcPr>
          <w:p w14:paraId="23B42833" w14:textId="77777777" w:rsidR="00BD521D" w:rsidRPr="00BE4629" w:rsidRDefault="00BD521D" w:rsidP="0080579B">
            <w:pPr>
              <w:jc w:val="center"/>
              <w:rPr>
                <w:rFonts w:ascii="Arial" w:hAnsi="Arial" w:cs="Arial"/>
                <w:sz w:val="22"/>
                <w:szCs w:val="22"/>
              </w:rPr>
            </w:pPr>
            <w:r w:rsidRPr="00BE4629">
              <w:rPr>
                <w:rFonts w:ascii="Arial" w:hAnsi="Arial" w:cs="Arial"/>
                <w:sz w:val="22"/>
                <w:szCs w:val="22"/>
              </w:rPr>
              <w:t>8</w:t>
            </w:r>
          </w:p>
        </w:tc>
        <w:tc>
          <w:tcPr>
            <w:tcW w:w="2127" w:type="dxa"/>
            <w:vAlign w:val="center"/>
          </w:tcPr>
          <w:p w14:paraId="10C36827" w14:textId="6164D865" w:rsidR="00BD521D" w:rsidRPr="00942C94" w:rsidRDefault="00022FDF" w:rsidP="00022FDF">
            <w:pPr>
              <w:jc w:val="center"/>
              <w:rPr>
                <w:rFonts w:ascii="Arial" w:hAnsi="Arial" w:cs="Arial"/>
                <w:sz w:val="22"/>
                <w:szCs w:val="22"/>
              </w:rPr>
            </w:pPr>
            <w:r w:rsidRPr="00942C94">
              <w:rPr>
                <w:rFonts w:ascii="Arial" w:hAnsi="Arial" w:cs="Arial"/>
                <w:bCs/>
                <w:sz w:val="22"/>
                <w:szCs w:val="22"/>
                <w:lang w:val="en-US"/>
              </w:rPr>
              <w:t>OIT</w:t>
            </w:r>
          </w:p>
        </w:tc>
        <w:tc>
          <w:tcPr>
            <w:tcW w:w="7139" w:type="dxa"/>
          </w:tcPr>
          <w:p w14:paraId="337F5A04" w14:textId="3F48C723" w:rsidR="00BD521D" w:rsidRPr="00942C94" w:rsidRDefault="00C34A87" w:rsidP="00C34A87">
            <w:pPr>
              <w:numPr>
                <w:ilvl w:val="0"/>
                <w:numId w:val="10"/>
              </w:numPr>
              <w:tabs>
                <w:tab w:val="clear" w:pos="387"/>
                <w:tab w:val="num" w:pos="29"/>
                <w:tab w:val="left" w:pos="374"/>
              </w:tabs>
              <w:ind w:left="0" w:firstLine="27"/>
              <w:jc w:val="both"/>
              <w:rPr>
                <w:rFonts w:ascii="Arial" w:hAnsi="Arial" w:cs="Arial"/>
                <w:sz w:val="22"/>
                <w:szCs w:val="22"/>
              </w:rPr>
            </w:pPr>
            <w:r w:rsidRPr="00942C94">
              <w:rPr>
                <w:rFonts w:ascii="Arial" w:hAnsi="Arial" w:cs="Arial"/>
                <w:sz w:val="22"/>
                <w:szCs w:val="22"/>
              </w:rPr>
              <w:t xml:space="preserve">Providing expert </w:t>
            </w:r>
            <w:r w:rsidRPr="00942C94">
              <w:rPr>
                <w:rFonts w:ascii="Arial" w:hAnsi="Arial" w:cs="Arial"/>
                <w:sz w:val="22"/>
                <w:szCs w:val="22"/>
                <w:lang w:val="en-US"/>
              </w:rPr>
              <w:t xml:space="preserve">conclusions </w:t>
            </w:r>
            <w:r w:rsidRPr="00942C94">
              <w:rPr>
                <w:rFonts w:ascii="Arial" w:hAnsi="Arial" w:cs="Arial"/>
                <w:sz w:val="22"/>
                <w:szCs w:val="22"/>
              </w:rPr>
              <w:t xml:space="preserve">on issues of technical support of banking products and processes at the </w:t>
            </w:r>
            <w:r w:rsidR="00D6200D">
              <w:rPr>
                <w:rFonts w:ascii="Arial" w:hAnsi="Arial" w:cs="Arial"/>
                <w:sz w:val="22"/>
                <w:szCs w:val="22"/>
                <w:lang w:val="en-US"/>
              </w:rPr>
              <w:t>request</w:t>
            </w:r>
            <w:r w:rsidRPr="00942C94">
              <w:rPr>
                <w:rFonts w:ascii="Arial" w:hAnsi="Arial" w:cs="Arial"/>
                <w:sz w:val="22"/>
                <w:szCs w:val="22"/>
              </w:rPr>
              <w:t xml:space="preserve"> of the </w:t>
            </w:r>
            <w:r w:rsidR="00FB1AD9">
              <w:rPr>
                <w:rFonts w:ascii="Arial" w:hAnsi="Arial" w:cs="Arial"/>
                <w:sz w:val="22"/>
                <w:szCs w:val="22"/>
                <w:lang w:val="en-US"/>
              </w:rPr>
              <w:t xml:space="preserve">unit </w:t>
            </w:r>
            <w:r w:rsidRPr="00942C94">
              <w:rPr>
                <w:rFonts w:ascii="Arial" w:hAnsi="Arial" w:cs="Arial"/>
                <w:sz w:val="22"/>
                <w:szCs w:val="22"/>
              </w:rPr>
              <w:t>responsible for reviewing Appeals</w:t>
            </w:r>
            <w:r w:rsidR="00723AF3" w:rsidRPr="00942C94">
              <w:rPr>
                <w:rFonts w:ascii="Arial" w:hAnsi="Arial" w:cs="Arial"/>
                <w:sz w:val="22"/>
                <w:szCs w:val="22"/>
              </w:rPr>
              <w:t>;</w:t>
            </w:r>
            <w:r w:rsidR="00BD521D" w:rsidRPr="00942C94">
              <w:rPr>
                <w:rFonts w:ascii="Arial" w:hAnsi="Arial" w:cs="Arial"/>
                <w:sz w:val="22"/>
                <w:szCs w:val="22"/>
              </w:rPr>
              <w:t xml:space="preserve"> </w:t>
            </w:r>
          </w:p>
          <w:p w14:paraId="37AD079F" w14:textId="3CFEAC40" w:rsidR="00BD521D" w:rsidRPr="00942C94" w:rsidRDefault="00942C94" w:rsidP="00942C94">
            <w:pPr>
              <w:numPr>
                <w:ilvl w:val="0"/>
                <w:numId w:val="10"/>
              </w:numPr>
              <w:tabs>
                <w:tab w:val="clear" w:pos="387"/>
                <w:tab w:val="num" w:pos="461"/>
              </w:tabs>
              <w:ind w:left="35" w:hanging="8"/>
              <w:jc w:val="both"/>
              <w:rPr>
                <w:rFonts w:ascii="Arial" w:hAnsi="Arial" w:cs="Arial"/>
                <w:sz w:val="22"/>
                <w:szCs w:val="22"/>
              </w:rPr>
            </w:pPr>
            <w:r w:rsidRPr="00942C94">
              <w:rPr>
                <w:rFonts w:ascii="Arial" w:hAnsi="Arial" w:cs="Arial"/>
                <w:sz w:val="22"/>
                <w:szCs w:val="22"/>
              </w:rPr>
              <w:t xml:space="preserve">Technical </w:t>
            </w:r>
            <w:r w:rsidRPr="00942C94">
              <w:rPr>
                <w:rFonts w:ascii="Arial" w:hAnsi="Arial" w:cs="Arial"/>
                <w:sz w:val="22"/>
                <w:szCs w:val="22"/>
                <w:lang w:val="en-US"/>
              </w:rPr>
              <w:t xml:space="preserve">settlement </w:t>
            </w:r>
            <w:r w:rsidRPr="00942C94">
              <w:rPr>
                <w:rFonts w:ascii="Arial" w:hAnsi="Arial" w:cs="Arial"/>
                <w:sz w:val="22"/>
                <w:szCs w:val="22"/>
              </w:rPr>
              <w:t>of causes/consequences, controversial situations in the Bank's systems, subject to technical feasibility and compliance with the current architecture of the Bank's IT systems used</w:t>
            </w:r>
            <w:r w:rsidR="00BD521D" w:rsidRPr="00942C94">
              <w:rPr>
                <w:rFonts w:ascii="Arial" w:hAnsi="Arial" w:cs="Arial"/>
                <w:sz w:val="22"/>
                <w:szCs w:val="22"/>
              </w:rPr>
              <w:t>.</w:t>
            </w:r>
          </w:p>
        </w:tc>
      </w:tr>
      <w:tr w:rsidR="00BD521D" w:rsidRPr="00DC64BD" w14:paraId="1717A0FF" w14:textId="77777777" w:rsidTr="00C35CA5">
        <w:tc>
          <w:tcPr>
            <w:tcW w:w="567" w:type="dxa"/>
            <w:vAlign w:val="center"/>
          </w:tcPr>
          <w:p w14:paraId="09E65F69" w14:textId="77777777" w:rsidR="00BD521D" w:rsidRPr="00DC64BD" w:rsidRDefault="00BD521D" w:rsidP="0080579B">
            <w:pPr>
              <w:jc w:val="center"/>
              <w:rPr>
                <w:rFonts w:ascii="Arial" w:hAnsi="Arial" w:cs="Arial"/>
                <w:sz w:val="22"/>
                <w:szCs w:val="22"/>
                <w:highlight w:val="green"/>
              </w:rPr>
            </w:pPr>
            <w:r w:rsidRPr="00BE068C">
              <w:rPr>
                <w:rFonts w:ascii="Arial" w:hAnsi="Arial" w:cs="Arial"/>
                <w:sz w:val="22"/>
                <w:szCs w:val="22"/>
              </w:rPr>
              <w:t>9</w:t>
            </w:r>
          </w:p>
        </w:tc>
        <w:tc>
          <w:tcPr>
            <w:tcW w:w="2127" w:type="dxa"/>
            <w:vAlign w:val="center"/>
          </w:tcPr>
          <w:p w14:paraId="42FB25EC" w14:textId="79CA376F" w:rsidR="00BD521D" w:rsidRPr="007A63F6" w:rsidRDefault="007A63F6" w:rsidP="007A63F6">
            <w:pPr>
              <w:jc w:val="center"/>
              <w:rPr>
                <w:rFonts w:ascii="Arial" w:hAnsi="Arial" w:cs="Arial"/>
                <w:sz w:val="22"/>
                <w:szCs w:val="22"/>
                <w:highlight w:val="green"/>
                <w:lang w:val="en-US"/>
              </w:rPr>
            </w:pPr>
            <w:r w:rsidRPr="007A63F6">
              <w:rPr>
                <w:rFonts w:ascii="Arial" w:hAnsi="Arial" w:cs="Arial"/>
                <w:sz w:val="22"/>
                <w:szCs w:val="22"/>
                <w:lang w:val="en-US"/>
              </w:rPr>
              <w:t>CSC</w:t>
            </w:r>
            <w:r w:rsidR="00BD521D" w:rsidRPr="007A63F6">
              <w:rPr>
                <w:rFonts w:ascii="Arial" w:hAnsi="Arial" w:cs="Arial"/>
                <w:sz w:val="22"/>
                <w:szCs w:val="22"/>
              </w:rPr>
              <w:t>/</w:t>
            </w:r>
            <w:r w:rsidRPr="007A63F6">
              <w:rPr>
                <w:rFonts w:ascii="Arial" w:hAnsi="Arial" w:cs="Arial"/>
                <w:sz w:val="22"/>
                <w:szCs w:val="22"/>
                <w:lang w:val="en-US"/>
              </w:rPr>
              <w:t>Branches</w:t>
            </w:r>
          </w:p>
        </w:tc>
        <w:tc>
          <w:tcPr>
            <w:tcW w:w="7139" w:type="dxa"/>
          </w:tcPr>
          <w:p w14:paraId="37EAA25B" w14:textId="49A8D229" w:rsidR="00BD521D" w:rsidRPr="00184EAE" w:rsidRDefault="001A4CC3" w:rsidP="00206508">
            <w:pPr>
              <w:jc w:val="both"/>
              <w:rPr>
                <w:rFonts w:ascii="Arial" w:hAnsi="Arial" w:cs="Arial"/>
                <w:sz w:val="22"/>
                <w:szCs w:val="22"/>
              </w:rPr>
            </w:pPr>
            <w:r w:rsidRPr="00184EAE">
              <w:rPr>
                <w:rFonts w:ascii="Arial" w:hAnsi="Arial" w:cs="Arial"/>
                <w:sz w:val="22"/>
                <w:szCs w:val="22"/>
              </w:rPr>
              <w:t xml:space="preserve">1. </w:t>
            </w:r>
            <w:r w:rsidR="004B4AFF" w:rsidRPr="00184EAE">
              <w:rPr>
                <w:rFonts w:ascii="Arial" w:hAnsi="Arial" w:cs="Arial"/>
                <w:sz w:val="22"/>
                <w:szCs w:val="22"/>
              </w:rPr>
              <w:t xml:space="preserve">Provision of documents, explanatory notes on the occurrence of controversial situations at the </w:t>
            </w:r>
            <w:r w:rsidR="00FB1AD9">
              <w:rPr>
                <w:rFonts w:ascii="Arial" w:hAnsi="Arial" w:cs="Arial"/>
                <w:sz w:val="22"/>
                <w:szCs w:val="22"/>
                <w:lang w:val="az-Latn-AZ"/>
              </w:rPr>
              <w:t>requests</w:t>
            </w:r>
            <w:r w:rsidR="004B4AFF" w:rsidRPr="00184EAE">
              <w:rPr>
                <w:rFonts w:ascii="Arial" w:hAnsi="Arial" w:cs="Arial"/>
                <w:sz w:val="22"/>
                <w:szCs w:val="22"/>
                <w:lang w:val="en-US"/>
              </w:rPr>
              <w:t xml:space="preserve"> </w:t>
            </w:r>
            <w:r w:rsidR="004B4AFF" w:rsidRPr="00184EAE">
              <w:rPr>
                <w:rFonts w:ascii="Arial" w:hAnsi="Arial" w:cs="Arial"/>
                <w:sz w:val="22"/>
                <w:szCs w:val="22"/>
              </w:rPr>
              <w:t xml:space="preserve">of </w:t>
            </w:r>
            <w:r w:rsidR="00FB1AD9">
              <w:rPr>
                <w:rFonts w:ascii="Arial" w:hAnsi="Arial" w:cs="Arial"/>
                <w:sz w:val="22"/>
                <w:szCs w:val="22"/>
                <w:lang w:val="en-US"/>
              </w:rPr>
              <w:t xml:space="preserve">units </w:t>
            </w:r>
            <w:r w:rsidR="004B4AFF" w:rsidRPr="00184EAE">
              <w:rPr>
                <w:rFonts w:ascii="Arial" w:hAnsi="Arial" w:cs="Arial"/>
                <w:sz w:val="22"/>
                <w:szCs w:val="22"/>
              </w:rPr>
              <w:t>responsible for reviewing C</w:t>
            </w:r>
            <w:r w:rsidR="00184EAE" w:rsidRPr="00184EAE">
              <w:rPr>
                <w:rFonts w:ascii="Arial" w:hAnsi="Arial" w:cs="Arial"/>
                <w:sz w:val="22"/>
                <w:szCs w:val="22"/>
                <w:lang w:val="en-US"/>
              </w:rPr>
              <w:t>ustomer</w:t>
            </w:r>
            <w:r w:rsidR="004B4AFF" w:rsidRPr="00184EAE">
              <w:rPr>
                <w:rFonts w:ascii="Arial" w:hAnsi="Arial" w:cs="Arial"/>
                <w:sz w:val="22"/>
                <w:szCs w:val="22"/>
              </w:rPr>
              <w:t xml:space="preserve">s' </w:t>
            </w:r>
            <w:r w:rsidR="00184EAE" w:rsidRPr="00184EAE">
              <w:rPr>
                <w:rFonts w:ascii="Arial" w:hAnsi="Arial" w:cs="Arial"/>
                <w:sz w:val="22"/>
                <w:szCs w:val="22"/>
                <w:lang w:val="en-US"/>
              </w:rPr>
              <w:t>appeals</w:t>
            </w:r>
            <w:r w:rsidR="00BD521D" w:rsidRPr="00184EAE">
              <w:rPr>
                <w:rFonts w:ascii="Arial" w:hAnsi="Arial" w:cs="Arial"/>
                <w:sz w:val="22"/>
                <w:szCs w:val="22"/>
                <w:lang w:val="az-Latn-AZ"/>
              </w:rPr>
              <w:t>;</w:t>
            </w:r>
          </w:p>
          <w:p w14:paraId="3F634BCF" w14:textId="2E6D40C2" w:rsidR="00BD521D" w:rsidRPr="000B612C" w:rsidRDefault="001A4CC3" w:rsidP="00DB650E">
            <w:pPr>
              <w:pStyle w:val="ListParagraph"/>
              <w:ind w:left="31"/>
              <w:jc w:val="both"/>
              <w:rPr>
                <w:rFonts w:ascii="Arial" w:hAnsi="Arial" w:cs="Arial"/>
                <w:sz w:val="22"/>
                <w:szCs w:val="22"/>
                <w:lang w:val="az-Latn-AZ"/>
              </w:rPr>
            </w:pPr>
            <w:r w:rsidRPr="000B612C">
              <w:rPr>
                <w:rFonts w:ascii="Arial" w:hAnsi="Arial" w:cs="Arial"/>
                <w:sz w:val="22"/>
                <w:szCs w:val="22"/>
              </w:rPr>
              <w:t xml:space="preserve">2. </w:t>
            </w:r>
            <w:r w:rsidR="003747C3" w:rsidRPr="000B612C">
              <w:rPr>
                <w:rFonts w:ascii="Arial" w:hAnsi="Arial" w:cs="Arial"/>
                <w:sz w:val="22"/>
                <w:szCs w:val="22"/>
              </w:rPr>
              <w:t xml:space="preserve">Implementation of decisions of </w:t>
            </w:r>
            <w:r w:rsidR="00FB1AD9">
              <w:rPr>
                <w:rFonts w:ascii="Arial" w:hAnsi="Arial" w:cs="Arial"/>
                <w:sz w:val="22"/>
                <w:szCs w:val="22"/>
                <w:lang w:val="en-US"/>
              </w:rPr>
              <w:t xml:space="preserve">units </w:t>
            </w:r>
            <w:r w:rsidR="003747C3" w:rsidRPr="000B612C">
              <w:rPr>
                <w:rFonts w:ascii="Arial" w:hAnsi="Arial" w:cs="Arial"/>
                <w:sz w:val="22"/>
                <w:szCs w:val="22"/>
              </w:rPr>
              <w:t>responsible for reviewing C</w:t>
            </w:r>
            <w:r w:rsidR="000B612C" w:rsidRPr="000B612C">
              <w:rPr>
                <w:rFonts w:ascii="Arial" w:hAnsi="Arial" w:cs="Arial"/>
                <w:sz w:val="22"/>
                <w:szCs w:val="22"/>
                <w:lang w:val="en-US"/>
              </w:rPr>
              <w:t>ustomers’ appeals</w:t>
            </w:r>
            <w:r w:rsidR="00BD521D" w:rsidRPr="000B612C">
              <w:rPr>
                <w:rFonts w:ascii="Arial" w:hAnsi="Arial" w:cs="Arial"/>
                <w:sz w:val="22"/>
                <w:szCs w:val="22"/>
              </w:rPr>
              <w:t>;</w:t>
            </w:r>
          </w:p>
          <w:p w14:paraId="5F601A5D" w14:textId="00BFA2E3" w:rsidR="00BD521D" w:rsidRPr="00DC64BD" w:rsidRDefault="001A4CC3" w:rsidP="00206508">
            <w:pPr>
              <w:pStyle w:val="ListParagraph"/>
              <w:tabs>
                <w:tab w:val="left" w:pos="315"/>
              </w:tabs>
              <w:ind w:left="31"/>
              <w:jc w:val="both"/>
              <w:rPr>
                <w:rFonts w:ascii="Arial" w:hAnsi="Arial" w:cs="Arial"/>
                <w:sz w:val="22"/>
                <w:szCs w:val="22"/>
                <w:highlight w:val="green"/>
              </w:rPr>
            </w:pPr>
            <w:r w:rsidRPr="00685CD5">
              <w:rPr>
                <w:rFonts w:ascii="Arial" w:hAnsi="Arial" w:cs="Arial"/>
                <w:sz w:val="22"/>
                <w:szCs w:val="22"/>
              </w:rPr>
              <w:t xml:space="preserve">3. </w:t>
            </w:r>
            <w:r w:rsidR="00685CD5" w:rsidRPr="00685CD5">
              <w:rPr>
                <w:rFonts w:ascii="Arial" w:hAnsi="Arial" w:cs="Arial"/>
                <w:sz w:val="22"/>
                <w:szCs w:val="22"/>
              </w:rPr>
              <w:t>Providing responses to Customer</w:t>
            </w:r>
            <w:r w:rsidR="00685CD5" w:rsidRPr="00685CD5">
              <w:rPr>
                <w:rFonts w:ascii="Arial" w:hAnsi="Arial" w:cs="Arial"/>
                <w:sz w:val="22"/>
                <w:szCs w:val="22"/>
                <w:lang w:val="en-US"/>
              </w:rPr>
              <w:t>s’</w:t>
            </w:r>
            <w:r w:rsidR="00685CD5" w:rsidRPr="00685CD5">
              <w:rPr>
                <w:rFonts w:ascii="Arial" w:hAnsi="Arial" w:cs="Arial"/>
                <w:sz w:val="22"/>
                <w:szCs w:val="22"/>
              </w:rPr>
              <w:t xml:space="preserve"> </w:t>
            </w:r>
            <w:r w:rsidR="00685CD5" w:rsidRPr="00685CD5">
              <w:rPr>
                <w:rFonts w:ascii="Arial" w:hAnsi="Arial" w:cs="Arial"/>
                <w:sz w:val="22"/>
                <w:szCs w:val="22"/>
                <w:lang w:val="en-US"/>
              </w:rPr>
              <w:t>Appeals</w:t>
            </w:r>
            <w:r w:rsidR="00685CD5" w:rsidRPr="00685CD5">
              <w:rPr>
                <w:rFonts w:ascii="Arial" w:hAnsi="Arial" w:cs="Arial"/>
                <w:sz w:val="22"/>
                <w:szCs w:val="22"/>
              </w:rPr>
              <w:t xml:space="preserve"> </w:t>
            </w:r>
            <w:r w:rsidR="00685CD5" w:rsidRPr="00685CD5">
              <w:rPr>
                <w:rFonts w:ascii="Arial" w:hAnsi="Arial" w:cs="Arial"/>
                <w:sz w:val="22"/>
                <w:szCs w:val="22"/>
                <w:lang w:val="en-US"/>
              </w:rPr>
              <w:t>accepted</w:t>
            </w:r>
            <w:r w:rsidR="00685CD5" w:rsidRPr="00685CD5">
              <w:rPr>
                <w:rFonts w:ascii="Arial" w:hAnsi="Arial" w:cs="Arial"/>
                <w:sz w:val="22"/>
                <w:szCs w:val="22"/>
              </w:rPr>
              <w:t xml:space="preserve"> directly by the C</w:t>
            </w:r>
            <w:r w:rsidR="00685CD5" w:rsidRPr="00685CD5">
              <w:rPr>
                <w:rFonts w:ascii="Arial" w:hAnsi="Arial" w:cs="Arial"/>
                <w:sz w:val="22"/>
                <w:szCs w:val="22"/>
                <w:lang w:val="en-US"/>
              </w:rPr>
              <w:t>SC</w:t>
            </w:r>
            <w:r w:rsidR="00685CD5" w:rsidRPr="00685CD5">
              <w:rPr>
                <w:rFonts w:ascii="Arial" w:hAnsi="Arial" w:cs="Arial"/>
                <w:sz w:val="22"/>
                <w:szCs w:val="22"/>
              </w:rPr>
              <w:t>/</w:t>
            </w:r>
            <w:r w:rsidR="00685CD5" w:rsidRPr="00685CD5">
              <w:rPr>
                <w:rFonts w:ascii="Arial" w:hAnsi="Arial" w:cs="Arial"/>
                <w:sz w:val="22"/>
                <w:szCs w:val="22"/>
                <w:lang w:val="en-US"/>
              </w:rPr>
              <w:t>B</w:t>
            </w:r>
            <w:r w:rsidR="00685CD5" w:rsidRPr="00685CD5">
              <w:rPr>
                <w:rFonts w:ascii="Arial" w:hAnsi="Arial" w:cs="Arial"/>
                <w:sz w:val="22"/>
                <w:szCs w:val="22"/>
              </w:rPr>
              <w:t>ranch, specifically</w:t>
            </w:r>
            <w:r w:rsidR="00BD521D" w:rsidRPr="00685CD5">
              <w:rPr>
                <w:rFonts w:ascii="Arial" w:hAnsi="Arial" w:cs="Arial"/>
                <w:sz w:val="22"/>
                <w:szCs w:val="22"/>
              </w:rPr>
              <w:t>:</w:t>
            </w:r>
            <w:r w:rsidR="00BD521D" w:rsidRPr="00DC64BD">
              <w:rPr>
                <w:rFonts w:ascii="Arial" w:hAnsi="Arial" w:cs="Arial"/>
                <w:sz w:val="22"/>
                <w:szCs w:val="22"/>
                <w:highlight w:val="green"/>
              </w:rPr>
              <w:t xml:space="preserve"> </w:t>
            </w:r>
          </w:p>
          <w:p w14:paraId="04E05DA5" w14:textId="0654E8AB" w:rsidR="00BD521D" w:rsidRPr="00AC0A26" w:rsidRDefault="00AC0A26" w:rsidP="007B5085">
            <w:pPr>
              <w:pStyle w:val="a6"/>
              <w:numPr>
                <w:ilvl w:val="1"/>
                <w:numId w:val="149"/>
              </w:numPr>
              <w:tabs>
                <w:tab w:val="left" w:pos="176"/>
                <w:tab w:val="left" w:pos="744"/>
              </w:tabs>
              <w:ind w:hanging="506"/>
              <w:rPr>
                <w:rFonts w:cs="Arial"/>
                <w:sz w:val="22"/>
                <w:szCs w:val="22"/>
              </w:rPr>
            </w:pPr>
            <w:r w:rsidRPr="00AC0A26">
              <w:rPr>
                <w:rFonts w:cs="Arial"/>
                <w:sz w:val="22"/>
                <w:szCs w:val="22"/>
              </w:rPr>
              <w:t>C</w:t>
            </w:r>
            <w:r w:rsidRPr="00AC0A26">
              <w:rPr>
                <w:rFonts w:cs="Arial"/>
                <w:sz w:val="22"/>
                <w:szCs w:val="22"/>
                <w:lang w:val="en-US"/>
              </w:rPr>
              <w:t xml:space="preserve">ustomer </w:t>
            </w:r>
            <w:r w:rsidRPr="00AC0A26">
              <w:rPr>
                <w:rFonts w:cs="Arial"/>
                <w:sz w:val="22"/>
                <w:szCs w:val="22"/>
              </w:rPr>
              <w:t>account statements</w:t>
            </w:r>
            <w:r w:rsidR="00BD521D" w:rsidRPr="00AC0A26">
              <w:rPr>
                <w:rFonts w:cs="Arial"/>
                <w:sz w:val="22"/>
                <w:szCs w:val="22"/>
              </w:rPr>
              <w:t>;</w:t>
            </w:r>
          </w:p>
          <w:p w14:paraId="2E754016" w14:textId="505B3BDB" w:rsidR="00BD521D" w:rsidRPr="007B5085" w:rsidRDefault="00C46BA2" w:rsidP="007B5085">
            <w:pPr>
              <w:pStyle w:val="a6"/>
              <w:numPr>
                <w:ilvl w:val="1"/>
                <w:numId w:val="149"/>
              </w:numPr>
              <w:tabs>
                <w:tab w:val="left" w:pos="601"/>
              </w:tabs>
              <w:ind w:left="34" w:firstLine="108"/>
              <w:rPr>
                <w:rFonts w:cs="Arial"/>
                <w:sz w:val="22"/>
                <w:szCs w:val="22"/>
              </w:rPr>
            </w:pPr>
            <w:r w:rsidRPr="007B5085">
              <w:rPr>
                <w:rFonts w:cs="Arial"/>
                <w:sz w:val="22"/>
                <w:szCs w:val="22"/>
              </w:rPr>
              <w:t>certificates of the C</w:t>
            </w:r>
            <w:r w:rsidR="007B5085" w:rsidRPr="007B5085">
              <w:rPr>
                <w:rFonts w:cs="Arial"/>
                <w:sz w:val="22"/>
                <w:szCs w:val="22"/>
                <w:lang w:val="en-US"/>
              </w:rPr>
              <w:t>ustomer</w:t>
            </w:r>
            <w:r w:rsidRPr="007B5085">
              <w:rPr>
                <w:rFonts w:cs="Arial"/>
                <w:sz w:val="22"/>
                <w:szCs w:val="22"/>
              </w:rPr>
              <w:t>'s account status for submission to government and other authorities</w:t>
            </w:r>
            <w:r w:rsidR="00BD521D" w:rsidRPr="007B5085">
              <w:rPr>
                <w:rFonts w:cs="Arial"/>
                <w:sz w:val="22"/>
                <w:szCs w:val="22"/>
              </w:rPr>
              <w:t>;</w:t>
            </w:r>
          </w:p>
          <w:p w14:paraId="632847DC" w14:textId="47F33024" w:rsidR="00BD521D" w:rsidRPr="00A72887" w:rsidRDefault="000133A7" w:rsidP="00285D50">
            <w:pPr>
              <w:pStyle w:val="a6"/>
              <w:numPr>
                <w:ilvl w:val="1"/>
                <w:numId w:val="149"/>
              </w:numPr>
              <w:tabs>
                <w:tab w:val="left" w:pos="96"/>
                <w:tab w:val="left" w:pos="362"/>
                <w:tab w:val="left" w:pos="743"/>
              </w:tabs>
              <w:ind w:left="0" w:firstLine="171"/>
              <w:rPr>
                <w:rFonts w:cs="Arial"/>
                <w:sz w:val="22"/>
                <w:szCs w:val="22"/>
              </w:rPr>
            </w:pPr>
            <w:r w:rsidRPr="00A72887">
              <w:rPr>
                <w:rFonts w:cs="Arial"/>
                <w:sz w:val="22"/>
                <w:szCs w:val="22"/>
              </w:rPr>
              <w:t>certificates of purchase and sale of cash by the C</w:t>
            </w:r>
            <w:r w:rsidRPr="00A72887">
              <w:rPr>
                <w:rFonts w:cs="Arial"/>
                <w:sz w:val="22"/>
                <w:szCs w:val="22"/>
                <w:lang w:val="en-US"/>
              </w:rPr>
              <w:t xml:space="preserve">ustomer </w:t>
            </w:r>
            <w:r w:rsidRPr="00A72887">
              <w:rPr>
                <w:rFonts w:cs="Arial"/>
                <w:sz w:val="22"/>
                <w:szCs w:val="22"/>
              </w:rPr>
              <w:t>for submission to customs authorities</w:t>
            </w:r>
            <w:r w:rsidR="00BD521D" w:rsidRPr="00A72887">
              <w:rPr>
                <w:rFonts w:cs="Arial"/>
                <w:sz w:val="22"/>
                <w:szCs w:val="22"/>
              </w:rPr>
              <w:t>;</w:t>
            </w:r>
          </w:p>
          <w:p w14:paraId="1B59A1C9" w14:textId="21ABD6E6" w:rsidR="00BD521D" w:rsidRPr="00710F35" w:rsidRDefault="00710F35" w:rsidP="00710F35">
            <w:pPr>
              <w:pStyle w:val="a6"/>
              <w:numPr>
                <w:ilvl w:val="1"/>
                <w:numId w:val="149"/>
              </w:numPr>
              <w:tabs>
                <w:tab w:val="left" w:pos="744"/>
              </w:tabs>
              <w:rPr>
                <w:rFonts w:cs="Arial"/>
                <w:sz w:val="22"/>
                <w:szCs w:val="22"/>
              </w:rPr>
            </w:pPr>
            <w:r w:rsidRPr="00710F35">
              <w:rPr>
                <w:rFonts w:cs="Arial"/>
                <w:sz w:val="22"/>
                <w:szCs w:val="22"/>
              </w:rPr>
              <w:t>certificates of absence of the C</w:t>
            </w:r>
            <w:r w:rsidRPr="00710F35">
              <w:rPr>
                <w:rFonts w:cs="Arial"/>
                <w:sz w:val="22"/>
                <w:szCs w:val="22"/>
                <w:lang w:val="en-US"/>
              </w:rPr>
              <w:t>ustomer</w:t>
            </w:r>
            <w:r w:rsidRPr="00710F35">
              <w:rPr>
                <w:rFonts w:cs="Arial"/>
                <w:sz w:val="22"/>
                <w:szCs w:val="22"/>
              </w:rPr>
              <w:t>'s loan debt</w:t>
            </w:r>
            <w:r w:rsidR="00BD521D" w:rsidRPr="00710F35">
              <w:rPr>
                <w:rFonts w:cs="Arial"/>
                <w:sz w:val="22"/>
                <w:szCs w:val="22"/>
              </w:rPr>
              <w:t>;</w:t>
            </w:r>
          </w:p>
          <w:p w14:paraId="58A04DD8" w14:textId="307EC6C0" w:rsidR="00BD521D" w:rsidRPr="00FC7446" w:rsidRDefault="00B16D33" w:rsidP="00285D50">
            <w:pPr>
              <w:pStyle w:val="a6"/>
              <w:numPr>
                <w:ilvl w:val="1"/>
                <w:numId w:val="149"/>
              </w:numPr>
              <w:tabs>
                <w:tab w:val="left" w:pos="313"/>
              </w:tabs>
              <w:ind w:left="0" w:firstLine="142"/>
              <w:rPr>
                <w:rFonts w:cs="Arial"/>
                <w:sz w:val="22"/>
                <w:szCs w:val="22"/>
              </w:rPr>
            </w:pPr>
            <w:r w:rsidRPr="00FC7446">
              <w:rPr>
                <w:rFonts w:cs="Arial"/>
                <w:sz w:val="22"/>
                <w:szCs w:val="22"/>
              </w:rPr>
              <w:t>work with C</w:t>
            </w:r>
            <w:r w:rsidRPr="00FC7446">
              <w:rPr>
                <w:rFonts w:cs="Arial"/>
                <w:sz w:val="22"/>
                <w:szCs w:val="22"/>
                <w:lang w:val="en-US"/>
              </w:rPr>
              <w:t>ustomer’s Appeal</w:t>
            </w:r>
            <w:r w:rsidRPr="00FC7446">
              <w:rPr>
                <w:rFonts w:cs="Arial"/>
                <w:sz w:val="22"/>
                <w:szCs w:val="22"/>
              </w:rPr>
              <w:t xml:space="preserve">s related to </w:t>
            </w:r>
            <w:r w:rsidRPr="00FC7446">
              <w:rPr>
                <w:rFonts w:cs="Arial"/>
                <w:sz w:val="22"/>
                <w:szCs w:val="22"/>
                <w:lang w:val="en-US"/>
              </w:rPr>
              <w:t>enqueries</w:t>
            </w:r>
            <w:r w:rsidRPr="00FC7446">
              <w:rPr>
                <w:rFonts w:cs="Arial"/>
                <w:sz w:val="22"/>
                <w:szCs w:val="22"/>
              </w:rPr>
              <w:t xml:space="preserve"> for clarification of information, payments received/sent, accepted/sent through urgent money transfer systems</w:t>
            </w:r>
            <w:r w:rsidR="009704C5" w:rsidRPr="00FC7446">
              <w:rPr>
                <w:rFonts w:cs="Arial"/>
                <w:sz w:val="22"/>
                <w:szCs w:val="22"/>
              </w:rPr>
              <w:t>;</w:t>
            </w:r>
          </w:p>
          <w:p w14:paraId="18D74FA8" w14:textId="6BA46339" w:rsidR="00BD521D" w:rsidRPr="00DC64BD" w:rsidRDefault="009704C5" w:rsidP="00B93BD9">
            <w:pPr>
              <w:pStyle w:val="ListParagraph"/>
              <w:tabs>
                <w:tab w:val="left" w:pos="317"/>
              </w:tabs>
              <w:ind w:left="33" w:hanging="33"/>
              <w:jc w:val="both"/>
              <w:rPr>
                <w:rFonts w:ascii="Arial" w:hAnsi="Arial" w:cs="Arial"/>
                <w:sz w:val="22"/>
                <w:szCs w:val="22"/>
                <w:highlight w:val="green"/>
              </w:rPr>
            </w:pPr>
            <w:r w:rsidRPr="00725A10">
              <w:rPr>
                <w:rFonts w:ascii="Arial" w:hAnsi="Arial" w:cs="Arial"/>
                <w:sz w:val="22"/>
                <w:szCs w:val="22"/>
              </w:rPr>
              <w:t xml:space="preserve">4. </w:t>
            </w:r>
            <w:r w:rsidR="00725A10" w:rsidRPr="00725A10">
              <w:rPr>
                <w:rFonts w:ascii="Arial" w:hAnsi="Arial" w:cs="Arial"/>
                <w:sz w:val="22"/>
                <w:szCs w:val="22"/>
              </w:rPr>
              <w:t>Notifying C</w:t>
            </w:r>
            <w:r w:rsidR="00725A10" w:rsidRPr="00725A10">
              <w:rPr>
                <w:rFonts w:ascii="Arial" w:hAnsi="Arial" w:cs="Arial"/>
                <w:sz w:val="22"/>
                <w:szCs w:val="22"/>
                <w:lang w:val="en-US"/>
              </w:rPr>
              <w:t xml:space="preserve">ustomers </w:t>
            </w:r>
            <w:r w:rsidR="00725A10" w:rsidRPr="00725A10">
              <w:rPr>
                <w:rFonts w:ascii="Arial" w:hAnsi="Arial" w:cs="Arial"/>
                <w:sz w:val="22"/>
                <w:szCs w:val="22"/>
              </w:rPr>
              <w:t>of the decision made based on the results of reviewing the App</w:t>
            </w:r>
            <w:r w:rsidR="00725A10" w:rsidRPr="00725A10">
              <w:rPr>
                <w:rFonts w:ascii="Arial" w:hAnsi="Arial" w:cs="Arial"/>
                <w:sz w:val="22"/>
                <w:szCs w:val="22"/>
                <w:lang w:val="en-US"/>
              </w:rPr>
              <w:t>eal</w:t>
            </w:r>
            <w:r w:rsidR="00BD521D" w:rsidRPr="00725A10">
              <w:rPr>
                <w:rFonts w:ascii="Arial" w:hAnsi="Arial" w:cs="Arial"/>
                <w:sz w:val="22"/>
                <w:szCs w:val="22"/>
              </w:rPr>
              <w:t>.</w:t>
            </w:r>
          </w:p>
        </w:tc>
      </w:tr>
      <w:tr w:rsidR="00BD521D" w:rsidRPr="00DC64BD" w14:paraId="2E49F718" w14:textId="77777777" w:rsidTr="00C35CA5">
        <w:tc>
          <w:tcPr>
            <w:tcW w:w="567" w:type="dxa"/>
            <w:vAlign w:val="center"/>
          </w:tcPr>
          <w:p w14:paraId="1F3A27FB" w14:textId="77777777" w:rsidR="00BD521D" w:rsidRPr="00DC64BD" w:rsidRDefault="00BD521D" w:rsidP="0080579B">
            <w:pPr>
              <w:jc w:val="center"/>
              <w:rPr>
                <w:rFonts w:ascii="Arial" w:hAnsi="Arial" w:cs="Arial"/>
                <w:sz w:val="22"/>
                <w:szCs w:val="22"/>
                <w:highlight w:val="green"/>
              </w:rPr>
            </w:pPr>
            <w:r w:rsidRPr="00BE068C">
              <w:rPr>
                <w:rFonts w:ascii="Arial" w:hAnsi="Arial" w:cs="Arial"/>
                <w:sz w:val="22"/>
                <w:szCs w:val="22"/>
              </w:rPr>
              <w:t>10</w:t>
            </w:r>
          </w:p>
        </w:tc>
        <w:tc>
          <w:tcPr>
            <w:tcW w:w="2127" w:type="dxa"/>
            <w:vAlign w:val="center"/>
          </w:tcPr>
          <w:p w14:paraId="70A61988" w14:textId="60616A58" w:rsidR="00BD521D" w:rsidRPr="00434A18" w:rsidRDefault="002014E0" w:rsidP="002014E0">
            <w:pPr>
              <w:jc w:val="center"/>
              <w:rPr>
                <w:rFonts w:ascii="Arial" w:hAnsi="Arial" w:cs="Arial"/>
                <w:sz w:val="22"/>
                <w:szCs w:val="22"/>
              </w:rPr>
            </w:pPr>
            <w:r w:rsidRPr="00434A18">
              <w:rPr>
                <w:rFonts w:ascii="Arial" w:hAnsi="Arial" w:cs="Arial"/>
                <w:bCs/>
                <w:sz w:val="22"/>
                <w:szCs w:val="22"/>
                <w:lang w:val="az-Latn-AZ"/>
              </w:rPr>
              <w:t>PCD</w:t>
            </w:r>
          </w:p>
        </w:tc>
        <w:tc>
          <w:tcPr>
            <w:tcW w:w="7139" w:type="dxa"/>
          </w:tcPr>
          <w:p w14:paraId="2F2E59D6" w14:textId="516C3BE6" w:rsidR="00BD521D" w:rsidRPr="00434A18" w:rsidRDefault="000830F0" w:rsidP="000830F0">
            <w:pPr>
              <w:pStyle w:val="ListParagraph"/>
              <w:numPr>
                <w:ilvl w:val="0"/>
                <w:numId w:val="30"/>
              </w:numPr>
              <w:tabs>
                <w:tab w:val="left" w:pos="315"/>
              </w:tabs>
              <w:ind w:left="34" w:firstLine="0"/>
              <w:jc w:val="both"/>
              <w:rPr>
                <w:rFonts w:ascii="Arial" w:hAnsi="Arial" w:cs="Arial"/>
                <w:sz w:val="22"/>
                <w:szCs w:val="22"/>
              </w:rPr>
            </w:pPr>
            <w:r w:rsidRPr="00434A18">
              <w:rPr>
                <w:rFonts w:ascii="Arial" w:hAnsi="Arial" w:cs="Arial"/>
                <w:sz w:val="22"/>
                <w:szCs w:val="22"/>
              </w:rPr>
              <w:t>Participation in conducting investigations of Disputed Transactions within the framework of the dispute cycle established by the PS Rules (including making a decision on the advisability/impossibility of initiating a dispute cycle, conducting all its stages and completion)</w:t>
            </w:r>
            <w:r w:rsidR="00BD521D" w:rsidRPr="00434A18">
              <w:rPr>
                <w:rFonts w:ascii="Arial" w:hAnsi="Arial" w:cs="Arial"/>
                <w:sz w:val="22"/>
                <w:szCs w:val="22"/>
              </w:rPr>
              <w:t>;</w:t>
            </w:r>
          </w:p>
          <w:p w14:paraId="20394215" w14:textId="4CBE7D22" w:rsidR="00BD521D" w:rsidRPr="00434A18" w:rsidRDefault="00057F73" w:rsidP="00672004">
            <w:pPr>
              <w:pStyle w:val="ListParagraph"/>
              <w:numPr>
                <w:ilvl w:val="0"/>
                <w:numId w:val="30"/>
              </w:numPr>
              <w:tabs>
                <w:tab w:val="left" w:pos="34"/>
                <w:tab w:val="left" w:pos="318"/>
              </w:tabs>
              <w:ind w:left="0" w:firstLine="34"/>
              <w:jc w:val="both"/>
              <w:rPr>
                <w:rFonts w:ascii="Arial" w:hAnsi="Arial" w:cs="Arial"/>
                <w:sz w:val="22"/>
                <w:szCs w:val="22"/>
              </w:rPr>
            </w:pPr>
            <w:r w:rsidRPr="00434A18">
              <w:rPr>
                <w:rFonts w:ascii="Arial" w:hAnsi="Arial" w:cs="Arial"/>
                <w:sz w:val="22"/>
                <w:szCs w:val="22"/>
              </w:rPr>
              <w:t>Conducting investigations related to incorrect operation of ATMs</w:t>
            </w:r>
            <w:r w:rsidR="00BD521D" w:rsidRPr="00434A18">
              <w:rPr>
                <w:rFonts w:ascii="Arial" w:hAnsi="Arial" w:cs="Arial"/>
                <w:sz w:val="22"/>
                <w:szCs w:val="22"/>
              </w:rPr>
              <w:t>;</w:t>
            </w:r>
          </w:p>
          <w:p w14:paraId="4FA8E337" w14:textId="58C48C87" w:rsidR="00BD521D" w:rsidRPr="00434A18" w:rsidRDefault="00AD0555" w:rsidP="00AD0555">
            <w:pPr>
              <w:pStyle w:val="ListParagraph"/>
              <w:numPr>
                <w:ilvl w:val="0"/>
                <w:numId w:val="30"/>
              </w:numPr>
              <w:tabs>
                <w:tab w:val="left" w:pos="315"/>
              </w:tabs>
              <w:ind w:left="460" w:hanging="426"/>
              <w:jc w:val="both"/>
              <w:rPr>
                <w:rFonts w:ascii="Arial" w:hAnsi="Arial" w:cs="Arial"/>
                <w:sz w:val="22"/>
                <w:szCs w:val="22"/>
              </w:rPr>
            </w:pPr>
            <w:r w:rsidRPr="00434A18">
              <w:rPr>
                <w:rFonts w:ascii="Arial" w:hAnsi="Arial" w:cs="Arial"/>
                <w:sz w:val="22"/>
                <w:szCs w:val="22"/>
              </w:rPr>
              <w:t>Crediting of funds based on the results of the dispute cycle</w:t>
            </w:r>
            <w:r w:rsidR="00BD521D" w:rsidRPr="00434A18">
              <w:rPr>
                <w:rFonts w:ascii="Arial" w:hAnsi="Arial" w:cs="Arial"/>
                <w:sz w:val="22"/>
                <w:szCs w:val="22"/>
              </w:rPr>
              <w:t>;</w:t>
            </w:r>
          </w:p>
          <w:p w14:paraId="1D2188AE" w14:textId="6CA3600E" w:rsidR="00BD521D" w:rsidRPr="00434A18" w:rsidRDefault="00B20AC7" w:rsidP="00672004">
            <w:pPr>
              <w:pStyle w:val="ListParagraph"/>
              <w:numPr>
                <w:ilvl w:val="0"/>
                <w:numId w:val="30"/>
              </w:numPr>
              <w:tabs>
                <w:tab w:val="left" w:pos="315"/>
              </w:tabs>
              <w:ind w:left="34" w:hanging="34"/>
              <w:jc w:val="both"/>
              <w:rPr>
                <w:rFonts w:ascii="Arial" w:hAnsi="Arial" w:cs="Arial"/>
                <w:sz w:val="22"/>
                <w:szCs w:val="22"/>
              </w:rPr>
            </w:pPr>
            <w:r w:rsidRPr="00434A18">
              <w:rPr>
                <w:rFonts w:ascii="Arial" w:hAnsi="Arial" w:cs="Arial"/>
                <w:sz w:val="22"/>
                <w:szCs w:val="22"/>
              </w:rPr>
              <w:lastRenderedPageBreak/>
              <w:t xml:space="preserve">Providing the results of the investigation into Disputed Transactions to </w:t>
            </w:r>
            <w:r w:rsidR="00672004" w:rsidRPr="00434A18">
              <w:rPr>
                <w:rFonts w:ascii="Arial" w:hAnsi="Arial" w:cs="Arial"/>
                <w:sz w:val="22"/>
                <w:szCs w:val="22"/>
                <w:lang w:val="az-Latn-AZ"/>
              </w:rPr>
              <w:t>CCDPD</w:t>
            </w:r>
            <w:r w:rsidRPr="00434A18">
              <w:rPr>
                <w:rFonts w:ascii="Arial" w:hAnsi="Arial" w:cs="Arial"/>
                <w:sz w:val="22"/>
                <w:szCs w:val="22"/>
              </w:rPr>
              <w:t xml:space="preserve"> (based on the results of the dispute cycle, including information on the inappropriateness of its initiation, indicating the reasons)</w:t>
            </w:r>
            <w:r w:rsidR="00BD521D" w:rsidRPr="00434A18">
              <w:rPr>
                <w:rFonts w:ascii="Arial" w:hAnsi="Arial" w:cs="Arial"/>
                <w:sz w:val="22"/>
                <w:szCs w:val="22"/>
              </w:rPr>
              <w:t>;</w:t>
            </w:r>
          </w:p>
          <w:p w14:paraId="2A852A91" w14:textId="040AAA71" w:rsidR="00BD521D" w:rsidRPr="00434A18" w:rsidRDefault="00CA5F6B" w:rsidP="002D483E">
            <w:pPr>
              <w:pStyle w:val="ListParagraph"/>
              <w:numPr>
                <w:ilvl w:val="0"/>
                <w:numId w:val="30"/>
              </w:numPr>
              <w:tabs>
                <w:tab w:val="left" w:pos="315"/>
              </w:tabs>
              <w:ind w:left="33" w:hanging="33"/>
              <w:jc w:val="both"/>
              <w:rPr>
                <w:rFonts w:ascii="Arial" w:hAnsi="Arial" w:cs="Arial"/>
                <w:sz w:val="22"/>
                <w:szCs w:val="22"/>
              </w:rPr>
            </w:pPr>
            <w:r w:rsidRPr="00434A18">
              <w:rPr>
                <w:rFonts w:ascii="Arial" w:hAnsi="Arial" w:cs="Arial"/>
                <w:sz w:val="22"/>
                <w:szCs w:val="22"/>
              </w:rPr>
              <w:t xml:space="preserve">Providing expert opinions and documents at the request of </w:t>
            </w:r>
            <w:r w:rsidR="00FB1AD9">
              <w:rPr>
                <w:rFonts w:ascii="Arial" w:hAnsi="Arial" w:cs="Arial"/>
                <w:sz w:val="22"/>
                <w:szCs w:val="22"/>
                <w:lang w:val="en-US"/>
              </w:rPr>
              <w:t>unit</w:t>
            </w:r>
            <w:r w:rsidRPr="00434A18">
              <w:rPr>
                <w:rFonts w:ascii="Arial" w:hAnsi="Arial" w:cs="Arial"/>
                <w:sz w:val="22"/>
                <w:szCs w:val="22"/>
                <w:lang w:val="en-US"/>
              </w:rPr>
              <w:t xml:space="preserve">s </w:t>
            </w:r>
            <w:r w:rsidRPr="00434A18">
              <w:rPr>
                <w:rFonts w:ascii="Arial" w:hAnsi="Arial" w:cs="Arial"/>
                <w:sz w:val="22"/>
                <w:szCs w:val="22"/>
              </w:rPr>
              <w:t xml:space="preserve">responsible for </w:t>
            </w:r>
            <w:r w:rsidRPr="00434A18">
              <w:rPr>
                <w:rFonts w:ascii="Arial" w:hAnsi="Arial" w:cs="Arial"/>
                <w:sz w:val="22"/>
                <w:szCs w:val="22"/>
                <w:lang w:val="en-US"/>
              </w:rPr>
              <w:t xml:space="preserve">consideration </w:t>
            </w:r>
            <w:r w:rsidRPr="00434A18">
              <w:rPr>
                <w:rFonts w:ascii="Arial" w:hAnsi="Arial" w:cs="Arial"/>
                <w:sz w:val="22"/>
                <w:szCs w:val="22"/>
              </w:rPr>
              <w:t>C</w:t>
            </w:r>
            <w:r w:rsidRPr="00434A18">
              <w:rPr>
                <w:rFonts w:ascii="Arial" w:hAnsi="Arial" w:cs="Arial"/>
                <w:sz w:val="22"/>
                <w:szCs w:val="22"/>
                <w:lang w:val="en-US"/>
              </w:rPr>
              <w:t xml:space="preserve">ustomers’ </w:t>
            </w:r>
            <w:r w:rsidRPr="00434A18">
              <w:rPr>
                <w:rFonts w:ascii="Arial" w:hAnsi="Arial" w:cs="Arial"/>
                <w:sz w:val="22"/>
                <w:szCs w:val="22"/>
              </w:rPr>
              <w:t>complaints related to card servicing</w:t>
            </w:r>
            <w:r w:rsidR="00BD521D" w:rsidRPr="00434A18">
              <w:rPr>
                <w:rFonts w:ascii="Arial" w:hAnsi="Arial" w:cs="Arial"/>
                <w:sz w:val="22"/>
                <w:szCs w:val="22"/>
              </w:rPr>
              <w:t>;</w:t>
            </w:r>
          </w:p>
          <w:p w14:paraId="51BECEB9" w14:textId="2F9CD8E4" w:rsidR="00BD521D" w:rsidRPr="00434A18" w:rsidRDefault="007B6C2B" w:rsidP="00152E3E">
            <w:pPr>
              <w:pStyle w:val="ListParagraph"/>
              <w:numPr>
                <w:ilvl w:val="0"/>
                <w:numId w:val="30"/>
              </w:numPr>
              <w:tabs>
                <w:tab w:val="left" w:pos="315"/>
              </w:tabs>
              <w:ind w:left="29" w:firstLine="0"/>
              <w:jc w:val="both"/>
              <w:rPr>
                <w:rFonts w:ascii="Arial" w:hAnsi="Arial" w:cs="Arial"/>
                <w:sz w:val="22"/>
                <w:szCs w:val="22"/>
              </w:rPr>
            </w:pPr>
            <w:r w:rsidRPr="00434A18">
              <w:rPr>
                <w:rFonts w:ascii="Arial" w:hAnsi="Arial" w:cs="Arial"/>
                <w:sz w:val="22"/>
                <w:szCs w:val="22"/>
              </w:rPr>
              <w:t xml:space="preserve">Implementation of decisions of </w:t>
            </w:r>
            <w:r w:rsidR="00FB1AD9">
              <w:rPr>
                <w:rFonts w:ascii="Arial" w:hAnsi="Arial" w:cs="Arial"/>
                <w:sz w:val="22"/>
                <w:szCs w:val="22"/>
                <w:lang w:val="en-US"/>
              </w:rPr>
              <w:t xml:space="preserve">units </w:t>
            </w:r>
            <w:r w:rsidRPr="00434A18">
              <w:rPr>
                <w:rFonts w:ascii="Arial" w:hAnsi="Arial" w:cs="Arial"/>
                <w:sz w:val="22"/>
                <w:szCs w:val="22"/>
              </w:rPr>
              <w:t>responsible for reviewing complaints regarding crediting/reimbursement of funds to payment cards, including for fraudulent transactions</w:t>
            </w:r>
            <w:r w:rsidR="00BD521D" w:rsidRPr="00434A18">
              <w:rPr>
                <w:rFonts w:ascii="Arial" w:hAnsi="Arial" w:cs="Arial"/>
                <w:sz w:val="22"/>
                <w:szCs w:val="22"/>
              </w:rPr>
              <w:t>;</w:t>
            </w:r>
          </w:p>
          <w:p w14:paraId="200D6514" w14:textId="1F9342FE" w:rsidR="00BD521D" w:rsidRPr="00434A18" w:rsidRDefault="00EF5527" w:rsidP="00EF5527">
            <w:pPr>
              <w:pStyle w:val="ListParagraph"/>
              <w:numPr>
                <w:ilvl w:val="0"/>
                <w:numId w:val="30"/>
              </w:numPr>
              <w:tabs>
                <w:tab w:val="left" w:pos="315"/>
              </w:tabs>
              <w:ind w:left="33" w:firstLine="0"/>
              <w:jc w:val="both"/>
              <w:rPr>
                <w:rFonts w:ascii="Arial" w:hAnsi="Arial" w:cs="Arial"/>
                <w:sz w:val="22"/>
                <w:szCs w:val="22"/>
              </w:rPr>
            </w:pPr>
            <w:r w:rsidRPr="00434A18">
              <w:rPr>
                <w:rFonts w:ascii="Arial" w:hAnsi="Arial" w:cs="Arial"/>
                <w:sz w:val="22"/>
                <w:szCs w:val="22"/>
              </w:rPr>
              <w:t>Closing complaints with a positive decision, as a result of which the review was successful in challenging transactions with subsequent crediting of funds to the main card account, unblocking of holds or receipt of reversal and no reimbursement of interest, penalties and other debts to the Bank is required and a written response is provided</w:t>
            </w:r>
            <w:r w:rsidR="00BD521D" w:rsidRPr="00434A18">
              <w:rPr>
                <w:rFonts w:ascii="Arial" w:hAnsi="Arial" w:cs="Arial"/>
                <w:sz w:val="22"/>
                <w:szCs w:val="22"/>
              </w:rPr>
              <w:t>;</w:t>
            </w:r>
          </w:p>
          <w:p w14:paraId="3CEB69E3" w14:textId="1052F7A3" w:rsidR="00BD521D" w:rsidRPr="00434A18" w:rsidRDefault="00E02B8D" w:rsidP="00E520F7">
            <w:pPr>
              <w:pStyle w:val="ListParagraph"/>
              <w:numPr>
                <w:ilvl w:val="0"/>
                <w:numId w:val="30"/>
              </w:numPr>
              <w:tabs>
                <w:tab w:val="left" w:pos="318"/>
              </w:tabs>
              <w:ind w:left="34" w:firstLine="0"/>
              <w:jc w:val="both"/>
              <w:rPr>
                <w:rFonts w:ascii="Arial" w:hAnsi="Arial" w:cs="Arial"/>
                <w:sz w:val="22"/>
                <w:szCs w:val="22"/>
              </w:rPr>
            </w:pPr>
            <w:r w:rsidRPr="00434A18">
              <w:rPr>
                <w:rFonts w:ascii="Arial" w:hAnsi="Arial" w:cs="Arial"/>
                <w:sz w:val="22"/>
                <w:szCs w:val="22"/>
              </w:rPr>
              <w:t>Calculation of amounts of money subject to reimbursement for complaints from C</w:t>
            </w:r>
            <w:r w:rsidRPr="00434A18">
              <w:rPr>
                <w:rFonts w:ascii="Arial" w:hAnsi="Arial" w:cs="Arial"/>
                <w:sz w:val="22"/>
                <w:szCs w:val="22"/>
                <w:lang w:val="en-US"/>
              </w:rPr>
              <w:t xml:space="preserve">ustomers </w:t>
            </w:r>
            <w:r w:rsidRPr="00434A18">
              <w:rPr>
                <w:rFonts w:ascii="Arial" w:hAnsi="Arial" w:cs="Arial"/>
                <w:sz w:val="22"/>
                <w:szCs w:val="22"/>
              </w:rPr>
              <w:t>on payment cards</w:t>
            </w:r>
            <w:r w:rsidR="00BD521D" w:rsidRPr="00434A18">
              <w:rPr>
                <w:rFonts w:ascii="Arial" w:hAnsi="Arial" w:cs="Arial"/>
                <w:sz w:val="22"/>
                <w:szCs w:val="22"/>
              </w:rPr>
              <w:t>.</w:t>
            </w:r>
          </w:p>
        </w:tc>
      </w:tr>
      <w:tr w:rsidR="00BD521D" w:rsidRPr="008F159D" w14:paraId="244AE2C0" w14:textId="77777777" w:rsidTr="00C35CA5">
        <w:tc>
          <w:tcPr>
            <w:tcW w:w="567" w:type="dxa"/>
            <w:vAlign w:val="center"/>
          </w:tcPr>
          <w:p w14:paraId="12585770" w14:textId="77777777" w:rsidR="00BD521D" w:rsidRPr="00DC64BD" w:rsidRDefault="00BD521D" w:rsidP="0080579B">
            <w:pPr>
              <w:jc w:val="center"/>
              <w:rPr>
                <w:rFonts w:ascii="Arial" w:hAnsi="Arial" w:cs="Arial"/>
                <w:sz w:val="22"/>
                <w:szCs w:val="22"/>
                <w:highlight w:val="green"/>
              </w:rPr>
            </w:pPr>
            <w:r w:rsidRPr="00BE068C">
              <w:rPr>
                <w:rFonts w:ascii="Arial" w:hAnsi="Arial" w:cs="Arial"/>
                <w:sz w:val="22"/>
                <w:szCs w:val="22"/>
              </w:rPr>
              <w:lastRenderedPageBreak/>
              <w:t>11</w:t>
            </w:r>
          </w:p>
        </w:tc>
        <w:tc>
          <w:tcPr>
            <w:tcW w:w="2127" w:type="dxa"/>
            <w:vAlign w:val="center"/>
          </w:tcPr>
          <w:p w14:paraId="42474EF7" w14:textId="69D1C0F3" w:rsidR="00BD521D" w:rsidRPr="00DC64BD" w:rsidRDefault="008F159D" w:rsidP="00815658">
            <w:pPr>
              <w:jc w:val="center"/>
              <w:rPr>
                <w:rFonts w:ascii="Arial" w:hAnsi="Arial" w:cs="Arial"/>
                <w:sz w:val="22"/>
                <w:szCs w:val="22"/>
                <w:highlight w:val="green"/>
              </w:rPr>
            </w:pPr>
            <w:r w:rsidRPr="00CE3F3D">
              <w:rPr>
                <w:rFonts w:ascii="Arial" w:hAnsi="Arial" w:cs="Arial"/>
                <w:bCs/>
                <w:sz w:val="22"/>
                <w:szCs w:val="22"/>
                <w:lang w:val="en-US"/>
              </w:rPr>
              <w:t>DSNDCS</w:t>
            </w:r>
          </w:p>
        </w:tc>
        <w:tc>
          <w:tcPr>
            <w:tcW w:w="7139" w:type="dxa"/>
          </w:tcPr>
          <w:p w14:paraId="44AD4062" w14:textId="1D68B280" w:rsidR="00BD521D" w:rsidRPr="008F159D" w:rsidRDefault="00BE0397" w:rsidP="00C87A99">
            <w:pPr>
              <w:pStyle w:val="ListParagraph"/>
              <w:widowControl w:val="0"/>
              <w:numPr>
                <w:ilvl w:val="1"/>
                <w:numId w:val="17"/>
              </w:numPr>
              <w:tabs>
                <w:tab w:val="left" w:pos="31"/>
                <w:tab w:val="left" w:pos="417"/>
              </w:tabs>
              <w:autoSpaceDE w:val="0"/>
              <w:autoSpaceDN w:val="0"/>
              <w:adjustRightInd w:val="0"/>
              <w:ind w:left="31" w:hanging="31"/>
              <w:jc w:val="both"/>
              <w:rPr>
                <w:rFonts w:ascii="Arial" w:hAnsi="Arial" w:cs="Arial"/>
                <w:sz w:val="22"/>
                <w:szCs w:val="22"/>
              </w:rPr>
            </w:pPr>
            <w:r w:rsidRPr="008F159D">
              <w:rPr>
                <w:rFonts w:ascii="Arial" w:hAnsi="Arial" w:cs="Arial"/>
                <w:sz w:val="22"/>
                <w:szCs w:val="22"/>
              </w:rPr>
              <w:t xml:space="preserve">Conducting an investigation and providing an expert </w:t>
            </w:r>
            <w:r w:rsidR="00815658" w:rsidRPr="008F159D">
              <w:rPr>
                <w:rFonts w:ascii="Arial" w:hAnsi="Arial" w:cs="Arial"/>
                <w:sz w:val="22"/>
                <w:szCs w:val="22"/>
                <w:lang w:val="en-US"/>
              </w:rPr>
              <w:t>conclusion</w:t>
            </w:r>
            <w:r w:rsidRPr="008F159D">
              <w:rPr>
                <w:rFonts w:ascii="Arial" w:hAnsi="Arial" w:cs="Arial"/>
                <w:sz w:val="22"/>
                <w:szCs w:val="22"/>
              </w:rPr>
              <w:t xml:space="preserve"> at the </w:t>
            </w:r>
            <w:r w:rsidR="00FB1AD9">
              <w:rPr>
                <w:rFonts w:ascii="Arial" w:hAnsi="Arial" w:cs="Arial"/>
                <w:sz w:val="22"/>
                <w:szCs w:val="22"/>
                <w:lang w:val="en-US"/>
              </w:rPr>
              <w:t xml:space="preserve">request </w:t>
            </w:r>
            <w:r w:rsidRPr="008F159D">
              <w:rPr>
                <w:rFonts w:ascii="Arial" w:hAnsi="Arial" w:cs="Arial"/>
                <w:sz w:val="22"/>
                <w:szCs w:val="22"/>
              </w:rPr>
              <w:t xml:space="preserve">of the </w:t>
            </w:r>
            <w:r w:rsidR="00FB1AD9">
              <w:rPr>
                <w:rFonts w:ascii="Arial" w:hAnsi="Arial" w:cs="Arial"/>
                <w:sz w:val="22"/>
                <w:szCs w:val="22"/>
                <w:lang w:val="en-US"/>
              </w:rPr>
              <w:t xml:space="preserve">unit </w:t>
            </w:r>
            <w:r w:rsidRPr="008F159D">
              <w:rPr>
                <w:rFonts w:ascii="Arial" w:hAnsi="Arial" w:cs="Arial"/>
                <w:sz w:val="22"/>
                <w:szCs w:val="22"/>
              </w:rPr>
              <w:t xml:space="preserve">responsible for reviewing Appeals on issues within the competence of the </w:t>
            </w:r>
            <w:r w:rsidR="00CE3F3D" w:rsidRPr="008F159D">
              <w:rPr>
                <w:rFonts w:ascii="Arial" w:hAnsi="Arial" w:cs="Arial"/>
                <w:bCs/>
                <w:sz w:val="22"/>
                <w:szCs w:val="22"/>
                <w:lang w:val="en-US"/>
              </w:rPr>
              <w:t>DSNDCS</w:t>
            </w:r>
            <w:r w:rsidRPr="008F159D">
              <w:rPr>
                <w:rFonts w:ascii="Arial" w:hAnsi="Arial" w:cs="Arial"/>
                <w:sz w:val="22"/>
                <w:szCs w:val="22"/>
              </w:rPr>
              <w:t xml:space="preserve">, </w:t>
            </w:r>
            <w:r w:rsidR="008F159D" w:rsidRPr="008F159D">
              <w:rPr>
                <w:rFonts w:ascii="Arial" w:hAnsi="Arial" w:cs="Arial"/>
                <w:sz w:val="22"/>
                <w:szCs w:val="22"/>
              </w:rPr>
              <w:t>specifically</w:t>
            </w:r>
            <w:r w:rsidRPr="008F159D">
              <w:rPr>
                <w:rFonts w:ascii="Arial" w:hAnsi="Arial" w:cs="Arial"/>
                <w:sz w:val="22"/>
                <w:szCs w:val="22"/>
              </w:rPr>
              <w:t xml:space="preserve"> in terms of</w:t>
            </w:r>
            <w:r w:rsidR="00BD521D" w:rsidRPr="008F159D">
              <w:rPr>
                <w:rFonts w:ascii="Arial" w:hAnsi="Arial" w:cs="Arial"/>
                <w:sz w:val="22"/>
                <w:szCs w:val="22"/>
              </w:rPr>
              <w:t>:</w:t>
            </w:r>
          </w:p>
          <w:p w14:paraId="458BC399" w14:textId="5CE2C388" w:rsidR="00BD521D" w:rsidRPr="008F159D" w:rsidRDefault="009D4B30" w:rsidP="00DF1CB0">
            <w:pPr>
              <w:pStyle w:val="ListParagraph"/>
              <w:widowControl w:val="0"/>
              <w:numPr>
                <w:ilvl w:val="0"/>
                <w:numId w:val="22"/>
              </w:numPr>
              <w:tabs>
                <w:tab w:val="left" w:pos="880"/>
              </w:tabs>
              <w:autoSpaceDE w:val="0"/>
              <w:autoSpaceDN w:val="0"/>
              <w:adjustRightInd w:val="0"/>
              <w:ind w:left="313" w:firstLine="0"/>
              <w:jc w:val="both"/>
              <w:rPr>
                <w:rFonts w:ascii="Arial" w:hAnsi="Arial" w:cs="Arial"/>
                <w:sz w:val="22"/>
                <w:szCs w:val="22"/>
              </w:rPr>
            </w:pPr>
            <w:r w:rsidRPr="008F159D">
              <w:rPr>
                <w:rFonts w:ascii="Arial" w:hAnsi="Arial" w:cs="Arial"/>
                <w:sz w:val="22"/>
                <w:szCs w:val="22"/>
                <w:lang w:val="en-US"/>
              </w:rPr>
              <w:t>C</w:t>
            </w:r>
            <w:r w:rsidRPr="008F159D">
              <w:rPr>
                <w:rFonts w:ascii="Arial" w:hAnsi="Arial" w:cs="Arial"/>
                <w:sz w:val="22"/>
                <w:szCs w:val="22"/>
              </w:rPr>
              <w:t>ustomer service standards and monitoring their implementation</w:t>
            </w:r>
            <w:r w:rsidR="00BD521D" w:rsidRPr="008F159D">
              <w:rPr>
                <w:rFonts w:ascii="Arial" w:hAnsi="Arial" w:cs="Arial"/>
                <w:sz w:val="22"/>
                <w:szCs w:val="22"/>
              </w:rPr>
              <w:t>;</w:t>
            </w:r>
          </w:p>
          <w:p w14:paraId="1DDB8FD0" w14:textId="71E3D9A4" w:rsidR="00BD521D" w:rsidRPr="008F159D" w:rsidRDefault="009F2C95" w:rsidP="009F2C95">
            <w:pPr>
              <w:pStyle w:val="ListParagraph"/>
              <w:widowControl w:val="0"/>
              <w:numPr>
                <w:ilvl w:val="0"/>
                <w:numId w:val="22"/>
              </w:numPr>
              <w:autoSpaceDE w:val="0"/>
              <w:autoSpaceDN w:val="0"/>
              <w:adjustRightInd w:val="0"/>
              <w:ind w:left="29" w:firstLine="284"/>
              <w:jc w:val="both"/>
              <w:rPr>
                <w:rFonts w:ascii="Arial" w:hAnsi="Arial" w:cs="Arial"/>
                <w:sz w:val="22"/>
                <w:szCs w:val="22"/>
              </w:rPr>
            </w:pPr>
            <w:r w:rsidRPr="008F159D">
              <w:rPr>
                <w:rFonts w:ascii="Arial" w:hAnsi="Arial" w:cs="Arial"/>
                <w:sz w:val="22"/>
                <w:szCs w:val="22"/>
                <w:lang w:val="en-US"/>
              </w:rPr>
              <w:t xml:space="preserve"> </w:t>
            </w:r>
            <w:r w:rsidRPr="008F159D">
              <w:rPr>
                <w:rFonts w:ascii="Arial" w:hAnsi="Arial" w:cs="Arial"/>
                <w:sz w:val="22"/>
                <w:szCs w:val="22"/>
              </w:rPr>
              <w:t>office maintenance standards and monitoring their implementation</w:t>
            </w:r>
            <w:r w:rsidR="00BD521D" w:rsidRPr="008F159D">
              <w:rPr>
                <w:rFonts w:ascii="Arial" w:hAnsi="Arial" w:cs="Arial"/>
                <w:sz w:val="22"/>
                <w:szCs w:val="22"/>
              </w:rPr>
              <w:t>;</w:t>
            </w:r>
          </w:p>
          <w:p w14:paraId="0B28E021" w14:textId="1534A393" w:rsidR="00BD521D" w:rsidRPr="008F159D" w:rsidRDefault="00A63940" w:rsidP="0080579B">
            <w:pPr>
              <w:pStyle w:val="ListParagraph"/>
              <w:widowControl w:val="0"/>
              <w:numPr>
                <w:ilvl w:val="0"/>
                <w:numId w:val="22"/>
              </w:numPr>
              <w:tabs>
                <w:tab w:val="left" w:pos="740"/>
              </w:tabs>
              <w:autoSpaceDE w:val="0"/>
              <w:autoSpaceDN w:val="0"/>
              <w:adjustRightInd w:val="0"/>
              <w:ind w:left="31" w:firstLine="284"/>
              <w:jc w:val="both"/>
              <w:rPr>
                <w:rFonts w:ascii="Arial" w:hAnsi="Arial" w:cs="Arial"/>
                <w:sz w:val="22"/>
                <w:szCs w:val="22"/>
              </w:rPr>
            </w:pPr>
            <w:r w:rsidRPr="008F159D">
              <w:rPr>
                <w:rFonts w:ascii="Arial" w:hAnsi="Arial" w:cs="Arial"/>
                <w:sz w:val="22"/>
                <w:szCs w:val="22"/>
                <w:lang w:val="az-Latn-AZ"/>
              </w:rPr>
              <w:t>product knowledge among employees DSCS</w:t>
            </w:r>
            <w:r w:rsidR="00BD521D" w:rsidRPr="008F159D">
              <w:rPr>
                <w:rFonts w:ascii="Arial" w:hAnsi="Arial" w:cs="Arial"/>
                <w:sz w:val="22"/>
                <w:szCs w:val="22"/>
              </w:rPr>
              <w:t>;</w:t>
            </w:r>
          </w:p>
          <w:p w14:paraId="3A2B02FE" w14:textId="63825DAF" w:rsidR="00BD521D" w:rsidRPr="008F159D" w:rsidRDefault="0066443A" w:rsidP="0080579B">
            <w:pPr>
              <w:pStyle w:val="ListParagraph"/>
              <w:widowControl w:val="0"/>
              <w:numPr>
                <w:ilvl w:val="0"/>
                <w:numId w:val="22"/>
              </w:numPr>
              <w:tabs>
                <w:tab w:val="left" w:pos="740"/>
              </w:tabs>
              <w:autoSpaceDE w:val="0"/>
              <w:autoSpaceDN w:val="0"/>
              <w:adjustRightInd w:val="0"/>
              <w:ind w:left="31" w:firstLine="284"/>
              <w:jc w:val="both"/>
              <w:rPr>
                <w:rFonts w:ascii="Arial" w:hAnsi="Arial" w:cs="Arial"/>
                <w:sz w:val="22"/>
                <w:szCs w:val="22"/>
              </w:rPr>
            </w:pPr>
            <w:r w:rsidRPr="008F159D">
              <w:rPr>
                <w:rFonts w:ascii="Arial" w:hAnsi="Arial" w:cs="Arial"/>
                <w:sz w:val="22"/>
                <w:szCs w:val="22"/>
              </w:rPr>
              <w:t>proposals to improve the quality of services provided by the Bank, to increase service standards</w:t>
            </w:r>
            <w:r w:rsidR="00BD521D" w:rsidRPr="008F159D">
              <w:rPr>
                <w:rFonts w:ascii="Arial" w:hAnsi="Arial" w:cs="Arial"/>
                <w:sz w:val="22"/>
                <w:szCs w:val="22"/>
              </w:rPr>
              <w:t xml:space="preserve">. </w:t>
            </w:r>
          </w:p>
          <w:p w14:paraId="1F1E9C2C" w14:textId="0D3E219B" w:rsidR="00446816" w:rsidRPr="008F159D" w:rsidRDefault="00A60CBD" w:rsidP="00A60CBD">
            <w:pPr>
              <w:pStyle w:val="ListParagraph"/>
              <w:widowControl w:val="0"/>
              <w:numPr>
                <w:ilvl w:val="0"/>
                <w:numId w:val="17"/>
              </w:numPr>
              <w:tabs>
                <w:tab w:val="left" w:pos="315"/>
              </w:tabs>
              <w:autoSpaceDE w:val="0"/>
              <w:autoSpaceDN w:val="0"/>
              <w:adjustRightInd w:val="0"/>
              <w:jc w:val="both"/>
              <w:rPr>
                <w:rFonts w:ascii="Arial" w:hAnsi="Arial" w:cs="Arial"/>
                <w:sz w:val="22"/>
                <w:szCs w:val="22"/>
              </w:rPr>
            </w:pPr>
            <w:r w:rsidRPr="008F159D">
              <w:rPr>
                <w:rFonts w:ascii="Arial" w:hAnsi="Arial" w:cs="Arial"/>
                <w:sz w:val="22"/>
                <w:szCs w:val="22"/>
              </w:rPr>
              <w:t>Making Business Decisions on Complaints from Corporate Business C</w:t>
            </w:r>
            <w:r w:rsidRPr="008F159D">
              <w:rPr>
                <w:rFonts w:ascii="Arial" w:hAnsi="Arial" w:cs="Arial"/>
                <w:sz w:val="22"/>
                <w:szCs w:val="22"/>
                <w:lang w:val="en-US"/>
              </w:rPr>
              <w:t>ustomer</w:t>
            </w:r>
            <w:r w:rsidRPr="008F159D">
              <w:rPr>
                <w:rFonts w:ascii="Arial" w:hAnsi="Arial" w:cs="Arial"/>
                <w:sz w:val="22"/>
                <w:szCs w:val="22"/>
              </w:rPr>
              <w:t>s (with the status of P</w:t>
            </w:r>
            <w:r w:rsidRPr="008F159D">
              <w:rPr>
                <w:rFonts w:ascii="Arial" w:hAnsi="Arial" w:cs="Arial"/>
                <w:sz w:val="22"/>
                <w:szCs w:val="22"/>
                <w:lang w:val="en-US"/>
              </w:rPr>
              <w:t>B</w:t>
            </w:r>
            <w:r w:rsidRPr="008F159D">
              <w:rPr>
                <w:rFonts w:ascii="Arial" w:hAnsi="Arial" w:cs="Arial"/>
                <w:sz w:val="22"/>
                <w:szCs w:val="22"/>
              </w:rPr>
              <w:t>), including unfounded requests, the unfoundedness of which is revealed as a result of investigations</w:t>
            </w:r>
            <w:r w:rsidR="00446816" w:rsidRPr="008F159D">
              <w:rPr>
                <w:rFonts w:ascii="Arial" w:hAnsi="Arial" w:cs="Arial"/>
                <w:sz w:val="22"/>
                <w:szCs w:val="22"/>
              </w:rPr>
              <w:t xml:space="preserve">; </w:t>
            </w:r>
          </w:p>
          <w:p w14:paraId="745A0BEA" w14:textId="5C274332" w:rsidR="00446816" w:rsidRPr="008F159D" w:rsidRDefault="00F242B0" w:rsidP="00F242B0">
            <w:pPr>
              <w:pStyle w:val="ListParagraph"/>
              <w:widowControl w:val="0"/>
              <w:numPr>
                <w:ilvl w:val="0"/>
                <w:numId w:val="17"/>
              </w:numPr>
              <w:tabs>
                <w:tab w:val="left" w:pos="171"/>
                <w:tab w:val="left" w:pos="313"/>
              </w:tabs>
              <w:autoSpaceDE w:val="0"/>
              <w:autoSpaceDN w:val="0"/>
              <w:adjustRightInd w:val="0"/>
              <w:ind w:left="29" w:hanging="29"/>
              <w:jc w:val="both"/>
              <w:rPr>
                <w:rFonts w:ascii="Arial" w:hAnsi="Arial" w:cs="Arial"/>
                <w:sz w:val="22"/>
                <w:szCs w:val="22"/>
              </w:rPr>
            </w:pPr>
            <w:r w:rsidRPr="008F159D">
              <w:rPr>
                <w:rFonts w:ascii="Arial" w:hAnsi="Arial" w:cs="Arial"/>
                <w:sz w:val="22"/>
                <w:szCs w:val="22"/>
              </w:rPr>
              <w:t>Making decisions on C</w:t>
            </w:r>
            <w:r w:rsidRPr="008F159D">
              <w:rPr>
                <w:rFonts w:ascii="Arial" w:hAnsi="Arial" w:cs="Arial"/>
                <w:sz w:val="22"/>
                <w:szCs w:val="22"/>
                <w:lang w:val="en-US"/>
              </w:rPr>
              <w:t xml:space="preserve">ustomers’ </w:t>
            </w:r>
            <w:r w:rsidRPr="008F159D">
              <w:rPr>
                <w:rFonts w:ascii="Arial" w:hAnsi="Arial" w:cs="Arial"/>
                <w:sz w:val="22"/>
                <w:szCs w:val="22"/>
              </w:rPr>
              <w:t>Appeals related to changes in the parameters of an approved credit transaction for retail business products, in accordance with the relevant decision of the authorized body of the Bank</w:t>
            </w:r>
            <w:r w:rsidR="00446816" w:rsidRPr="008F159D">
              <w:rPr>
                <w:rFonts w:ascii="Arial" w:hAnsi="Arial" w:cs="Arial"/>
                <w:sz w:val="22"/>
                <w:szCs w:val="22"/>
              </w:rPr>
              <w:t>;</w:t>
            </w:r>
          </w:p>
          <w:p w14:paraId="3D87F83C" w14:textId="2CAD34F1" w:rsidR="00446816" w:rsidRPr="008F159D" w:rsidRDefault="00B00030" w:rsidP="00AA5C02">
            <w:pPr>
              <w:pStyle w:val="ListParagraph"/>
              <w:widowControl w:val="0"/>
              <w:numPr>
                <w:ilvl w:val="0"/>
                <w:numId w:val="17"/>
              </w:numPr>
              <w:tabs>
                <w:tab w:val="left" w:pos="29"/>
                <w:tab w:val="left" w:pos="374"/>
              </w:tabs>
              <w:autoSpaceDE w:val="0"/>
              <w:autoSpaceDN w:val="0"/>
              <w:adjustRightInd w:val="0"/>
              <w:ind w:left="29" w:firstLine="0"/>
              <w:jc w:val="both"/>
              <w:rPr>
                <w:rFonts w:ascii="Arial" w:hAnsi="Arial" w:cs="Arial"/>
                <w:sz w:val="22"/>
                <w:szCs w:val="22"/>
              </w:rPr>
            </w:pPr>
            <w:r w:rsidRPr="008F159D">
              <w:rPr>
                <w:rFonts w:ascii="Arial" w:hAnsi="Arial" w:cs="Arial"/>
                <w:sz w:val="22"/>
                <w:szCs w:val="22"/>
              </w:rPr>
              <w:t>Review</w:t>
            </w:r>
            <w:r w:rsidRPr="008F159D">
              <w:rPr>
                <w:rFonts w:ascii="Arial" w:hAnsi="Arial" w:cs="Arial"/>
                <w:sz w:val="22"/>
                <w:szCs w:val="22"/>
                <w:lang w:val="en-US"/>
              </w:rPr>
              <w:t>ing</w:t>
            </w:r>
            <w:r w:rsidRPr="008F159D">
              <w:rPr>
                <w:rFonts w:ascii="Arial" w:hAnsi="Arial" w:cs="Arial"/>
                <w:sz w:val="22"/>
                <w:szCs w:val="22"/>
              </w:rPr>
              <w:t xml:space="preserve"> and preparation of responses to C</w:t>
            </w:r>
            <w:r w:rsidRPr="008F159D">
              <w:rPr>
                <w:rFonts w:ascii="Arial" w:hAnsi="Arial" w:cs="Arial"/>
                <w:sz w:val="22"/>
                <w:szCs w:val="22"/>
                <w:lang w:val="en-US"/>
              </w:rPr>
              <w:t xml:space="preserve">ustomers’ appeals </w:t>
            </w:r>
            <w:r w:rsidRPr="008F159D">
              <w:rPr>
                <w:rFonts w:ascii="Arial" w:hAnsi="Arial" w:cs="Arial"/>
                <w:sz w:val="22"/>
                <w:szCs w:val="22"/>
              </w:rPr>
              <w:t>related to the provision of preferential terms for Bank products in accordance with the relevant decision of the authorized body of the Bank</w:t>
            </w:r>
            <w:r w:rsidR="00446816" w:rsidRPr="008F159D">
              <w:rPr>
                <w:rFonts w:ascii="Arial" w:hAnsi="Arial" w:cs="Arial"/>
                <w:sz w:val="22"/>
                <w:szCs w:val="22"/>
              </w:rPr>
              <w:t>.</w:t>
            </w:r>
          </w:p>
        </w:tc>
      </w:tr>
      <w:tr w:rsidR="00BD521D" w:rsidRPr="00DC64BD" w14:paraId="116718E8" w14:textId="77777777" w:rsidTr="00C35CA5">
        <w:tc>
          <w:tcPr>
            <w:tcW w:w="567" w:type="dxa"/>
            <w:vAlign w:val="center"/>
          </w:tcPr>
          <w:p w14:paraId="72010B01" w14:textId="77777777" w:rsidR="00BD521D" w:rsidRPr="00DC64BD" w:rsidRDefault="00BD521D" w:rsidP="0080579B">
            <w:pPr>
              <w:jc w:val="center"/>
              <w:rPr>
                <w:rFonts w:ascii="Arial" w:hAnsi="Arial" w:cs="Arial"/>
                <w:sz w:val="22"/>
                <w:szCs w:val="22"/>
                <w:highlight w:val="green"/>
              </w:rPr>
            </w:pPr>
            <w:r w:rsidRPr="00BE068C">
              <w:rPr>
                <w:rFonts w:ascii="Arial" w:hAnsi="Arial" w:cs="Arial"/>
                <w:sz w:val="22"/>
                <w:szCs w:val="22"/>
              </w:rPr>
              <w:t>12</w:t>
            </w:r>
          </w:p>
        </w:tc>
        <w:tc>
          <w:tcPr>
            <w:tcW w:w="2127" w:type="dxa"/>
            <w:vAlign w:val="center"/>
          </w:tcPr>
          <w:p w14:paraId="11242716" w14:textId="5927CC2F" w:rsidR="00BD521D" w:rsidRPr="009E1387" w:rsidRDefault="009E1387" w:rsidP="009E1387">
            <w:pPr>
              <w:jc w:val="center"/>
              <w:rPr>
                <w:rFonts w:ascii="Arial" w:hAnsi="Arial" w:cs="Arial"/>
                <w:sz w:val="22"/>
                <w:szCs w:val="22"/>
              </w:rPr>
            </w:pPr>
            <w:r w:rsidRPr="009E1387">
              <w:rPr>
                <w:rFonts w:ascii="Arial" w:hAnsi="Arial" w:cs="Arial"/>
                <w:bCs/>
                <w:sz w:val="22"/>
                <w:szCs w:val="22"/>
                <w:lang w:val="en-US"/>
              </w:rPr>
              <w:t>DWCC</w:t>
            </w:r>
            <w:r w:rsidRPr="009E1387">
              <w:rPr>
                <w:rFonts w:ascii="Arial" w:hAnsi="Arial" w:cs="Arial"/>
                <w:sz w:val="22"/>
                <w:szCs w:val="22"/>
                <w:highlight w:val="green"/>
              </w:rPr>
              <w:t xml:space="preserve"> </w:t>
            </w:r>
          </w:p>
        </w:tc>
        <w:tc>
          <w:tcPr>
            <w:tcW w:w="7139" w:type="dxa"/>
          </w:tcPr>
          <w:p w14:paraId="32FC399B" w14:textId="79085CFB" w:rsidR="00BD521D" w:rsidRPr="00371CB5" w:rsidRDefault="000A41F5" w:rsidP="001513BF">
            <w:pPr>
              <w:pStyle w:val="ListParagraph"/>
              <w:numPr>
                <w:ilvl w:val="0"/>
                <w:numId w:val="20"/>
              </w:numPr>
              <w:tabs>
                <w:tab w:val="left" w:pos="315"/>
              </w:tabs>
              <w:ind w:left="29" w:hanging="29"/>
              <w:jc w:val="both"/>
              <w:rPr>
                <w:rFonts w:ascii="Arial" w:hAnsi="Arial" w:cs="Arial"/>
                <w:sz w:val="22"/>
                <w:szCs w:val="22"/>
              </w:rPr>
            </w:pPr>
            <w:r w:rsidRPr="00371CB5">
              <w:rPr>
                <w:rFonts w:ascii="Arial" w:hAnsi="Arial" w:cs="Arial"/>
                <w:sz w:val="22"/>
                <w:szCs w:val="22"/>
              </w:rPr>
              <w:t>Making Business decisions on complaints from corporate business C</w:t>
            </w:r>
            <w:r w:rsidR="001513BF" w:rsidRPr="00371CB5">
              <w:rPr>
                <w:rFonts w:ascii="Arial" w:hAnsi="Arial" w:cs="Arial"/>
                <w:sz w:val="22"/>
                <w:szCs w:val="22"/>
                <w:lang w:val="en-US"/>
              </w:rPr>
              <w:t xml:space="preserve">ustomers </w:t>
            </w:r>
            <w:r w:rsidRPr="00371CB5">
              <w:rPr>
                <w:rFonts w:ascii="Arial" w:hAnsi="Arial" w:cs="Arial"/>
                <w:sz w:val="22"/>
                <w:szCs w:val="22"/>
              </w:rPr>
              <w:t>(except for the status of P</w:t>
            </w:r>
            <w:r w:rsidR="001513BF" w:rsidRPr="00371CB5">
              <w:rPr>
                <w:rFonts w:ascii="Arial" w:hAnsi="Arial" w:cs="Arial"/>
                <w:sz w:val="22"/>
                <w:szCs w:val="22"/>
                <w:lang w:val="en-US"/>
              </w:rPr>
              <w:t>D</w:t>
            </w:r>
            <w:r w:rsidRPr="00371CB5">
              <w:rPr>
                <w:rFonts w:ascii="Arial" w:hAnsi="Arial" w:cs="Arial"/>
                <w:sz w:val="22"/>
                <w:szCs w:val="22"/>
              </w:rPr>
              <w:t>), including unfounded requests, the groundlessness of which is revealed as a result of investigations</w:t>
            </w:r>
            <w:r w:rsidR="00BD521D" w:rsidRPr="00371CB5">
              <w:rPr>
                <w:rFonts w:ascii="Arial" w:hAnsi="Arial" w:cs="Arial"/>
                <w:sz w:val="22"/>
                <w:szCs w:val="22"/>
              </w:rPr>
              <w:t xml:space="preserve">; </w:t>
            </w:r>
          </w:p>
          <w:p w14:paraId="113AB525" w14:textId="27761E2D" w:rsidR="00BD521D" w:rsidRPr="00371CB5" w:rsidRDefault="00371CB5" w:rsidP="00371CB5">
            <w:pPr>
              <w:pStyle w:val="ListParagraph"/>
              <w:numPr>
                <w:ilvl w:val="0"/>
                <w:numId w:val="20"/>
              </w:numPr>
              <w:tabs>
                <w:tab w:val="left" w:pos="315"/>
              </w:tabs>
              <w:ind w:left="35" w:hanging="35"/>
              <w:jc w:val="both"/>
              <w:rPr>
                <w:rFonts w:ascii="Arial" w:hAnsi="Arial" w:cs="Arial"/>
                <w:sz w:val="22"/>
                <w:szCs w:val="22"/>
              </w:rPr>
            </w:pPr>
            <w:r w:rsidRPr="00371CB5">
              <w:rPr>
                <w:rFonts w:ascii="Arial" w:hAnsi="Arial" w:cs="Arial"/>
                <w:sz w:val="22"/>
                <w:szCs w:val="22"/>
              </w:rPr>
              <w:t>Making decisions on C</w:t>
            </w:r>
            <w:r w:rsidRPr="00371CB5">
              <w:rPr>
                <w:rFonts w:ascii="Arial" w:hAnsi="Arial" w:cs="Arial"/>
                <w:sz w:val="22"/>
                <w:szCs w:val="22"/>
                <w:lang w:val="en-US"/>
              </w:rPr>
              <w:t xml:space="preserve">ustomers’ </w:t>
            </w:r>
            <w:r w:rsidRPr="00371CB5">
              <w:rPr>
                <w:rFonts w:ascii="Arial" w:hAnsi="Arial" w:cs="Arial"/>
                <w:sz w:val="22"/>
                <w:szCs w:val="22"/>
              </w:rPr>
              <w:t>Appeals related to changes in the parameters of an approved credit transaction/individual tariffs for settlement and cash services for corporate business products, in accordance with the relevant decision of the authorized body/authorized persons of the Bank for making credit decisions</w:t>
            </w:r>
            <w:r w:rsidR="00BD521D" w:rsidRPr="00371CB5">
              <w:rPr>
                <w:rFonts w:ascii="Arial" w:hAnsi="Arial" w:cs="Arial"/>
                <w:sz w:val="22"/>
                <w:szCs w:val="22"/>
              </w:rPr>
              <w:t>;</w:t>
            </w:r>
          </w:p>
          <w:p w14:paraId="14440B02" w14:textId="56674BF3" w:rsidR="00BD521D" w:rsidRPr="00371CB5" w:rsidRDefault="007E59A0" w:rsidP="00A87335">
            <w:pPr>
              <w:pStyle w:val="ListParagraph"/>
              <w:numPr>
                <w:ilvl w:val="0"/>
                <w:numId w:val="20"/>
              </w:numPr>
              <w:tabs>
                <w:tab w:val="left" w:pos="175"/>
                <w:tab w:val="left" w:pos="455"/>
              </w:tabs>
              <w:ind w:left="0" w:firstLine="33"/>
              <w:jc w:val="both"/>
              <w:rPr>
                <w:rFonts w:ascii="Arial" w:hAnsi="Arial" w:cs="Arial"/>
                <w:sz w:val="22"/>
                <w:szCs w:val="22"/>
              </w:rPr>
            </w:pPr>
            <w:r w:rsidRPr="007E59A0">
              <w:rPr>
                <w:rFonts w:ascii="Arial" w:hAnsi="Arial" w:cs="Arial"/>
                <w:sz w:val="22"/>
                <w:szCs w:val="22"/>
              </w:rPr>
              <w:t>Review</w:t>
            </w:r>
            <w:r>
              <w:rPr>
                <w:rFonts w:ascii="Arial" w:hAnsi="Arial" w:cs="Arial"/>
                <w:sz w:val="22"/>
                <w:szCs w:val="22"/>
                <w:lang w:val="en-US"/>
              </w:rPr>
              <w:t>ing</w:t>
            </w:r>
            <w:r w:rsidRPr="007E59A0">
              <w:rPr>
                <w:rFonts w:ascii="Arial" w:hAnsi="Arial" w:cs="Arial"/>
                <w:sz w:val="22"/>
                <w:szCs w:val="22"/>
              </w:rPr>
              <w:t xml:space="preserve"> and preparation of responses to C</w:t>
            </w:r>
            <w:r>
              <w:rPr>
                <w:rFonts w:ascii="Arial" w:hAnsi="Arial" w:cs="Arial"/>
                <w:sz w:val="22"/>
                <w:szCs w:val="22"/>
                <w:lang w:val="en-US"/>
              </w:rPr>
              <w:t xml:space="preserve">ustomers’ Appeals </w:t>
            </w:r>
            <w:r w:rsidRPr="007E59A0">
              <w:rPr>
                <w:rFonts w:ascii="Arial" w:hAnsi="Arial" w:cs="Arial"/>
                <w:sz w:val="22"/>
                <w:szCs w:val="22"/>
              </w:rPr>
              <w:t>related to the provision of conditions, including preferential ones, as well as those related to individual tariffs for settlement and cash services for Bank products in accordance with the relevant decision of the authorized body/authorized persons of the Bank</w:t>
            </w:r>
            <w:r w:rsidR="00BD521D" w:rsidRPr="00371CB5">
              <w:rPr>
                <w:rFonts w:ascii="Arial" w:hAnsi="Arial" w:cs="Arial"/>
                <w:sz w:val="22"/>
                <w:szCs w:val="22"/>
              </w:rPr>
              <w:t>.</w:t>
            </w:r>
          </w:p>
        </w:tc>
      </w:tr>
      <w:tr w:rsidR="00BD521D" w:rsidRPr="00DC64BD" w14:paraId="0A95214F" w14:textId="77777777" w:rsidTr="00C35CA5">
        <w:tc>
          <w:tcPr>
            <w:tcW w:w="567" w:type="dxa"/>
            <w:vAlign w:val="center"/>
          </w:tcPr>
          <w:p w14:paraId="70B108DB" w14:textId="77777777" w:rsidR="00BD521D" w:rsidRPr="00DC64BD" w:rsidRDefault="00BD521D" w:rsidP="0080579B">
            <w:pPr>
              <w:jc w:val="center"/>
              <w:rPr>
                <w:rFonts w:ascii="Arial" w:hAnsi="Arial" w:cs="Arial"/>
                <w:sz w:val="22"/>
                <w:szCs w:val="22"/>
                <w:highlight w:val="green"/>
              </w:rPr>
            </w:pPr>
            <w:r w:rsidRPr="004160A3">
              <w:rPr>
                <w:rFonts w:ascii="Arial" w:hAnsi="Arial" w:cs="Arial"/>
                <w:sz w:val="22"/>
                <w:szCs w:val="22"/>
              </w:rPr>
              <w:t>13</w:t>
            </w:r>
          </w:p>
        </w:tc>
        <w:tc>
          <w:tcPr>
            <w:tcW w:w="2127" w:type="dxa"/>
            <w:vAlign w:val="center"/>
          </w:tcPr>
          <w:p w14:paraId="438874D0" w14:textId="77777777" w:rsidR="00C35CA5" w:rsidRPr="00DC64BD" w:rsidRDefault="00C35CA5" w:rsidP="0080579B">
            <w:pPr>
              <w:rPr>
                <w:rFonts w:ascii="Arial" w:hAnsi="Arial" w:cs="Arial"/>
                <w:sz w:val="22"/>
                <w:szCs w:val="22"/>
                <w:highlight w:val="green"/>
              </w:rPr>
            </w:pPr>
          </w:p>
          <w:p w14:paraId="7136DDE6" w14:textId="410DBB1B" w:rsidR="00BD521D" w:rsidRPr="008539DF" w:rsidRDefault="008539DF" w:rsidP="008539DF">
            <w:pPr>
              <w:jc w:val="center"/>
              <w:rPr>
                <w:rFonts w:ascii="Arial" w:hAnsi="Arial" w:cs="Arial"/>
                <w:sz w:val="22"/>
                <w:szCs w:val="22"/>
                <w:highlight w:val="green"/>
              </w:rPr>
            </w:pPr>
            <w:r w:rsidRPr="008539DF">
              <w:rPr>
                <w:rFonts w:ascii="Arial" w:hAnsi="Arial" w:cs="Arial"/>
                <w:bCs/>
                <w:sz w:val="22"/>
                <w:szCs w:val="22"/>
                <w:lang w:val="az-Latn-AZ"/>
              </w:rPr>
              <w:t>D</w:t>
            </w:r>
            <w:r w:rsidRPr="008539DF">
              <w:rPr>
                <w:rFonts w:ascii="Arial" w:hAnsi="Arial" w:cs="Arial"/>
                <w:bCs/>
                <w:sz w:val="22"/>
                <w:szCs w:val="22"/>
                <w:lang w:val="en-US"/>
              </w:rPr>
              <w:t>WDARB</w:t>
            </w:r>
          </w:p>
          <w:p w14:paraId="60EBAFAC" w14:textId="638574A9" w:rsidR="00BD521D" w:rsidRPr="00DC64BD" w:rsidRDefault="00BD521D" w:rsidP="0080579B">
            <w:pPr>
              <w:rPr>
                <w:rFonts w:ascii="Arial" w:hAnsi="Arial" w:cs="Arial"/>
                <w:sz w:val="22"/>
                <w:szCs w:val="22"/>
                <w:highlight w:val="green"/>
              </w:rPr>
            </w:pPr>
          </w:p>
        </w:tc>
        <w:tc>
          <w:tcPr>
            <w:tcW w:w="7139" w:type="dxa"/>
          </w:tcPr>
          <w:p w14:paraId="4CBF41B6" w14:textId="3A9F80C2" w:rsidR="00BD521D" w:rsidRPr="0069675E" w:rsidRDefault="00DA00AB" w:rsidP="00063144">
            <w:pPr>
              <w:pStyle w:val="ListParagraph"/>
              <w:numPr>
                <w:ilvl w:val="0"/>
                <w:numId w:val="13"/>
              </w:numPr>
              <w:tabs>
                <w:tab w:val="clear" w:pos="387"/>
                <w:tab w:val="num" w:pos="171"/>
                <w:tab w:val="left" w:pos="381"/>
              </w:tabs>
              <w:ind w:left="29" w:hanging="2"/>
              <w:jc w:val="both"/>
              <w:rPr>
                <w:rFonts w:ascii="Arial" w:hAnsi="Arial" w:cs="Arial"/>
                <w:sz w:val="22"/>
                <w:szCs w:val="22"/>
              </w:rPr>
            </w:pPr>
            <w:r w:rsidRPr="0069675E">
              <w:rPr>
                <w:rFonts w:ascii="Arial" w:hAnsi="Arial" w:cs="Arial"/>
                <w:sz w:val="22"/>
                <w:szCs w:val="22"/>
              </w:rPr>
              <w:t>Making Business Decisions on Complaints from Retail Business C</w:t>
            </w:r>
            <w:r w:rsidRPr="0069675E">
              <w:rPr>
                <w:rFonts w:ascii="Arial" w:hAnsi="Arial" w:cs="Arial"/>
                <w:sz w:val="22"/>
                <w:szCs w:val="22"/>
                <w:lang w:val="en-US"/>
              </w:rPr>
              <w:t xml:space="preserve">ustomers </w:t>
            </w:r>
            <w:r w:rsidRPr="0069675E">
              <w:rPr>
                <w:rFonts w:ascii="Arial" w:hAnsi="Arial" w:cs="Arial"/>
                <w:sz w:val="22"/>
                <w:szCs w:val="22"/>
              </w:rPr>
              <w:t>with P</w:t>
            </w:r>
            <w:r w:rsidRPr="0069675E">
              <w:rPr>
                <w:rFonts w:ascii="Arial" w:hAnsi="Arial" w:cs="Arial"/>
                <w:sz w:val="22"/>
                <w:szCs w:val="22"/>
                <w:lang w:val="en-US"/>
              </w:rPr>
              <w:t>D</w:t>
            </w:r>
            <w:r w:rsidRPr="0069675E">
              <w:rPr>
                <w:rFonts w:ascii="Arial" w:hAnsi="Arial" w:cs="Arial"/>
                <w:sz w:val="22"/>
                <w:szCs w:val="22"/>
              </w:rPr>
              <w:t xml:space="preserve">, including unfounded </w:t>
            </w:r>
            <w:r w:rsidRPr="0069675E">
              <w:rPr>
                <w:rFonts w:ascii="Arial" w:hAnsi="Arial" w:cs="Arial"/>
                <w:sz w:val="22"/>
                <w:szCs w:val="22"/>
                <w:lang w:val="en-US"/>
              </w:rPr>
              <w:t>appeals</w:t>
            </w:r>
            <w:r w:rsidRPr="0069675E">
              <w:rPr>
                <w:rFonts w:ascii="Arial" w:hAnsi="Arial" w:cs="Arial"/>
                <w:sz w:val="22"/>
                <w:szCs w:val="22"/>
              </w:rPr>
              <w:t>, the unfoundedness of which is revealed as a result of investigations</w:t>
            </w:r>
            <w:r w:rsidR="00BD521D" w:rsidRPr="0069675E">
              <w:rPr>
                <w:rFonts w:ascii="Arial" w:hAnsi="Arial" w:cs="Arial"/>
                <w:sz w:val="22"/>
                <w:szCs w:val="22"/>
              </w:rPr>
              <w:t xml:space="preserve">; </w:t>
            </w:r>
          </w:p>
          <w:p w14:paraId="6048AFFE" w14:textId="28ADC0CC" w:rsidR="00BD521D" w:rsidRPr="0069675E" w:rsidRDefault="0069675E" w:rsidP="0069675E">
            <w:pPr>
              <w:pStyle w:val="ListParagraph"/>
              <w:numPr>
                <w:ilvl w:val="0"/>
                <w:numId w:val="13"/>
              </w:numPr>
              <w:tabs>
                <w:tab w:val="clear" w:pos="387"/>
                <w:tab w:val="num" w:pos="319"/>
              </w:tabs>
              <w:ind w:left="0" w:firstLine="27"/>
              <w:jc w:val="both"/>
              <w:rPr>
                <w:rFonts w:ascii="Arial" w:hAnsi="Arial" w:cs="Arial"/>
                <w:sz w:val="22"/>
                <w:szCs w:val="22"/>
              </w:rPr>
            </w:pPr>
            <w:r w:rsidRPr="0069675E">
              <w:rPr>
                <w:rFonts w:ascii="Arial" w:hAnsi="Arial" w:cs="Arial"/>
                <w:sz w:val="22"/>
                <w:szCs w:val="22"/>
              </w:rPr>
              <w:t>Making decisions on Appeals from Retail Business C</w:t>
            </w:r>
            <w:r w:rsidRPr="0069675E">
              <w:rPr>
                <w:rFonts w:ascii="Arial" w:hAnsi="Arial" w:cs="Arial"/>
                <w:sz w:val="22"/>
                <w:szCs w:val="22"/>
                <w:lang w:val="en-US"/>
              </w:rPr>
              <w:t>ustomer</w:t>
            </w:r>
            <w:r w:rsidRPr="0069675E">
              <w:rPr>
                <w:rFonts w:ascii="Arial" w:hAnsi="Arial" w:cs="Arial"/>
                <w:sz w:val="22"/>
                <w:szCs w:val="22"/>
              </w:rPr>
              <w:t>s with P</w:t>
            </w:r>
            <w:r w:rsidRPr="0069675E">
              <w:rPr>
                <w:rFonts w:ascii="Arial" w:hAnsi="Arial" w:cs="Arial"/>
                <w:sz w:val="22"/>
                <w:szCs w:val="22"/>
                <w:lang w:val="en-US"/>
              </w:rPr>
              <w:t>D</w:t>
            </w:r>
            <w:r w:rsidRPr="0069675E">
              <w:rPr>
                <w:rFonts w:ascii="Arial" w:hAnsi="Arial" w:cs="Arial"/>
                <w:sz w:val="22"/>
                <w:szCs w:val="22"/>
              </w:rPr>
              <w:t xml:space="preserve"> related to changes in the parameters of an approved credit transaction for retail business products, in accordance with the relevant </w:t>
            </w:r>
            <w:r w:rsidRPr="0069675E">
              <w:rPr>
                <w:rFonts w:ascii="Arial" w:hAnsi="Arial" w:cs="Arial"/>
                <w:sz w:val="22"/>
                <w:szCs w:val="22"/>
              </w:rPr>
              <w:lastRenderedPageBreak/>
              <w:t>decision of the authorized body/authorized persons of the Bank for making credit decisions</w:t>
            </w:r>
            <w:r w:rsidR="00BD521D" w:rsidRPr="0069675E">
              <w:rPr>
                <w:rFonts w:ascii="Arial" w:hAnsi="Arial" w:cs="Arial"/>
                <w:sz w:val="22"/>
                <w:szCs w:val="22"/>
              </w:rPr>
              <w:t>;</w:t>
            </w:r>
          </w:p>
          <w:p w14:paraId="60A73B27" w14:textId="12D1EACA" w:rsidR="00BD521D" w:rsidRPr="0069675E" w:rsidRDefault="003E36F8" w:rsidP="005246BA">
            <w:pPr>
              <w:pStyle w:val="ListParagraph"/>
              <w:numPr>
                <w:ilvl w:val="0"/>
                <w:numId w:val="13"/>
              </w:numPr>
              <w:tabs>
                <w:tab w:val="clear" w:pos="387"/>
                <w:tab w:val="num" w:pos="319"/>
              </w:tabs>
              <w:ind w:left="0" w:firstLine="27"/>
              <w:jc w:val="both"/>
              <w:rPr>
                <w:rFonts w:ascii="Arial" w:hAnsi="Arial" w:cs="Arial"/>
                <w:sz w:val="22"/>
                <w:szCs w:val="22"/>
              </w:rPr>
            </w:pPr>
            <w:r w:rsidRPr="0069675E">
              <w:rPr>
                <w:rFonts w:ascii="Arial" w:hAnsi="Arial" w:cs="Arial"/>
                <w:sz w:val="22"/>
                <w:szCs w:val="22"/>
              </w:rPr>
              <w:t>Review</w:t>
            </w:r>
            <w:r w:rsidR="005246BA" w:rsidRPr="0069675E">
              <w:rPr>
                <w:rFonts w:ascii="Arial" w:hAnsi="Arial" w:cs="Arial"/>
                <w:sz w:val="22"/>
                <w:szCs w:val="22"/>
                <w:lang w:val="en-US"/>
              </w:rPr>
              <w:t>ing</w:t>
            </w:r>
            <w:r w:rsidRPr="0069675E">
              <w:rPr>
                <w:rFonts w:ascii="Arial" w:hAnsi="Arial" w:cs="Arial"/>
                <w:sz w:val="22"/>
                <w:szCs w:val="22"/>
              </w:rPr>
              <w:t xml:space="preserve"> and preparation of responses to </w:t>
            </w:r>
            <w:r w:rsidR="005246BA" w:rsidRPr="0069675E">
              <w:rPr>
                <w:rFonts w:ascii="Arial" w:hAnsi="Arial" w:cs="Arial"/>
                <w:sz w:val="22"/>
                <w:szCs w:val="22"/>
                <w:lang w:val="en-US"/>
              </w:rPr>
              <w:t xml:space="preserve">enqueries </w:t>
            </w:r>
            <w:r w:rsidRPr="0069675E">
              <w:rPr>
                <w:rFonts w:ascii="Arial" w:hAnsi="Arial" w:cs="Arial"/>
                <w:sz w:val="22"/>
                <w:szCs w:val="22"/>
              </w:rPr>
              <w:t>from retail business C</w:t>
            </w:r>
            <w:r w:rsidR="005246BA" w:rsidRPr="0069675E">
              <w:rPr>
                <w:rFonts w:ascii="Arial" w:hAnsi="Arial" w:cs="Arial"/>
                <w:sz w:val="22"/>
                <w:szCs w:val="22"/>
                <w:lang w:val="en-US"/>
              </w:rPr>
              <w:t xml:space="preserve">ustomers </w:t>
            </w:r>
            <w:r w:rsidRPr="0069675E">
              <w:rPr>
                <w:rFonts w:ascii="Arial" w:hAnsi="Arial" w:cs="Arial"/>
                <w:sz w:val="22"/>
                <w:szCs w:val="22"/>
              </w:rPr>
              <w:t>who have a P</w:t>
            </w:r>
            <w:r w:rsidR="005246BA" w:rsidRPr="0069675E">
              <w:rPr>
                <w:rFonts w:ascii="Arial" w:hAnsi="Arial" w:cs="Arial"/>
                <w:sz w:val="22"/>
                <w:szCs w:val="22"/>
                <w:lang w:val="en-US"/>
              </w:rPr>
              <w:t>D</w:t>
            </w:r>
            <w:r w:rsidRPr="0069675E">
              <w:rPr>
                <w:rFonts w:ascii="Arial" w:hAnsi="Arial" w:cs="Arial"/>
                <w:sz w:val="22"/>
                <w:szCs w:val="22"/>
              </w:rPr>
              <w:t xml:space="preserve"> in accordance with the relevant decision of the authorized body/authorized persons of the Bank for making credit decisions</w:t>
            </w:r>
            <w:r w:rsidR="00BD521D" w:rsidRPr="0069675E">
              <w:rPr>
                <w:rFonts w:ascii="Arial" w:hAnsi="Arial" w:cs="Arial"/>
                <w:sz w:val="22"/>
                <w:szCs w:val="22"/>
              </w:rPr>
              <w:t>.</w:t>
            </w:r>
          </w:p>
        </w:tc>
      </w:tr>
      <w:tr w:rsidR="00BD521D" w:rsidRPr="00DC64BD" w14:paraId="4D2446BF" w14:textId="77777777" w:rsidTr="00C35CA5">
        <w:tc>
          <w:tcPr>
            <w:tcW w:w="567" w:type="dxa"/>
            <w:tcBorders>
              <w:top w:val="single" w:sz="4" w:space="0" w:color="auto"/>
              <w:left w:val="single" w:sz="4" w:space="0" w:color="auto"/>
              <w:bottom w:val="single" w:sz="4" w:space="0" w:color="auto"/>
              <w:right w:val="single" w:sz="4" w:space="0" w:color="auto"/>
            </w:tcBorders>
            <w:vAlign w:val="center"/>
          </w:tcPr>
          <w:p w14:paraId="02D3CDE1" w14:textId="77777777" w:rsidR="00BD521D" w:rsidRPr="00DC64BD" w:rsidRDefault="00BD521D" w:rsidP="0080579B">
            <w:pPr>
              <w:jc w:val="center"/>
              <w:rPr>
                <w:rFonts w:ascii="Arial" w:hAnsi="Arial" w:cs="Arial"/>
                <w:sz w:val="22"/>
                <w:szCs w:val="22"/>
                <w:highlight w:val="green"/>
              </w:rPr>
            </w:pPr>
            <w:r w:rsidRPr="0086280D">
              <w:rPr>
                <w:rFonts w:ascii="Arial" w:hAnsi="Arial" w:cs="Arial"/>
                <w:sz w:val="22"/>
                <w:szCs w:val="22"/>
              </w:rPr>
              <w:lastRenderedPageBreak/>
              <w:t>14</w:t>
            </w:r>
          </w:p>
        </w:tc>
        <w:tc>
          <w:tcPr>
            <w:tcW w:w="2127" w:type="dxa"/>
            <w:tcBorders>
              <w:top w:val="single" w:sz="4" w:space="0" w:color="auto"/>
              <w:left w:val="single" w:sz="4" w:space="0" w:color="auto"/>
              <w:bottom w:val="single" w:sz="4" w:space="0" w:color="auto"/>
              <w:right w:val="single" w:sz="4" w:space="0" w:color="auto"/>
            </w:tcBorders>
            <w:vAlign w:val="center"/>
          </w:tcPr>
          <w:p w14:paraId="7D2C3B8B" w14:textId="06D7BD71" w:rsidR="00BD521D" w:rsidRPr="00305B7C" w:rsidRDefault="002F130F" w:rsidP="002F130F">
            <w:pPr>
              <w:jc w:val="center"/>
              <w:rPr>
                <w:rFonts w:ascii="Arial" w:hAnsi="Arial" w:cs="Arial"/>
                <w:sz w:val="22"/>
                <w:szCs w:val="22"/>
              </w:rPr>
            </w:pPr>
            <w:r w:rsidRPr="00305B7C">
              <w:rPr>
                <w:rFonts w:ascii="Arial" w:hAnsi="Arial" w:cs="Arial"/>
                <w:bCs/>
                <w:sz w:val="22"/>
                <w:szCs w:val="22"/>
                <w:lang w:val="az-Latn-AZ"/>
              </w:rPr>
              <w:t>D</w:t>
            </w:r>
            <w:r w:rsidRPr="00305B7C">
              <w:rPr>
                <w:rFonts w:ascii="Arial" w:hAnsi="Arial" w:cs="Arial"/>
                <w:bCs/>
                <w:sz w:val="22"/>
                <w:szCs w:val="22"/>
                <w:lang w:val="en-US"/>
              </w:rPr>
              <w:t>WDACB</w:t>
            </w:r>
          </w:p>
          <w:p w14:paraId="24F54E6A" w14:textId="43C9B563" w:rsidR="00BD521D" w:rsidRPr="00305B7C" w:rsidRDefault="00BD521D" w:rsidP="0080579B">
            <w:pPr>
              <w:rPr>
                <w:rFonts w:ascii="Arial" w:hAnsi="Arial" w:cs="Arial"/>
                <w:sz w:val="22"/>
                <w:szCs w:val="22"/>
              </w:rPr>
            </w:pPr>
          </w:p>
        </w:tc>
        <w:tc>
          <w:tcPr>
            <w:tcW w:w="7139" w:type="dxa"/>
            <w:tcBorders>
              <w:top w:val="single" w:sz="4" w:space="0" w:color="auto"/>
              <w:left w:val="single" w:sz="4" w:space="0" w:color="auto"/>
              <w:bottom w:val="single" w:sz="4" w:space="0" w:color="auto"/>
              <w:right w:val="single" w:sz="4" w:space="0" w:color="auto"/>
            </w:tcBorders>
          </w:tcPr>
          <w:p w14:paraId="71CE095A" w14:textId="6A6F5391" w:rsidR="00BD521D" w:rsidRPr="00305B7C" w:rsidRDefault="00177358" w:rsidP="00177358">
            <w:pPr>
              <w:pStyle w:val="ListParagraph"/>
              <w:numPr>
                <w:ilvl w:val="0"/>
                <w:numId w:val="14"/>
              </w:numPr>
              <w:tabs>
                <w:tab w:val="left" w:pos="311"/>
              </w:tabs>
              <w:ind w:left="35" w:hanging="35"/>
              <w:jc w:val="both"/>
              <w:rPr>
                <w:rFonts w:ascii="Arial" w:hAnsi="Arial" w:cs="Arial"/>
                <w:sz w:val="22"/>
                <w:szCs w:val="22"/>
              </w:rPr>
            </w:pPr>
            <w:r w:rsidRPr="00305B7C">
              <w:rPr>
                <w:rFonts w:ascii="Arial" w:hAnsi="Arial" w:cs="Arial"/>
                <w:sz w:val="22"/>
                <w:szCs w:val="22"/>
              </w:rPr>
              <w:t>Making Business Decisions on Complaints from Corporate Business C</w:t>
            </w:r>
            <w:r w:rsidRPr="00305B7C">
              <w:rPr>
                <w:rFonts w:ascii="Arial" w:hAnsi="Arial" w:cs="Arial"/>
                <w:sz w:val="22"/>
                <w:szCs w:val="22"/>
                <w:lang w:val="en-US"/>
              </w:rPr>
              <w:t>ustomer</w:t>
            </w:r>
            <w:r w:rsidRPr="00305B7C">
              <w:rPr>
                <w:rFonts w:ascii="Arial" w:hAnsi="Arial" w:cs="Arial"/>
                <w:sz w:val="22"/>
                <w:szCs w:val="22"/>
              </w:rPr>
              <w:t>s (with the status of P</w:t>
            </w:r>
            <w:r w:rsidRPr="00305B7C">
              <w:rPr>
                <w:rFonts w:ascii="Arial" w:hAnsi="Arial" w:cs="Arial"/>
                <w:sz w:val="22"/>
                <w:szCs w:val="22"/>
                <w:lang w:val="en-US"/>
              </w:rPr>
              <w:t>B</w:t>
            </w:r>
            <w:r w:rsidRPr="00305B7C">
              <w:rPr>
                <w:rFonts w:ascii="Arial" w:hAnsi="Arial" w:cs="Arial"/>
                <w:sz w:val="22"/>
                <w:szCs w:val="22"/>
              </w:rPr>
              <w:t xml:space="preserve">), including unfounded </w:t>
            </w:r>
            <w:r w:rsidRPr="00305B7C">
              <w:rPr>
                <w:rFonts w:ascii="Arial" w:hAnsi="Arial" w:cs="Arial"/>
                <w:sz w:val="22"/>
                <w:szCs w:val="22"/>
                <w:lang w:val="en-US"/>
              </w:rPr>
              <w:t>appeals</w:t>
            </w:r>
            <w:r w:rsidRPr="00305B7C">
              <w:rPr>
                <w:rFonts w:ascii="Arial" w:hAnsi="Arial" w:cs="Arial"/>
                <w:sz w:val="22"/>
                <w:szCs w:val="22"/>
              </w:rPr>
              <w:t>, the unfoundedness of which is revealed as a result of investigations</w:t>
            </w:r>
            <w:r w:rsidR="00BD521D" w:rsidRPr="00305B7C">
              <w:rPr>
                <w:rFonts w:ascii="Arial" w:hAnsi="Arial" w:cs="Arial"/>
                <w:sz w:val="22"/>
                <w:szCs w:val="22"/>
              </w:rPr>
              <w:t xml:space="preserve">; </w:t>
            </w:r>
          </w:p>
          <w:p w14:paraId="0849C187" w14:textId="25D338A7" w:rsidR="00BD521D" w:rsidRPr="00305B7C" w:rsidRDefault="00D2060F" w:rsidP="00B6365A">
            <w:pPr>
              <w:pStyle w:val="ListParagraph"/>
              <w:numPr>
                <w:ilvl w:val="0"/>
                <w:numId w:val="14"/>
              </w:numPr>
              <w:tabs>
                <w:tab w:val="left" w:pos="311"/>
              </w:tabs>
              <w:ind w:left="29" w:firstLine="0"/>
              <w:jc w:val="both"/>
              <w:rPr>
                <w:rFonts w:ascii="Arial" w:hAnsi="Arial" w:cs="Arial"/>
                <w:sz w:val="22"/>
                <w:szCs w:val="22"/>
              </w:rPr>
            </w:pPr>
            <w:r w:rsidRPr="00305B7C">
              <w:rPr>
                <w:rFonts w:ascii="Arial" w:hAnsi="Arial" w:cs="Arial"/>
                <w:sz w:val="22"/>
                <w:szCs w:val="22"/>
              </w:rPr>
              <w:t>Making decisions on Corporate Business C</w:t>
            </w:r>
            <w:r w:rsidR="00B6365A" w:rsidRPr="00305B7C">
              <w:rPr>
                <w:rFonts w:ascii="Arial" w:hAnsi="Arial" w:cs="Arial"/>
                <w:sz w:val="22"/>
                <w:szCs w:val="22"/>
                <w:lang w:val="en-US"/>
              </w:rPr>
              <w:t>ustomer</w:t>
            </w:r>
            <w:r w:rsidRPr="00305B7C">
              <w:rPr>
                <w:rFonts w:ascii="Arial" w:hAnsi="Arial" w:cs="Arial"/>
                <w:sz w:val="22"/>
                <w:szCs w:val="22"/>
              </w:rPr>
              <w:t>s’ Appeals (with the status of P</w:t>
            </w:r>
            <w:r w:rsidR="00B6365A" w:rsidRPr="00305B7C">
              <w:rPr>
                <w:rFonts w:ascii="Arial" w:hAnsi="Arial" w:cs="Arial"/>
                <w:sz w:val="22"/>
                <w:szCs w:val="22"/>
                <w:lang w:val="en-US"/>
              </w:rPr>
              <w:t>D</w:t>
            </w:r>
            <w:r w:rsidRPr="00305B7C">
              <w:rPr>
                <w:rFonts w:ascii="Arial" w:hAnsi="Arial" w:cs="Arial"/>
                <w:sz w:val="22"/>
                <w:szCs w:val="22"/>
              </w:rPr>
              <w:t>) related to changes in the parameters of an approved credit transaction for corporate business products, in accordance with the relevant decision of the authorized body/authorized persons of the Bank for making credit decisions</w:t>
            </w:r>
            <w:r w:rsidR="00BD521D" w:rsidRPr="00305B7C">
              <w:rPr>
                <w:rFonts w:ascii="Arial" w:hAnsi="Arial" w:cs="Arial"/>
                <w:sz w:val="22"/>
                <w:szCs w:val="22"/>
              </w:rPr>
              <w:t>;</w:t>
            </w:r>
          </w:p>
          <w:p w14:paraId="10920707" w14:textId="2A26F4DB" w:rsidR="00BD521D" w:rsidRPr="00305B7C" w:rsidRDefault="00F13360" w:rsidP="0047321F">
            <w:pPr>
              <w:pStyle w:val="ListParagraph"/>
              <w:numPr>
                <w:ilvl w:val="0"/>
                <w:numId w:val="14"/>
              </w:numPr>
              <w:tabs>
                <w:tab w:val="left" w:pos="311"/>
              </w:tabs>
              <w:ind w:left="35" w:hanging="35"/>
              <w:jc w:val="both"/>
              <w:rPr>
                <w:rFonts w:ascii="Arial" w:hAnsi="Arial" w:cs="Arial"/>
                <w:sz w:val="22"/>
                <w:szCs w:val="22"/>
              </w:rPr>
            </w:pPr>
            <w:r w:rsidRPr="00305B7C">
              <w:rPr>
                <w:rFonts w:ascii="Arial" w:hAnsi="Arial" w:cs="Arial"/>
                <w:sz w:val="22"/>
                <w:szCs w:val="22"/>
              </w:rPr>
              <w:t>Review</w:t>
            </w:r>
            <w:r w:rsidRPr="00305B7C">
              <w:rPr>
                <w:rFonts w:ascii="Arial" w:hAnsi="Arial" w:cs="Arial"/>
                <w:sz w:val="22"/>
                <w:szCs w:val="22"/>
                <w:lang w:val="en-US"/>
              </w:rPr>
              <w:t>ing</w:t>
            </w:r>
            <w:r w:rsidRPr="00305B7C">
              <w:rPr>
                <w:rFonts w:ascii="Arial" w:hAnsi="Arial" w:cs="Arial"/>
                <w:sz w:val="22"/>
                <w:szCs w:val="22"/>
              </w:rPr>
              <w:t xml:space="preserve"> and preparation of responses to </w:t>
            </w:r>
            <w:r w:rsidRPr="00305B7C">
              <w:rPr>
                <w:rFonts w:ascii="Arial" w:hAnsi="Arial" w:cs="Arial"/>
                <w:sz w:val="22"/>
                <w:szCs w:val="22"/>
                <w:lang w:val="en-US"/>
              </w:rPr>
              <w:t xml:space="preserve">enqueries </w:t>
            </w:r>
            <w:r w:rsidRPr="00305B7C">
              <w:rPr>
                <w:rFonts w:ascii="Arial" w:hAnsi="Arial" w:cs="Arial"/>
                <w:sz w:val="22"/>
                <w:szCs w:val="22"/>
              </w:rPr>
              <w:t>from corporate business C</w:t>
            </w:r>
            <w:r w:rsidRPr="00305B7C">
              <w:rPr>
                <w:rFonts w:ascii="Arial" w:hAnsi="Arial" w:cs="Arial"/>
                <w:sz w:val="22"/>
                <w:szCs w:val="22"/>
                <w:lang w:val="en-US"/>
              </w:rPr>
              <w:t xml:space="preserve">ustomers </w:t>
            </w:r>
            <w:r w:rsidRPr="00305B7C">
              <w:rPr>
                <w:rFonts w:ascii="Arial" w:hAnsi="Arial" w:cs="Arial"/>
                <w:sz w:val="22"/>
                <w:szCs w:val="22"/>
              </w:rPr>
              <w:t>(with the status of P</w:t>
            </w:r>
            <w:r w:rsidRPr="00305B7C">
              <w:rPr>
                <w:rFonts w:ascii="Arial" w:hAnsi="Arial" w:cs="Arial"/>
                <w:sz w:val="22"/>
                <w:szCs w:val="22"/>
                <w:lang w:val="en-US"/>
              </w:rPr>
              <w:t>D</w:t>
            </w:r>
            <w:r w:rsidRPr="00305B7C">
              <w:rPr>
                <w:rFonts w:ascii="Arial" w:hAnsi="Arial" w:cs="Arial"/>
                <w:sz w:val="22"/>
                <w:szCs w:val="22"/>
              </w:rPr>
              <w:t>) in accordance with the relevant decision of the authorized body/authorized persons of the Bank for making credit decisions</w:t>
            </w:r>
            <w:r w:rsidR="00BD521D" w:rsidRPr="00305B7C">
              <w:rPr>
                <w:rFonts w:ascii="Arial" w:hAnsi="Arial" w:cs="Arial"/>
                <w:sz w:val="22"/>
                <w:szCs w:val="22"/>
              </w:rPr>
              <w:t xml:space="preserve">. </w:t>
            </w:r>
          </w:p>
        </w:tc>
      </w:tr>
      <w:tr w:rsidR="00BD521D" w:rsidRPr="00DC64BD" w14:paraId="2AEB7E40" w14:textId="77777777" w:rsidTr="00C35CA5">
        <w:tc>
          <w:tcPr>
            <w:tcW w:w="567" w:type="dxa"/>
            <w:tcBorders>
              <w:top w:val="single" w:sz="4" w:space="0" w:color="auto"/>
              <w:left w:val="single" w:sz="4" w:space="0" w:color="auto"/>
              <w:bottom w:val="single" w:sz="4" w:space="0" w:color="auto"/>
              <w:right w:val="single" w:sz="4" w:space="0" w:color="auto"/>
            </w:tcBorders>
            <w:vAlign w:val="center"/>
          </w:tcPr>
          <w:p w14:paraId="7A135F32" w14:textId="6945B9C1" w:rsidR="00BD521D" w:rsidRPr="00DC64BD" w:rsidRDefault="00BD521D" w:rsidP="0080579B">
            <w:pPr>
              <w:jc w:val="center"/>
              <w:rPr>
                <w:rFonts w:ascii="Arial" w:hAnsi="Arial" w:cs="Arial"/>
                <w:sz w:val="22"/>
                <w:szCs w:val="22"/>
                <w:highlight w:val="green"/>
                <w:lang w:val="az-Latn-AZ"/>
              </w:rPr>
            </w:pPr>
            <w:r w:rsidRPr="00BE107A">
              <w:rPr>
                <w:rFonts w:ascii="Arial" w:hAnsi="Arial" w:cs="Arial"/>
                <w:sz w:val="22"/>
                <w:szCs w:val="22"/>
              </w:rPr>
              <w:t>15</w:t>
            </w:r>
          </w:p>
        </w:tc>
        <w:tc>
          <w:tcPr>
            <w:tcW w:w="2127" w:type="dxa"/>
            <w:tcBorders>
              <w:top w:val="single" w:sz="4" w:space="0" w:color="auto"/>
              <w:left w:val="single" w:sz="4" w:space="0" w:color="auto"/>
              <w:bottom w:val="single" w:sz="4" w:space="0" w:color="auto"/>
              <w:right w:val="single" w:sz="4" w:space="0" w:color="auto"/>
            </w:tcBorders>
            <w:vAlign w:val="center"/>
          </w:tcPr>
          <w:p w14:paraId="54380017" w14:textId="77777777" w:rsidR="00BD521D" w:rsidRPr="00EF2217" w:rsidRDefault="00BD521D" w:rsidP="0080579B">
            <w:pPr>
              <w:rPr>
                <w:rFonts w:ascii="Arial" w:hAnsi="Arial" w:cs="Arial"/>
                <w:sz w:val="22"/>
                <w:szCs w:val="22"/>
              </w:rPr>
            </w:pPr>
          </w:p>
          <w:p w14:paraId="0368672C" w14:textId="77777777" w:rsidR="00BD521D" w:rsidRPr="00EF2217" w:rsidRDefault="00BD521D" w:rsidP="0080579B">
            <w:pPr>
              <w:rPr>
                <w:rFonts w:ascii="Arial" w:hAnsi="Arial" w:cs="Arial"/>
                <w:sz w:val="22"/>
                <w:szCs w:val="22"/>
              </w:rPr>
            </w:pPr>
          </w:p>
          <w:p w14:paraId="68A94D9C" w14:textId="301F91E6" w:rsidR="00BD521D" w:rsidRPr="00EF2217" w:rsidRDefault="00BA4579" w:rsidP="00BA4579">
            <w:pPr>
              <w:jc w:val="center"/>
              <w:rPr>
                <w:rFonts w:ascii="Arial" w:hAnsi="Arial" w:cs="Arial"/>
                <w:sz w:val="22"/>
                <w:szCs w:val="22"/>
              </w:rPr>
            </w:pPr>
            <w:r w:rsidRPr="00EF2217">
              <w:rPr>
                <w:rFonts w:ascii="Arial" w:hAnsi="Arial" w:cs="Arial"/>
                <w:sz w:val="22"/>
                <w:szCs w:val="22"/>
                <w:lang w:val="en-US"/>
              </w:rPr>
              <w:t>LD</w:t>
            </w:r>
          </w:p>
          <w:p w14:paraId="421350BC" w14:textId="77777777" w:rsidR="00BD521D" w:rsidRPr="00EF2217" w:rsidRDefault="00BD521D" w:rsidP="0080579B">
            <w:pPr>
              <w:rPr>
                <w:rFonts w:ascii="Arial" w:hAnsi="Arial" w:cs="Arial"/>
                <w:sz w:val="22"/>
                <w:szCs w:val="22"/>
              </w:rPr>
            </w:pPr>
          </w:p>
          <w:p w14:paraId="7A0D1349" w14:textId="77777777" w:rsidR="00BD521D" w:rsidRPr="00EF2217" w:rsidRDefault="00BD521D" w:rsidP="0080579B">
            <w:pPr>
              <w:rPr>
                <w:rFonts w:ascii="Arial" w:hAnsi="Arial" w:cs="Arial"/>
                <w:sz w:val="22"/>
                <w:szCs w:val="22"/>
              </w:rPr>
            </w:pPr>
          </w:p>
        </w:tc>
        <w:tc>
          <w:tcPr>
            <w:tcW w:w="7139" w:type="dxa"/>
            <w:tcBorders>
              <w:top w:val="single" w:sz="4" w:space="0" w:color="auto"/>
              <w:left w:val="single" w:sz="4" w:space="0" w:color="auto"/>
              <w:bottom w:val="single" w:sz="4" w:space="0" w:color="auto"/>
              <w:right w:val="single" w:sz="4" w:space="0" w:color="auto"/>
            </w:tcBorders>
          </w:tcPr>
          <w:p w14:paraId="62A9D34D" w14:textId="29C0F074" w:rsidR="00BD521D" w:rsidRPr="00EF2217" w:rsidRDefault="00B95916" w:rsidP="00EF2217">
            <w:pPr>
              <w:numPr>
                <w:ilvl w:val="0"/>
                <w:numId w:val="9"/>
              </w:numPr>
              <w:tabs>
                <w:tab w:val="clear" w:pos="360"/>
                <w:tab w:val="num" w:pos="0"/>
                <w:tab w:val="left" w:pos="296"/>
              </w:tabs>
              <w:ind w:left="35" w:hanging="35"/>
              <w:jc w:val="both"/>
              <w:rPr>
                <w:rFonts w:ascii="Arial" w:hAnsi="Arial" w:cs="Arial"/>
                <w:sz w:val="22"/>
                <w:szCs w:val="22"/>
              </w:rPr>
            </w:pPr>
            <w:r w:rsidRPr="00EF2217">
              <w:rPr>
                <w:rFonts w:ascii="Arial" w:hAnsi="Arial" w:cs="Arial"/>
                <w:sz w:val="22"/>
                <w:szCs w:val="22"/>
              </w:rPr>
              <w:t xml:space="preserve">Providing expert </w:t>
            </w:r>
            <w:r w:rsidR="00605C75" w:rsidRPr="00EF2217">
              <w:rPr>
                <w:rFonts w:ascii="Arial" w:hAnsi="Arial" w:cs="Arial"/>
                <w:sz w:val="22"/>
                <w:szCs w:val="22"/>
                <w:lang w:val="en-US"/>
              </w:rPr>
              <w:t>conslusions</w:t>
            </w:r>
            <w:r w:rsidRPr="00EF2217">
              <w:rPr>
                <w:rFonts w:ascii="Arial" w:hAnsi="Arial" w:cs="Arial"/>
                <w:sz w:val="22"/>
                <w:szCs w:val="22"/>
              </w:rPr>
              <w:t xml:space="preserve"> (in any form) regarding the legality of the requirements set out in C</w:t>
            </w:r>
            <w:r w:rsidR="00605C75" w:rsidRPr="00EF2217">
              <w:rPr>
                <w:rFonts w:ascii="Arial" w:hAnsi="Arial" w:cs="Arial"/>
                <w:sz w:val="22"/>
                <w:szCs w:val="22"/>
                <w:lang w:val="en-US"/>
              </w:rPr>
              <w:t xml:space="preserve">ustomers’ </w:t>
            </w:r>
            <w:r w:rsidRPr="00EF2217">
              <w:rPr>
                <w:rFonts w:ascii="Arial" w:hAnsi="Arial" w:cs="Arial"/>
                <w:sz w:val="22"/>
                <w:szCs w:val="22"/>
              </w:rPr>
              <w:t xml:space="preserve">Appeals, </w:t>
            </w:r>
            <w:r w:rsidR="00605C75" w:rsidRPr="00EF2217">
              <w:rPr>
                <w:rFonts w:ascii="Arial" w:hAnsi="Arial" w:cs="Arial"/>
                <w:sz w:val="22"/>
                <w:szCs w:val="22"/>
                <w:lang w:val="en-US"/>
              </w:rPr>
              <w:t>conslusions</w:t>
            </w:r>
            <w:r w:rsidRPr="00EF2217">
              <w:rPr>
                <w:rFonts w:ascii="Arial" w:hAnsi="Arial" w:cs="Arial"/>
                <w:sz w:val="22"/>
                <w:szCs w:val="22"/>
              </w:rPr>
              <w:t xml:space="preserve"> (in any form) on issues of interpreting the terms of contracts, the Legislation of </w:t>
            </w:r>
            <w:r w:rsidR="00605C75" w:rsidRPr="00EF2217">
              <w:rPr>
                <w:rFonts w:ascii="Arial" w:hAnsi="Arial" w:cs="Arial"/>
                <w:sz w:val="22"/>
                <w:szCs w:val="22"/>
                <w:lang w:val="en-US"/>
              </w:rPr>
              <w:t xml:space="preserve">AR </w:t>
            </w:r>
            <w:r w:rsidRPr="00EF2217">
              <w:rPr>
                <w:rFonts w:ascii="Arial" w:hAnsi="Arial" w:cs="Arial"/>
                <w:sz w:val="22"/>
                <w:szCs w:val="22"/>
              </w:rPr>
              <w:t>and emerging legal risks</w:t>
            </w:r>
            <w:r w:rsidR="00143E7C" w:rsidRPr="00EF2217">
              <w:rPr>
                <w:rFonts w:ascii="Arial" w:hAnsi="Arial" w:cs="Arial"/>
                <w:sz w:val="22"/>
                <w:szCs w:val="22"/>
              </w:rPr>
              <w:t>;</w:t>
            </w:r>
          </w:p>
          <w:p w14:paraId="281C0D83" w14:textId="227CE7D8" w:rsidR="00BD521D" w:rsidRPr="00EF2217" w:rsidRDefault="00EC5429" w:rsidP="003D4132">
            <w:pPr>
              <w:numPr>
                <w:ilvl w:val="0"/>
                <w:numId w:val="9"/>
              </w:numPr>
              <w:tabs>
                <w:tab w:val="clear" w:pos="360"/>
                <w:tab w:val="left" w:pos="171"/>
                <w:tab w:val="left" w:pos="313"/>
              </w:tabs>
              <w:ind w:left="33" w:hanging="33"/>
              <w:jc w:val="both"/>
              <w:rPr>
                <w:rFonts w:ascii="Arial" w:hAnsi="Arial" w:cs="Arial"/>
                <w:sz w:val="22"/>
                <w:szCs w:val="22"/>
              </w:rPr>
            </w:pPr>
            <w:r w:rsidRPr="00EF2217">
              <w:rPr>
                <w:rFonts w:ascii="Arial" w:hAnsi="Arial" w:cs="Arial"/>
                <w:sz w:val="22"/>
                <w:szCs w:val="22"/>
              </w:rPr>
              <w:t>Coordination of decisions and responses to C</w:t>
            </w:r>
            <w:r w:rsidRPr="00EF2217">
              <w:rPr>
                <w:rFonts w:ascii="Arial" w:hAnsi="Arial" w:cs="Arial"/>
                <w:sz w:val="22"/>
                <w:szCs w:val="22"/>
                <w:lang w:val="en-US"/>
              </w:rPr>
              <w:t>ustomers’</w:t>
            </w:r>
            <w:r w:rsidRPr="00EF2217">
              <w:rPr>
                <w:rFonts w:ascii="Arial" w:hAnsi="Arial" w:cs="Arial"/>
                <w:sz w:val="22"/>
                <w:szCs w:val="22"/>
              </w:rPr>
              <w:t xml:space="preserve"> complaints in cases provided for the Rules</w:t>
            </w:r>
            <w:r w:rsidR="00143E7C" w:rsidRPr="00EF2217">
              <w:rPr>
                <w:rFonts w:ascii="Arial" w:hAnsi="Arial" w:cs="Arial"/>
                <w:sz w:val="22"/>
                <w:szCs w:val="22"/>
              </w:rPr>
              <w:t>;</w:t>
            </w:r>
          </w:p>
          <w:p w14:paraId="573F1A94" w14:textId="439BD3AF" w:rsidR="00BD521D" w:rsidRPr="00EF2217" w:rsidRDefault="004E469F" w:rsidP="004E469F">
            <w:pPr>
              <w:numPr>
                <w:ilvl w:val="0"/>
                <w:numId w:val="9"/>
              </w:numPr>
              <w:tabs>
                <w:tab w:val="clear" w:pos="360"/>
                <w:tab w:val="left" w:pos="313"/>
                <w:tab w:val="num" w:pos="738"/>
              </w:tabs>
              <w:ind w:left="0" w:firstLine="0"/>
              <w:jc w:val="both"/>
              <w:rPr>
                <w:rFonts w:ascii="Arial" w:hAnsi="Arial" w:cs="Arial"/>
                <w:sz w:val="22"/>
                <w:szCs w:val="22"/>
              </w:rPr>
            </w:pPr>
            <w:r w:rsidRPr="00EF2217">
              <w:rPr>
                <w:rFonts w:ascii="Arial" w:hAnsi="Arial" w:cs="Arial"/>
                <w:sz w:val="22"/>
                <w:szCs w:val="22"/>
              </w:rPr>
              <w:t>Participation in the development of additional agreements and other documents for the purpose of resolving and preventing controversial situations</w:t>
            </w:r>
            <w:r w:rsidR="00BD521D" w:rsidRPr="00EF2217">
              <w:rPr>
                <w:rFonts w:ascii="Arial" w:hAnsi="Arial" w:cs="Arial"/>
                <w:sz w:val="22"/>
                <w:szCs w:val="22"/>
              </w:rPr>
              <w:t>.</w:t>
            </w:r>
          </w:p>
        </w:tc>
      </w:tr>
      <w:tr w:rsidR="00036368" w:rsidRPr="00DC64BD" w14:paraId="6650885E" w14:textId="77777777" w:rsidTr="00C35CA5">
        <w:tc>
          <w:tcPr>
            <w:tcW w:w="567" w:type="dxa"/>
            <w:tcBorders>
              <w:top w:val="single" w:sz="4" w:space="0" w:color="auto"/>
              <w:left w:val="single" w:sz="4" w:space="0" w:color="auto"/>
              <w:bottom w:val="single" w:sz="4" w:space="0" w:color="auto"/>
              <w:right w:val="single" w:sz="4" w:space="0" w:color="auto"/>
            </w:tcBorders>
            <w:vAlign w:val="center"/>
          </w:tcPr>
          <w:p w14:paraId="63BBCA9C" w14:textId="3A8C7822" w:rsidR="00036368" w:rsidRPr="00DC64BD" w:rsidRDefault="00036368" w:rsidP="0080579B">
            <w:pPr>
              <w:jc w:val="center"/>
              <w:rPr>
                <w:rFonts w:ascii="Arial" w:hAnsi="Arial" w:cs="Arial"/>
                <w:sz w:val="22"/>
                <w:szCs w:val="22"/>
                <w:highlight w:val="green"/>
              </w:rPr>
            </w:pPr>
            <w:r w:rsidRPr="00BE107A">
              <w:rPr>
                <w:rFonts w:ascii="Arial" w:hAnsi="Arial" w:cs="Arial"/>
                <w:sz w:val="22"/>
                <w:szCs w:val="22"/>
              </w:rPr>
              <w:t>16</w:t>
            </w:r>
          </w:p>
        </w:tc>
        <w:tc>
          <w:tcPr>
            <w:tcW w:w="2127" w:type="dxa"/>
            <w:tcBorders>
              <w:top w:val="single" w:sz="4" w:space="0" w:color="auto"/>
              <w:left w:val="single" w:sz="4" w:space="0" w:color="auto"/>
              <w:bottom w:val="single" w:sz="4" w:space="0" w:color="auto"/>
              <w:right w:val="single" w:sz="4" w:space="0" w:color="auto"/>
            </w:tcBorders>
            <w:vAlign w:val="center"/>
          </w:tcPr>
          <w:p w14:paraId="3658BC48" w14:textId="6FE01DEC" w:rsidR="00036368" w:rsidRPr="004426F3" w:rsidRDefault="004426F3" w:rsidP="004426F3">
            <w:pPr>
              <w:jc w:val="center"/>
              <w:rPr>
                <w:rFonts w:ascii="Arial" w:hAnsi="Arial" w:cs="Arial"/>
                <w:sz w:val="22"/>
                <w:szCs w:val="22"/>
                <w:highlight w:val="green"/>
              </w:rPr>
            </w:pPr>
            <w:r w:rsidRPr="004426F3">
              <w:rPr>
                <w:rFonts w:ascii="Arial" w:hAnsi="Arial" w:cs="Arial"/>
                <w:sz w:val="22"/>
                <w:szCs w:val="22"/>
                <w:lang w:val="en-US"/>
              </w:rPr>
              <w:t>SQCD</w:t>
            </w:r>
          </w:p>
        </w:tc>
        <w:tc>
          <w:tcPr>
            <w:tcW w:w="7139" w:type="dxa"/>
            <w:tcBorders>
              <w:top w:val="single" w:sz="4" w:space="0" w:color="auto"/>
              <w:left w:val="single" w:sz="4" w:space="0" w:color="auto"/>
              <w:bottom w:val="single" w:sz="4" w:space="0" w:color="auto"/>
              <w:right w:val="single" w:sz="4" w:space="0" w:color="auto"/>
            </w:tcBorders>
          </w:tcPr>
          <w:p w14:paraId="379252A0" w14:textId="742D8AED" w:rsidR="00036368" w:rsidRPr="0061739C" w:rsidRDefault="00170B3C" w:rsidP="0080579B">
            <w:pPr>
              <w:pStyle w:val="ListParagraph"/>
              <w:widowControl w:val="0"/>
              <w:tabs>
                <w:tab w:val="left" w:pos="315"/>
              </w:tabs>
              <w:autoSpaceDE w:val="0"/>
              <w:autoSpaceDN w:val="0"/>
              <w:adjustRightInd w:val="0"/>
              <w:ind w:left="0"/>
              <w:jc w:val="both"/>
              <w:rPr>
                <w:rFonts w:ascii="Arial" w:hAnsi="Arial" w:cs="Arial"/>
                <w:sz w:val="22"/>
                <w:szCs w:val="22"/>
              </w:rPr>
            </w:pPr>
            <w:r w:rsidRPr="0061739C">
              <w:rPr>
                <w:rFonts w:ascii="Arial" w:hAnsi="Arial" w:cs="Arial"/>
                <w:sz w:val="22"/>
                <w:szCs w:val="22"/>
              </w:rPr>
              <w:t xml:space="preserve">Providing an expert </w:t>
            </w:r>
            <w:r w:rsidR="003349AD" w:rsidRPr="0061739C">
              <w:rPr>
                <w:rFonts w:ascii="Arial" w:hAnsi="Arial" w:cs="Arial"/>
                <w:sz w:val="22"/>
                <w:szCs w:val="22"/>
                <w:lang w:val="en-US"/>
              </w:rPr>
              <w:t xml:space="preserve">conclusion </w:t>
            </w:r>
            <w:r w:rsidRPr="0061739C">
              <w:rPr>
                <w:rFonts w:ascii="Arial" w:hAnsi="Arial" w:cs="Arial"/>
                <w:sz w:val="22"/>
                <w:szCs w:val="22"/>
              </w:rPr>
              <w:t xml:space="preserve">at the </w:t>
            </w:r>
            <w:r w:rsidR="003349AD" w:rsidRPr="0061739C">
              <w:rPr>
                <w:rFonts w:ascii="Arial" w:hAnsi="Arial" w:cs="Arial"/>
                <w:sz w:val="22"/>
                <w:szCs w:val="22"/>
                <w:lang w:val="en-US"/>
              </w:rPr>
              <w:t>enquiry</w:t>
            </w:r>
            <w:r w:rsidRPr="0061739C">
              <w:rPr>
                <w:rFonts w:ascii="Arial" w:hAnsi="Arial" w:cs="Arial"/>
                <w:sz w:val="22"/>
                <w:szCs w:val="22"/>
              </w:rPr>
              <w:t xml:space="preserve"> of the </w:t>
            </w:r>
            <w:r w:rsidR="003349AD" w:rsidRPr="0061739C">
              <w:rPr>
                <w:rFonts w:ascii="Arial" w:hAnsi="Arial" w:cs="Arial"/>
                <w:sz w:val="22"/>
                <w:szCs w:val="22"/>
                <w:lang w:val="en-US"/>
              </w:rPr>
              <w:t xml:space="preserve">division </w:t>
            </w:r>
            <w:r w:rsidRPr="0061739C">
              <w:rPr>
                <w:rFonts w:ascii="Arial" w:hAnsi="Arial" w:cs="Arial"/>
                <w:sz w:val="22"/>
                <w:szCs w:val="22"/>
              </w:rPr>
              <w:t>responsible for reviewing Appeals on issue</w:t>
            </w:r>
            <w:r w:rsidR="007F2C2D" w:rsidRPr="0061739C">
              <w:rPr>
                <w:rFonts w:ascii="Arial" w:hAnsi="Arial" w:cs="Arial"/>
                <w:sz w:val="22"/>
                <w:szCs w:val="22"/>
              </w:rPr>
              <w:t xml:space="preserve">s within the competence of </w:t>
            </w:r>
            <w:r w:rsidR="003A3A13" w:rsidRPr="0061739C">
              <w:rPr>
                <w:rFonts w:ascii="Arial" w:hAnsi="Arial" w:cs="Arial"/>
                <w:sz w:val="22"/>
                <w:szCs w:val="22"/>
                <w:lang w:val="en-US"/>
              </w:rPr>
              <w:t>SQCD</w:t>
            </w:r>
            <w:r w:rsidR="003A3A13" w:rsidRPr="0061739C">
              <w:rPr>
                <w:rFonts w:ascii="Arial" w:hAnsi="Arial" w:cs="Arial"/>
                <w:sz w:val="22"/>
                <w:szCs w:val="22"/>
              </w:rPr>
              <w:t xml:space="preserve"> </w:t>
            </w:r>
            <w:r w:rsidRPr="0061739C">
              <w:rPr>
                <w:rFonts w:ascii="Arial" w:hAnsi="Arial" w:cs="Arial"/>
                <w:sz w:val="22"/>
                <w:szCs w:val="22"/>
              </w:rPr>
              <w:t>in terms of</w:t>
            </w:r>
            <w:r w:rsidR="00036368" w:rsidRPr="0061739C">
              <w:rPr>
                <w:rFonts w:ascii="Arial" w:hAnsi="Arial" w:cs="Arial"/>
                <w:sz w:val="22"/>
                <w:szCs w:val="22"/>
              </w:rPr>
              <w:t>:</w:t>
            </w:r>
          </w:p>
          <w:p w14:paraId="03789979" w14:textId="026DDA4D" w:rsidR="00036368" w:rsidRPr="0061739C" w:rsidRDefault="007973F7" w:rsidP="00EB5984">
            <w:pPr>
              <w:pStyle w:val="ListParagraph"/>
              <w:widowControl w:val="0"/>
              <w:numPr>
                <w:ilvl w:val="1"/>
                <w:numId w:val="17"/>
              </w:numPr>
              <w:tabs>
                <w:tab w:val="left" w:pos="0"/>
                <w:tab w:val="left" w:pos="292"/>
                <w:tab w:val="left" w:pos="695"/>
              </w:tabs>
              <w:autoSpaceDE w:val="0"/>
              <w:autoSpaceDN w:val="0"/>
              <w:adjustRightInd w:val="0"/>
              <w:ind w:left="0" w:firstLine="0"/>
              <w:jc w:val="both"/>
              <w:rPr>
                <w:rFonts w:ascii="Arial" w:hAnsi="Arial" w:cs="Arial"/>
                <w:sz w:val="22"/>
                <w:szCs w:val="22"/>
              </w:rPr>
            </w:pPr>
            <w:r w:rsidRPr="0061739C">
              <w:rPr>
                <w:rFonts w:ascii="Arial" w:hAnsi="Arial" w:cs="Arial"/>
                <w:sz w:val="22"/>
                <w:szCs w:val="22"/>
              </w:rPr>
              <w:t>Customer service standards and monitoring of their implementation</w:t>
            </w:r>
            <w:r w:rsidR="00036368" w:rsidRPr="0061739C">
              <w:rPr>
                <w:rFonts w:ascii="Arial" w:hAnsi="Arial" w:cs="Arial"/>
                <w:sz w:val="22"/>
                <w:szCs w:val="22"/>
              </w:rPr>
              <w:t>;</w:t>
            </w:r>
          </w:p>
          <w:p w14:paraId="44A46629" w14:textId="2CA39989" w:rsidR="00036368" w:rsidRPr="0061739C" w:rsidRDefault="0087452B" w:rsidP="00B411D7">
            <w:pPr>
              <w:pStyle w:val="ListParagraph"/>
              <w:widowControl w:val="0"/>
              <w:numPr>
                <w:ilvl w:val="1"/>
                <w:numId w:val="17"/>
              </w:numPr>
              <w:tabs>
                <w:tab w:val="left" w:pos="311"/>
              </w:tabs>
              <w:autoSpaceDE w:val="0"/>
              <w:autoSpaceDN w:val="0"/>
              <w:adjustRightInd w:val="0"/>
              <w:ind w:hanging="331"/>
              <w:jc w:val="both"/>
              <w:rPr>
                <w:rFonts w:ascii="Arial" w:hAnsi="Arial" w:cs="Arial"/>
                <w:sz w:val="22"/>
                <w:szCs w:val="22"/>
              </w:rPr>
            </w:pPr>
            <w:r w:rsidRPr="0061739C">
              <w:rPr>
                <w:rFonts w:ascii="Arial" w:hAnsi="Arial" w:cs="Arial"/>
                <w:sz w:val="22"/>
                <w:szCs w:val="22"/>
              </w:rPr>
              <w:t>office maintenance standards and monitoring their implementation</w:t>
            </w:r>
            <w:r w:rsidR="00036368" w:rsidRPr="0061739C">
              <w:rPr>
                <w:rFonts w:ascii="Arial" w:hAnsi="Arial" w:cs="Arial"/>
                <w:sz w:val="22"/>
                <w:szCs w:val="22"/>
              </w:rPr>
              <w:t>;</w:t>
            </w:r>
          </w:p>
          <w:p w14:paraId="71F01D5D" w14:textId="4BB110B6" w:rsidR="00036368" w:rsidRPr="0061739C" w:rsidRDefault="000A2A1E" w:rsidP="000A2A1E">
            <w:pPr>
              <w:pStyle w:val="ListParagraph"/>
              <w:widowControl w:val="0"/>
              <w:numPr>
                <w:ilvl w:val="1"/>
                <w:numId w:val="17"/>
              </w:numPr>
              <w:tabs>
                <w:tab w:val="left" w:pos="311"/>
              </w:tabs>
              <w:autoSpaceDE w:val="0"/>
              <w:autoSpaceDN w:val="0"/>
              <w:adjustRightInd w:val="0"/>
              <w:jc w:val="both"/>
              <w:rPr>
                <w:rFonts w:ascii="Arial" w:hAnsi="Arial" w:cs="Arial"/>
                <w:sz w:val="22"/>
                <w:szCs w:val="22"/>
              </w:rPr>
            </w:pPr>
            <w:r w:rsidRPr="0061739C">
              <w:rPr>
                <w:rFonts w:ascii="Arial" w:hAnsi="Arial" w:cs="Arial"/>
                <w:sz w:val="22"/>
                <w:szCs w:val="22"/>
                <w:lang w:val="az-Latn-AZ"/>
              </w:rPr>
              <w:t xml:space="preserve">product knowledge among employees </w:t>
            </w:r>
            <w:r w:rsidR="00FF00CC" w:rsidRPr="0061739C">
              <w:rPr>
                <w:rFonts w:ascii="Arial" w:hAnsi="Arial" w:cs="Arial"/>
                <w:sz w:val="22"/>
                <w:szCs w:val="22"/>
                <w:lang w:val="az-Latn-AZ"/>
              </w:rPr>
              <w:t>DSCS</w:t>
            </w:r>
            <w:r w:rsidR="00036368" w:rsidRPr="0061739C">
              <w:rPr>
                <w:rFonts w:ascii="Arial" w:hAnsi="Arial" w:cs="Arial"/>
                <w:sz w:val="22"/>
                <w:szCs w:val="22"/>
              </w:rPr>
              <w:t>;</w:t>
            </w:r>
          </w:p>
          <w:p w14:paraId="053BE86E" w14:textId="01415C07" w:rsidR="00036368" w:rsidRPr="0061739C" w:rsidRDefault="003740FD" w:rsidP="00725A10">
            <w:pPr>
              <w:pStyle w:val="ListParagraph"/>
              <w:widowControl w:val="0"/>
              <w:numPr>
                <w:ilvl w:val="1"/>
                <w:numId w:val="17"/>
              </w:numPr>
              <w:tabs>
                <w:tab w:val="left" w:pos="0"/>
                <w:tab w:val="left" w:pos="318"/>
              </w:tabs>
              <w:autoSpaceDE w:val="0"/>
              <w:autoSpaceDN w:val="0"/>
              <w:adjustRightInd w:val="0"/>
              <w:ind w:left="0" w:firstLine="29"/>
              <w:jc w:val="both"/>
              <w:rPr>
                <w:rFonts w:ascii="Arial" w:hAnsi="Arial" w:cs="Arial"/>
                <w:sz w:val="22"/>
                <w:szCs w:val="22"/>
              </w:rPr>
            </w:pPr>
            <w:r w:rsidRPr="0061739C">
              <w:rPr>
                <w:rFonts w:ascii="Arial" w:hAnsi="Arial" w:cs="Arial"/>
                <w:sz w:val="22"/>
                <w:szCs w:val="22"/>
              </w:rPr>
              <w:t>proposals to improve the quality of services provided by the Bank, to increase service standards</w:t>
            </w:r>
            <w:r w:rsidR="00036368" w:rsidRPr="0061739C">
              <w:rPr>
                <w:rFonts w:ascii="Arial" w:hAnsi="Arial" w:cs="Arial"/>
                <w:sz w:val="22"/>
                <w:szCs w:val="22"/>
              </w:rPr>
              <w:t xml:space="preserve">. </w:t>
            </w:r>
          </w:p>
        </w:tc>
      </w:tr>
    </w:tbl>
    <w:p w14:paraId="275738F7" w14:textId="77777777" w:rsidR="00C11A14" w:rsidRPr="00DC64BD" w:rsidRDefault="00C11A14" w:rsidP="00A74BC8">
      <w:pPr>
        <w:pStyle w:val="a6"/>
        <w:spacing w:line="360" w:lineRule="auto"/>
        <w:rPr>
          <w:rFonts w:cs="Arial"/>
          <w:sz w:val="22"/>
          <w:szCs w:val="22"/>
          <w:highlight w:val="green"/>
        </w:rPr>
      </w:pPr>
    </w:p>
    <w:p w14:paraId="58311BCB" w14:textId="5CE738BF" w:rsidR="00C11A14" w:rsidRPr="00DC64BD" w:rsidRDefault="004E0B0D" w:rsidP="00A74BC8">
      <w:pPr>
        <w:pStyle w:val="a6"/>
        <w:spacing w:line="360" w:lineRule="auto"/>
        <w:rPr>
          <w:rFonts w:cs="Arial"/>
          <w:sz w:val="22"/>
          <w:szCs w:val="22"/>
          <w:highlight w:val="green"/>
        </w:rPr>
      </w:pPr>
      <w:r w:rsidRPr="00304E16">
        <w:rPr>
          <w:rFonts w:cs="Arial"/>
          <w:sz w:val="22"/>
          <w:szCs w:val="22"/>
        </w:rPr>
        <w:t>4</w:t>
      </w:r>
      <w:r w:rsidR="00C11A14" w:rsidRPr="00304E16">
        <w:rPr>
          <w:rFonts w:cs="Arial"/>
          <w:sz w:val="22"/>
          <w:szCs w:val="22"/>
        </w:rPr>
        <w:t xml:space="preserve">.2. </w:t>
      </w:r>
      <w:r w:rsidR="008279E1" w:rsidRPr="00304E16">
        <w:rPr>
          <w:rFonts w:cs="Arial"/>
          <w:sz w:val="22"/>
          <w:szCs w:val="22"/>
        </w:rPr>
        <w:t>In order to prepare a response to the C</w:t>
      </w:r>
      <w:r w:rsidR="00005434" w:rsidRPr="00304E16">
        <w:rPr>
          <w:rFonts w:cs="Arial"/>
          <w:sz w:val="22"/>
          <w:szCs w:val="22"/>
          <w:lang w:val="en-US"/>
        </w:rPr>
        <w:t>ustomer</w:t>
      </w:r>
      <w:r w:rsidR="008279E1" w:rsidRPr="00304E16">
        <w:rPr>
          <w:rFonts w:cs="Arial"/>
          <w:sz w:val="22"/>
          <w:szCs w:val="22"/>
        </w:rPr>
        <w:t xml:space="preserve">'s </w:t>
      </w:r>
      <w:r w:rsidR="00005434" w:rsidRPr="00304E16">
        <w:rPr>
          <w:rFonts w:cs="Arial"/>
          <w:sz w:val="22"/>
          <w:szCs w:val="22"/>
          <w:lang w:val="en-US"/>
        </w:rPr>
        <w:t>Appeal</w:t>
      </w:r>
      <w:r w:rsidR="008279E1" w:rsidRPr="00304E16">
        <w:rPr>
          <w:rFonts w:cs="Arial"/>
          <w:sz w:val="22"/>
          <w:szCs w:val="22"/>
        </w:rPr>
        <w:t xml:space="preserve">, </w:t>
      </w:r>
      <w:r w:rsidR="00895AFE" w:rsidRPr="00304E16">
        <w:rPr>
          <w:rFonts w:cs="Arial"/>
          <w:sz w:val="22"/>
          <w:szCs w:val="22"/>
          <w:lang w:val="en-US"/>
        </w:rPr>
        <w:t xml:space="preserve">AE </w:t>
      </w:r>
      <w:r w:rsidR="008279E1" w:rsidRPr="00304E16">
        <w:rPr>
          <w:rFonts w:cs="Arial"/>
          <w:sz w:val="22"/>
          <w:szCs w:val="22"/>
        </w:rPr>
        <w:t>may request and receive from the employees of C</w:t>
      </w:r>
      <w:r w:rsidR="00304E16" w:rsidRPr="00304E16">
        <w:rPr>
          <w:rFonts w:cs="Arial"/>
          <w:sz w:val="22"/>
          <w:szCs w:val="22"/>
          <w:lang w:val="en-US"/>
        </w:rPr>
        <w:t>SC</w:t>
      </w:r>
      <w:r w:rsidR="008279E1" w:rsidRPr="00304E16">
        <w:rPr>
          <w:rFonts w:cs="Arial"/>
          <w:sz w:val="22"/>
          <w:szCs w:val="22"/>
        </w:rPr>
        <w:t xml:space="preserve">/Branch and employees of other structural divisions the necessary information </w:t>
      </w:r>
      <w:r w:rsidR="00304E16" w:rsidRPr="00304E16">
        <w:rPr>
          <w:rFonts w:cs="Arial"/>
          <w:sz w:val="22"/>
          <w:szCs w:val="22"/>
          <w:lang w:val="en-US"/>
        </w:rPr>
        <w:t xml:space="preserve">in essence </w:t>
      </w:r>
      <w:r w:rsidR="008279E1" w:rsidRPr="00304E16">
        <w:rPr>
          <w:rFonts w:cs="Arial"/>
          <w:sz w:val="22"/>
          <w:szCs w:val="22"/>
        </w:rPr>
        <w:t xml:space="preserve">of the </w:t>
      </w:r>
      <w:r w:rsidR="00304E16" w:rsidRPr="00304E16">
        <w:rPr>
          <w:rFonts w:cs="Arial"/>
          <w:sz w:val="22"/>
          <w:szCs w:val="22"/>
          <w:lang w:val="en-US"/>
        </w:rPr>
        <w:t xml:space="preserve">Appeal </w:t>
      </w:r>
      <w:r w:rsidR="008279E1" w:rsidRPr="00304E16">
        <w:rPr>
          <w:rFonts w:cs="Arial"/>
          <w:sz w:val="22"/>
          <w:szCs w:val="22"/>
        </w:rPr>
        <w:t>under consideration.</w:t>
      </w:r>
      <w:r w:rsidR="00C11A14" w:rsidRPr="00DC64BD">
        <w:rPr>
          <w:rFonts w:cs="Arial"/>
          <w:sz w:val="22"/>
          <w:szCs w:val="22"/>
          <w:highlight w:val="green"/>
        </w:rPr>
        <w:t xml:space="preserve"> </w:t>
      </w:r>
    </w:p>
    <w:p w14:paraId="6F042032" w14:textId="3E969EE8" w:rsidR="00C11A14" w:rsidRPr="00DC64BD" w:rsidRDefault="004E0B0D" w:rsidP="00A74BC8">
      <w:pPr>
        <w:pStyle w:val="a6"/>
        <w:tabs>
          <w:tab w:val="left" w:pos="540"/>
        </w:tabs>
        <w:spacing w:line="360" w:lineRule="auto"/>
        <w:rPr>
          <w:rFonts w:cs="Arial"/>
          <w:sz w:val="22"/>
          <w:szCs w:val="22"/>
          <w:highlight w:val="green"/>
        </w:rPr>
      </w:pPr>
      <w:r w:rsidRPr="00747760">
        <w:rPr>
          <w:rFonts w:cs="Arial"/>
          <w:sz w:val="22"/>
          <w:szCs w:val="22"/>
        </w:rPr>
        <w:t>4</w:t>
      </w:r>
      <w:r w:rsidR="00C11A14" w:rsidRPr="00747760">
        <w:rPr>
          <w:rFonts w:cs="Arial"/>
          <w:sz w:val="22"/>
          <w:szCs w:val="22"/>
        </w:rPr>
        <w:t xml:space="preserve">.3. </w:t>
      </w:r>
      <w:r w:rsidR="003D3171" w:rsidRPr="00747760">
        <w:rPr>
          <w:rFonts w:cs="Arial"/>
          <w:sz w:val="22"/>
          <w:szCs w:val="22"/>
        </w:rPr>
        <w:t>The person responsible for organizing the work on processing C</w:t>
      </w:r>
      <w:r w:rsidR="00747760" w:rsidRPr="00747760">
        <w:rPr>
          <w:rFonts w:cs="Arial"/>
          <w:sz w:val="22"/>
          <w:szCs w:val="22"/>
          <w:lang w:val="en-US"/>
        </w:rPr>
        <w:t xml:space="preserve">ustomers’ </w:t>
      </w:r>
      <w:r w:rsidR="003D3171" w:rsidRPr="00747760">
        <w:rPr>
          <w:rFonts w:cs="Arial"/>
          <w:sz w:val="22"/>
          <w:szCs w:val="22"/>
        </w:rPr>
        <w:t xml:space="preserve">Appeals sent for consideration to the Bank's structural division, as well as interaction with other structural </w:t>
      </w:r>
      <w:r w:rsidR="007A697E">
        <w:rPr>
          <w:rFonts w:cs="Arial"/>
          <w:sz w:val="22"/>
          <w:szCs w:val="22"/>
          <w:lang w:val="en-US"/>
        </w:rPr>
        <w:t xml:space="preserve">units </w:t>
      </w:r>
      <w:r w:rsidR="003D3171" w:rsidRPr="00747760">
        <w:rPr>
          <w:rFonts w:cs="Arial"/>
          <w:sz w:val="22"/>
          <w:szCs w:val="22"/>
        </w:rPr>
        <w:t xml:space="preserve">in accordance with Table 2, is the head of the structural </w:t>
      </w:r>
      <w:r w:rsidR="007A697E">
        <w:rPr>
          <w:rFonts w:cs="Arial"/>
          <w:sz w:val="22"/>
          <w:szCs w:val="22"/>
          <w:lang w:val="en-US"/>
        </w:rPr>
        <w:t xml:space="preserve">unit </w:t>
      </w:r>
      <w:r w:rsidR="003D3171" w:rsidRPr="00747760">
        <w:rPr>
          <w:rFonts w:cs="Arial"/>
          <w:sz w:val="22"/>
          <w:szCs w:val="22"/>
        </w:rPr>
        <w:t>responsible for considering the Appeal in accordance with Table 2.</w:t>
      </w:r>
      <w:r w:rsidR="00C11A14" w:rsidRPr="00DC64BD">
        <w:rPr>
          <w:rFonts w:cs="Arial"/>
          <w:sz w:val="22"/>
          <w:szCs w:val="22"/>
          <w:highlight w:val="green"/>
        </w:rPr>
        <w:t xml:space="preserve"> </w:t>
      </w:r>
    </w:p>
    <w:p w14:paraId="09816F65" w14:textId="05251743" w:rsidR="00A75341" w:rsidRPr="00DC64BD" w:rsidRDefault="004E0B0D" w:rsidP="00A74BC8">
      <w:pPr>
        <w:pStyle w:val="a6"/>
        <w:tabs>
          <w:tab w:val="left" w:pos="540"/>
        </w:tabs>
        <w:spacing w:line="360" w:lineRule="auto"/>
        <w:rPr>
          <w:rFonts w:cs="Arial"/>
          <w:sz w:val="22"/>
          <w:szCs w:val="22"/>
          <w:highlight w:val="green"/>
        </w:rPr>
      </w:pPr>
      <w:r w:rsidRPr="008279E1">
        <w:rPr>
          <w:rFonts w:cs="Arial"/>
          <w:sz w:val="22"/>
          <w:szCs w:val="22"/>
        </w:rPr>
        <w:t>4</w:t>
      </w:r>
      <w:r w:rsidR="00C11A14" w:rsidRPr="008279E1">
        <w:rPr>
          <w:rFonts w:cs="Arial"/>
          <w:sz w:val="22"/>
          <w:szCs w:val="22"/>
        </w:rPr>
        <w:t xml:space="preserve">.4. </w:t>
      </w:r>
      <w:r w:rsidR="004B10EF" w:rsidRPr="008279E1">
        <w:rPr>
          <w:rFonts w:cs="Arial"/>
          <w:sz w:val="22"/>
          <w:szCs w:val="22"/>
          <w:lang w:val="en-US"/>
        </w:rPr>
        <w:t xml:space="preserve">BAE are </w:t>
      </w:r>
      <w:r w:rsidR="004B10EF" w:rsidRPr="008279E1">
        <w:rPr>
          <w:rFonts w:cs="Arial"/>
          <w:sz w:val="22"/>
          <w:szCs w:val="22"/>
        </w:rPr>
        <w:t>responsible for ensuring the identification of C</w:t>
      </w:r>
      <w:r w:rsidR="004B10EF" w:rsidRPr="008279E1">
        <w:rPr>
          <w:rFonts w:cs="Arial"/>
          <w:sz w:val="22"/>
          <w:szCs w:val="22"/>
          <w:lang w:val="en-US"/>
        </w:rPr>
        <w:t>ustomer</w:t>
      </w:r>
      <w:r w:rsidR="004B10EF" w:rsidRPr="008279E1">
        <w:rPr>
          <w:rFonts w:cs="Arial"/>
          <w:sz w:val="22"/>
          <w:szCs w:val="22"/>
        </w:rPr>
        <w:t>s submitting App</w:t>
      </w:r>
      <w:r w:rsidR="004B10EF" w:rsidRPr="008279E1">
        <w:rPr>
          <w:rFonts w:cs="Arial"/>
          <w:sz w:val="22"/>
          <w:szCs w:val="22"/>
          <w:lang w:val="en-US"/>
        </w:rPr>
        <w:t xml:space="preserve">eals </w:t>
      </w:r>
      <w:r w:rsidR="004B10EF" w:rsidRPr="008279E1">
        <w:rPr>
          <w:rFonts w:cs="Arial"/>
          <w:sz w:val="22"/>
          <w:szCs w:val="22"/>
        </w:rPr>
        <w:t>to the Bank.</w:t>
      </w:r>
      <w:r w:rsidR="00C11A14" w:rsidRPr="00DC64BD">
        <w:rPr>
          <w:rFonts w:cs="Arial"/>
          <w:sz w:val="22"/>
          <w:szCs w:val="22"/>
          <w:highlight w:val="green"/>
        </w:rPr>
        <w:t xml:space="preserve">  </w:t>
      </w:r>
    </w:p>
    <w:p w14:paraId="303041D5" w14:textId="529BD5A1" w:rsidR="00E536D8" w:rsidRPr="00BD1671" w:rsidRDefault="00175DB7" w:rsidP="00807891">
      <w:pPr>
        <w:pStyle w:val="Heading1"/>
        <w:numPr>
          <w:ilvl w:val="0"/>
          <w:numId w:val="126"/>
        </w:numPr>
        <w:tabs>
          <w:tab w:val="left" w:pos="426"/>
        </w:tabs>
        <w:spacing w:before="0" w:line="360" w:lineRule="auto"/>
        <w:jc w:val="center"/>
        <w:rPr>
          <w:rFonts w:ascii="Arial" w:hAnsi="Arial" w:cs="Arial"/>
          <w:caps/>
          <w:sz w:val="22"/>
          <w:szCs w:val="22"/>
        </w:rPr>
      </w:pPr>
      <w:bookmarkStart w:id="44" w:name="_Toc265845989"/>
      <w:bookmarkStart w:id="45" w:name="_Toc461780510"/>
      <w:bookmarkStart w:id="46" w:name="_Toc63687935"/>
      <w:bookmarkStart w:id="47" w:name="_Toc164258131"/>
      <w:bookmarkStart w:id="48" w:name="_Toc165901821"/>
      <w:r w:rsidRPr="00BD1671">
        <w:rPr>
          <w:rFonts w:ascii="Arial" w:hAnsi="Arial" w:cs="Arial"/>
          <w:caps/>
          <w:sz w:val="22"/>
          <w:szCs w:val="22"/>
        </w:rPr>
        <w:t xml:space="preserve">PRINCIPLES FOR CONSIDERING APPEALS </w:t>
      </w:r>
      <w:bookmarkEnd w:id="44"/>
      <w:bookmarkEnd w:id="45"/>
      <w:bookmarkEnd w:id="46"/>
      <w:bookmarkEnd w:id="47"/>
      <w:bookmarkEnd w:id="48"/>
    </w:p>
    <w:p w14:paraId="465A473E" w14:textId="77777777" w:rsidR="00086EB1" w:rsidRPr="00DC64BD" w:rsidRDefault="00086EB1" w:rsidP="00A74BC8">
      <w:pPr>
        <w:jc w:val="both"/>
        <w:rPr>
          <w:rFonts w:ascii="Arial" w:hAnsi="Arial" w:cs="Arial"/>
          <w:sz w:val="22"/>
          <w:szCs w:val="22"/>
          <w:highlight w:val="green"/>
        </w:rPr>
      </w:pPr>
    </w:p>
    <w:p w14:paraId="106BFE93" w14:textId="3677968C" w:rsidR="00A95B1C" w:rsidRPr="00F25C11" w:rsidRDefault="00613259" w:rsidP="00F25C11">
      <w:pPr>
        <w:pStyle w:val="ListParagraph"/>
        <w:numPr>
          <w:ilvl w:val="1"/>
          <w:numId w:val="112"/>
        </w:numPr>
        <w:tabs>
          <w:tab w:val="left" w:pos="567"/>
        </w:tabs>
        <w:spacing w:line="360" w:lineRule="auto"/>
        <w:ind w:left="0" w:firstLine="0"/>
        <w:jc w:val="both"/>
        <w:rPr>
          <w:rFonts w:ascii="Arial" w:hAnsi="Arial" w:cs="Arial"/>
          <w:sz w:val="22"/>
          <w:szCs w:val="22"/>
        </w:rPr>
      </w:pPr>
      <w:r w:rsidRPr="00F25C11">
        <w:rPr>
          <w:rFonts w:ascii="Arial" w:hAnsi="Arial" w:cs="Arial"/>
          <w:sz w:val="22"/>
          <w:szCs w:val="22"/>
        </w:rPr>
        <w:t>Duri</w:t>
      </w:r>
      <w:r w:rsidR="007A697E">
        <w:rPr>
          <w:rFonts w:ascii="Arial" w:hAnsi="Arial" w:cs="Arial"/>
          <w:sz w:val="22"/>
          <w:szCs w:val="22"/>
        </w:rPr>
        <w:t xml:space="preserve">ng the review of the Appeal, </w:t>
      </w:r>
      <w:r w:rsidRPr="00F25C11">
        <w:rPr>
          <w:rFonts w:ascii="Arial" w:hAnsi="Arial" w:cs="Arial"/>
          <w:sz w:val="22"/>
          <w:szCs w:val="22"/>
        </w:rPr>
        <w:t xml:space="preserve"> </w:t>
      </w:r>
      <w:r w:rsidR="00F25C11" w:rsidRPr="00F25C11">
        <w:rPr>
          <w:rFonts w:ascii="Arial" w:hAnsi="Arial" w:cs="Arial"/>
          <w:sz w:val="22"/>
          <w:szCs w:val="22"/>
          <w:lang w:val="en-US"/>
        </w:rPr>
        <w:t>AE</w:t>
      </w:r>
      <w:r w:rsidRPr="00F25C11">
        <w:rPr>
          <w:rFonts w:ascii="Arial" w:hAnsi="Arial" w:cs="Arial"/>
          <w:sz w:val="22"/>
          <w:szCs w:val="22"/>
        </w:rPr>
        <w:t xml:space="preserve"> collects a dossier. The dossier is collected in the form of electronic copies and/or original documents. The exception is Appeals that do not require additional review and </w:t>
      </w:r>
      <w:r w:rsidR="007A697E">
        <w:rPr>
          <w:rFonts w:ascii="Arial" w:hAnsi="Arial" w:cs="Arial"/>
          <w:sz w:val="22"/>
          <w:szCs w:val="22"/>
        </w:rPr>
        <w:t>are within the competence of</w:t>
      </w:r>
      <w:r w:rsidRPr="00F25C11">
        <w:rPr>
          <w:rFonts w:ascii="Arial" w:hAnsi="Arial" w:cs="Arial"/>
          <w:sz w:val="22"/>
          <w:szCs w:val="22"/>
        </w:rPr>
        <w:t xml:space="preserve"> C</w:t>
      </w:r>
      <w:r w:rsidR="00F25C11" w:rsidRPr="00F25C11">
        <w:rPr>
          <w:rFonts w:ascii="Arial" w:hAnsi="Arial" w:cs="Arial"/>
          <w:sz w:val="22"/>
          <w:szCs w:val="22"/>
          <w:lang w:val="en-US"/>
        </w:rPr>
        <w:t>S</w:t>
      </w:r>
      <w:r w:rsidR="00F25C11" w:rsidRPr="00F25C11">
        <w:rPr>
          <w:rFonts w:ascii="Arial" w:hAnsi="Arial" w:cs="Arial"/>
          <w:sz w:val="22"/>
          <w:szCs w:val="22"/>
        </w:rPr>
        <w:t>C</w:t>
      </w:r>
      <w:r w:rsidRPr="00F25C11">
        <w:rPr>
          <w:rFonts w:ascii="Arial" w:hAnsi="Arial" w:cs="Arial"/>
          <w:sz w:val="22"/>
          <w:szCs w:val="22"/>
        </w:rPr>
        <w:t>/branches according to Table 2</w:t>
      </w:r>
      <w:r w:rsidR="00B25A3D" w:rsidRPr="00F25C11">
        <w:rPr>
          <w:rFonts w:ascii="Arial" w:hAnsi="Arial" w:cs="Arial"/>
          <w:sz w:val="22"/>
          <w:szCs w:val="22"/>
        </w:rPr>
        <w:t xml:space="preserve">. </w:t>
      </w:r>
    </w:p>
    <w:p w14:paraId="561A5351" w14:textId="35FF4833" w:rsidR="00E603EE" w:rsidRPr="00E70ACA" w:rsidRDefault="00772650" w:rsidP="00E70ACA">
      <w:pPr>
        <w:pStyle w:val="ListParagraph"/>
        <w:numPr>
          <w:ilvl w:val="1"/>
          <w:numId w:val="112"/>
        </w:numPr>
        <w:tabs>
          <w:tab w:val="left" w:pos="567"/>
        </w:tabs>
        <w:spacing w:line="360" w:lineRule="auto"/>
        <w:ind w:left="0" w:firstLine="0"/>
        <w:jc w:val="both"/>
        <w:rPr>
          <w:rFonts w:ascii="Arial" w:hAnsi="Arial" w:cs="Arial"/>
          <w:sz w:val="22"/>
          <w:szCs w:val="22"/>
        </w:rPr>
      </w:pPr>
      <w:r w:rsidRPr="00F25C11">
        <w:rPr>
          <w:rFonts w:ascii="Arial" w:hAnsi="Arial" w:cs="Arial"/>
          <w:sz w:val="22"/>
          <w:szCs w:val="22"/>
        </w:rPr>
        <w:lastRenderedPageBreak/>
        <w:t>The results of the</w:t>
      </w:r>
      <w:r w:rsidRPr="00E70ACA">
        <w:rPr>
          <w:rFonts w:ascii="Arial" w:hAnsi="Arial" w:cs="Arial"/>
          <w:sz w:val="22"/>
          <w:szCs w:val="22"/>
        </w:rPr>
        <w:t xml:space="preserve"> </w:t>
      </w:r>
      <w:r w:rsidR="00A82E43" w:rsidRPr="00E70ACA">
        <w:rPr>
          <w:rFonts w:ascii="Arial" w:hAnsi="Arial" w:cs="Arial"/>
          <w:sz w:val="22"/>
          <w:szCs w:val="22"/>
          <w:lang w:val="en-US"/>
        </w:rPr>
        <w:t xml:space="preserve">consideration </w:t>
      </w:r>
      <w:r w:rsidRPr="00E70ACA">
        <w:rPr>
          <w:rFonts w:ascii="Arial" w:hAnsi="Arial" w:cs="Arial"/>
          <w:sz w:val="22"/>
          <w:szCs w:val="22"/>
        </w:rPr>
        <w:t xml:space="preserve">of the Appeal are </w:t>
      </w:r>
      <w:r w:rsidR="00A82E43" w:rsidRPr="00E70ACA">
        <w:rPr>
          <w:rFonts w:ascii="Arial" w:hAnsi="Arial" w:cs="Arial"/>
          <w:sz w:val="22"/>
          <w:szCs w:val="22"/>
          <w:lang w:val="en-US"/>
        </w:rPr>
        <w:t xml:space="preserve">placed </w:t>
      </w:r>
      <w:r w:rsidRPr="00E70ACA">
        <w:rPr>
          <w:rFonts w:ascii="Arial" w:hAnsi="Arial" w:cs="Arial"/>
          <w:sz w:val="22"/>
          <w:szCs w:val="22"/>
        </w:rPr>
        <w:t xml:space="preserve">by </w:t>
      </w:r>
      <w:r w:rsidR="008F7A5F" w:rsidRPr="00E70ACA">
        <w:rPr>
          <w:rFonts w:ascii="Arial" w:hAnsi="Arial" w:cs="Arial"/>
          <w:sz w:val="22"/>
          <w:szCs w:val="22"/>
          <w:lang w:val="az-Latn-AZ"/>
        </w:rPr>
        <w:t>CCDPD</w:t>
      </w:r>
      <w:r w:rsidRPr="00E70ACA">
        <w:rPr>
          <w:rFonts w:ascii="Arial" w:hAnsi="Arial" w:cs="Arial"/>
          <w:sz w:val="22"/>
          <w:szCs w:val="22"/>
        </w:rPr>
        <w:t xml:space="preserve"> in the Register of Accounts (Appendix 5), with a mandatory note on the measures taken on complaints (justified and unjustified) and other justified Appeals from C</w:t>
      </w:r>
      <w:r w:rsidR="008F7A5F" w:rsidRPr="00E70ACA">
        <w:rPr>
          <w:rFonts w:ascii="Arial" w:hAnsi="Arial" w:cs="Arial"/>
          <w:sz w:val="22"/>
          <w:szCs w:val="22"/>
          <w:lang w:val="en-US"/>
        </w:rPr>
        <w:t>ustomer</w:t>
      </w:r>
      <w:r w:rsidRPr="00E70ACA">
        <w:rPr>
          <w:rFonts w:ascii="Arial" w:hAnsi="Arial" w:cs="Arial"/>
          <w:sz w:val="22"/>
          <w:szCs w:val="22"/>
        </w:rPr>
        <w:t>s</w:t>
      </w:r>
      <w:r w:rsidR="00886135" w:rsidRPr="00E70ACA">
        <w:rPr>
          <w:rFonts w:ascii="Arial" w:hAnsi="Arial" w:cs="Arial"/>
          <w:sz w:val="22"/>
          <w:szCs w:val="22"/>
        </w:rPr>
        <w:t>.</w:t>
      </w:r>
    </w:p>
    <w:p w14:paraId="43841DB3" w14:textId="72F43881" w:rsidR="001444DC" w:rsidRPr="00417341" w:rsidRDefault="004B4975" w:rsidP="0058655E">
      <w:pPr>
        <w:pStyle w:val="ListParagraph"/>
        <w:numPr>
          <w:ilvl w:val="1"/>
          <w:numId w:val="112"/>
        </w:numPr>
        <w:tabs>
          <w:tab w:val="left" w:pos="567"/>
        </w:tabs>
        <w:spacing w:line="360" w:lineRule="auto"/>
        <w:ind w:left="0" w:firstLine="0"/>
        <w:jc w:val="both"/>
        <w:rPr>
          <w:rFonts w:ascii="Arial" w:hAnsi="Arial" w:cs="Arial"/>
          <w:sz w:val="22"/>
          <w:szCs w:val="22"/>
        </w:rPr>
      </w:pPr>
      <w:r w:rsidRPr="00417341">
        <w:rPr>
          <w:rFonts w:ascii="Arial" w:hAnsi="Arial" w:cs="Arial"/>
          <w:sz w:val="22"/>
          <w:szCs w:val="22"/>
        </w:rPr>
        <w:t>The period for accepting an App</w:t>
      </w:r>
      <w:r w:rsidR="0058655E" w:rsidRPr="00417341">
        <w:rPr>
          <w:rFonts w:ascii="Arial" w:hAnsi="Arial" w:cs="Arial"/>
          <w:sz w:val="22"/>
          <w:szCs w:val="22"/>
          <w:lang w:val="en-US"/>
        </w:rPr>
        <w:t xml:space="preserve">eal </w:t>
      </w:r>
      <w:r w:rsidRPr="00417341">
        <w:rPr>
          <w:rFonts w:ascii="Arial" w:hAnsi="Arial" w:cs="Arial"/>
          <w:sz w:val="22"/>
          <w:szCs w:val="22"/>
        </w:rPr>
        <w:t xml:space="preserve">for work by </w:t>
      </w:r>
      <w:r w:rsidR="0058655E" w:rsidRPr="00417341">
        <w:rPr>
          <w:rFonts w:ascii="Arial" w:hAnsi="Arial" w:cs="Arial"/>
          <w:sz w:val="22"/>
          <w:szCs w:val="22"/>
          <w:lang w:val="en-US"/>
        </w:rPr>
        <w:t xml:space="preserve">AE </w:t>
      </w:r>
      <w:r w:rsidRPr="00417341">
        <w:rPr>
          <w:rFonts w:ascii="Arial" w:hAnsi="Arial" w:cs="Arial"/>
          <w:sz w:val="22"/>
          <w:szCs w:val="22"/>
        </w:rPr>
        <w:t>may not exceed 1 (one) working day from the moment of registration of the App</w:t>
      </w:r>
      <w:r w:rsidR="0058655E" w:rsidRPr="00417341">
        <w:rPr>
          <w:rFonts w:ascii="Arial" w:hAnsi="Arial" w:cs="Arial"/>
          <w:sz w:val="22"/>
          <w:szCs w:val="22"/>
          <w:lang w:val="en-US"/>
        </w:rPr>
        <w:t>eal</w:t>
      </w:r>
      <w:r w:rsidRPr="00417341">
        <w:rPr>
          <w:rFonts w:ascii="Arial" w:hAnsi="Arial" w:cs="Arial"/>
          <w:sz w:val="22"/>
          <w:szCs w:val="22"/>
        </w:rPr>
        <w:t xml:space="preserve">. </w:t>
      </w:r>
    </w:p>
    <w:p w14:paraId="3E742994" w14:textId="00717FA9" w:rsidR="00A95B1C" w:rsidRPr="00417341" w:rsidRDefault="006E79EE" w:rsidP="00417341">
      <w:pPr>
        <w:pStyle w:val="ListParagraph"/>
        <w:numPr>
          <w:ilvl w:val="1"/>
          <w:numId w:val="112"/>
        </w:numPr>
        <w:tabs>
          <w:tab w:val="left" w:pos="567"/>
        </w:tabs>
        <w:spacing w:line="360" w:lineRule="auto"/>
        <w:ind w:left="0" w:firstLine="0"/>
        <w:jc w:val="both"/>
        <w:rPr>
          <w:rFonts w:ascii="Arial" w:hAnsi="Arial" w:cs="Arial"/>
          <w:sz w:val="22"/>
          <w:szCs w:val="22"/>
        </w:rPr>
      </w:pPr>
      <w:r w:rsidRPr="00417341">
        <w:rPr>
          <w:rFonts w:ascii="Arial" w:hAnsi="Arial" w:cs="Arial"/>
          <w:sz w:val="22"/>
          <w:szCs w:val="22"/>
        </w:rPr>
        <w:t xml:space="preserve">During the processing of the </w:t>
      </w:r>
      <w:r w:rsidRPr="00417341">
        <w:rPr>
          <w:rFonts w:ascii="Arial" w:hAnsi="Arial" w:cs="Arial"/>
          <w:sz w:val="22"/>
          <w:szCs w:val="22"/>
          <w:lang w:val="en-US"/>
        </w:rPr>
        <w:t>Appeal</w:t>
      </w:r>
      <w:r w:rsidRPr="00417341">
        <w:rPr>
          <w:rFonts w:ascii="Arial" w:hAnsi="Arial" w:cs="Arial"/>
          <w:sz w:val="22"/>
          <w:szCs w:val="22"/>
        </w:rPr>
        <w:t xml:space="preserve">, </w:t>
      </w:r>
      <w:r w:rsidR="00417341" w:rsidRPr="00417341">
        <w:rPr>
          <w:rFonts w:ascii="Arial" w:hAnsi="Arial" w:cs="Arial"/>
          <w:sz w:val="22"/>
          <w:szCs w:val="22"/>
          <w:lang w:val="en-US"/>
        </w:rPr>
        <w:t xml:space="preserve">AE </w:t>
      </w:r>
      <w:r w:rsidRPr="00417341">
        <w:rPr>
          <w:rFonts w:ascii="Arial" w:hAnsi="Arial" w:cs="Arial"/>
          <w:sz w:val="22"/>
          <w:szCs w:val="22"/>
        </w:rPr>
        <w:t xml:space="preserve">is obliged to check the compliance of the </w:t>
      </w:r>
      <w:r w:rsidR="00417341" w:rsidRPr="00417341">
        <w:rPr>
          <w:rFonts w:ascii="Arial" w:hAnsi="Arial" w:cs="Arial"/>
          <w:sz w:val="22"/>
          <w:szCs w:val="22"/>
          <w:lang w:val="en-US"/>
        </w:rPr>
        <w:t>Appeal</w:t>
      </w:r>
      <w:r w:rsidRPr="00417341">
        <w:rPr>
          <w:rFonts w:ascii="Arial" w:hAnsi="Arial" w:cs="Arial"/>
          <w:sz w:val="22"/>
          <w:szCs w:val="22"/>
        </w:rPr>
        <w:t xml:space="preserve"> with the requirements </w:t>
      </w:r>
      <w:r w:rsidR="00417341" w:rsidRPr="00417341">
        <w:rPr>
          <w:rFonts w:ascii="Arial" w:hAnsi="Arial" w:cs="Arial"/>
          <w:sz w:val="22"/>
          <w:szCs w:val="22"/>
        </w:rPr>
        <w:t>stipulated in Chapter 3 of the</w:t>
      </w:r>
      <w:r w:rsidRPr="00417341">
        <w:rPr>
          <w:rFonts w:ascii="Arial" w:hAnsi="Arial" w:cs="Arial"/>
          <w:sz w:val="22"/>
          <w:szCs w:val="22"/>
        </w:rPr>
        <w:t xml:space="preserve"> Rules. In case of detection of discrepancies, </w:t>
      </w:r>
      <w:r w:rsidR="00417341" w:rsidRPr="00417341">
        <w:rPr>
          <w:rFonts w:ascii="Arial" w:hAnsi="Arial" w:cs="Arial"/>
          <w:sz w:val="22"/>
          <w:szCs w:val="22"/>
          <w:lang w:val="en-US"/>
        </w:rPr>
        <w:t xml:space="preserve">AE </w:t>
      </w:r>
      <w:r w:rsidRPr="00417341">
        <w:rPr>
          <w:rFonts w:ascii="Arial" w:hAnsi="Arial" w:cs="Arial"/>
          <w:sz w:val="22"/>
          <w:szCs w:val="22"/>
        </w:rPr>
        <w:t xml:space="preserve">returns the incorrectly executed </w:t>
      </w:r>
      <w:r w:rsidR="00417341" w:rsidRPr="00417341">
        <w:rPr>
          <w:rFonts w:ascii="Arial" w:hAnsi="Arial" w:cs="Arial"/>
          <w:sz w:val="22"/>
          <w:szCs w:val="22"/>
          <w:lang w:val="en-US"/>
        </w:rPr>
        <w:t>Appeal</w:t>
      </w:r>
      <w:r w:rsidRPr="00417341">
        <w:rPr>
          <w:rFonts w:ascii="Arial" w:hAnsi="Arial" w:cs="Arial"/>
          <w:sz w:val="22"/>
          <w:szCs w:val="22"/>
        </w:rPr>
        <w:t xml:space="preserve"> to </w:t>
      </w:r>
      <w:r w:rsidR="00417341" w:rsidRPr="00417341">
        <w:rPr>
          <w:rFonts w:ascii="Arial" w:hAnsi="Arial" w:cs="Arial"/>
          <w:sz w:val="22"/>
          <w:szCs w:val="22"/>
          <w:lang w:val="en-US"/>
        </w:rPr>
        <w:t xml:space="preserve">BAE </w:t>
      </w:r>
      <w:r w:rsidRPr="00417341">
        <w:rPr>
          <w:rFonts w:ascii="Arial" w:hAnsi="Arial" w:cs="Arial"/>
          <w:sz w:val="22"/>
          <w:szCs w:val="22"/>
        </w:rPr>
        <w:t>in accordance with Table 1, to eliminate the identified deficiencies and monitors its repeated receipt with the necessary corrections of the violations committed.</w:t>
      </w:r>
      <w:r w:rsidR="00A95B1C" w:rsidRPr="00417341">
        <w:rPr>
          <w:rFonts w:ascii="Arial" w:hAnsi="Arial" w:cs="Arial"/>
          <w:sz w:val="22"/>
          <w:szCs w:val="22"/>
        </w:rPr>
        <w:t xml:space="preserve">  </w:t>
      </w:r>
    </w:p>
    <w:p w14:paraId="096BEC89" w14:textId="56BE96F6" w:rsidR="00A95B1C" w:rsidRPr="00E60B5F" w:rsidRDefault="008D2DB3" w:rsidP="008D2DB3">
      <w:pPr>
        <w:pStyle w:val="ListParagraph"/>
        <w:numPr>
          <w:ilvl w:val="1"/>
          <w:numId w:val="112"/>
        </w:numPr>
        <w:tabs>
          <w:tab w:val="left" w:pos="567"/>
        </w:tabs>
        <w:spacing w:line="360" w:lineRule="auto"/>
        <w:ind w:left="0" w:firstLine="0"/>
        <w:jc w:val="both"/>
        <w:rPr>
          <w:rFonts w:ascii="Arial" w:hAnsi="Arial" w:cs="Arial"/>
          <w:sz w:val="22"/>
          <w:szCs w:val="22"/>
        </w:rPr>
      </w:pPr>
      <w:r w:rsidRPr="00E60B5F">
        <w:rPr>
          <w:rFonts w:ascii="Arial" w:hAnsi="Arial" w:cs="Arial"/>
          <w:sz w:val="22"/>
          <w:szCs w:val="22"/>
          <w:lang w:val="en-US"/>
        </w:rPr>
        <w:t>BAE</w:t>
      </w:r>
      <w:r w:rsidR="00C25D8B" w:rsidRPr="00E60B5F">
        <w:rPr>
          <w:rFonts w:ascii="Arial" w:hAnsi="Arial" w:cs="Arial"/>
          <w:sz w:val="22"/>
          <w:szCs w:val="22"/>
        </w:rPr>
        <w:t xml:space="preserve"> that has accepted the Appeal in violat</w:t>
      </w:r>
      <w:r w:rsidRPr="00E60B5F">
        <w:rPr>
          <w:rFonts w:ascii="Arial" w:hAnsi="Arial" w:cs="Arial"/>
          <w:sz w:val="22"/>
          <w:szCs w:val="22"/>
        </w:rPr>
        <w:t>ion of the requirements of the</w:t>
      </w:r>
      <w:r w:rsidR="00C25D8B" w:rsidRPr="00E60B5F">
        <w:rPr>
          <w:rFonts w:ascii="Arial" w:hAnsi="Arial" w:cs="Arial"/>
          <w:sz w:val="22"/>
          <w:szCs w:val="22"/>
        </w:rPr>
        <w:t xml:space="preserve"> Rules must, no later than the working day following the day of receipt of the relevant information from the </w:t>
      </w:r>
      <w:r w:rsidRPr="00E60B5F">
        <w:rPr>
          <w:rFonts w:ascii="Arial" w:hAnsi="Arial" w:cs="Arial"/>
          <w:sz w:val="22"/>
          <w:szCs w:val="22"/>
          <w:lang w:val="en-US"/>
        </w:rPr>
        <w:t>AE</w:t>
      </w:r>
      <w:r w:rsidR="00C25D8B" w:rsidRPr="00E60B5F">
        <w:rPr>
          <w:rFonts w:ascii="Arial" w:hAnsi="Arial" w:cs="Arial"/>
          <w:sz w:val="22"/>
          <w:szCs w:val="22"/>
        </w:rPr>
        <w:t>, take measures to correct the violations committed.</w:t>
      </w:r>
      <w:r w:rsidR="00A95B1C" w:rsidRPr="00E60B5F">
        <w:rPr>
          <w:rFonts w:ascii="Arial" w:hAnsi="Arial" w:cs="Arial"/>
          <w:sz w:val="22"/>
          <w:szCs w:val="22"/>
        </w:rPr>
        <w:t xml:space="preserve"> </w:t>
      </w:r>
    </w:p>
    <w:p w14:paraId="0C5DE81D" w14:textId="5F4E5422" w:rsidR="00A95B1C" w:rsidRPr="009263B0" w:rsidRDefault="004F0907" w:rsidP="009263B0">
      <w:pPr>
        <w:pStyle w:val="ListParagraph"/>
        <w:numPr>
          <w:ilvl w:val="1"/>
          <w:numId w:val="112"/>
        </w:numPr>
        <w:tabs>
          <w:tab w:val="left" w:pos="284"/>
          <w:tab w:val="left" w:pos="426"/>
        </w:tabs>
        <w:spacing w:line="360" w:lineRule="auto"/>
        <w:ind w:left="0" w:firstLine="0"/>
        <w:jc w:val="both"/>
        <w:rPr>
          <w:rFonts w:ascii="Arial" w:hAnsi="Arial" w:cs="Arial"/>
          <w:sz w:val="22"/>
          <w:szCs w:val="22"/>
        </w:rPr>
      </w:pPr>
      <w:r w:rsidRPr="009263B0">
        <w:rPr>
          <w:rFonts w:ascii="Arial" w:hAnsi="Arial" w:cs="Arial"/>
          <w:sz w:val="22"/>
          <w:szCs w:val="22"/>
        </w:rPr>
        <w:t xml:space="preserve">If no information is received on the elimination of the identified deficiencies within 2 working days, </w:t>
      </w:r>
      <w:r w:rsidR="008B2E84" w:rsidRPr="009263B0">
        <w:rPr>
          <w:rFonts w:ascii="Arial" w:hAnsi="Arial" w:cs="Arial"/>
          <w:sz w:val="22"/>
          <w:szCs w:val="22"/>
          <w:lang w:val="en-US"/>
        </w:rPr>
        <w:t>AE</w:t>
      </w:r>
      <w:r w:rsidRPr="009263B0">
        <w:rPr>
          <w:rFonts w:ascii="Arial" w:hAnsi="Arial" w:cs="Arial"/>
          <w:sz w:val="22"/>
          <w:szCs w:val="22"/>
        </w:rPr>
        <w:t xml:space="preserve"> informs its immediate supervisor, who may raise the issue of the advisability of closing the Appeal without consideration with its supervisor and </w:t>
      </w:r>
      <w:r w:rsidR="00840711" w:rsidRPr="009263B0">
        <w:rPr>
          <w:rFonts w:ascii="Arial" w:hAnsi="Arial" w:cs="Arial"/>
          <w:sz w:val="22"/>
          <w:szCs w:val="22"/>
        </w:rPr>
        <w:t>supervisor</w:t>
      </w:r>
      <w:r w:rsidR="00840711">
        <w:rPr>
          <w:rFonts w:ascii="Arial" w:hAnsi="Arial" w:cs="Arial"/>
          <w:sz w:val="22"/>
          <w:szCs w:val="22"/>
          <w:lang w:val="en-US"/>
        </w:rPr>
        <w:t>’s</w:t>
      </w:r>
      <w:r w:rsidR="00840711" w:rsidRPr="009263B0">
        <w:rPr>
          <w:rFonts w:ascii="Arial" w:hAnsi="Arial" w:cs="Arial"/>
          <w:sz w:val="22"/>
          <w:szCs w:val="22"/>
          <w:lang w:val="en-US"/>
        </w:rPr>
        <w:t xml:space="preserve"> </w:t>
      </w:r>
      <w:r w:rsidR="008B2E84" w:rsidRPr="009263B0">
        <w:rPr>
          <w:rFonts w:ascii="Arial" w:hAnsi="Arial" w:cs="Arial"/>
          <w:sz w:val="22"/>
          <w:szCs w:val="22"/>
          <w:lang w:val="en-US"/>
        </w:rPr>
        <w:t>BAE</w:t>
      </w:r>
      <w:r w:rsidRPr="009263B0">
        <w:rPr>
          <w:rFonts w:ascii="Arial" w:hAnsi="Arial" w:cs="Arial"/>
          <w:sz w:val="22"/>
          <w:szCs w:val="22"/>
        </w:rPr>
        <w:t>.</w:t>
      </w:r>
    </w:p>
    <w:p w14:paraId="099E57B0" w14:textId="5FD01B21" w:rsidR="00A95B1C" w:rsidRPr="002D1322" w:rsidRDefault="00BC4470" w:rsidP="002D1322">
      <w:pPr>
        <w:pStyle w:val="ListParagraph"/>
        <w:numPr>
          <w:ilvl w:val="1"/>
          <w:numId w:val="112"/>
        </w:numPr>
        <w:tabs>
          <w:tab w:val="left" w:pos="567"/>
        </w:tabs>
        <w:spacing w:line="360" w:lineRule="auto"/>
        <w:ind w:left="0" w:firstLine="0"/>
        <w:jc w:val="both"/>
        <w:rPr>
          <w:rFonts w:ascii="Arial" w:hAnsi="Arial" w:cs="Arial"/>
          <w:sz w:val="22"/>
          <w:szCs w:val="22"/>
        </w:rPr>
      </w:pPr>
      <w:r w:rsidRPr="002D1322">
        <w:rPr>
          <w:rFonts w:ascii="Arial" w:hAnsi="Arial" w:cs="Arial"/>
          <w:sz w:val="22"/>
          <w:szCs w:val="22"/>
        </w:rPr>
        <w:t xml:space="preserve">Information on closed Appeals due to incorrect execution is provided by </w:t>
      </w:r>
      <w:r w:rsidR="009674BC" w:rsidRPr="002D1322">
        <w:rPr>
          <w:rFonts w:ascii="Arial" w:hAnsi="Arial" w:cs="Arial"/>
          <w:sz w:val="22"/>
          <w:szCs w:val="22"/>
          <w:lang w:val="en-US"/>
        </w:rPr>
        <w:t xml:space="preserve">AE </w:t>
      </w:r>
      <w:r w:rsidRPr="002D1322">
        <w:rPr>
          <w:rFonts w:ascii="Arial" w:hAnsi="Arial" w:cs="Arial"/>
          <w:sz w:val="22"/>
          <w:szCs w:val="22"/>
        </w:rPr>
        <w:t xml:space="preserve">to </w:t>
      </w:r>
      <w:r w:rsidR="002D1322" w:rsidRPr="002D1322">
        <w:rPr>
          <w:rFonts w:ascii="Arial" w:hAnsi="Arial" w:cs="Arial"/>
          <w:sz w:val="22"/>
          <w:szCs w:val="22"/>
          <w:lang w:val="en-US"/>
        </w:rPr>
        <w:t>SQCD</w:t>
      </w:r>
      <w:r w:rsidR="002D1322" w:rsidRPr="002D1322">
        <w:rPr>
          <w:rFonts w:ascii="Arial" w:hAnsi="Arial" w:cs="Arial"/>
          <w:sz w:val="22"/>
          <w:szCs w:val="22"/>
        </w:rPr>
        <w:t xml:space="preserve"> </w:t>
      </w:r>
      <w:r w:rsidRPr="002D1322">
        <w:rPr>
          <w:rFonts w:ascii="Arial" w:hAnsi="Arial" w:cs="Arial"/>
          <w:sz w:val="22"/>
          <w:szCs w:val="22"/>
        </w:rPr>
        <w:t xml:space="preserve">on a monthly basis. </w:t>
      </w:r>
      <w:r w:rsidRPr="002D1322">
        <w:rPr>
          <w:rFonts w:ascii="Arial" w:hAnsi="Arial" w:cs="Arial"/>
          <w:sz w:val="22"/>
          <w:szCs w:val="22"/>
          <w:lang w:val="en-US"/>
        </w:rPr>
        <w:t xml:space="preserve"> </w:t>
      </w:r>
      <w:r w:rsidR="00A95B1C" w:rsidRPr="002D1322">
        <w:rPr>
          <w:rFonts w:ascii="Arial" w:hAnsi="Arial" w:cs="Arial"/>
          <w:sz w:val="22"/>
          <w:szCs w:val="22"/>
        </w:rPr>
        <w:t xml:space="preserve"> </w:t>
      </w:r>
    </w:p>
    <w:p w14:paraId="1A96A26D" w14:textId="75204324" w:rsidR="00A95B1C" w:rsidRPr="0056167D" w:rsidRDefault="00B8297C" w:rsidP="0056167D">
      <w:pPr>
        <w:pStyle w:val="ListParagraph"/>
        <w:numPr>
          <w:ilvl w:val="1"/>
          <w:numId w:val="112"/>
        </w:numPr>
        <w:tabs>
          <w:tab w:val="left" w:pos="567"/>
        </w:tabs>
        <w:spacing w:line="360" w:lineRule="auto"/>
        <w:ind w:left="0" w:firstLine="0"/>
        <w:jc w:val="both"/>
        <w:rPr>
          <w:rFonts w:ascii="Arial" w:hAnsi="Arial" w:cs="Arial"/>
          <w:sz w:val="22"/>
          <w:szCs w:val="22"/>
        </w:rPr>
      </w:pPr>
      <w:r w:rsidRPr="0056167D">
        <w:rPr>
          <w:rFonts w:ascii="Arial" w:hAnsi="Arial" w:cs="Arial"/>
          <w:sz w:val="22"/>
          <w:szCs w:val="22"/>
        </w:rPr>
        <w:t>After the written registration of the Appeal, communication with C</w:t>
      </w:r>
      <w:r w:rsidR="009332FB" w:rsidRPr="0056167D">
        <w:rPr>
          <w:rFonts w:ascii="Arial" w:hAnsi="Arial" w:cs="Arial"/>
          <w:sz w:val="22"/>
          <w:szCs w:val="22"/>
          <w:lang w:val="en-US"/>
        </w:rPr>
        <w:t>ustomer</w:t>
      </w:r>
      <w:r w:rsidRPr="0056167D">
        <w:rPr>
          <w:rFonts w:ascii="Arial" w:hAnsi="Arial" w:cs="Arial"/>
          <w:sz w:val="22"/>
          <w:szCs w:val="22"/>
        </w:rPr>
        <w:t xml:space="preserve">s on issues related to the consideration of Appeals is carried out only by employees of the </w:t>
      </w:r>
      <w:r w:rsidR="000B55BB" w:rsidRPr="0056167D">
        <w:rPr>
          <w:rFonts w:ascii="Arial" w:hAnsi="Arial" w:cs="Arial"/>
          <w:sz w:val="22"/>
          <w:szCs w:val="22"/>
          <w:lang w:val="az-Latn-AZ"/>
        </w:rPr>
        <w:t>CCDPD</w:t>
      </w:r>
      <w:r w:rsidR="000B55BB" w:rsidRPr="0056167D">
        <w:rPr>
          <w:rFonts w:ascii="Arial" w:hAnsi="Arial" w:cs="Arial"/>
          <w:sz w:val="22"/>
          <w:szCs w:val="22"/>
        </w:rPr>
        <w:t xml:space="preserve"> </w:t>
      </w:r>
      <w:r w:rsidRPr="0056167D">
        <w:rPr>
          <w:rFonts w:ascii="Arial" w:hAnsi="Arial" w:cs="Arial"/>
          <w:sz w:val="22"/>
          <w:szCs w:val="22"/>
        </w:rPr>
        <w:t xml:space="preserve">or at meetings with the mandatory presence of </w:t>
      </w:r>
      <w:r w:rsidR="000B55BB" w:rsidRPr="0056167D">
        <w:rPr>
          <w:rFonts w:ascii="Arial" w:hAnsi="Arial" w:cs="Arial"/>
          <w:sz w:val="22"/>
          <w:szCs w:val="22"/>
          <w:lang w:val="az-Latn-AZ"/>
        </w:rPr>
        <w:t>CCDPDE</w:t>
      </w:r>
      <w:r w:rsidRPr="0056167D">
        <w:rPr>
          <w:rFonts w:ascii="Arial" w:hAnsi="Arial" w:cs="Arial"/>
          <w:sz w:val="22"/>
          <w:szCs w:val="22"/>
        </w:rPr>
        <w:t xml:space="preserve"> and </w:t>
      </w:r>
      <w:r w:rsidR="00EB34D3" w:rsidRPr="0056167D">
        <w:rPr>
          <w:rFonts w:ascii="Arial" w:hAnsi="Arial" w:cs="Arial"/>
          <w:sz w:val="22"/>
          <w:szCs w:val="22"/>
          <w:lang w:val="en-US"/>
        </w:rPr>
        <w:t>SQCDE</w:t>
      </w:r>
      <w:r w:rsidRPr="0056167D">
        <w:rPr>
          <w:rFonts w:ascii="Arial" w:hAnsi="Arial" w:cs="Arial"/>
          <w:sz w:val="22"/>
          <w:szCs w:val="22"/>
        </w:rPr>
        <w:t>. The presence of direct contacts between employees of the departments accepting Appeals and C</w:t>
      </w:r>
      <w:r w:rsidR="0056167D" w:rsidRPr="0056167D">
        <w:rPr>
          <w:rFonts w:ascii="Arial" w:hAnsi="Arial" w:cs="Arial"/>
          <w:sz w:val="22"/>
          <w:szCs w:val="22"/>
          <w:lang w:val="en-US"/>
        </w:rPr>
        <w:t>ustomer</w:t>
      </w:r>
      <w:r w:rsidRPr="0056167D">
        <w:rPr>
          <w:rFonts w:ascii="Arial" w:hAnsi="Arial" w:cs="Arial"/>
          <w:sz w:val="22"/>
          <w:szCs w:val="22"/>
        </w:rPr>
        <w:t xml:space="preserve">s, as well as the discussion of issues related to the Appeal without the participation of </w:t>
      </w:r>
      <w:r w:rsidR="0056167D" w:rsidRPr="0056167D">
        <w:rPr>
          <w:rFonts w:ascii="Arial" w:hAnsi="Arial" w:cs="Arial"/>
          <w:sz w:val="22"/>
          <w:szCs w:val="22"/>
          <w:lang w:val="az-Latn-AZ"/>
        </w:rPr>
        <w:t>CCDPD</w:t>
      </w:r>
      <w:r w:rsidR="0056167D" w:rsidRPr="0056167D">
        <w:rPr>
          <w:rFonts w:ascii="Arial" w:hAnsi="Arial" w:cs="Arial"/>
          <w:sz w:val="22"/>
          <w:szCs w:val="22"/>
        </w:rPr>
        <w:t xml:space="preserve"> </w:t>
      </w:r>
      <w:r w:rsidRPr="0056167D">
        <w:rPr>
          <w:rFonts w:ascii="Arial" w:hAnsi="Arial" w:cs="Arial"/>
          <w:sz w:val="22"/>
          <w:szCs w:val="22"/>
        </w:rPr>
        <w:t>employees is prohibited.</w:t>
      </w:r>
      <w:r w:rsidR="009E7590" w:rsidRPr="0056167D">
        <w:rPr>
          <w:lang w:val="en-US"/>
        </w:rPr>
        <w:t xml:space="preserve"> </w:t>
      </w:r>
    </w:p>
    <w:p w14:paraId="1FE1FEE0" w14:textId="35F141BB" w:rsidR="00A95B1C" w:rsidRPr="00BB2E0D" w:rsidRDefault="001B1120" w:rsidP="001B1120">
      <w:pPr>
        <w:pStyle w:val="ListParagraph"/>
        <w:numPr>
          <w:ilvl w:val="1"/>
          <w:numId w:val="116"/>
        </w:numPr>
        <w:tabs>
          <w:tab w:val="left" w:pos="567"/>
        </w:tabs>
        <w:spacing w:line="360" w:lineRule="auto"/>
        <w:ind w:left="0" w:firstLine="0"/>
        <w:jc w:val="both"/>
        <w:rPr>
          <w:rFonts w:ascii="Arial" w:hAnsi="Arial" w:cs="Arial"/>
          <w:b/>
          <w:sz w:val="22"/>
          <w:szCs w:val="22"/>
        </w:rPr>
      </w:pPr>
      <w:r w:rsidRPr="00BB2E0D">
        <w:rPr>
          <w:rFonts w:ascii="Arial" w:hAnsi="Arial" w:cs="Arial"/>
          <w:b/>
          <w:sz w:val="22"/>
          <w:szCs w:val="22"/>
        </w:rPr>
        <w:t>Features of complaint handling</w:t>
      </w:r>
      <w:r w:rsidR="00A95B1C" w:rsidRPr="00BB2E0D">
        <w:rPr>
          <w:rFonts w:ascii="Arial" w:hAnsi="Arial" w:cs="Arial"/>
          <w:b/>
          <w:sz w:val="22"/>
          <w:szCs w:val="22"/>
        </w:rPr>
        <w:t xml:space="preserve">. </w:t>
      </w:r>
    </w:p>
    <w:p w14:paraId="3BFB9198" w14:textId="3F48ECC4" w:rsidR="00A95B1C" w:rsidRPr="0041404E" w:rsidRDefault="000A49FD" w:rsidP="00FF0C77">
      <w:pPr>
        <w:pStyle w:val="ListParagraph"/>
        <w:numPr>
          <w:ilvl w:val="2"/>
          <w:numId w:val="64"/>
        </w:numPr>
        <w:tabs>
          <w:tab w:val="left" w:pos="1276"/>
        </w:tabs>
        <w:spacing w:line="360" w:lineRule="auto"/>
        <w:ind w:left="0" w:firstLine="567"/>
        <w:jc w:val="both"/>
        <w:rPr>
          <w:rFonts w:ascii="Arial" w:hAnsi="Arial" w:cs="Arial"/>
          <w:b/>
          <w:sz w:val="22"/>
          <w:szCs w:val="22"/>
        </w:rPr>
      </w:pPr>
      <w:r w:rsidRPr="0041404E">
        <w:rPr>
          <w:rFonts w:ascii="Arial" w:hAnsi="Arial" w:cs="Arial"/>
          <w:sz w:val="22"/>
          <w:szCs w:val="22"/>
        </w:rPr>
        <w:t xml:space="preserve">The investigation and the stages of work with the Complaint must be recorded by </w:t>
      </w:r>
      <w:r w:rsidR="0041404E" w:rsidRPr="0041404E">
        <w:rPr>
          <w:rFonts w:ascii="Arial" w:hAnsi="Arial" w:cs="Arial"/>
          <w:sz w:val="22"/>
          <w:szCs w:val="22"/>
          <w:lang w:val="az-Latn-AZ"/>
        </w:rPr>
        <w:t>CCDPD</w:t>
      </w:r>
      <w:r w:rsidRPr="0041404E">
        <w:rPr>
          <w:rFonts w:ascii="Arial" w:hAnsi="Arial" w:cs="Arial"/>
          <w:sz w:val="22"/>
          <w:szCs w:val="22"/>
        </w:rPr>
        <w:t xml:space="preserve"> employee by changing the status of the Appeal review in the Registration </w:t>
      </w:r>
      <w:r w:rsidR="0041404E">
        <w:rPr>
          <w:rFonts w:ascii="Arial" w:hAnsi="Arial" w:cs="Arial"/>
          <w:sz w:val="22"/>
          <w:szCs w:val="22"/>
          <w:lang w:val="en-US"/>
        </w:rPr>
        <w:t>r</w:t>
      </w:r>
      <w:r w:rsidRPr="0041404E">
        <w:rPr>
          <w:rFonts w:ascii="Arial" w:hAnsi="Arial" w:cs="Arial"/>
          <w:sz w:val="22"/>
          <w:szCs w:val="22"/>
        </w:rPr>
        <w:t>egister (Appendix 5)</w:t>
      </w:r>
      <w:r w:rsidR="00A95B1C" w:rsidRPr="0041404E">
        <w:rPr>
          <w:rFonts w:ascii="Arial" w:hAnsi="Arial" w:cs="Arial"/>
          <w:sz w:val="22"/>
          <w:szCs w:val="22"/>
        </w:rPr>
        <w:t>.</w:t>
      </w:r>
    </w:p>
    <w:p w14:paraId="0294E85A" w14:textId="49A21307" w:rsidR="007A1959" w:rsidRPr="00AB09F0" w:rsidRDefault="005E2A0A" w:rsidP="005E2A0A">
      <w:pPr>
        <w:pStyle w:val="ListParagraph"/>
        <w:numPr>
          <w:ilvl w:val="2"/>
          <w:numId w:val="64"/>
        </w:numPr>
        <w:tabs>
          <w:tab w:val="left" w:pos="1276"/>
        </w:tabs>
        <w:spacing w:line="360" w:lineRule="auto"/>
        <w:ind w:left="0" w:firstLine="567"/>
        <w:jc w:val="both"/>
        <w:rPr>
          <w:rFonts w:ascii="Arial" w:hAnsi="Arial" w:cs="Arial"/>
          <w:b/>
          <w:sz w:val="22"/>
          <w:szCs w:val="22"/>
        </w:rPr>
      </w:pPr>
      <w:r w:rsidRPr="00AB09F0">
        <w:rPr>
          <w:rFonts w:ascii="Arial" w:hAnsi="Arial" w:cs="Arial"/>
          <w:sz w:val="22"/>
          <w:szCs w:val="22"/>
        </w:rPr>
        <w:t xml:space="preserve">Persons whose actions or inactions have been appealed on the basis of received Complaints shall not participate in the investigation. </w:t>
      </w:r>
    </w:p>
    <w:p w14:paraId="3D0D533A" w14:textId="744CB8FD" w:rsidR="00E536D8" w:rsidRPr="00DA67BC" w:rsidRDefault="0015343C" w:rsidP="00207EEF">
      <w:pPr>
        <w:pStyle w:val="ListParagraph"/>
        <w:numPr>
          <w:ilvl w:val="2"/>
          <w:numId w:val="64"/>
        </w:numPr>
        <w:tabs>
          <w:tab w:val="left" w:pos="1276"/>
        </w:tabs>
        <w:spacing w:line="360" w:lineRule="auto"/>
        <w:ind w:left="0" w:firstLine="567"/>
        <w:jc w:val="both"/>
        <w:rPr>
          <w:rFonts w:ascii="Arial" w:hAnsi="Arial" w:cs="Arial"/>
          <w:sz w:val="22"/>
          <w:szCs w:val="22"/>
        </w:rPr>
      </w:pPr>
      <w:r w:rsidRPr="00DA67BC">
        <w:rPr>
          <w:rFonts w:ascii="Arial" w:hAnsi="Arial" w:cs="Arial"/>
          <w:sz w:val="22"/>
          <w:szCs w:val="22"/>
        </w:rPr>
        <w:t xml:space="preserve">The purpose of the investigation is to establish indisputable documentary evidence of the fact of violation or absence of the fact of violation by the Bank of contractual obligations and/or the Legislation of </w:t>
      </w:r>
      <w:r w:rsidR="00CC3F21" w:rsidRPr="00DA67BC">
        <w:rPr>
          <w:rFonts w:ascii="Arial" w:hAnsi="Arial" w:cs="Arial"/>
          <w:sz w:val="22"/>
          <w:szCs w:val="22"/>
          <w:lang w:val="en-US"/>
        </w:rPr>
        <w:t>AR</w:t>
      </w:r>
      <w:r w:rsidRPr="00DA67BC">
        <w:rPr>
          <w:rFonts w:ascii="Arial" w:hAnsi="Arial" w:cs="Arial"/>
          <w:sz w:val="22"/>
          <w:szCs w:val="22"/>
        </w:rPr>
        <w:t>, as well as the presence/absence of guilt of the Bank's employees in the violation of contractual obligations by the C</w:t>
      </w:r>
      <w:r w:rsidR="003104CE" w:rsidRPr="00DA67BC">
        <w:rPr>
          <w:rFonts w:ascii="Arial" w:hAnsi="Arial" w:cs="Arial"/>
          <w:sz w:val="22"/>
          <w:szCs w:val="22"/>
          <w:lang w:val="en-US"/>
        </w:rPr>
        <w:t>ustomer</w:t>
      </w:r>
      <w:r w:rsidR="00E536D8" w:rsidRPr="00DA67BC">
        <w:rPr>
          <w:rFonts w:ascii="Arial" w:hAnsi="Arial" w:cs="Arial"/>
          <w:sz w:val="22"/>
          <w:szCs w:val="22"/>
        </w:rPr>
        <w:t>.</w:t>
      </w:r>
    </w:p>
    <w:p w14:paraId="433EBE33" w14:textId="71BE3720" w:rsidR="00E536D8" w:rsidRPr="00DA67BC" w:rsidRDefault="004E409F" w:rsidP="004E409F">
      <w:pPr>
        <w:pStyle w:val="ListParagraph"/>
        <w:numPr>
          <w:ilvl w:val="2"/>
          <w:numId w:val="64"/>
        </w:numPr>
        <w:tabs>
          <w:tab w:val="left" w:pos="1276"/>
        </w:tabs>
        <w:spacing w:line="360" w:lineRule="auto"/>
        <w:ind w:left="0" w:firstLine="567"/>
        <w:jc w:val="both"/>
        <w:rPr>
          <w:rFonts w:ascii="Arial" w:hAnsi="Arial" w:cs="Arial"/>
          <w:sz w:val="22"/>
          <w:szCs w:val="22"/>
        </w:rPr>
      </w:pPr>
      <w:r w:rsidRPr="00DA67BC">
        <w:rPr>
          <w:rFonts w:ascii="Arial" w:hAnsi="Arial" w:cs="Arial"/>
          <w:sz w:val="22"/>
          <w:szCs w:val="22"/>
        </w:rPr>
        <w:t>The establis</w:t>
      </w:r>
      <w:r w:rsidRPr="00DA67BC">
        <w:rPr>
          <w:rFonts w:ascii="Arial" w:hAnsi="Arial" w:cs="Arial"/>
          <w:sz w:val="22"/>
          <w:szCs w:val="22"/>
          <w:lang w:val="en-US"/>
        </w:rPr>
        <w:t>h</w:t>
      </w:r>
      <w:r w:rsidR="00AA4AC9" w:rsidRPr="00DA67BC">
        <w:rPr>
          <w:rFonts w:ascii="Arial" w:hAnsi="Arial" w:cs="Arial"/>
          <w:sz w:val="22"/>
          <w:szCs w:val="22"/>
        </w:rPr>
        <w:t xml:space="preserve"> the fact of violation or absence of violation by the Bank of contractual obligations and/or the Legislation of </w:t>
      </w:r>
      <w:r w:rsidRPr="00DA67BC">
        <w:rPr>
          <w:rFonts w:ascii="Arial" w:hAnsi="Arial" w:cs="Arial"/>
          <w:sz w:val="22"/>
          <w:szCs w:val="22"/>
          <w:lang w:val="az-Latn-AZ"/>
        </w:rPr>
        <w:t>AR</w:t>
      </w:r>
      <w:r w:rsidRPr="00DA67BC">
        <w:rPr>
          <w:rFonts w:ascii="Arial" w:hAnsi="Arial" w:cs="Arial"/>
          <w:sz w:val="22"/>
          <w:szCs w:val="22"/>
        </w:rPr>
        <w:t>, as well as the establish</w:t>
      </w:r>
      <w:r w:rsidR="00AA4AC9" w:rsidRPr="00DA67BC">
        <w:rPr>
          <w:rFonts w:ascii="Arial" w:hAnsi="Arial" w:cs="Arial"/>
          <w:sz w:val="22"/>
          <w:szCs w:val="22"/>
        </w:rPr>
        <w:t xml:space="preserve"> the presence/absence of guilt of the Bank employees in the violation of contractual obligations by the C</w:t>
      </w:r>
      <w:r w:rsidRPr="00DA67BC">
        <w:rPr>
          <w:rFonts w:ascii="Arial" w:hAnsi="Arial" w:cs="Arial"/>
          <w:sz w:val="22"/>
          <w:szCs w:val="22"/>
          <w:lang w:val="en-US"/>
        </w:rPr>
        <w:t xml:space="preserve">ustomer </w:t>
      </w:r>
      <w:r w:rsidR="00AA4AC9" w:rsidRPr="00DA67BC">
        <w:rPr>
          <w:rFonts w:ascii="Arial" w:hAnsi="Arial" w:cs="Arial"/>
          <w:sz w:val="22"/>
          <w:szCs w:val="22"/>
        </w:rPr>
        <w:t>is carried out as a result of the investigation conducted on the Appeal, and must be documented (i.e. confirmed by explanatory notes, expert opinions, extracts, etc.)</w:t>
      </w:r>
      <w:r w:rsidR="00E536D8" w:rsidRPr="00DA67BC">
        <w:rPr>
          <w:rFonts w:ascii="Arial" w:hAnsi="Arial" w:cs="Arial"/>
          <w:sz w:val="22"/>
          <w:szCs w:val="22"/>
        </w:rPr>
        <w:t>.</w:t>
      </w:r>
    </w:p>
    <w:p w14:paraId="5913741B" w14:textId="3E47D018" w:rsidR="00351CB2" w:rsidRPr="00DA67BC" w:rsidRDefault="007A5FDF" w:rsidP="00F8010D">
      <w:pPr>
        <w:pStyle w:val="ListParagraph"/>
        <w:numPr>
          <w:ilvl w:val="2"/>
          <w:numId w:val="64"/>
        </w:numPr>
        <w:tabs>
          <w:tab w:val="left" w:pos="1276"/>
        </w:tabs>
        <w:spacing w:line="360" w:lineRule="auto"/>
        <w:ind w:left="0" w:firstLine="567"/>
        <w:jc w:val="both"/>
        <w:rPr>
          <w:rFonts w:ascii="Arial" w:hAnsi="Arial" w:cs="Arial"/>
          <w:sz w:val="22"/>
          <w:szCs w:val="22"/>
        </w:rPr>
      </w:pPr>
      <w:r w:rsidRPr="00DA67BC">
        <w:rPr>
          <w:rFonts w:ascii="Arial" w:hAnsi="Arial" w:cs="Arial"/>
          <w:sz w:val="22"/>
          <w:szCs w:val="22"/>
        </w:rPr>
        <w:lastRenderedPageBreak/>
        <w:t>When considering a C</w:t>
      </w:r>
      <w:r w:rsidR="00EB645C" w:rsidRPr="00DA67BC">
        <w:rPr>
          <w:rFonts w:ascii="Arial" w:hAnsi="Arial" w:cs="Arial"/>
          <w:sz w:val="22"/>
          <w:szCs w:val="22"/>
          <w:lang w:val="en-US"/>
        </w:rPr>
        <w:t>ustomer</w:t>
      </w:r>
      <w:r w:rsidRPr="00DA67BC">
        <w:rPr>
          <w:rFonts w:ascii="Arial" w:hAnsi="Arial" w:cs="Arial"/>
          <w:sz w:val="22"/>
          <w:szCs w:val="22"/>
        </w:rPr>
        <w:t xml:space="preserve">'s complaint that arose due to the fault of </w:t>
      </w:r>
      <w:r w:rsidR="00EB645C" w:rsidRPr="00DA67BC">
        <w:rPr>
          <w:rFonts w:ascii="Arial" w:hAnsi="Arial" w:cs="Arial"/>
          <w:sz w:val="22"/>
          <w:szCs w:val="22"/>
          <w:lang w:val="en-US"/>
        </w:rPr>
        <w:t xml:space="preserve">the </w:t>
      </w:r>
      <w:r w:rsidRPr="00DA67BC">
        <w:rPr>
          <w:rFonts w:ascii="Arial" w:hAnsi="Arial" w:cs="Arial"/>
          <w:sz w:val="22"/>
          <w:szCs w:val="22"/>
        </w:rPr>
        <w:t xml:space="preserve">Bank employee, </w:t>
      </w:r>
      <w:r w:rsidR="006C40EB" w:rsidRPr="00DA67BC">
        <w:rPr>
          <w:rFonts w:ascii="Arial" w:hAnsi="Arial" w:cs="Arial"/>
          <w:sz w:val="22"/>
          <w:szCs w:val="22"/>
          <w:lang w:val="az-Latn-AZ"/>
        </w:rPr>
        <w:t>CCDPD</w:t>
      </w:r>
      <w:r w:rsidR="00BA17F4" w:rsidRPr="00DA67BC">
        <w:rPr>
          <w:rFonts w:ascii="Arial" w:hAnsi="Arial" w:cs="Arial"/>
          <w:sz w:val="22"/>
          <w:szCs w:val="22"/>
          <w:lang w:val="az-Latn-AZ"/>
        </w:rPr>
        <w:t>E</w:t>
      </w:r>
      <w:r w:rsidRPr="00DA67BC">
        <w:rPr>
          <w:rFonts w:ascii="Arial" w:hAnsi="Arial" w:cs="Arial"/>
          <w:sz w:val="22"/>
          <w:szCs w:val="22"/>
        </w:rPr>
        <w:t xml:space="preserve"> requires an explanatory note signed by the employee guilty of creating the controversial situation, with a resolution from a </w:t>
      </w:r>
      <w:r w:rsidR="006C40EB" w:rsidRPr="00DA67BC">
        <w:rPr>
          <w:rFonts w:ascii="Arial" w:hAnsi="Arial" w:cs="Arial"/>
          <w:sz w:val="22"/>
          <w:szCs w:val="22"/>
          <w:lang w:val="en-US"/>
        </w:rPr>
        <w:t xml:space="preserve">head </w:t>
      </w:r>
      <w:r w:rsidRPr="00DA67BC">
        <w:rPr>
          <w:rFonts w:ascii="Arial" w:hAnsi="Arial" w:cs="Arial"/>
          <w:sz w:val="22"/>
          <w:szCs w:val="22"/>
        </w:rPr>
        <w:t>not lower than the level of the Head of D</w:t>
      </w:r>
      <w:r w:rsidR="001C486B" w:rsidRPr="00DA67BC">
        <w:rPr>
          <w:rFonts w:ascii="Arial" w:hAnsi="Arial" w:cs="Arial"/>
          <w:sz w:val="22"/>
          <w:szCs w:val="22"/>
          <w:lang w:val="en-US"/>
        </w:rPr>
        <w:t xml:space="preserve">ivision </w:t>
      </w:r>
      <w:r w:rsidRPr="00DA67BC">
        <w:rPr>
          <w:rFonts w:ascii="Arial" w:hAnsi="Arial" w:cs="Arial"/>
          <w:sz w:val="22"/>
          <w:szCs w:val="22"/>
        </w:rPr>
        <w:t>(if any), and prepares a draft decision on the controversial situation (Appendix 4)</w:t>
      </w:r>
      <w:r w:rsidR="00464E86" w:rsidRPr="00DA67BC">
        <w:rPr>
          <w:rFonts w:ascii="Arial" w:hAnsi="Arial" w:cs="Arial"/>
          <w:sz w:val="22"/>
          <w:szCs w:val="22"/>
        </w:rPr>
        <w:t>.</w:t>
      </w:r>
    </w:p>
    <w:p w14:paraId="7DB9DDD3" w14:textId="40F9AC25" w:rsidR="00E36E19" w:rsidRPr="00F75E1F" w:rsidRDefault="006B340D" w:rsidP="00B57BD3">
      <w:pPr>
        <w:pStyle w:val="ListParagraph"/>
        <w:numPr>
          <w:ilvl w:val="2"/>
          <w:numId w:val="64"/>
        </w:numPr>
        <w:tabs>
          <w:tab w:val="left" w:pos="1276"/>
          <w:tab w:val="left" w:pos="4111"/>
        </w:tabs>
        <w:spacing w:line="360" w:lineRule="auto"/>
        <w:ind w:left="0" w:firstLine="567"/>
        <w:jc w:val="both"/>
        <w:rPr>
          <w:rFonts w:ascii="Arial" w:hAnsi="Arial" w:cs="Arial"/>
          <w:sz w:val="22"/>
          <w:szCs w:val="22"/>
        </w:rPr>
      </w:pPr>
      <w:r w:rsidRPr="00DA67BC">
        <w:rPr>
          <w:rFonts w:ascii="Arial" w:hAnsi="Arial" w:cs="Arial"/>
          <w:sz w:val="22"/>
          <w:szCs w:val="22"/>
        </w:rPr>
        <w:t xml:space="preserve">If during the investigation facts are established that indicate the occurrence of an operational/regulatory (compliance) risk, </w:t>
      </w:r>
      <w:r w:rsidR="00BA17F4" w:rsidRPr="00DA67BC">
        <w:rPr>
          <w:rFonts w:ascii="Arial" w:hAnsi="Arial" w:cs="Arial"/>
          <w:sz w:val="22"/>
          <w:szCs w:val="22"/>
          <w:lang w:val="az-Latn-AZ"/>
        </w:rPr>
        <w:t>CCDPDE</w:t>
      </w:r>
      <w:r w:rsidRPr="00DA67BC">
        <w:rPr>
          <w:rFonts w:ascii="Arial" w:hAnsi="Arial" w:cs="Arial"/>
          <w:sz w:val="22"/>
          <w:szCs w:val="22"/>
        </w:rPr>
        <w:t xml:space="preserve"> acts in accordance with the Instruction on the procedure for collecting information on operational/regulatory (compliance) risk events. Additionally, if during the investigation facts are revealed that indicate a violation of the requirements of the Legislation of </w:t>
      </w:r>
      <w:r w:rsidR="00543558" w:rsidRPr="00DA67BC">
        <w:rPr>
          <w:rFonts w:ascii="Arial" w:hAnsi="Arial" w:cs="Arial"/>
          <w:sz w:val="22"/>
          <w:szCs w:val="22"/>
          <w:lang w:val="en-US"/>
        </w:rPr>
        <w:t xml:space="preserve">AR </w:t>
      </w:r>
      <w:r w:rsidRPr="00DA67BC">
        <w:rPr>
          <w:rFonts w:ascii="Arial" w:hAnsi="Arial" w:cs="Arial"/>
          <w:sz w:val="22"/>
          <w:szCs w:val="22"/>
        </w:rPr>
        <w:t>and regulatory acts of CB</w:t>
      </w:r>
      <w:r w:rsidR="00EA31A9">
        <w:rPr>
          <w:rFonts w:ascii="Arial" w:hAnsi="Arial" w:cs="Arial"/>
          <w:sz w:val="22"/>
          <w:szCs w:val="22"/>
          <w:lang w:val="en-US"/>
        </w:rPr>
        <w:t xml:space="preserve"> </w:t>
      </w:r>
      <w:r w:rsidRPr="00DA67BC">
        <w:rPr>
          <w:rFonts w:ascii="Arial" w:hAnsi="Arial" w:cs="Arial"/>
          <w:sz w:val="22"/>
          <w:szCs w:val="22"/>
        </w:rPr>
        <w:t xml:space="preserve">of </w:t>
      </w:r>
      <w:r w:rsidR="00543558" w:rsidRPr="00DA67BC">
        <w:rPr>
          <w:rFonts w:ascii="Arial" w:hAnsi="Arial" w:cs="Arial"/>
          <w:sz w:val="22"/>
          <w:szCs w:val="22"/>
          <w:lang w:val="en-US"/>
        </w:rPr>
        <w:t>AR</w:t>
      </w:r>
      <w:r w:rsidRPr="00DA67BC">
        <w:rPr>
          <w:rFonts w:ascii="Arial" w:hAnsi="Arial" w:cs="Arial"/>
          <w:sz w:val="22"/>
          <w:szCs w:val="22"/>
        </w:rPr>
        <w:t xml:space="preserve">, </w:t>
      </w:r>
      <w:r w:rsidR="00543558" w:rsidRPr="00DA67BC">
        <w:rPr>
          <w:rFonts w:ascii="Arial" w:hAnsi="Arial" w:cs="Arial"/>
          <w:sz w:val="22"/>
          <w:szCs w:val="22"/>
          <w:lang w:val="az-Latn-AZ"/>
        </w:rPr>
        <w:t>CCDPDE</w:t>
      </w:r>
      <w:r w:rsidRPr="00DA67BC">
        <w:rPr>
          <w:rFonts w:ascii="Arial" w:hAnsi="Arial" w:cs="Arial"/>
          <w:sz w:val="22"/>
          <w:szCs w:val="22"/>
        </w:rPr>
        <w:t xml:space="preserve"> notifies </w:t>
      </w:r>
      <w:r w:rsidR="00543558" w:rsidRPr="00DA67BC">
        <w:rPr>
          <w:rFonts w:ascii="Arial" w:hAnsi="Arial" w:cs="Arial"/>
          <w:sz w:val="22"/>
          <w:szCs w:val="22"/>
          <w:lang w:val="en-US"/>
        </w:rPr>
        <w:t xml:space="preserve">IAS </w:t>
      </w:r>
      <w:r w:rsidRPr="00DA67BC">
        <w:rPr>
          <w:rFonts w:ascii="Arial" w:hAnsi="Arial" w:cs="Arial"/>
          <w:sz w:val="22"/>
          <w:szCs w:val="22"/>
        </w:rPr>
        <w:t xml:space="preserve">and DOD of the identified violations </w:t>
      </w:r>
      <w:r w:rsidR="00EA31A9">
        <w:rPr>
          <w:rFonts w:ascii="Arial" w:hAnsi="Arial" w:cs="Arial"/>
          <w:sz w:val="22"/>
          <w:szCs w:val="22"/>
          <w:lang w:val="en-US"/>
        </w:rPr>
        <w:t xml:space="preserve">via </w:t>
      </w:r>
      <w:r w:rsidR="00C30424" w:rsidRPr="00DA67BC">
        <w:rPr>
          <w:rFonts w:ascii="Arial" w:hAnsi="Arial" w:cs="Arial"/>
          <w:sz w:val="22"/>
          <w:szCs w:val="22"/>
          <w:lang w:val="en-US"/>
        </w:rPr>
        <w:t>IHE</w:t>
      </w:r>
      <w:r w:rsidRPr="00DA67BC">
        <w:rPr>
          <w:rFonts w:ascii="Arial" w:hAnsi="Arial" w:cs="Arial"/>
          <w:sz w:val="22"/>
          <w:szCs w:val="22"/>
        </w:rPr>
        <w:t xml:space="preserve">, and in the event of revealing facts that indicate fraudulent actions, also the heads of </w:t>
      </w:r>
      <w:r w:rsidR="00C30424" w:rsidRPr="00DA67BC">
        <w:rPr>
          <w:rFonts w:ascii="Arial" w:hAnsi="Arial" w:cs="Arial"/>
          <w:sz w:val="22"/>
          <w:szCs w:val="22"/>
          <w:lang w:val="en-US"/>
        </w:rPr>
        <w:t>DS</w:t>
      </w:r>
      <w:r w:rsidRPr="00DA67BC">
        <w:rPr>
          <w:rFonts w:ascii="Arial" w:hAnsi="Arial" w:cs="Arial"/>
          <w:sz w:val="22"/>
          <w:szCs w:val="22"/>
        </w:rPr>
        <w:t>, O</w:t>
      </w:r>
      <w:r w:rsidR="00C30424" w:rsidRPr="00DA67BC">
        <w:rPr>
          <w:rFonts w:ascii="Arial" w:hAnsi="Arial" w:cs="Arial"/>
          <w:sz w:val="22"/>
          <w:szCs w:val="22"/>
          <w:lang w:val="en-US"/>
        </w:rPr>
        <w:t>D</w:t>
      </w:r>
      <w:r w:rsidRPr="00DA67BC">
        <w:rPr>
          <w:rFonts w:ascii="Arial" w:hAnsi="Arial" w:cs="Arial"/>
          <w:sz w:val="22"/>
          <w:szCs w:val="22"/>
        </w:rPr>
        <w:t xml:space="preserve">, </w:t>
      </w:r>
      <w:r w:rsidR="0056176C" w:rsidRPr="00DA67BC">
        <w:rPr>
          <w:rFonts w:ascii="Arial" w:hAnsi="Arial" w:cs="Arial"/>
          <w:bCs/>
          <w:sz w:val="22"/>
          <w:szCs w:val="22"/>
          <w:lang w:val="en-US"/>
        </w:rPr>
        <w:t>DSNDCS</w:t>
      </w:r>
      <w:r w:rsidR="0056176C" w:rsidRPr="00DA67BC">
        <w:rPr>
          <w:rFonts w:ascii="Arial" w:hAnsi="Arial" w:cs="Arial"/>
          <w:sz w:val="22"/>
          <w:szCs w:val="22"/>
        </w:rPr>
        <w:t xml:space="preserve">, </w:t>
      </w:r>
      <w:r w:rsidR="00767348">
        <w:rPr>
          <w:rFonts w:ascii="Arial" w:hAnsi="Arial" w:cs="Arial"/>
          <w:sz w:val="22"/>
          <w:szCs w:val="22"/>
          <w:lang w:val="az-Latn-AZ"/>
        </w:rPr>
        <w:t>AML/C</w:t>
      </w:r>
      <w:r w:rsidR="0056176C" w:rsidRPr="00DA67BC">
        <w:rPr>
          <w:rFonts w:ascii="Arial" w:hAnsi="Arial" w:cs="Arial"/>
          <w:sz w:val="22"/>
          <w:szCs w:val="22"/>
          <w:lang w:val="az-Latn-AZ"/>
        </w:rPr>
        <w:t>T</w:t>
      </w:r>
      <w:r w:rsidR="00767348">
        <w:rPr>
          <w:rFonts w:ascii="Arial" w:hAnsi="Arial" w:cs="Arial"/>
          <w:sz w:val="22"/>
          <w:szCs w:val="22"/>
          <w:lang w:val="az-Latn-AZ"/>
        </w:rPr>
        <w:t>F</w:t>
      </w:r>
      <w:r w:rsidR="0056176C" w:rsidRPr="00DA67BC">
        <w:rPr>
          <w:rFonts w:ascii="Arial" w:hAnsi="Arial" w:cs="Arial"/>
          <w:sz w:val="22"/>
          <w:szCs w:val="22"/>
          <w:lang w:val="az-Latn-AZ"/>
        </w:rPr>
        <w:t>andCD</w:t>
      </w:r>
      <w:r w:rsidR="0056176C" w:rsidRPr="00DA67BC">
        <w:rPr>
          <w:rFonts w:ascii="Arial" w:hAnsi="Arial" w:cs="Arial"/>
          <w:sz w:val="22"/>
          <w:szCs w:val="22"/>
        </w:rPr>
        <w:t xml:space="preserve">, </w:t>
      </w:r>
      <w:r w:rsidR="0056176C" w:rsidRPr="00F75E1F">
        <w:rPr>
          <w:rFonts w:ascii="Arial" w:hAnsi="Arial" w:cs="Arial"/>
          <w:sz w:val="22"/>
          <w:szCs w:val="22"/>
          <w:lang w:val="en-US"/>
        </w:rPr>
        <w:t>SQCD</w:t>
      </w:r>
      <w:r w:rsidR="00E36E19" w:rsidRPr="00F75E1F">
        <w:rPr>
          <w:rFonts w:ascii="Arial" w:hAnsi="Arial" w:cs="Arial"/>
          <w:sz w:val="22"/>
          <w:szCs w:val="22"/>
        </w:rPr>
        <w:t xml:space="preserve">. </w:t>
      </w:r>
    </w:p>
    <w:p w14:paraId="4D531E67" w14:textId="48E87E47" w:rsidR="00313D49" w:rsidRPr="00F75E1F" w:rsidRDefault="00E77688" w:rsidP="004B3FA2">
      <w:pPr>
        <w:pStyle w:val="ListParagraph"/>
        <w:numPr>
          <w:ilvl w:val="2"/>
          <w:numId w:val="64"/>
        </w:numPr>
        <w:tabs>
          <w:tab w:val="left" w:pos="1276"/>
        </w:tabs>
        <w:spacing w:line="360" w:lineRule="auto"/>
        <w:ind w:left="0" w:firstLine="567"/>
        <w:jc w:val="both"/>
        <w:rPr>
          <w:rFonts w:ascii="Arial" w:hAnsi="Arial" w:cs="Arial"/>
          <w:sz w:val="22"/>
          <w:szCs w:val="22"/>
        </w:rPr>
      </w:pPr>
      <w:r w:rsidRPr="00F75E1F">
        <w:rPr>
          <w:rFonts w:ascii="Arial" w:hAnsi="Arial" w:cs="Arial"/>
          <w:sz w:val="22"/>
          <w:szCs w:val="22"/>
        </w:rPr>
        <w:t>Responses to C</w:t>
      </w:r>
      <w:r w:rsidR="00553E08" w:rsidRPr="00F75E1F">
        <w:rPr>
          <w:rFonts w:ascii="Arial" w:hAnsi="Arial" w:cs="Arial"/>
          <w:sz w:val="22"/>
          <w:szCs w:val="22"/>
          <w:lang w:val="en-US"/>
        </w:rPr>
        <w:t>ustomer</w:t>
      </w:r>
      <w:r w:rsidRPr="00F75E1F">
        <w:rPr>
          <w:rFonts w:ascii="Arial" w:hAnsi="Arial" w:cs="Arial"/>
          <w:sz w:val="22"/>
          <w:szCs w:val="22"/>
        </w:rPr>
        <w:t xml:space="preserve">s' </w:t>
      </w:r>
      <w:r w:rsidR="00553E08" w:rsidRPr="00F75E1F">
        <w:rPr>
          <w:rFonts w:ascii="Arial" w:hAnsi="Arial" w:cs="Arial"/>
          <w:sz w:val="22"/>
          <w:szCs w:val="22"/>
          <w:lang w:val="en-US"/>
        </w:rPr>
        <w:t>appeals</w:t>
      </w:r>
      <w:r w:rsidRPr="00F75E1F">
        <w:rPr>
          <w:rFonts w:ascii="Arial" w:hAnsi="Arial" w:cs="Arial"/>
          <w:sz w:val="22"/>
          <w:szCs w:val="22"/>
        </w:rPr>
        <w:t xml:space="preserve"> related to incidents that pose a regulatory risk, in accordance with the algorithm for classifying regulatory risk events (Appendix 7), are sent for approval to </w:t>
      </w:r>
      <w:r w:rsidR="002213B8">
        <w:rPr>
          <w:rFonts w:ascii="Arial" w:hAnsi="Arial" w:cs="Arial"/>
          <w:sz w:val="22"/>
          <w:szCs w:val="22"/>
          <w:lang w:val="az-Latn-AZ"/>
        </w:rPr>
        <w:t>AML/C</w:t>
      </w:r>
      <w:r w:rsidR="00406969" w:rsidRPr="00F75E1F">
        <w:rPr>
          <w:rFonts w:ascii="Arial" w:hAnsi="Arial" w:cs="Arial"/>
          <w:sz w:val="22"/>
          <w:szCs w:val="22"/>
          <w:lang w:val="az-Latn-AZ"/>
        </w:rPr>
        <w:t>T</w:t>
      </w:r>
      <w:r w:rsidR="002213B8">
        <w:rPr>
          <w:rFonts w:ascii="Arial" w:hAnsi="Arial" w:cs="Arial"/>
          <w:sz w:val="22"/>
          <w:szCs w:val="22"/>
          <w:lang w:val="az-Latn-AZ"/>
        </w:rPr>
        <w:t>F</w:t>
      </w:r>
      <w:r w:rsidR="00406969" w:rsidRPr="00F75E1F">
        <w:rPr>
          <w:rFonts w:ascii="Arial" w:hAnsi="Arial" w:cs="Arial"/>
          <w:sz w:val="22"/>
          <w:szCs w:val="22"/>
          <w:lang w:val="az-Latn-AZ"/>
        </w:rPr>
        <w:t>andCD</w:t>
      </w:r>
      <w:r w:rsidRPr="00F75E1F">
        <w:rPr>
          <w:rFonts w:ascii="Arial" w:hAnsi="Arial" w:cs="Arial"/>
          <w:sz w:val="22"/>
          <w:szCs w:val="22"/>
        </w:rPr>
        <w:t xml:space="preserve"> via </w:t>
      </w:r>
      <w:r w:rsidR="00F75E1F" w:rsidRPr="00F75E1F">
        <w:rPr>
          <w:rFonts w:ascii="Arial" w:hAnsi="Arial" w:cs="Arial"/>
          <w:sz w:val="22"/>
          <w:szCs w:val="22"/>
          <w:lang w:val="en-US"/>
        </w:rPr>
        <w:t>IHR</w:t>
      </w:r>
      <w:r w:rsidRPr="00F75E1F">
        <w:rPr>
          <w:rFonts w:ascii="Arial" w:hAnsi="Arial" w:cs="Arial"/>
          <w:sz w:val="22"/>
          <w:szCs w:val="22"/>
        </w:rPr>
        <w:t xml:space="preserve">. </w:t>
      </w:r>
      <w:r w:rsidR="00F37708">
        <w:rPr>
          <w:rFonts w:ascii="Arial" w:hAnsi="Arial" w:cs="Arial"/>
          <w:sz w:val="22"/>
          <w:szCs w:val="22"/>
          <w:lang w:val="az-Latn-AZ"/>
        </w:rPr>
        <w:t>AML/C</w:t>
      </w:r>
      <w:r w:rsidR="00F75E1F" w:rsidRPr="00F75E1F">
        <w:rPr>
          <w:rFonts w:ascii="Arial" w:hAnsi="Arial" w:cs="Arial"/>
          <w:sz w:val="22"/>
          <w:szCs w:val="22"/>
          <w:lang w:val="az-Latn-AZ"/>
        </w:rPr>
        <w:t>T</w:t>
      </w:r>
      <w:r w:rsidR="00F37708">
        <w:rPr>
          <w:rFonts w:ascii="Arial" w:hAnsi="Arial" w:cs="Arial"/>
          <w:sz w:val="22"/>
          <w:szCs w:val="22"/>
          <w:lang w:val="az-Latn-AZ"/>
        </w:rPr>
        <w:t>F</w:t>
      </w:r>
      <w:r w:rsidR="00F75E1F" w:rsidRPr="00F75E1F">
        <w:rPr>
          <w:rFonts w:ascii="Arial" w:hAnsi="Arial" w:cs="Arial"/>
          <w:sz w:val="22"/>
          <w:szCs w:val="22"/>
          <w:lang w:val="az-Latn-AZ"/>
        </w:rPr>
        <w:t>andCD</w:t>
      </w:r>
      <w:r w:rsidRPr="00F75E1F">
        <w:rPr>
          <w:rFonts w:ascii="Arial" w:hAnsi="Arial" w:cs="Arial"/>
          <w:sz w:val="22"/>
          <w:szCs w:val="22"/>
        </w:rPr>
        <w:t xml:space="preserve"> is obliged to provide approval via </w:t>
      </w:r>
      <w:r w:rsidR="00F75E1F" w:rsidRPr="00F75E1F">
        <w:rPr>
          <w:rFonts w:ascii="Arial" w:hAnsi="Arial" w:cs="Arial"/>
          <w:sz w:val="22"/>
          <w:szCs w:val="22"/>
          <w:lang w:val="en-US"/>
        </w:rPr>
        <w:t xml:space="preserve">IHR </w:t>
      </w:r>
      <w:r w:rsidRPr="00F75E1F">
        <w:rPr>
          <w:rFonts w:ascii="Arial" w:hAnsi="Arial" w:cs="Arial"/>
          <w:sz w:val="22"/>
          <w:szCs w:val="22"/>
        </w:rPr>
        <w:t xml:space="preserve">within 2 (two) </w:t>
      </w:r>
      <w:r w:rsidR="00ED54C2">
        <w:rPr>
          <w:rFonts w:ascii="Arial" w:hAnsi="Arial" w:cs="Arial"/>
          <w:sz w:val="22"/>
          <w:szCs w:val="22"/>
          <w:lang w:val="en-US"/>
        </w:rPr>
        <w:t xml:space="preserve">working </w:t>
      </w:r>
      <w:r w:rsidRPr="00F75E1F">
        <w:rPr>
          <w:rFonts w:ascii="Arial" w:hAnsi="Arial" w:cs="Arial"/>
          <w:sz w:val="22"/>
          <w:szCs w:val="22"/>
        </w:rPr>
        <w:t xml:space="preserve">days. In the absence of approval within the specified period, the response is considered approved by </w:t>
      </w:r>
      <w:r w:rsidR="00595D2D">
        <w:rPr>
          <w:rFonts w:ascii="Arial" w:hAnsi="Arial" w:cs="Arial"/>
          <w:sz w:val="22"/>
          <w:szCs w:val="22"/>
          <w:lang w:val="az-Latn-AZ"/>
        </w:rPr>
        <w:t>AML/C</w:t>
      </w:r>
      <w:r w:rsidR="00F75E1F" w:rsidRPr="00F75E1F">
        <w:rPr>
          <w:rFonts w:ascii="Arial" w:hAnsi="Arial" w:cs="Arial"/>
          <w:sz w:val="22"/>
          <w:szCs w:val="22"/>
          <w:lang w:val="az-Latn-AZ"/>
        </w:rPr>
        <w:t>T</w:t>
      </w:r>
      <w:r w:rsidR="00595D2D">
        <w:rPr>
          <w:rFonts w:ascii="Arial" w:hAnsi="Arial" w:cs="Arial"/>
          <w:sz w:val="22"/>
          <w:szCs w:val="22"/>
          <w:lang w:val="az-Latn-AZ"/>
        </w:rPr>
        <w:t>F</w:t>
      </w:r>
      <w:r w:rsidR="00F75E1F" w:rsidRPr="00F75E1F">
        <w:rPr>
          <w:rFonts w:ascii="Arial" w:hAnsi="Arial" w:cs="Arial"/>
          <w:sz w:val="22"/>
          <w:szCs w:val="22"/>
          <w:lang w:val="az-Latn-AZ"/>
        </w:rPr>
        <w:t>andCD</w:t>
      </w:r>
      <w:r w:rsidRPr="00F75E1F">
        <w:rPr>
          <w:rFonts w:ascii="Arial" w:hAnsi="Arial" w:cs="Arial"/>
          <w:sz w:val="22"/>
          <w:szCs w:val="22"/>
        </w:rPr>
        <w:t xml:space="preserve">. If there are comments, the total period for consideration of the request by </w:t>
      </w:r>
      <w:r w:rsidR="00BD336C">
        <w:rPr>
          <w:rFonts w:ascii="Arial" w:hAnsi="Arial" w:cs="Arial"/>
          <w:sz w:val="22"/>
          <w:szCs w:val="22"/>
          <w:lang w:val="az-Latn-AZ"/>
        </w:rPr>
        <w:t>AML/C</w:t>
      </w:r>
      <w:r w:rsidR="00F75E1F" w:rsidRPr="00F75E1F">
        <w:rPr>
          <w:rFonts w:ascii="Arial" w:hAnsi="Arial" w:cs="Arial"/>
          <w:sz w:val="22"/>
          <w:szCs w:val="22"/>
          <w:lang w:val="az-Latn-AZ"/>
        </w:rPr>
        <w:t>T</w:t>
      </w:r>
      <w:r w:rsidR="00BD336C">
        <w:rPr>
          <w:rFonts w:ascii="Arial" w:hAnsi="Arial" w:cs="Arial"/>
          <w:sz w:val="22"/>
          <w:szCs w:val="22"/>
          <w:lang w:val="az-Latn-AZ"/>
        </w:rPr>
        <w:t>F</w:t>
      </w:r>
      <w:r w:rsidR="00F75E1F" w:rsidRPr="00F75E1F">
        <w:rPr>
          <w:rFonts w:ascii="Arial" w:hAnsi="Arial" w:cs="Arial"/>
          <w:sz w:val="22"/>
          <w:szCs w:val="22"/>
          <w:lang w:val="az-Latn-AZ"/>
        </w:rPr>
        <w:t>andCD</w:t>
      </w:r>
      <w:r w:rsidRPr="00F75E1F">
        <w:rPr>
          <w:rFonts w:ascii="Arial" w:hAnsi="Arial" w:cs="Arial"/>
          <w:sz w:val="22"/>
          <w:szCs w:val="22"/>
        </w:rPr>
        <w:t xml:space="preserve"> should not exceed 2 (two) </w:t>
      </w:r>
      <w:r w:rsidR="00B20D0C">
        <w:rPr>
          <w:rFonts w:ascii="Arial" w:hAnsi="Arial" w:cs="Arial"/>
          <w:sz w:val="22"/>
          <w:szCs w:val="22"/>
          <w:lang w:val="en-US"/>
        </w:rPr>
        <w:t>working</w:t>
      </w:r>
      <w:r w:rsidRPr="00F75E1F">
        <w:rPr>
          <w:rFonts w:ascii="Arial" w:hAnsi="Arial" w:cs="Arial"/>
          <w:sz w:val="22"/>
          <w:szCs w:val="22"/>
        </w:rPr>
        <w:t xml:space="preserve"> days.</w:t>
      </w:r>
      <w:r w:rsidR="00313D49" w:rsidRPr="00F75E1F">
        <w:rPr>
          <w:rFonts w:ascii="Arial" w:hAnsi="Arial" w:cs="Arial"/>
          <w:sz w:val="22"/>
          <w:szCs w:val="22"/>
        </w:rPr>
        <w:t xml:space="preserve">   </w:t>
      </w:r>
    </w:p>
    <w:p w14:paraId="42287AF0" w14:textId="5DBA3CAF" w:rsidR="00E36E19" w:rsidRPr="00F75E1F" w:rsidRDefault="00452440" w:rsidP="00452440">
      <w:pPr>
        <w:pStyle w:val="ListParagraph"/>
        <w:numPr>
          <w:ilvl w:val="2"/>
          <w:numId w:val="64"/>
        </w:numPr>
        <w:tabs>
          <w:tab w:val="left" w:pos="1276"/>
        </w:tabs>
        <w:spacing w:line="360" w:lineRule="auto"/>
        <w:ind w:left="0" w:firstLine="567"/>
        <w:jc w:val="both"/>
        <w:rPr>
          <w:rFonts w:ascii="Arial" w:hAnsi="Arial" w:cs="Arial"/>
          <w:sz w:val="22"/>
          <w:szCs w:val="22"/>
        </w:rPr>
      </w:pPr>
      <w:r w:rsidRPr="00F75E1F">
        <w:rPr>
          <w:rFonts w:ascii="Arial" w:hAnsi="Arial" w:cs="Arial"/>
          <w:sz w:val="22"/>
          <w:szCs w:val="22"/>
        </w:rPr>
        <w:t xml:space="preserve">If, during the consideration of the complaint and the investigation, facts are established that indicate possible fraudulent actions, </w:t>
      </w:r>
      <w:r w:rsidRPr="00F75E1F">
        <w:rPr>
          <w:rFonts w:ascii="Arial" w:hAnsi="Arial" w:cs="Arial"/>
          <w:sz w:val="22"/>
          <w:szCs w:val="22"/>
          <w:lang w:val="en-US"/>
        </w:rPr>
        <w:t xml:space="preserve">AE </w:t>
      </w:r>
      <w:r w:rsidRPr="00F75E1F">
        <w:rPr>
          <w:rFonts w:ascii="Arial" w:hAnsi="Arial" w:cs="Arial"/>
          <w:sz w:val="22"/>
          <w:szCs w:val="22"/>
        </w:rPr>
        <w:t xml:space="preserve">must notify of these facts via the Bank's e-mail box "qaynarxett@vtb.az", in which the following </w:t>
      </w:r>
      <w:r w:rsidR="00EA31A9">
        <w:rPr>
          <w:rFonts w:ascii="Arial" w:hAnsi="Arial" w:cs="Arial"/>
          <w:sz w:val="22"/>
          <w:szCs w:val="22"/>
          <w:lang w:val="en-US"/>
        </w:rPr>
        <w:t xml:space="preserve">units </w:t>
      </w:r>
      <w:r w:rsidRPr="00F75E1F">
        <w:rPr>
          <w:rFonts w:ascii="Arial" w:hAnsi="Arial" w:cs="Arial"/>
          <w:sz w:val="22"/>
          <w:szCs w:val="22"/>
        </w:rPr>
        <w:t xml:space="preserve">of the Bank are registered: </w:t>
      </w:r>
      <w:r w:rsidR="00052E64" w:rsidRPr="00F75E1F">
        <w:rPr>
          <w:rFonts w:ascii="Arial" w:hAnsi="Arial" w:cs="Arial"/>
          <w:bCs/>
          <w:sz w:val="22"/>
          <w:szCs w:val="22"/>
          <w:lang w:val="az-Latn-AZ"/>
        </w:rPr>
        <w:t>DS</w:t>
      </w:r>
      <w:r w:rsidRPr="00F75E1F">
        <w:rPr>
          <w:rFonts w:ascii="Arial" w:hAnsi="Arial" w:cs="Arial"/>
          <w:sz w:val="22"/>
          <w:szCs w:val="22"/>
        </w:rPr>
        <w:t xml:space="preserve">, </w:t>
      </w:r>
      <w:r w:rsidR="008E7ACE" w:rsidRPr="00F75E1F">
        <w:rPr>
          <w:rFonts w:ascii="Arial" w:hAnsi="Arial" w:cs="Arial"/>
          <w:sz w:val="22"/>
          <w:szCs w:val="22"/>
        </w:rPr>
        <w:t>R</w:t>
      </w:r>
      <w:r w:rsidR="008E7ACE" w:rsidRPr="00F75E1F">
        <w:rPr>
          <w:rFonts w:ascii="Arial" w:hAnsi="Arial" w:cs="Arial"/>
          <w:sz w:val="22"/>
          <w:szCs w:val="22"/>
          <w:lang w:val="en-US"/>
        </w:rPr>
        <w:t>D</w:t>
      </w:r>
      <w:r w:rsidRPr="00F75E1F">
        <w:rPr>
          <w:rFonts w:ascii="Arial" w:hAnsi="Arial" w:cs="Arial"/>
          <w:sz w:val="22"/>
          <w:szCs w:val="22"/>
        </w:rPr>
        <w:t xml:space="preserve">, </w:t>
      </w:r>
      <w:r w:rsidR="00150C9E" w:rsidRPr="00F75E1F">
        <w:rPr>
          <w:rFonts w:ascii="Arial" w:hAnsi="Arial" w:cs="Arial"/>
          <w:sz w:val="22"/>
          <w:szCs w:val="22"/>
          <w:lang w:val="en-US"/>
        </w:rPr>
        <w:t>IAS</w:t>
      </w:r>
      <w:r w:rsidRPr="00F75E1F">
        <w:rPr>
          <w:rFonts w:ascii="Arial" w:hAnsi="Arial" w:cs="Arial"/>
          <w:sz w:val="22"/>
          <w:szCs w:val="22"/>
        </w:rPr>
        <w:t xml:space="preserve">, </w:t>
      </w:r>
      <w:r w:rsidR="00C62F88" w:rsidRPr="00F75E1F">
        <w:rPr>
          <w:rFonts w:ascii="Arial" w:hAnsi="Arial" w:cs="Arial"/>
          <w:sz w:val="22"/>
          <w:szCs w:val="22"/>
          <w:lang w:val="en-US"/>
        </w:rPr>
        <w:t>OD</w:t>
      </w:r>
      <w:r w:rsidRPr="00F75E1F">
        <w:rPr>
          <w:rFonts w:ascii="Arial" w:hAnsi="Arial" w:cs="Arial"/>
          <w:sz w:val="22"/>
          <w:szCs w:val="22"/>
        </w:rPr>
        <w:t xml:space="preserve">, </w:t>
      </w:r>
      <w:r w:rsidR="00A07FE3" w:rsidRPr="00F75E1F">
        <w:rPr>
          <w:rFonts w:ascii="Arial" w:hAnsi="Arial" w:cs="Arial"/>
          <w:bCs/>
          <w:sz w:val="22"/>
          <w:szCs w:val="22"/>
          <w:lang w:val="en-US"/>
        </w:rPr>
        <w:t>DSNDCS</w:t>
      </w:r>
      <w:r w:rsidRPr="00F75E1F">
        <w:rPr>
          <w:rFonts w:ascii="Arial" w:hAnsi="Arial" w:cs="Arial"/>
          <w:sz w:val="22"/>
          <w:szCs w:val="22"/>
        </w:rPr>
        <w:t xml:space="preserve">, </w:t>
      </w:r>
      <w:r w:rsidR="00E73579">
        <w:rPr>
          <w:rFonts w:ascii="Arial" w:hAnsi="Arial" w:cs="Arial"/>
          <w:sz w:val="22"/>
          <w:szCs w:val="22"/>
          <w:lang w:val="az-Latn-AZ"/>
        </w:rPr>
        <w:t>AML/C</w:t>
      </w:r>
      <w:r w:rsidR="00EB475F" w:rsidRPr="00F75E1F">
        <w:rPr>
          <w:rFonts w:ascii="Arial" w:hAnsi="Arial" w:cs="Arial"/>
          <w:sz w:val="22"/>
          <w:szCs w:val="22"/>
          <w:lang w:val="az-Latn-AZ"/>
        </w:rPr>
        <w:t>T</w:t>
      </w:r>
      <w:r w:rsidR="00E73579">
        <w:rPr>
          <w:rFonts w:ascii="Arial" w:hAnsi="Arial" w:cs="Arial"/>
          <w:sz w:val="22"/>
          <w:szCs w:val="22"/>
          <w:lang w:val="az-Latn-AZ"/>
        </w:rPr>
        <w:t>F</w:t>
      </w:r>
      <w:r w:rsidR="00EB475F" w:rsidRPr="00F75E1F">
        <w:rPr>
          <w:rFonts w:ascii="Arial" w:hAnsi="Arial" w:cs="Arial"/>
          <w:sz w:val="22"/>
          <w:szCs w:val="22"/>
          <w:lang w:val="az-Latn-AZ"/>
        </w:rPr>
        <w:t>andCD</w:t>
      </w:r>
      <w:r w:rsidRPr="00F75E1F">
        <w:rPr>
          <w:rFonts w:ascii="Arial" w:hAnsi="Arial" w:cs="Arial"/>
          <w:sz w:val="22"/>
          <w:szCs w:val="22"/>
        </w:rPr>
        <w:t xml:space="preserve">, </w:t>
      </w:r>
      <w:r w:rsidR="00C203CE" w:rsidRPr="00F75E1F">
        <w:rPr>
          <w:rFonts w:ascii="Arial" w:hAnsi="Arial" w:cs="Arial"/>
          <w:sz w:val="22"/>
          <w:szCs w:val="22"/>
          <w:lang w:val="en-US"/>
        </w:rPr>
        <w:t>SQCD</w:t>
      </w:r>
      <w:r w:rsidRPr="00F75E1F">
        <w:rPr>
          <w:rFonts w:ascii="Arial" w:hAnsi="Arial" w:cs="Arial"/>
          <w:sz w:val="22"/>
          <w:szCs w:val="22"/>
        </w:rPr>
        <w:t>) and DOD</w:t>
      </w:r>
      <w:r w:rsidR="00E36E19" w:rsidRPr="00F75E1F">
        <w:rPr>
          <w:rFonts w:ascii="Arial" w:hAnsi="Arial" w:cs="Arial"/>
          <w:sz w:val="22"/>
          <w:szCs w:val="22"/>
        </w:rPr>
        <w:t>.</w:t>
      </w:r>
    </w:p>
    <w:p w14:paraId="1FEEA25F" w14:textId="6EDA3106" w:rsidR="00E536D8" w:rsidRPr="00F75E1F" w:rsidRDefault="00F05199" w:rsidP="00CB31B9">
      <w:pPr>
        <w:pStyle w:val="ListParagraph"/>
        <w:numPr>
          <w:ilvl w:val="2"/>
          <w:numId w:val="64"/>
        </w:numPr>
        <w:tabs>
          <w:tab w:val="left" w:pos="1276"/>
        </w:tabs>
        <w:spacing w:line="360" w:lineRule="auto"/>
        <w:ind w:left="0" w:firstLine="567"/>
        <w:jc w:val="both"/>
        <w:rPr>
          <w:rFonts w:ascii="Arial" w:hAnsi="Arial" w:cs="Arial"/>
          <w:sz w:val="22"/>
          <w:szCs w:val="22"/>
        </w:rPr>
      </w:pPr>
      <w:r w:rsidRPr="00F75E1F">
        <w:rPr>
          <w:rFonts w:ascii="Arial" w:hAnsi="Arial" w:cs="Arial"/>
          <w:sz w:val="22"/>
          <w:szCs w:val="22"/>
        </w:rPr>
        <w:t xml:space="preserve">In order to conduct an objective analysis of the disputed situation, </w:t>
      </w:r>
      <w:r w:rsidR="00FA0BCA" w:rsidRPr="00F75E1F">
        <w:rPr>
          <w:rFonts w:ascii="Arial" w:hAnsi="Arial" w:cs="Arial"/>
          <w:sz w:val="22"/>
          <w:szCs w:val="22"/>
          <w:lang w:val="az-Latn-AZ"/>
        </w:rPr>
        <w:t>CDPD</w:t>
      </w:r>
      <w:r w:rsidR="00FA0BCA" w:rsidRPr="00F75E1F">
        <w:rPr>
          <w:rFonts w:ascii="Arial" w:hAnsi="Arial" w:cs="Arial"/>
          <w:sz w:val="22"/>
          <w:szCs w:val="22"/>
          <w:lang w:val="en-US"/>
        </w:rPr>
        <w:t>E</w:t>
      </w:r>
      <w:r w:rsidRPr="00F75E1F">
        <w:rPr>
          <w:rFonts w:ascii="Arial" w:hAnsi="Arial" w:cs="Arial"/>
          <w:sz w:val="22"/>
          <w:szCs w:val="22"/>
        </w:rPr>
        <w:t xml:space="preserve">, if necessary, requests expert </w:t>
      </w:r>
      <w:r w:rsidR="00FA0BCA" w:rsidRPr="00F75E1F">
        <w:rPr>
          <w:rFonts w:ascii="Arial" w:hAnsi="Arial" w:cs="Arial"/>
          <w:sz w:val="22"/>
          <w:szCs w:val="22"/>
          <w:lang w:val="en-US"/>
        </w:rPr>
        <w:t>conclusion</w:t>
      </w:r>
      <w:r w:rsidRPr="00F75E1F">
        <w:rPr>
          <w:rFonts w:ascii="Arial" w:hAnsi="Arial" w:cs="Arial"/>
          <w:sz w:val="22"/>
          <w:szCs w:val="22"/>
        </w:rPr>
        <w:t xml:space="preserve">, documents, as well as data from the ABIS, confirming the fact and circumstances of the disputed situation. The request can be issued in the form of a service note with a visa of the </w:t>
      </w:r>
      <w:r w:rsidR="00E3455F" w:rsidRPr="00F75E1F">
        <w:rPr>
          <w:rFonts w:ascii="Arial" w:hAnsi="Arial" w:cs="Arial"/>
          <w:sz w:val="22"/>
          <w:szCs w:val="22"/>
          <w:lang w:val="en-US"/>
        </w:rPr>
        <w:t>HOD</w:t>
      </w:r>
      <w:r w:rsidRPr="00F75E1F">
        <w:rPr>
          <w:rFonts w:ascii="Arial" w:hAnsi="Arial" w:cs="Arial"/>
          <w:sz w:val="22"/>
          <w:szCs w:val="22"/>
        </w:rPr>
        <w:t xml:space="preserve">, as well as in the form of a message in </w:t>
      </w:r>
      <w:r w:rsidR="004D69C5" w:rsidRPr="00F75E1F">
        <w:rPr>
          <w:rFonts w:ascii="Arial" w:hAnsi="Arial" w:cs="Arial"/>
          <w:sz w:val="22"/>
          <w:szCs w:val="22"/>
          <w:lang w:val="en-US"/>
        </w:rPr>
        <w:t xml:space="preserve">IHE </w:t>
      </w:r>
      <w:r w:rsidRPr="00F75E1F">
        <w:rPr>
          <w:rFonts w:ascii="Arial" w:hAnsi="Arial" w:cs="Arial"/>
          <w:sz w:val="22"/>
          <w:szCs w:val="22"/>
        </w:rPr>
        <w:t xml:space="preserve">indicating in the copy the recipients of the message </w:t>
      </w:r>
      <w:r w:rsidR="004D69C5" w:rsidRPr="00F75E1F">
        <w:rPr>
          <w:rFonts w:ascii="Arial" w:hAnsi="Arial" w:cs="Arial"/>
          <w:sz w:val="22"/>
          <w:szCs w:val="22"/>
          <w:lang w:val="en-US"/>
        </w:rPr>
        <w:t>HOD</w:t>
      </w:r>
      <w:r w:rsidRPr="00F75E1F">
        <w:rPr>
          <w:rFonts w:ascii="Arial" w:hAnsi="Arial" w:cs="Arial"/>
          <w:sz w:val="22"/>
          <w:szCs w:val="22"/>
        </w:rPr>
        <w:t xml:space="preserve">, </w:t>
      </w:r>
      <w:r w:rsidR="00EB71A8" w:rsidRPr="00F75E1F">
        <w:rPr>
          <w:rFonts w:ascii="Arial" w:hAnsi="Arial" w:cs="Arial"/>
          <w:sz w:val="22"/>
          <w:szCs w:val="22"/>
          <w:lang w:val="en-US"/>
        </w:rPr>
        <w:t>HSQCD</w:t>
      </w:r>
      <w:r w:rsidR="00E36E19" w:rsidRPr="00F75E1F">
        <w:rPr>
          <w:rFonts w:ascii="Arial" w:hAnsi="Arial" w:cs="Arial"/>
          <w:sz w:val="22"/>
          <w:szCs w:val="22"/>
        </w:rPr>
        <w:t>.</w:t>
      </w:r>
    </w:p>
    <w:p w14:paraId="20D7D155" w14:textId="005EC2FF" w:rsidR="00B00BE0" w:rsidRPr="00D83F06" w:rsidRDefault="00B136A3" w:rsidP="00D83F06">
      <w:pPr>
        <w:pStyle w:val="ListParagraph"/>
        <w:numPr>
          <w:ilvl w:val="2"/>
          <w:numId w:val="64"/>
        </w:numPr>
        <w:tabs>
          <w:tab w:val="left" w:pos="1134"/>
        </w:tabs>
        <w:spacing w:line="360" w:lineRule="auto"/>
        <w:ind w:left="0" w:firstLine="567"/>
        <w:jc w:val="both"/>
        <w:rPr>
          <w:rFonts w:ascii="Arial" w:hAnsi="Arial" w:cs="Arial"/>
          <w:sz w:val="22"/>
          <w:szCs w:val="22"/>
        </w:rPr>
      </w:pPr>
      <w:r w:rsidRPr="00D83F06">
        <w:rPr>
          <w:rFonts w:ascii="Arial" w:hAnsi="Arial" w:cs="Arial"/>
          <w:sz w:val="22"/>
          <w:szCs w:val="22"/>
        </w:rPr>
        <w:t xml:space="preserve">The structural unit that received the </w:t>
      </w:r>
      <w:r w:rsidR="00FD27B6">
        <w:rPr>
          <w:rFonts w:ascii="Arial" w:hAnsi="Arial" w:cs="Arial"/>
          <w:sz w:val="22"/>
          <w:szCs w:val="22"/>
          <w:lang w:val="en-US"/>
        </w:rPr>
        <w:t>Request</w:t>
      </w:r>
      <w:r w:rsidRPr="00D83F06">
        <w:rPr>
          <w:rFonts w:ascii="Arial" w:hAnsi="Arial" w:cs="Arial"/>
          <w:sz w:val="22"/>
          <w:szCs w:val="22"/>
        </w:rPr>
        <w:t xml:space="preserve">, within the scope of its competence, is obliged to provide the necessary information no later than the next working day after receiving the </w:t>
      </w:r>
      <w:r w:rsidR="009A40CC">
        <w:rPr>
          <w:rFonts w:ascii="Arial" w:hAnsi="Arial" w:cs="Arial"/>
          <w:sz w:val="22"/>
          <w:szCs w:val="22"/>
          <w:lang w:val="en-US"/>
        </w:rPr>
        <w:t>Request</w:t>
      </w:r>
      <w:r w:rsidR="0092629F" w:rsidRPr="00D83F06">
        <w:rPr>
          <w:rStyle w:val="FootnoteReference"/>
          <w:rFonts w:ascii="Arial" w:hAnsi="Arial" w:cs="Arial"/>
          <w:sz w:val="22"/>
          <w:szCs w:val="22"/>
        </w:rPr>
        <w:footnoteReference w:id="6"/>
      </w:r>
      <w:r w:rsidR="00E536D8" w:rsidRPr="00D83F06">
        <w:rPr>
          <w:rFonts w:ascii="Arial" w:hAnsi="Arial" w:cs="Arial"/>
          <w:sz w:val="22"/>
          <w:szCs w:val="22"/>
        </w:rPr>
        <w:t xml:space="preserve">. </w:t>
      </w:r>
    </w:p>
    <w:p w14:paraId="128673E9" w14:textId="45D0883A" w:rsidR="00E536D8" w:rsidRPr="00256766" w:rsidRDefault="00B73F3B" w:rsidP="00B73F3B">
      <w:pPr>
        <w:pStyle w:val="ListParagraph"/>
        <w:numPr>
          <w:ilvl w:val="2"/>
          <w:numId w:val="64"/>
        </w:numPr>
        <w:tabs>
          <w:tab w:val="left" w:pos="1418"/>
        </w:tabs>
        <w:spacing w:line="360" w:lineRule="auto"/>
        <w:ind w:left="0" w:firstLine="567"/>
        <w:jc w:val="both"/>
        <w:rPr>
          <w:rFonts w:ascii="Arial" w:hAnsi="Arial" w:cs="Arial"/>
          <w:sz w:val="22"/>
          <w:szCs w:val="22"/>
        </w:rPr>
      </w:pPr>
      <w:r w:rsidRPr="00256766">
        <w:rPr>
          <w:rFonts w:ascii="Arial" w:hAnsi="Arial" w:cs="Arial"/>
          <w:sz w:val="22"/>
          <w:szCs w:val="22"/>
        </w:rPr>
        <w:t xml:space="preserve">If it is necessary to contact external organizations, the period for providing information on the </w:t>
      </w:r>
      <w:r w:rsidR="002F2B1E" w:rsidRPr="00256766">
        <w:rPr>
          <w:rFonts w:ascii="Arial" w:hAnsi="Arial" w:cs="Arial"/>
          <w:sz w:val="22"/>
          <w:szCs w:val="22"/>
          <w:lang w:val="en-US"/>
        </w:rPr>
        <w:t xml:space="preserve">Request </w:t>
      </w:r>
      <w:r w:rsidRPr="00256766">
        <w:rPr>
          <w:rFonts w:ascii="Arial" w:hAnsi="Arial" w:cs="Arial"/>
          <w:sz w:val="22"/>
          <w:szCs w:val="22"/>
        </w:rPr>
        <w:t xml:space="preserve">may be extended taking into account the period required to receive a response from the external organization. The basis for making a decision are responses sent to </w:t>
      </w:r>
      <w:r w:rsidR="00AB7D5D" w:rsidRPr="00256766">
        <w:rPr>
          <w:rFonts w:ascii="Arial" w:hAnsi="Arial" w:cs="Arial"/>
          <w:sz w:val="22"/>
          <w:szCs w:val="22"/>
          <w:lang w:val="az-Latn-AZ"/>
        </w:rPr>
        <w:t>CCDPD</w:t>
      </w:r>
      <w:r w:rsidRPr="00256766">
        <w:rPr>
          <w:rFonts w:ascii="Arial" w:hAnsi="Arial" w:cs="Arial"/>
          <w:sz w:val="22"/>
          <w:szCs w:val="22"/>
        </w:rPr>
        <w:t xml:space="preserve">, drawn up in the form of a service note, as well as in the form of a message in </w:t>
      </w:r>
      <w:r w:rsidR="00160167" w:rsidRPr="00256766">
        <w:rPr>
          <w:rFonts w:ascii="Arial" w:hAnsi="Arial" w:cs="Arial"/>
          <w:sz w:val="22"/>
          <w:szCs w:val="22"/>
          <w:lang w:val="en-US"/>
        </w:rPr>
        <w:t>IHE</w:t>
      </w:r>
      <w:r w:rsidR="00E536D8" w:rsidRPr="00256766">
        <w:rPr>
          <w:rFonts w:ascii="Arial" w:hAnsi="Arial" w:cs="Arial"/>
          <w:sz w:val="22"/>
          <w:szCs w:val="22"/>
        </w:rPr>
        <w:t>.</w:t>
      </w:r>
    </w:p>
    <w:p w14:paraId="4B1976CE" w14:textId="49F92B8B" w:rsidR="00E536D8" w:rsidRPr="008D4A2A" w:rsidRDefault="00051260" w:rsidP="00051260">
      <w:pPr>
        <w:pStyle w:val="ListParagraph"/>
        <w:numPr>
          <w:ilvl w:val="2"/>
          <w:numId w:val="64"/>
        </w:numPr>
        <w:tabs>
          <w:tab w:val="left" w:pos="1418"/>
        </w:tabs>
        <w:spacing w:line="360" w:lineRule="auto"/>
        <w:ind w:left="0" w:firstLine="567"/>
        <w:jc w:val="both"/>
        <w:rPr>
          <w:rFonts w:ascii="Arial" w:hAnsi="Arial" w:cs="Arial"/>
          <w:sz w:val="22"/>
          <w:szCs w:val="22"/>
        </w:rPr>
      </w:pPr>
      <w:r w:rsidRPr="008D4A2A">
        <w:rPr>
          <w:rFonts w:ascii="Arial" w:hAnsi="Arial" w:cs="Arial"/>
          <w:sz w:val="22"/>
          <w:szCs w:val="22"/>
        </w:rPr>
        <w:t xml:space="preserve">The wording of the expert </w:t>
      </w:r>
      <w:r w:rsidR="00B95238" w:rsidRPr="008D4A2A">
        <w:rPr>
          <w:rFonts w:ascii="Arial" w:hAnsi="Arial" w:cs="Arial"/>
          <w:sz w:val="22"/>
          <w:szCs w:val="22"/>
          <w:lang w:val="en-US"/>
        </w:rPr>
        <w:t xml:space="preserve">conclusion </w:t>
      </w:r>
      <w:r w:rsidRPr="008D4A2A">
        <w:rPr>
          <w:rFonts w:ascii="Arial" w:hAnsi="Arial" w:cs="Arial"/>
          <w:sz w:val="22"/>
          <w:szCs w:val="22"/>
        </w:rPr>
        <w:t xml:space="preserve">and the response of the </w:t>
      </w:r>
      <w:r w:rsidR="00EA31A9">
        <w:rPr>
          <w:rFonts w:ascii="Arial" w:hAnsi="Arial" w:cs="Arial"/>
          <w:sz w:val="22"/>
          <w:szCs w:val="22"/>
          <w:lang w:val="en-US"/>
        </w:rPr>
        <w:t xml:space="preserve">unit </w:t>
      </w:r>
      <w:r w:rsidRPr="008D4A2A">
        <w:rPr>
          <w:rFonts w:ascii="Arial" w:hAnsi="Arial" w:cs="Arial"/>
          <w:sz w:val="22"/>
          <w:szCs w:val="22"/>
        </w:rPr>
        <w:t xml:space="preserve">providing information at the request of </w:t>
      </w:r>
      <w:r w:rsidR="00CF5E97" w:rsidRPr="008D4A2A">
        <w:rPr>
          <w:rFonts w:ascii="Arial" w:hAnsi="Arial" w:cs="Arial"/>
          <w:sz w:val="22"/>
          <w:szCs w:val="22"/>
          <w:lang w:val="az-Latn-AZ"/>
        </w:rPr>
        <w:t>CCDPD</w:t>
      </w:r>
      <w:r w:rsidRPr="008D4A2A">
        <w:rPr>
          <w:rFonts w:ascii="Arial" w:hAnsi="Arial" w:cs="Arial"/>
          <w:sz w:val="22"/>
          <w:szCs w:val="22"/>
        </w:rPr>
        <w:t xml:space="preserve"> should not contain double interpretations, ambiguous and vague phrases and expressions. The </w:t>
      </w:r>
      <w:r w:rsidR="008D4A2A" w:rsidRPr="008D4A2A">
        <w:rPr>
          <w:rFonts w:ascii="Arial" w:hAnsi="Arial" w:cs="Arial"/>
          <w:sz w:val="22"/>
          <w:szCs w:val="22"/>
          <w:lang w:val="en-US"/>
        </w:rPr>
        <w:t xml:space="preserve">conclusion </w:t>
      </w:r>
      <w:r w:rsidRPr="008D4A2A">
        <w:rPr>
          <w:rFonts w:ascii="Arial" w:hAnsi="Arial" w:cs="Arial"/>
          <w:sz w:val="22"/>
          <w:szCs w:val="22"/>
        </w:rPr>
        <w:t xml:space="preserve">should directly answer the question posed and contain references to facts, norms of the Legislation of </w:t>
      </w:r>
      <w:r w:rsidR="008D4A2A" w:rsidRPr="008D4A2A">
        <w:rPr>
          <w:rFonts w:ascii="Arial" w:hAnsi="Arial" w:cs="Arial"/>
          <w:sz w:val="22"/>
          <w:szCs w:val="22"/>
          <w:lang w:val="en-US"/>
        </w:rPr>
        <w:t>AR</w:t>
      </w:r>
      <w:r w:rsidRPr="008D4A2A">
        <w:rPr>
          <w:rFonts w:ascii="Arial" w:hAnsi="Arial" w:cs="Arial"/>
          <w:sz w:val="22"/>
          <w:szCs w:val="22"/>
        </w:rPr>
        <w:t>, regulatory documents of the Bank</w:t>
      </w:r>
      <w:r w:rsidR="00E536D8" w:rsidRPr="008D4A2A">
        <w:rPr>
          <w:rFonts w:ascii="Arial" w:hAnsi="Arial" w:cs="Arial"/>
          <w:sz w:val="22"/>
          <w:szCs w:val="22"/>
        </w:rPr>
        <w:t>.</w:t>
      </w:r>
    </w:p>
    <w:p w14:paraId="2AEF896A" w14:textId="405245D3" w:rsidR="00E536D8" w:rsidRPr="000B593D" w:rsidRDefault="006829E7" w:rsidP="006829E7">
      <w:pPr>
        <w:pStyle w:val="ListParagraph"/>
        <w:numPr>
          <w:ilvl w:val="2"/>
          <w:numId w:val="64"/>
        </w:numPr>
        <w:tabs>
          <w:tab w:val="left" w:pos="1418"/>
        </w:tabs>
        <w:spacing w:line="360" w:lineRule="auto"/>
        <w:ind w:left="0" w:firstLine="567"/>
        <w:jc w:val="both"/>
        <w:rPr>
          <w:rFonts w:ascii="Arial" w:hAnsi="Arial" w:cs="Arial"/>
          <w:sz w:val="22"/>
          <w:szCs w:val="22"/>
        </w:rPr>
      </w:pPr>
      <w:r w:rsidRPr="000B593D">
        <w:rPr>
          <w:rFonts w:ascii="Arial" w:hAnsi="Arial" w:cs="Arial"/>
          <w:sz w:val="22"/>
          <w:szCs w:val="22"/>
        </w:rPr>
        <w:lastRenderedPageBreak/>
        <w:t xml:space="preserve">The head of the </w:t>
      </w:r>
      <w:r w:rsidR="00EA31A9">
        <w:rPr>
          <w:rFonts w:ascii="Arial" w:hAnsi="Arial" w:cs="Arial"/>
          <w:sz w:val="22"/>
          <w:szCs w:val="22"/>
          <w:lang w:val="en-US"/>
        </w:rPr>
        <w:t xml:space="preserve">unit </w:t>
      </w:r>
      <w:r w:rsidRPr="000B593D">
        <w:rPr>
          <w:rFonts w:ascii="Arial" w:hAnsi="Arial" w:cs="Arial"/>
          <w:sz w:val="22"/>
          <w:szCs w:val="22"/>
        </w:rPr>
        <w:t xml:space="preserve">providing the expert </w:t>
      </w:r>
      <w:r w:rsidR="000B593D" w:rsidRPr="000B593D">
        <w:rPr>
          <w:rFonts w:ascii="Arial" w:hAnsi="Arial" w:cs="Arial"/>
          <w:sz w:val="22"/>
          <w:szCs w:val="22"/>
          <w:lang w:val="en-US"/>
        </w:rPr>
        <w:t xml:space="preserve">conclusion </w:t>
      </w:r>
      <w:r w:rsidRPr="000B593D">
        <w:rPr>
          <w:rFonts w:ascii="Arial" w:hAnsi="Arial" w:cs="Arial"/>
          <w:sz w:val="22"/>
          <w:szCs w:val="22"/>
        </w:rPr>
        <w:t>is responsible for</w:t>
      </w:r>
      <w:r w:rsidR="00E536D8" w:rsidRPr="000B593D">
        <w:rPr>
          <w:rFonts w:ascii="Arial" w:hAnsi="Arial" w:cs="Arial"/>
          <w:sz w:val="22"/>
          <w:szCs w:val="22"/>
        </w:rPr>
        <w:t>:</w:t>
      </w:r>
    </w:p>
    <w:p w14:paraId="42777369" w14:textId="26542781" w:rsidR="00E536D8" w:rsidRPr="008A0E2E" w:rsidRDefault="00471C18" w:rsidP="008A0E2E">
      <w:pPr>
        <w:pStyle w:val="ListParagraph"/>
        <w:numPr>
          <w:ilvl w:val="3"/>
          <w:numId w:val="154"/>
        </w:numPr>
        <w:tabs>
          <w:tab w:val="left" w:pos="1134"/>
          <w:tab w:val="left" w:pos="2410"/>
        </w:tabs>
        <w:spacing w:line="360" w:lineRule="auto"/>
        <w:ind w:firstLine="354"/>
        <w:jc w:val="both"/>
        <w:rPr>
          <w:rFonts w:ascii="Arial" w:hAnsi="Arial" w:cs="Arial"/>
          <w:sz w:val="22"/>
          <w:szCs w:val="22"/>
        </w:rPr>
      </w:pPr>
      <w:r w:rsidRPr="008A0E2E">
        <w:rPr>
          <w:rFonts w:ascii="Arial" w:hAnsi="Arial" w:cs="Arial"/>
          <w:sz w:val="22"/>
          <w:szCs w:val="22"/>
        </w:rPr>
        <w:t xml:space="preserve">reliability of expert </w:t>
      </w:r>
      <w:r w:rsidRPr="008A0E2E">
        <w:rPr>
          <w:rFonts w:ascii="Arial" w:hAnsi="Arial" w:cs="Arial"/>
          <w:sz w:val="22"/>
          <w:szCs w:val="22"/>
          <w:lang w:val="en-US"/>
        </w:rPr>
        <w:t>conclusion</w:t>
      </w:r>
      <w:r w:rsidR="00E536D8" w:rsidRPr="008A0E2E">
        <w:rPr>
          <w:rFonts w:ascii="Arial" w:hAnsi="Arial" w:cs="Arial"/>
          <w:sz w:val="22"/>
          <w:szCs w:val="22"/>
        </w:rPr>
        <w:t>;</w:t>
      </w:r>
    </w:p>
    <w:p w14:paraId="7B935D0E" w14:textId="0CB860BC" w:rsidR="00E536D8" w:rsidRPr="009C642B" w:rsidRDefault="009C642B" w:rsidP="00AE3BFB">
      <w:pPr>
        <w:pStyle w:val="ListParagraph"/>
        <w:numPr>
          <w:ilvl w:val="3"/>
          <w:numId w:val="154"/>
        </w:numPr>
        <w:tabs>
          <w:tab w:val="left" w:pos="2410"/>
        </w:tabs>
        <w:spacing w:line="360" w:lineRule="auto"/>
        <w:ind w:left="0" w:firstLine="1134"/>
        <w:jc w:val="both"/>
        <w:rPr>
          <w:rFonts w:ascii="Arial" w:hAnsi="Arial" w:cs="Arial"/>
          <w:sz w:val="22"/>
          <w:szCs w:val="22"/>
        </w:rPr>
      </w:pPr>
      <w:r w:rsidRPr="009C642B">
        <w:rPr>
          <w:rFonts w:ascii="Arial" w:hAnsi="Arial" w:cs="Arial"/>
          <w:sz w:val="22"/>
          <w:szCs w:val="22"/>
        </w:rPr>
        <w:t>the completeness and timeliness of its provision</w:t>
      </w:r>
      <w:r w:rsidR="00E536D8" w:rsidRPr="009C642B">
        <w:rPr>
          <w:rFonts w:ascii="Arial" w:hAnsi="Arial" w:cs="Arial"/>
          <w:sz w:val="22"/>
          <w:szCs w:val="22"/>
        </w:rPr>
        <w:t>.</w:t>
      </w:r>
    </w:p>
    <w:p w14:paraId="5F65E116" w14:textId="57C6DCD0" w:rsidR="00E536D8" w:rsidRPr="0043111F" w:rsidRDefault="00BA2297" w:rsidP="00AE3BFB">
      <w:pPr>
        <w:pStyle w:val="ListParagraph"/>
        <w:numPr>
          <w:ilvl w:val="2"/>
          <w:numId w:val="154"/>
        </w:numPr>
        <w:spacing w:line="360" w:lineRule="auto"/>
        <w:ind w:left="0" w:firstLine="567"/>
        <w:jc w:val="both"/>
        <w:rPr>
          <w:rFonts w:ascii="Arial" w:hAnsi="Arial" w:cs="Arial"/>
          <w:sz w:val="22"/>
          <w:szCs w:val="22"/>
        </w:rPr>
      </w:pPr>
      <w:r w:rsidRPr="0043111F">
        <w:rPr>
          <w:rFonts w:ascii="Arial" w:hAnsi="Arial" w:cs="Arial"/>
          <w:sz w:val="22"/>
          <w:szCs w:val="22"/>
        </w:rPr>
        <w:t xml:space="preserve">The employees of </w:t>
      </w:r>
      <w:r w:rsidR="0043111F" w:rsidRPr="0043111F">
        <w:rPr>
          <w:rFonts w:ascii="Arial" w:hAnsi="Arial" w:cs="Arial"/>
          <w:sz w:val="22"/>
          <w:szCs w:val="22"/>
          <w:lang w:val="az-Latn-AZ"/>
        </w:rPr>
        <w:t>CCDPD</w:t>
      </w:r>
      <w:r w:rsidRPr="0043111F">
        <w:rPr>
          <w:rFonts w:ascii="Arial" w:hAnsi="Arial" w:cs="Arial"/>
          <w:sz w:val="22"/>
          <w:szCs w:val="22"/>
        </w:rPr>
        <w:t xml:space="preserve"> are responsible for the completeness of the collected data and the availability of the necessary expert </w:t>
      </w:r>
      <w:r w:rsidR="0043111F" w:rsidRPr="0043111F">
        <w:rPr>
          <w:rFonts w:ascii="Arial" w:hAnsi="Arial" w:cs="Arial"/>
          <w:sz w:val="22"/>
          <w:szCs w:val="22"/>
          <w:lang w:val="en-US"/>
        </w:rPr>
        <w:t>conclusion</w:t>
      </w:r>
      <w:r w:rsidRPr="0043111F">
        <w:rPr>
          <w:rFonts w:ascii="Arial" w:hAnsi="Arial" w:cs="Arial"/>
          <w:sz w:val="22"/>
          <w:szCs w:val="22"/>
        </w:rPr>
        <w:t>s for making decisions on the Appeal.</w:t>
      </w:r>
    </w:p>
    <w:p w14:paraId="627904B2" w14:textId="4FB413BF" w:rsidR="00E536D8" w:rsidRPr="004F2F8A" w:rsidRDefault="00D63E02" w:rsidP="004F2F8A">
      <w:pPr>
        <w:pStyle w:val="ListParagraph"/>
        <w:numPr>
          <w:ilvl w:val="1"/>
          <w:numId w:val="66"/>
        </w:numPr>
        <w:spacing w:line="360" w:lineRule="auto"/>
        <w:ind w:left="0" w:firstLine="0"/>
        <w:jc w:val="both"/>
        <w:rPr>
          <w:rFonts w:ascii="Arial" w:hAnsi="Arial" w:cs="Arial"/>
          <w:b/>
          <w:sz w:val="22"/>
          <w:szCs w:val="22"/>
        </w:rPr>
      </w:pPr>
      <w:r w:rsidRPr="004F2F8A">
        <w:rPr>
          <w:rFonts w:ascii="Arial" w:hAnsi="Arial" w:cs="Arial"/>
          <w:b/>
          <w:sz w:val="22"/>
          <w:szCs w:val="22"/>
        </w:rPr>
        <w:t>Features of consideration of complaints related to incorrect operation of ATM</w:t>
      </w:r>
      <w:r w:rsidR="00E536D8" w:rsidRPr="004F2F8A">
        <w:rPr>
          <w:rFonts w:ascii="Arial" w:hAnsi="Arial" w:cs="Arial"/>
          <w:b/>
          <w:sz w:val="22"/>
          <w:szCs w:val="22"/>
        </w:rPr>
        <w:t>.</w:t>
      </w:r>
    </w:p>
    <w:p w14:paraId="57B61C98" w14:textId="603997C1" w:rsidR="00E536D8" w:rsidRPr="00E82479" w:rsidRDefault="00B303F9" w:rsidP="00E82479">
      <w:pPr>
        <w:pStyle w:val="a"/>
        <w:numPr>
          <w:ilvl w:val="2"/>
          <w:numId w:val="68"/>
        </w:numPr>
        <w:spacing w:before="0" w:line="360" w:lineRule="auto"/>
        <w:ind w:left="0" w:firstLine="567"/>
        <w:rPr>
          <w:rFonts w:ascii="Arial" w:hAnsi="Arial" w:cs="Arial"/>
          <w:sz w:val="22"/>
          <w:szCs w:val="22"/>
        </w:rPr>
      </w:pPr>
      <w:r w:rsidRPr="00E82479">
        <w:rPr>
          <w:rFonts w:ascii="Arial" w:hAnsi="Arial" w:cs="Arial"/>
          <w:sz w:val="22"/>
          <w:szCs w:val="22"/>
        </w:rPr>
        <w:t>The decision to pay out funds is made on the basis of collection documents, logs, journal and photo materials (if necessary) from the ATM, as well as on the basis of the following data from the ATM on cash deposit and withdrawal transactions</w:t>
      </w:r>
      <w:r w:rsidR="00E536D8" w:rsidRPr="00E82479">
        <w:rPr>
          <w:rFonts w:ascii="Arial" w:hAnsi="Arial" w:cs="Arial"/>
          <w:sz w:val="22"/>
          <w:szCs w:val="22"/>
        </w:rPr>
        <w:t>:</w:t>
      </w:r>
    </w:p>
    <w:p w14:paraId="31ACFF8A" w14:textId="1E0009B5" w:rsidR="008D188B" w:rsidRPr="009041C2" w:rsidRDefault="004A2E7D" w:rsidP="009041C2">
      <w:pPr>
        <w:pStyle w:val="a"/>
        <w:numPr>
          <w:ilvl w:val="3"/>
          <w:numId w:val="34"/>
        </w:numPr>
        <w:tabs>
          <w:tab w:val="left" w:pos="2268"/>
        </w:tabs>
        <w:spacing w:before="0" w:line="360" w:lineRule="auto"/>
        <w:ind w:left="0" w:firstLine="1134"/>
        <w:rPr>
          <w:rFonts w:ascii="Arial" w:hAnsi="Arial" w:cs="Arial"/>
          <w:sz w:val="22"/>
          <w:szCs w:val="22"/>
        </w:rPr>
      </w:pPr>
      <w:r w:rsidRPr="009041C2">
        <w:rPr>
          <w:rFonts w:ascii="Arial" w:hAnsi="Arial" w:cs="Arial"/>
          <w:sz w:val="22"/>
          <w:szCs w:val="22"/>
        </w:rPr>
        <w:t>In the processing system, the C</w:t>
      </w:r>
      <w:r w:rsidR="009041C2" w:rsidRPr="009041C2">
        <w:rPr>
          <w:rFonts w:ascii="Arial" w:hAnsi="Arial" w:cs="Arial"/>
          <w:sz w:val="22"/>
          <w:szCs w:val="22"/>
          <w:lang w:val="en-US"/>
        </w:rPr>
        <w:t>ustomer</w:t>
      </w:r>
      <w:r w:rsidRPr="009041C2">
        <w:rPr>
          <w:rFonts w:ascii="Arial" w:hAnsi="Arial" w:cs="Arial"/>
          <w:sz w:val="22"/>
          <w:szCs w:val="22"/>
        </w:rPr>
        <w:t xml:space="preserve">'s operation (deposit) is reflected with the status (Posting Status) </w:t>
      </w:r>
      <w:r w:rsidR="009041C2" w:rsidRPr="009041C2">
        <w:rPr>
          <w:rFonts w:ascii="Arial" w:hAnsi="Arial" w:cs="Arial"/>
          <w:sz w:val="22"/>
          <w:szCs w:val="22"/>
        </w:rPr>
        <w:t>–</w:t>
      </w:r>
      <w:r w:rsidRPr="009041C2">
        <w:rPr>
          <w:rFonts w:ascii="Arial" w:hAnsi="Arial" w:cs="Arial"/>
          <w:sz w:val="22"/>
          <w:szCs w:val="22"/>
        </w:rPr>
        <w:t xml:space="preserve"> Rejected, the operation permission type (Is Auth) with the status fin, i.e. the operation was completed unsuccessfully</w:t>
      </w:r>
      <w:r w:rsidR="00F714C4" w:rsidRPr="009041C2">
        <w:rPr>
          <w:rFonts w:ascii="Arial" w:hAnsi="Arial" w:cs="Arial"/>
          <w:sz w:val="22"/>
          <w:szCs w:val="22"/>
        </w:rPr>
        <w:t>;</w:t>
      </w:r>
      <w:r w:rsidR="00E536D8" w:rsidRPr="009041C2">
        <w:rPr>
          <w:rFonts w:ascii="Arial" w:hAnsi="Arial" w:cs="Arial"/>
          <w:sz w:val="22"/>
          <w:szCs w:val="22"/>
        </w:rPr>
        <w:t xml:space="preserve"> </w:t>
      </w:r>
    </w:p>
    <w:p w14:paraId="01573A47" w14:textId="47E771E2" w:rsidR="00BF53FB" w:rsidRPr="00605517" w:rsidRDefault="00801B51" w:rsidP="00144420">
      <w:pPr>
        <w:pStyle w:val="a"/>
        <w:numPr>
          <w:ilvl w:val="3"/>
          <w:numId w:val="34"/>
        </w:numPr>
        <w:tabs>
          <w:tab w:val="left" w:pos="2268"/>
        </w:tabs>
        <w:spacing w:before="0" w:line="360" w:lineRule="auto"/>
        <w:ind w:left="0" w:firstLine="1134"/>
        <w:rPr>
          <w:rFonts w:ascii="Arial" w:hAnsi="Arial" w:cs="Arial"/>
          <w:sz w:val="22"/>
          <w:szCs w:val="22"/>
        </w:rPr>
      </w:pPr>
      <w:r w:rsidRPr="00605517">
        <w:rPr>
          <w:rFonts w:ascii="Arial" w:hAnsi="Arial" w:cs="Arial"/>
          <w:sz w:val="22"/>
          <w:szCs w:val="22"/>
        </w:rPr>
        <w:t>In the processing system, the response to the authorization request for the C</w:t>
      </w:r>
      <w:r w:rsidRPr="00605517">
        <w:rPr>
          <w:rFonts w:ascii="Arial" w:hAnsi="Arial" w:cs="Arial"/>
          <w:sz w:val="22"/>
          <w:szCs w:val="22"/>
          <w:lang w:val="en-US"/>
        </w:rPr>
        <w:t>ustomer</w:t>
      </w:r>
      <w:r w:rsidRPr="00605517">
        <w:rPr>
          <w:rFonts w:ascii="Arial" w:hAnsi="Arial" w:cs="Arial"/>
          <w:sz w:val="22"/>
          <w:szCs w:val="22"/>
        </w:rPr>
        <w:t>'s transaction (withdrawal) is reflected as successful</w:t>
      </w:r>
      <w:r w:rsidR="00F714C4" w:rsidRPr="00605517">
        <w:rPr>
          <w:rFonts w:ascii="Arial" w:hAnsi="Arial" w:cs="Arial"/>
          <w:sz w:val="22"/>
          <w:szCs w:val="22"/>
        </w:rPr>
        <w:t>;</w:t>
      </w:r>
      <w:r w:rsidR="00012ABB" w:rsidRPr="00605517">
        <w:rPr>
          <w:rFonts w:ascii="Arial" w:hAnsi="Arial" w:cs="Arial"/>
          <w:sz w:val="22"/>
          <w:szCs w:val="22"/>
        </w:rPr>
        <w:t xml:space="preserve"> </w:t>
      </w:r>
    </w:p>
    <w:p w14:paraId="30336283" w14:textId="70F612A3" w:rsidR="00BF53FB" w:rsidRPr="00605517" w:rsidRDefault="00593341" w:rsidP="00F65452">
      <w:pPr>
        <w:pStyle w:val="a"/>
        <w:numPr>
          <w:ilvl w:val="3"/>
          <w:numId w:val="34"/>
        </w:numPr>
        <w:tabs>
          <w:tab w:val="left" w:pos="2268"/>
        </w:tabs>
        <w:spacing w:before="0" w:line="360" w:lineRule="auto"/>
        <w:ind w:left="0" w:firstLine="1134"/>
        <w:rPr>
          <w:rFonts w:ascii="Arial" w:hAnsi="Arial" w:cs="Arial"/>
          <w:sz w:val="22"/>
          <w:szCs w:val="22"/>
        </w:rPr>
      </w:pPr>
      <w:r w:rsidRPr="00605517">
        <w:rPr>
          <w:rFonts w:ascii="Arial" w:hAnsi="Arial" w:cs="Arial"/>
          <w:sz w:val="22"/>
          <w:szCs w:val="22"/>
        </w:rPr>
        <w:t>A technical failure of the device was recorded at the time of the C</w:t>
      </w:r>
      <w:r w:rsidR="00F65452" w:rsidRPr="00605517">
        <w:rPr>
          <w:rFonts w:ascii="Arial" w:hAnsi="Arial" w:cs="Arial"/>
          <w:sz w:val="22"/>
          <w:szCs w:val="22"/>
          <w:lang w:val="en-US"/>
        </w:rPr>
        <w:t>ustomer</w:t>
      </w:r>
      <w:r w:rsidRPr="00605517">
        <w:rPr>
          <w:rFonts w:ascii="Arial" w:hAnsi="Arial" w:cs="Arial"/>
          <w:sz w:val="22"/>
          <w:szCs w:val="22"/>
        </w:rPr>
        <w:t>'s transaction with the message ATM Time out passed</w:t>
      </w:r>
      <w:r w:rsidR="00012ABB" w:rsidRPr="00605517">
        <w:rPr>
          <w:rFonts w:ascii="Arial" w:hAnsi="Arial" w:cs="Arial"/>
          <w:sz w:val="22"/>
          <w:szCs w:val="22"/>
        </w:rPr>
        <w:t xml:space="preserve">.  </w:t>
      </w:r>
    </w:p>
    <w:bookmarkEnd w:id="34"/>
    <w:bookmarkEnd w:id="35"/>
    <w:p w14:paraId="0FA9F22D" w14:textId="77777777" w:rsidR="00E054FB" w:rsidRPr="002122FE" w:rsidRDefault="00E054FB" w:rsidP="00206508">
      <w:pPr>
        <w:pStyle w:val="a"/>
        <w:numPr>
          <w:ilvl w:val="0"/>
          <w:numId w:val="0"/>
        </w:numPr>
        <w:ind w:left="720"/>
        <w:rPr>
          <w:rFonts w:cs="Arial"/>
          <w:sz w:val="22"/>
          <w:szCs w:val="22"/>
        </w:rPr>
      </w:pPr>
    </w:p>
    <w:p w14:paraId="05BC706F" w14:textId="5F375269" w:rsidR="00A34648" w:rsidRDefault="002122FE" w:rsidP="00807891">
      <w:pPr>
        <w:pStyle w:val="Heading1"/>
        <w:numPr>
          <w:ilvl w:val="0"/>
          <w:numId w:val="126"/>
        </w:numPr>
        <w:tabs>
          <w:tab w:val="left" w:pos="426"/>
        </w:tabs>
        <w:spacing w:before="0" w:line="360" w:lineRule="auto"/>
        <w:jc w:val="center"/>
        <w:rPr>
          <w:rFonts w:ascii="Arial" w:hAnsi="Arial" w:cs="Arial"/>
          <w:caps/>
          <w:sz w:val="22"/>
          <w:szCs w:val="22"/>
        </w:rPr>
      </w:pPr>
      <w:bookmarkStart w:id="49" w:name="_Toc302648808"/>
      <w:bookmarkStart w:id="50" w:name="_Toc302649588"/>
      <w:bookmarkStart w:id="51" w:name="_Toc461780511"/>
      <w:bookmarkStart w:id="52" w:name="_Toc63687936"/>
      <w:bookmarkStart w:id="53" w:name="_Toc164258132"/>
      <w:bookmarkStart w:id="54" w:name="_Toc165901822"/>
      <w:r w:rsidRPr="002122FE">
        <w:rPr>
          <w:rFonts w:ascii="Arial" w:hAnsi="Arial" w:cs="Arial"/>
          <w:caps/>
          <w:sz w:val="22"/>
          <w:szCs w:val="22"/>
        </w:rPr>
        <w:t>PREPARING A RESPONSE TO A C</w:t>
      </w:r>
      <w:r w:rsidRPr="002122FE">
        <w:rPr>
          <w:rFonts w:ascii="Arial" w:hAnsi="Arial" w:cs="Arial"/>
          <w:caps/>
          <w:sz w:val="22"/>
          <w:szCs w:val="22"/>
          <w:lang w:val="en-US"/>
        </w:rPr>
        <w:t>ustomer</w:t>
      </w:r>
      <w:r w:rsidRPr="002122FE">
        <w:rPr>
          <w:rFonts w:ascii="Arial" w:hAnsi="Arial" w:cs="Arial"/>
          <w:caps/>
          <w:sz w:val="22"/>
          <w:szCs w:val="22"/>
        </w:rPr>
        <w:t>'S APPEAL</w:t>
      </w:r>
      <w:bookmarkEnd w:id="49"/>
      <w:bookmarkEnd w:id="50"/>
      <w:bookmarkEnd w:id="51"/>
      <w:bookmarkEnd w:id="52"/>
      <w:bookmarkEnd w:id="53"/>
      <w:bookmarkEnd w:id="54"/>
    </w:p>
    <w:p w14:paraId="68617FAD" w14:textId="77777777" w:rsidR="00D05538" w:rsidRPr="00D05538" w:rsidRDefault="00D05538" w:rsidP="00D05538"/>
    <w:p w14:paraId="7D942C79" w14:textId="68FC71A4" w:rsidR="00086EB1" w:rsidRPr="00950788" w:rsidRDefault="006D1E08" w:rsidP="00215AA5">
      <w:pPr>
        <w:pStyle w:val="a6"/>
        <w:numPr>
          <w:ilvl w:val="1"/>
          <w:numId w:val="15"/>
        </w:numPr>
        <w:tabs>
          <w:tab w:val="left" w:pos="567"/>
        </w:tabs>
        <w:spacing w:line="360" w:lineRule="auto"/>
        <w:ind w:left="0" w:firstLine="0"/>
        <w:rPr>
          <w:rFonts w:cs="Arial"/>
          <w:sz w:val="22"/>
          <w:szCs w:val="22"/>
        </w:rPr>
      </w:pPr>
      <w:r w:rsidRPr="00950788">
        <w:rPr>
          <w:rFonts w:cs="Arial"/>
          <w:sz w:val="22"/>
          <w:szCs w:val="22"/>
        </w:rPr>
        <w:t>Responses to C</w:t>
      </w:r>
      <w:r w:rsidR="00D37B87" w:rsidRPr="00950788">
        <w:rPr>
          <w:rFonts w:cs="Arial"/>
          <w:sz w:val="22"/>
          <w:szCs w:val="22"/>
          <w:lang w:val="en-US"/>
        </w:rPr>
        <w:t xml:space="preserve">ustomers </w:t>
      </w:r>
      <w:r w:rsidRPr="00950788">
        <w:rPr>
          <w:rFonts w:cs="Arial"/>
          <w:sz w:val="22"/>
          <w:szCs w:val="22"/>
        </w:rPr>
        <w:t xml:space="preserve">on the results of consideration </w:t>
      </w:r>
      <w:bookmarkStart w:id="55" w:name="_GoBack"/>
      <w:bookmarkEnd w:id="55"/>
      <w:r w:rsidRPr="00950788">
        <w:rPr>
          <w:rFonts w:cs="Arial"/>
          <w:sz w:val="22"/>
          <w:szCs w:val="22"/>
        </w:rPr>
        <w:t xml:space="preserve">of Appeals are signed by </w:t>
      </w:r>
      <w:r w:rsidR="00215AA5" w:rsidRPr="00950788">
        <w:rPr>
          <w:rFonts w:cs="Arial"/>
          <w:sz w:val="22"/>
          <w:szCs w:val="22"/>
          <w:lang w:val="az-Latn-AZ"/>
        </w:rPr>
        <w:t>BAE</w:t>
      </w:r>
      <w:r w:rsidR="00086EB1" w:rsidRPr="00950788">
        <w:rPr>
          <w:rFonts w:cs="Arial"/>
          <w:sz w:val="22"/>
          <w:szCs w:val="22"/>
        </w:rPr>
        <w:t>.</w:t>
      </w:r>
    </w:p>
    <w:p w14:paraId="387B067C" w14:textId="29C83973" w:rsidR="00D86D8E" w:rsidRPr="00950788" w:rsidRDefault="00D57249" w:rsidP="006B4A48">
      <w:pPr>
        <w:pStyle w:val="a6"/>
        <w:numPr>
          <w:ilvl w:val="1"/>
          <w:numId w:val="15"/>
        </w:numPr>
        <w:tabs>
          <w:tab w:val="left" w:pos="567"/>
        </w:tabs>
        <w:spacing w:line="360" w:lineRule="auto"/>
        <w:ind w:left="0" w:firstLine="0"/>
        <w:rPr>
          <w:rFonts w:cs="Arial"/>
          <w:sz w:val="22"/>
          <w:szCs w:val="22"/>
        </w:rPr>
      </w:pPr>
      <w:r w:rsidRPr="00950788">
        <w:rPr>
          <w:rFonts w:cs="Arial"/>
          <w:sz w:val="22"/>
          <w:szCs w:val="22"/>
        </w:rPr>
        <w:t>The response to the C</w:t>
      </w:r>
      <w:r w:rsidR="00F13D53" w:rsidRPr="00950788">
        <w:rPr>
          <w:rFonts w:cs="Arial"/>
          <w:sz w:val="22"/>
          <w:szCs w:val="22"/>
          <w:lang w:val="en-US"/>
        </w:rPr>
        <w:t xml:space="preserve">ustomer </w:t>
      </w:r>
      <w:r w:rsidRPr="00950788">
        <w:rPr>
          <w:rFonts w:cs="Arial"/>
          <w:sz w:val="22"/>
          <w:szCs w:val="22"/>
        </w:rPr>
        <w:t>on the results of the consideration of his/her Appeal must contain a reasoned statement for each argument presented by the C</w:t>
      </w:r>
      <w:r w:rsidR="00F13D53" w:rsidRPr="00950788">
        <w:rPr>
          <w:rFonts w:cs="Arial"/>
          <w:sz w:val="22"/>
          <w:szCs w:val="22"/>
          <w:lang w:val="en-US"/>
        </w:rPr>
        <w:t>ustomer</w:t>
      </w:r>
      <w:r w:rsidRPr="00950788">
        <w:rPr>
          <w:rFonts w:cs="Arial"/>
          <w:sz w:val="22"/>
          <w:szCs w:val="22"/>
        </w:rPr>
        <w:t>. When confirming the facts presented in the C</w:t>
      </w:r>
      <w:r w:rsidR="00F13D53" w:rsidRPr="00950788">
        <w:rPr>
          <w:rFonts w:cs="Arial"/>
          <w:sz w:val="22"/>
          <w:szCs w:val="22"/>
          <w:lang w:val="en-US"/>
        </w:rPr>
        <w:t>ustomer</w:t>
      </w:r>
      <w:r w:rsidRPr="00950788">
        <w:rPr>
          <w:rFonts w:cs="Arial"/>
          <w:sz w:val="22"/>
          <w:szCs w:val="22"/>
        </w:rPr>
        <w:t>'s Appeal, the response must indicate what measures have been taken on them.</w:t>
      </w:r>
      <w:r w:rsidRPr="00950788">
        <w:rPr>
          <w:rFonts w:cs="Arial"/>
          <w:sz w:val="22"/>
          <w:szCs w:val="22"/>
          <w:lang w:val="en-US"/>
        </w:rPr>
        <w:t xml:space="preserve"> </w:t>
      </w:r>
    </w:p>
    <w:p w14:paraId="62B48582" w14:textId="6F38BE54" w:rsidR="00BA0E44" w:rsidRPr="003522EC" w:rsidRDefault="003522EC" w:rsidP="003522EC">
      <w:pPr>
        <w:pStyle w:val="a6"/>
        <w:numPr>
          <w:ilvl w:val="1"/>
          <w:numId w:val="15"/>
        </w:numPr>
        <w:tabs>
          <w:tab w:val="left" w:pos="567"/>
        </w:tabs>
        <w:spacing w:line="360" w:lineRule="auto"/>
        <w:ind w:hanging="2340"/>
        <w:rPr>
          <w:rFonts w:cs="Arial"/>
          <w:sz w:val="22"/>
          <w:szCs w:val="22"/>
        </w:rPr>
      </w:pPr>
      <w:r w:rsidRPr="003522EC">
        <w:rPr>
          <w:rFonts w:cs="Arial"/>
          <w:sz w:val="22"/>
          <w:szCs w:val="22"/>
        </w:rPr>
        <w:t>Response quality criteria</w:t>
      </w:r>
      <w:r w:rsidR="00F509F4" w:rsidRPr="003522EC">
        <w:rPr>
          <w:rFonts w:cs="Arial"/>
          <w:sz w:val="22"/>
          <w:szCs w:val="22"/>
        </w:rPr>
        <w:t>:</w:t>
      </w:r>
    </w:p>
    <w:p w14:paraId="4272AA7D" w14:textId="3C6E17A4" w:rsidR="00D86D8E" w:rsidRPr="003E4F83" w:rsidRDefault="002E4230" w:rsidP="003E4F83">
      <w:pPr>
        <w:pStyle w:val="a6"/>
        <w:numPr>
          <w:ilvl w:val="2"/>
          <w:numId w:val="37"/>
        </w:numPr>
        <w:tabs>
          <w:tab w:val="left" w:pos="1440"/>
          <w:tab w:val="left" w:pos="1710"/>
        </w:tabs>
        <w:spacing w:line="360" w:lineRule="auto"/>
        <w:ind w:hanging="4113"/>
        <w:rPr>
          <w:rFonts w:cs="Arial"/>
          <w:sz w:val="22"/>
          <w:szCs w:val="22"/>
        </w:rPr>
      </w:pPr>
      <w:r w:rsidRPr="003E4F83">
        <w:rPr>
          <w:rFonts w:cs="Arial"/>
          <w:sz w:val="22"/>
          <w:szCs w:val="22"/>
        </w:rPr>
        <w:t xml:space="preserve">the </w:t>
      </w:r>
      <w:r w:rsidR="00541953" w:rsidRPr="00541953">
        <w:rPr>
          <w:rFonts w:cs="Arial"/>
          <w:sz w:val="22"/>
          <w:szCs w:val="22"/>
        </w:rPr>
        <w:t>response</w:t>
      </w:r>
      <w:r w:rsidRPr="003E4F83">
        <w:rPr>
          <w:rFonts w:cs="Arial"/>
          <w:sz w:val="22"/>
          <w:szCs w:val="22"/>
        </w:rPr>
        <w:t xml:space="preserve"> must be reasoned and explain the Bank's position</w:t>
      </w:r>
      <w:r w:rsidR="00591356" w:rsidRPr="003E4F83">
        <w:rPr>
          <w:rFonts w:cs="Arial"/>
          <w:sz w:val="22"/>
          <w:szCs w:val="22"/>
        </w:rPr>
        <w:t>;</w:t>
      </w:r>
    </w:p>
    <w:p w14:paraId="44034438" w14:textId="34441651" w:rsidR="00591356" w:rsidRPr="00FB67FF" w:rsidRDefault="00541953" w:rsidP="00FB67FF">
      <w:pPr>
        <w:pStyle w:val="a6"/>
        <w:numPr>
          <w:ilvl w:val="2"/>
          <w:numId w:val="37"/>
        </w:numPr>
        <w:spacing w:line="360" w:lineRule="auto"/>
        <w:ind w:left="0" w:firstLine="567"/>
        <w:rPr>
          <w:rFonts w:cs="Arial"/>
          <w:sz w:val="22"/>
          <w:szCs w:val="22"/>
        </w:rPr>
      </w:pPr>
      <w:r w:rsidRPr="00FB67FF">
        <w:rPr>
          <w:rFonts w:cs="Arial"/>
          <w:sz w:val="22"/>
          <w:szCs w:val="22"/>
        </w:rPr>
        <w:t>the response should be aimed at preventing/resolving the conflict situation</w:t>
      </w:r>
      <w:r w:rsidR="009B5672" w:rsidRPr="00FB67FF">
        <w:rPr>
          <w:rFonts w:cs="Arial"/>
          <w:sz w:val="22"/>
          <w:szCs w:val="22"/>
        </w:rPr>
        <w:t>;</w:t>
      </w:r>
    </w:p>
    <w:p w14:paraId="4C5CE4C5" w14:textId="7B5E54DB" w:rsidR="009B5672" w:rsidRPr="00FB67FF" w:rsidRDefault="00FF6BB2" w:rsidP="00287B11">
      <w:pPr>
        <w:pStyle w:val="a6"/>
        <w:numPr>
          <w:ilvl w:val="2"/>
          <w:numId w:val="37"/>
        </w:numPr>
        <w:tabs>
          <w:tab w:val="left" w:pos="1440"/>
          <w:tab w:val="left" w:pos="1710"/>
          <w:tab w:val="left" w:pos="3969"/>
        </w:tabs>
        <w:spacing w:line="360" w:lineRule="auto"/>
        <w:ind w:hanging="4113"/>
        <w:rPr>
          <w:rFonts w:cs="Arial"/>
          <w:sz w:val="22"/>
          <w:szCs w:val="22"/>
        </w:rPr>
      </w:pPr>
      <w:r w:rsidRPr="00FB67FF">
        <w:rPr>
          <w:rFonts w:cs="Arial"/>
          <w:sz w:val="22"/>
          <w:szCs w:val="22"/>
        </w:rPr>
        <w:t>the answer must be positive</w:t>
      </w:r>
      <w:r w:rsidR="009B5672" w:rsidRPr="00FB67FF">
        <w:rPr>
          <w:rFonts w:cs="Arial"/>
          <w:sz w:val="22"/>
          <w:szCs w:val="22"/>
        </w:rPr>
        <w:t>;</w:t>
      </w:r>
    </w:p>
    <w:p w14:paraId="22C13DE6" w14:textId="308F51BD" w:rsidR="009B5672" w:rsidRPr="00625452" w:rsidRDefault="00625452" w:rsidP="00625452">
      <w:pPr>
        <w:pStyle w:val="a6"/>
        <w:numPr>
          <w:ilvl w:val="2"/>
          <w:numId w:val="37"/>
        </w:numPr>
        <w:tabs>
          <w:tab w:val="left" w:pos="1440"/>
          <w:tab w:val="left" w:pos="1710"/>
        </w:tabs>
        <w:spacing w:line="360" w:lineRule="auto"/>
        <w:ind w:left="0" w:firstLine="567"/>
        <w:rPr>
          <w:rFonts w:cs="Arial"/>
          <w:sz w:val="22"/>
          <w:szCs w:val="22"/>
        </w:rPr>
      </w:pPr>
      <w:r w:rsidRPr="00625452">
        <w:rPr>
          <w:rFonts w:cs="Arial"/>
          <w:sz w:val="22"/>
          <w:szCs w:val="22"/>
        </w:rPr>
        <w:t>the response must contain constructive proposals from the Bank to resolve the situation</w:t>
      </w:r>
      <w:r w:rsidR="009B5672" w:rsidRPr="00625452">
        <w:rPr>
          <w:rFonts w:cs="Arial"/>
          <w:sz w:val="22"/>
          <w:szCs w:val="22"/>
        </w:rPr>
        <w:t>;</w:t>
      </w:r>
    </w:p>
    <w:p w14:paraId="6A705C58" w14:textId="3DB58392" w:rsidR="009B5672" w:rsidRPr="001B01F3" w:rsidRDefault="00962A22" w:rsidP="001B01F3">
      <w:pPr>
        <w:pStyle w:val="a6"/>
        <w:numPr>
          <w:ilvl w:val="2"/>
          <w:numId w:val="37"/>
        </w:numPr>
        <w:tabs>
          <w:tab w:val="left" w:pos="1440"/>
          <w:tab w:val="left" w:pos="1710"/>
          <w:tab w:val="left" w:pos="3969"/>
        </w:tabs>
        <w:spacing w:line="360" w:lineRule="auto"/>
        <w:ind w:hanging="4113"/>
        <w:rPr>
          <w:rFonts w:cs="Arial"/>
          <w:sz w:val="22"/>
          <w:szCs w:val="22"/>
        </w:rPr>
      </w:pPr>
      <w:r w:rsidRPr="001B01F3">
        <w:rPr>
          <w:rFonts w:cs="Arial"/>
          <w:sz w:val="22"/>
          <w:szCs w:val="22"/>
        </w:rPr>
        <w:t xml:space="preserve">the </w:t>
      </w:r>
      <w:r w:rsidRPr="001B01F3">
        <w:rPr>
          <w:rFonts w:cs="Arial"/>
          <w:sz w:val="22"/>
          <w:szCs w:val="22"/>
          <w:lang w:val="en-US"/>
        </w:rPr>
        <w:t xml:space="preserve">response </w:t>
      </w:r>
      <w:r w:rsidRPr="001B01F3">
        <w:rPr>
          <w:rFonts w:cs="Arial"/>
          <w:sz w:val="22"/>
          <w:szCs w:val="22"/>
        </w:rPr>
        <w:t>should be short and logical</w:t>
      </w:r>
      <w:r w:rsidR="009B5672" w:rsidRPr="001B01F3">
        <w:rPr>
          <w:rFonts w:cs="Arial"/>
          <w:sz w:val="22"/>
          <w:szCs w:val="22"/>
        </w:rPr>
        <w:t>.</w:t>
      </w:r>
    </w:p>
    <w:p w14:paraId="00905906" w14:textId="1C0E83C7" w:rsidR="004748B7" w:rsidRPr="00F16D4D" w:rsidRDefault="00F16D4D" w:rsidP="00F16D4D">
      <w:pPr>
        <w:pStyle w:val="a6"/>
        <w:numPr>
          <w:ilvl w:val="1"/>
          <w:numId w:val="15"/>
        </w:numPr>
        <w:tabs>
          <w:tab w:val="left" w:pos="0"/>
          <w:tab w:val="left" w:pos="567"/>
        </w:tabs>
        <w:spacing w:line="360" w:lineRule="auto"/>
        <w:ind w:left="0" w:firstLine="0"/>
        <w:rPr>
          <w:rFonts w:cs="Arial"/>
          <w:sz w:val="22"/>
          <w:szCs w:val="22"/>
        </w:rPr>
      </w:pPr>
      <w:r w:rsidRPr="00F16D4D">
        <w:rPr>
          <w:rFonts w:cs="Arial"/>
          <w:sz w:val="22"/>
          <w:szCs w:val="22"/>
        </w:rPr>
        <w:t>In case of disagreement of the C</w:t>
      </w:r>
      <w:r w:rsidRPr="00F16D4D">
        <w:rPr>
          <w:rFonts w:cs="Arial"/>
          <w:sz w:val="22"/>
          <w:szCs w:val="22"/>
          <w:lang w:val="en-US"/>
        </w:rPr>
        <w:t xml:space="preserve">ustomer </w:t>
      </w:r>
      <w:r w:rsidRPr="00F16D4D">
        <w:rPr>
          <w:rFonts w:cs="Arial"/>
          <w:sz w:val="22"/>
          <w:szCs w:val="22"/>
        </w:rPr>
        <w:t>with the Bank's response to the Appeal, he/she is informed in writing of his/her rights, including the right to appeal to the C</w:t>
      </w:r>
      <w:r w:rsidRPr="00F16D4D">
        <w:rPr>
          <w:rFonts w:cs="Arial"/>
          <w:sz w:val="22"/>
          <w:szCs w:val="22"/>
          <w:lang w:val="en-US"/>
        </w:rPr>
        <w:t xml:space="preserve">B </w:t>
      </w:r>
      <w:r w:rsidRPr="00F16D4D">
        <w:rPr>
          <w:rFonts w:cs="Arial"/>
          <w:sz w:val="22"/>
          <w:szCs w:val="22"/>
        </w:rPr>
        <w:t xml:space="preserve">of </w:t>
      </w:r>
      <w:r w:rsidRPr="00F16D4D">
        <w:rPr>
          <w:rFonts w:cs="Arial"/>
          <w:sz w:val="22"/>
          <w:szCs w:val="22"/>
          <w:lang w:val="en-US"/>
        </w:rPr>
        <w:t xml:space="preserve">AR </w:t>
      </w:r>
      <w:r w:rsidRPr="00F16D4D">
        <w:rPr>
          <w:rFonts w:cs="Arial"/>
          <w:sz w:val="22"/>
          <w:szCs w:val="22"/>
        </w:rPr>
        <w:t xml:space="preserve">and to the courts. </w:t>
      </w:r>
      <w:r w:rsidRPr="00F16D4D">
        <w:rPr>
          <w:rFonts w:cs="Arial"/>
          <w:sz w:val="22"/>
          <w:szCs w:val="22"/>
          <w:lang w:val="en-US"/>
        </w:rPr>
        <w:t xml:space="preserve"> </w:t>
      </w:r>
    </w:p>
    <w:p w14:paraId="3CB3E644" w14:textId="56762D8C" w:rsidR="007C19B5" w:rsidRPr="00A4427A" w:rsidRDefault="007318C1" w:rsidP="001B3A39">
      <w:pPr>
        <w:pStyle w:val="a6"/>
        <w:numPr>
          <w:ilvl w:val="1"/>
          <w:numId w:val="15"/>
        </w:numPr>
        <w:tabs>
          <w:tab w:val="left" w:pos="0"/>
        </w:tabs>
        <w:spacing w:line="360" w:lineRule="auto"/>
        <w:ind w:left="0" w:firstLine="0"/>
        <w:rPr>
          <w:rFonts w:cs="Arial"/>
          <w:sz w:val="22"/>
          <w:szCs w:val="22"/>
        </w:rPr>
      </w:pPr>
      <w:r w:rsidRPr="001B3A39">
        <w:rPr>
          <w:rFonts w:cs="Arial"/>
          <w:sz w:val="22"/>
          <w:szCs w:val="22"/>
        </w:rPr>
        <w:t>The C</w:t>
      </w:r>
      <w:r w:rsidR="007A47D4" w:rsidRPr="001B3A39">
        <w:rPr>
          <w:rFonts w:cs="Arial"/>
          <w:sz w:val="22"/>
          <w:szCs w:val="22"/>
          <w:lang w:val="en-US"/>
        </w:rPr>
        <w:t xml:space="preserve">ustomer </w:t>
      </w:r>
      <w:r w:rsidRPr="001B3A39">
        <w:rPr>
          <w:rFonts w:cs="Arial"/>
          <w:sz w:val="22"/>
          <w:szCs w:val="22"/>
        </w:rPr>
        <w:t>is clearly and distinctly informed in writing of the steps that will be taken to compensate for the damage caused to the C</w:t>
      </w:r>
      <w:r w:rsidR="007A47D4" w:rsidRPr="001B3A39">
        <w:rPr>
          <w:rFonts w:cs="Arial"/>
          <w:sz w:val="22"/>
          <w:szCs w:val="22"/>
          <w:lang w:val="en-US"/>
        </w:rPr>
        <w:t xml:space="preserve">ustomer </w:t>
      </w:r>
      <w:r w:rsidRPr="001B3A39">
        <w:rPr>
          <w:rFonts w:cs="Arial"/>
          <w:sz w:val="22"/>
          <w:szCs w:val="22"/>
        </w:rPr>
        <w:t xml:space="preserve">by the Bank, the amount of compensation offered, the term, the method of calculation, as well as the acceptance or refusal of compensation </w:t>
      </w:r>
      <w:r w:rsidRPr="00A4427A">
        <w:rPr>
          <w:rFonts w:cs="Arial"/>
          <w:sz w:val="22"/>
          <w:szCs w:val="22"/>
        </w:rPr>
        <w:t>by the C</w:t>
      </w:r>
      <w:r w:rsidR="007A47D4" w:rsidRPr="00A4427A">
        <w:rPr>
          <w:rFonts w:cs="Arial"/>
          <w:sz w:val="22"/>
          <w:szCs w:val="22"/>
          <w:lang w:val="en-US"/>
        </w:rPr>
        <w:t>ustomer</w:t>
      </w:r>
      <w:r w:rsidRPr="00A4427A">
        <w:rPr>
          <w:rFonts w:cs="Arial"/>
          <w:sz w:val="22"/>
          <w:szCs w:val="22"/>
        </w:rPr>
        <w:t>.</w:t>
      </w:r>
      <w:r w:rsidRPr="00A4427A">
        <w:rPr>
          <w:rFonts w:cs="Arial"/>
          <w:sz w:val="22"/>
          <w:szCs w:val="22"/>
          <w:lang w:val="en-US"/>
        </w:rPr>
        <w:t xml:space="preserve"> </w:t>
      </w:r>
    </w:p>
    <w:p w14:paraId="5C958330" w14:textId="5C31C1C7" w:rsidR="004748B7" w:rsidRPr="00A5481F" w:rsidRDefault="00552F65" w:rsidP="002B38F2">
      <w:pPr>
        <w:pStyle w:val="a6"/>
        <w:numPr>
          <w:ilvl w:val="1"/>
          <w:numId w:val="15"/>
        </w:numPr>
        <w:tabs>
          <w:tab w:val="left" w:pos="567"/>
        </w:tabs>
        <w:spacing w:line="360" w:lineRule="auto"/>
        <w:ind w:left="0" w:firstLine="0"/>
        <w:rPr>
          <w:rFonts w:cs="Arial"/>
          <w:sz w:val="22"/>
          <w:szCs w:val="22"/>
        </w:rPr>
      </w:pPr>
      <w:r w:rsidRPr="00A5481F">
        <w:rPr>
          <w:rFonts w:cs="Arial"/>
          <w:sz w:val="22"/>
          <w:szCs w:val="22"/>
        </w:rPr>
        <w:t xml:space="preserve">The </w:t>
      </w:r>
      <w:r w:rsidR="00F250B4" w:rsidRPr="00A5481F">
        <w:rPr>
          <w:rFonts w:cs="Arial"/>
          <w:sz w:val="22"/>
          <w:szCs w:val="22"/>
          <w:lang w:val="en-US"/>
        </w:rPr>
        <w:t xml:space="preserve">Customer </w:t>
      </w:r>
      <w:r w:rsidRPr="00A5481F">
        <w:rPr>
          <w:rFonts w:cs="Arial"/>
          <w:sz w:val="22"/>
          <w:szCs w:val="22"/>
        </w:rPr>
        <w:t xml:space="preserve">has the right to make a decision regarding acceptance/rejection of the offered compensation within 10 (ten) </w:t>
      </w:r>
      <w:r w:rsidR="00F250B4" w:rsidRPr="00A5481F">
        <w:rPr>
          <w:rFonts w:cs="Arial"/>
          <w:sz w:val="22"/>
          <w:szCs w:val="22"/>
          <w:lang w:val="en-US"/>
        </w:rPr>
        <w:t>business</w:t>
      </w:r>
      <w:r w:rsidRPr="00A5481F">
        <w:rPr>
          <w:rFonts w:cs="Arial"/>
          <w:sz w:val="22"/>
          <w:szCs w:val="22"/>
        </w:rPr>
        <w:t xml:space="preserve"> days. </w:t>
      </w:r>
      <w:r w:rsidRPr="00A5481F">
        <w:rPr>
          <w:rFonts w:cs="Arial"/>
          <w:sz w:val="22"/>
          <w:szCs w:val="22"/>
          <w:lang w:val="en-US"/>
        </w:rPr>
        <w:t xml:space="preserve"> </w:t>
      </w:r>
      <w:r w:rsidR="007C19B5" w:rsidRPr="00A5481F">
        <w:rPr>
          <w:rFonts w:cs="Arial"/>
          <w:sz w:val="22"/>
          <w:szCs w:val="22"/>
        </w:rPr>
        <w:t xml:space="preserve"> </w:t>
      </w:r>
    </w:p>
    <w:p w14:paraId="6ED6AE7D" w14:textId="4D3146D7" w:rsidR="004748B7" w:rsidRPr="00A5481F" w:rsidRDefault="00A87436" w:rsidP="00A4427A">
      <w:pPr>
        <w:pStyle w:val="a6"/>
        <w:numPr>
          <w:ilvl w:val="1"/>
          <w:numId w:val="15"/>
        </w:numPr>
        <w:tabs>
          <w:tab w:val="left" w:pos="567"/>
        </w:tabs>
        <w:spacing w:line="360" w:lineRule="auto"/>
        <w:ind w:left="0" w:firstLine="0"/>
        <w:rPr>
          <w:rFonts w:cs="Arial"/>
          <w:sz w:val="22"/>
          <w:szCs w:val="22"/>
        </w:rPr>
      </w:pPr>
      <w:r w:rsidRPr="00A5481F">
        <w:rPr>
          <w:rFonts w:cs="Arial"/>
          <w:sz w:val="22"/>
          <w:szCs w:val="22"/>
        </w:rPr>
        <w:lastRenderedPageBreak/>
        <w:t>In the event that the Bank refuses to provide comments on the request or issue compensation, including if the amount of compensation is lower than the amount requested by the C</w:t>
      </w:r>
      <w:r w:rsidR="00553528" w:rsidRPr="00A5481F">
        <w:rPr>
          <w:rFonts w:cs="Arial"/>
          <w:sz w:val="22"/>
          <w:szCs w:val="22"/>
          <w:lang w:val="en-US"/>
        </w:rPr>
        <w:t>ustomer</w:t>
      </w:r>
      <w:r w:rsidRPr="00A5481F">
        <w:rPr>
          <w:rFonts w:cs="Arial"/>
          <w:sz w:val="22"/>
          <w:szCs w:val="22"/>
        </w:rPr>
        <w:t>, the C</w:t>
      </w:r>
      <w:r w:rsidR="00553528" w:rsidRPr="00A5481F">
        <w:rPr>
          <w:rFonts w:cs="Arial"/>
          <w:sz w:val="22"/>
          <w:szCs w:val="22"/>
          <w:lang w:val="en-US"/>
        </w:rPr>
        <w:t xml:space="preserve">ustomer </w:t>
      </w:r>
      <w:r w:rsidRPr="00A5481F">
        <w:rPr>
          <w:rFonts w:cs="Arial"/>
          <w:sz w:val="22"/>
          <w:szCs w:val="22"/>
        </w:rPr>
        <w:t>must be informed of the reasons for the refusal in writing, including of his/her rights</w:t>
      </w:r>
      <w:r w:rsidR="004748B7" w:rsidRPr="00A5481F">
        <w:rPr>
          <w:rFonts w:cs="Arial"/>
          <w:sz w:val="22"/>
          <w:szCs w:val="22"/>
        </w:rPr>
        <w:t xml:space="preserve">.  </w:t>
      </w:r>
    </w:p>
    <w:p w14:paraId="3CF0DA63" w14:textId="5D616A6A" w:rsidR="00463B4A" w:rsidRPr="00A5481F" w:rsidRDefault="006536D6" w:rsidP="006536D6">
      <w:pPr>
        <w:pStyle w:val="a6"/>
        <w:numPr>
          <w:ilvl w:val="1"/>
          <w:numId w:val="15"/>
        </w:numPr>
        <w:tabs>
          <w:tab w:val="left" w:pos="567"/>
        </w:tabs>
        <w:spacing w:line="360" w:lineRule="auto"/>
        <w:ind w:hanging="2340"/>
        <w:rPr>
          <w:rFonts w:cs="Arial"/>
          <w:sz w:val="22"/>
          <w:szCs w:val="22"/>
        </w:rPr>
      </w:pPr>
      <w:r w:rsidRPr="00A5481F">
        <w:rPr>
          <w:rFonts w:cs="Arial"/>
          <w:sz w:val="22"/>
          <w:szCs w:val="22"/>
        </w:rPr>
        <w:t>Upon receipt of the C</w:t>
      </w:r>
      <w:r w:rsidRPr="00A5481F">
        <w:rPr>
          <w:rFonts w:cs="Arial"/>
          <w:sz w:val="22"/>
          <w:szCs w:val="22"/>
          <w:lang w:val="en-US"/>
        </w:rPr>
        <w:t>ustomer</w:t>
      </w:r>
      <w:r w:rsidRPr="00A5481F">
        <w:rPr>
          <w:rFonts w:cs="Arial"/>
          <w:sz w:val="22"/>
          <w:szCs w:val="22"/>
        </w:rPr>
        <w:t xml:space="preserve">'s </w:t>
      </w:r>
      <w:r w:rsidRPr="00A5481F">
        <w:rPr>
          <w:rFonts w:cs="Arial"/>
          <w:sz w:val="22"/>
          <w:szCs w:val="22"/>
          <w:lang w:val="en-US"/>
        </w:rPr>
        <w:t>Appeal</w:t>
      </w:r>
      <w:r w:rsidRPr="00A5481F">
        <w:rPr>
          <w:rFonts w:cs="Arial"/>
          <w:sz w:val="22"/>
          <w:szCs w:val="22"/>
        </w:rPr>
        <w:t xml:space="preserve">, </w:t>
      </w:r>
      <w:r w:rsidRPr="00A5481F">
        <w:rPr>
          <w:rFonts w:cs="Arial"/>
          <w:sz w:val="22"/>
          <w:szCs w:val="22"/>
          <w:lang w:val="en-US"/>
        </w:rPr>
        <w:t>AE</w:t>
      </w:r>
      <w:r w:rsidR="00E754DA" w:rsidRPr="00A5481F">
        <w:rPr>
          <w:rFonts w:cs="Arial"/>
          <w:sz w:val="22"/>
          <w:szCs w:val="22"/>
        </w:rPr>
        <w:t>:</w:t>
      </w:r>
    </w:p>
    <w:p w14:paraId="7EF6CDDF" w14:textId="17940110" w:rsidR="00E754DA" w:rsidRPr="00A5481F" w:rsidRDefault="0080579B" w:rsidP="0034010D">
      <w:pPr>
        <w:pStyle w:val="a6"/>
        <w:tabs>
          <w:tab w:val="left" w:pos="1276"/>
        </w:tabs>
        <w:spacing w:line="360" w:lineRule="auto"/>
        <w:ind w:firstLine="567"/>
        <w:rPr>
          <w:rFonts w:cs="Arial"/>
          <w:sz w:val="22"/>
          <w:szCs w:val="22"/>
        </w:rPr>
      </w:pPr>
      <w:r w:rsidRPr="00A5481F">
        <w:rPr>
          <w:rFonts w:cs="Arial"/>
          <w:sz w:val="22"/>
          <w:szCs w:val="22"/>
        </w:rPr>
        <w:t xml:space="preserve">6.8.1. </w:t>
      </w:r>
      <w:r w:rsidR="00FD62C9" w:rsidRPr="00A5481F">
        <w:rPr>
          <w:rFonts w:cs="Arial"/>
          <w:sz w:val="22"/>
          <w:szCs w:val="22"/>
        </w:rPr>
        <w:t>puts a stamp and signature on the C</w:t>
      </w:r>
      <w:r w:rsidR="00FD62C9" w:rsidRPr="00A5481F">
        <w:rPr>
          <w:rFonts w:cs="Arial"/>
          <w:sz w:val="22"/>
          <w:szCs w:val="22"/>
          <w:lang w:val="en-US"/>
        </w:rPr>
        <w:t>ustomer</w:t>
      </w:r>
      <w:r w:rsidR="00FD62C9" w:rsidRPr="00A5481F">
        <w:rPr>
          <w:rFonts w:cs="Arial"/>
          <w:sz w:val="22"/>
          <w:szCs w:val="22"/>
        </w:rPr>
        <w:t xml:space="preserve">'s </w:t>
      </w:r>
      <w:r w:rsidR="00FD62C9" w:rsidRPr="00A5481F">
        <w:rPr>
          <w:rFonts w:cs="Arial"/>
          <w:sz w:val="22"/>
          <w:szCs w:val="22"/>
          <w:lang w:val="en-US"/>
        </w:rPr>
        <w:t>Appeal</w:t>
      </w:r>
      <w:r w:rsidR="00FD62C9" w:rsidRPr="00A5481F">
        <w:rPr>
          <w:rFonts w:cs="Arial"/>
          <w:sz w:val="22"/>
          <w:szCs w:val="22"/>
        </w:rPr>
        <w:t xml:space="preserve"> to indicate acceptance for execution</w:t>
      </w:r>
      <w:r w:rsidR="006F7C19" w:rsidRPr="00A5481F">
        <w:rPr>
          <w:rFonts w:cs="Arial"/>
          <w:sz w:val="22"/>
          <w:szCs w:val="22"/>
        </w:rPr>
        <w:t>;</w:t>
      </w:r>
    </w:p>
    <w:p w14:paraId="5D44CFE8" w14:textId="4C0AB228" w:rsidR="006F7C19" w:rsidRPr="00A5481F" w:rsidRDefault="0080579B" w:rsidP="005C7877">
      <w:pPr>
        <w:pStyle w:val="a6"/>
        <w:tabs>
          <w:tab w:val="left" w:pos="1276"/>
        </w:tabs>
        <w:spacing w:line="360" w:lineRule="auto"/>
        <w:ind w:firstLine="567"/>
        <w:rPr>
          <w:rFonts w:cs="Arial"/>
          <w:sz w:val="22"/>
          <w:szCs w:val="22"/>
        </w:rPr>
      </w:pPr>
      <w:r w:rsidRPr="00A5481F">
        <w:rPr>
          <w:rFonts w:cs="Arial"/>
          <w:sz w:val="22"/>
          <w:szCs w:val="22"/>
        </w:rPr>
        <w:t xml:space="preserve">6.8.2. </w:t>
      </w:r>
      <w:r w:rsidR="00CE5A21" w:rsidRPr="00A5481F">
        <w:rPr>
          <w:rFonts w:cs="Arial"/>
          <w:sz w:val="22"/>
          <w:szCs w:val="22"/>
        </w:rPr>
        <w:t>if the preparation of a response to the C</w:t>
      </w:r>
      <w:r w:rsidR="009F7FC5" w:rsidRPr="00A5481F">
        <w:rPr>
          <w:rFonts w:cs="Arial"/>
          <w:sz w:val="22"/>
          <w:szCs w:val="22"/>
          <w:lang w:val="en-US"/>
        </w:rPr>
        <w:t>ustomer</w:t>
      </w:r>
      <w:r w:rsidR="00CE5A21" w:rsidRPr="00A5481F">
        <w:rPr>
          <w:rFonts w:cs="Arial"/>
          <w:sz w:val="22"/>
          <w:szCs w:val="22"/>
        </w:rPr>
        <w:t xml:space="preserve">'s </w:t>
      </w:r>
      <w:r w:rsidR="009F7FC5" w:rsidRPr="00A5481F">
        <w:rPr>
          <w:rFonts w:cs="Arial"/>
          <w:sz w:val="22"/>
          <w:szCs w:val="22"/>
          <w:lang w:val="en-US"/>
        </w:rPr>
        <w:t xml:space="preserve">Appeal </w:t>
      </w:r>
      <w:r w:rsidR="00CE5A21" w:rsidRPr="00A5481F">
        <w:rPr>
          <w:rFonts w:cs="Arial"/>
          <w:sz w:val="22"/>
          <w:szCs w:val="22"/>
        </w:rPr>
        <w:t xml:space="preserve">is within its competence according to Table 2 and does not require contacting other structural </w:t>
      </w:r>
      <w:r w:rsidR="009F7FC5" w:rsidRPr="00A5481F">
        <w:rPr>
          <w:rFonts w:cs="Arial"/>
          <w:sz w:val="22"/>
          <w:szCs w:val="22"/>
          <w:lang w:val="en-US"/>
        </w:rPr>
        <w:t>units</w:t>
      </w:r>
      <w:r w:rsidR="00CE5A21" w:rsidRPr="00A5481F">
        <w:rPr>
          <w:rFonts w:cs="Arial"/>
          <w:sz w:val="22"/>
          <w:szCs w:val="22"/>
        </w:rPr>
        <w:t xml:space="preserve"> of the Bank, </w:t>
      </w:r>
      <w:r w:rsidR="009F7FC5" w:rsidRPr="00A5481F">
        <w:rPr>
          <w:rFonts w:cs="Arial"/>
          <w:sz w:val="22"/>
          <w:szCs w:val="22"/>
          <w:lang w:val="en-US"/>
        </w:rPr>
        <w:t>AE</w:t>
      </w:r>
      <w:r w:rsidR="00CE5A21" w:rsidRPr="00A5481F">
        <w:rPr>
          <w:rFonts w:cs="Arial"/>
          <w:sz w:val="22"/>
          <w:szCs w:val="22"/>
        </w:rPr>
        <w:t xml:space="preserve"> takes all necessary measures to resolve the situation and/or prepares a response, after </w:t>
      </w:r>
      <w:r w:rsidR="009F7FC5" w:rsidRPr="00A5481F">
        <w:rPr>
          <w:rFonts w:cs="Arial"/>
          <w:sz w:val="22"/>
          <w:szCs w:val="22"/>
          <w:lang w:val="en-US"/>
        </w:rPr>
        <w:t>that</w:t>
      </w:r>
      <w:r w:rsidR="00C11066" w:rsidRPr="00A5481F">
        <w:rPr>
          <w:rFonts w:cs="Arial"/>
          <w:sz w:val="22"/>
          <w:szCs w:val="22"/>
        </w:rPr>
        <w:t>:</w:t>
      </w:r>
    </w:p>
    <w:p w14:paraId="33E8E6B3" w14:textId="60404E9A" w:rsidR="001E7258" w:rsidRPr="00A5481F" w:rsidRDefault="00565239" w:rsidP="00104E30">
      <w:pPr>
        <w:pStyle w:val="a4"/>
        <w:tabs>
          <w:tab w:val="left" w:pos="2127"/>
        </w:tabs>
        <w:spacing w:line="360" w:lineRule="auto"/>
        <w:ind w:firstLine="1134"/>
        <w:jc w:val="both"/>
        <w:rPr>
          <w:rFonts w:cs="Arial"/>
          <w:b w:val="0"/>
          <w:sz w:val="22"/>
          <w:szCs w:val="22"/>
        </w:rPr>
      </w:pPr>
      <w:r w:rsidRPr="00A5481F">
        <w:rPr>
          <w:rFonts w:cs="Arial"/>
          <w:b w:val="0"/>
          <w:caps w:val="0"/>
          <w:sz w:val="22"/>
          <w:szCs w:val="22"/>
        </w:rPr>
        <w:t xml:space="preserve">6.8.2.1. </w:t>
      </w:r>
      <w:r w:rsidR="005D55FD" w:rsidRPr="00A5481F">
        <w:rPr>
          <w:rFonts w:cs="Arial"/>
          <w:b w:val="0"/>
          <w:caps w:val="0"/>
          <w:sz w:val="22"/>
          <w:szCs w:val="22"/>
        </w:rPr>
        <w:t>if it is necessary to prepare a response on paper, it transfers the document for signature to the head of the structural unit and ensures further sending of the document in accord</w:t>
      </w:r>
      <w:r w:rsidR="003D0878" w:rsidRPr="00A5481F">
        <w:rPr>
          <w:rFonts w:cs="Arial"/>
          <w:b w:val="0"/>
          <w:caps w:val="0"/>
          <w:sz w:val="22"/>
          <w:szCs w:val="22"/>
        </w:rPr>
        <w:t>ance with paragraph 7.1 of the</w:t>
      </w:r>
      <w:r w:rsidR="005D55FD" w:rsidRPr="00A5481F">
        <w:rPr>
          <w:rFonts w:cs="Arial"/>
          <w:b w:val="0"/>
          <w:caps w:val="0"/>
          <w:sz w:val="22"/>
          <w:szCs w:val="22"/>
        </w:rPr>
        <w:t xml:space="preserve"> Rules</w:t>
      </w:r>
      <w:r w:rsidR="00D32151" w:rsidRPr="00A5481F">
        <w:rPr>
          <w:rFonts w:cs="Arial"/>
          <w:b w:val="0"/>
          <w:caps w:val="0"/>
          <w:sz w:val="22"/>
          <w:szCs w:val="22"/>
        </w:rPr>
        <w:t>;</w:t>
      </w:r>
    </w:p>
    <w:p w14:paraId="08E73EB1" w14:textId="0ED1F0A4" w:rsidR="001E7258" w:rsidRPr="00A5481F" w:rsidRDefault="00565239" w:rsidP="00D16993">
      <w:pPr>
        <w:pStyle w:val="a4"/>
        <w:tabs>
          <w:tab w:val="left" w:pos="2127"/>
        </w:tabs>
        <w:spacing w:line="360" w:lineRule="auto"/>
        <w:ind w:firstLine="1134"/>
        <w:jc w:val="both"/>
        <w:rPr>
          <w:rFonts w:cs="Arial"/>
          <w:b w:val="0"/>
          <w:sz w:val="22"/>
          <w:szCs w:val="22"/>
        </w:rPr>
      </w:pPr>
      <w:r w:rsidRPr="00A5481F">
        <w:rPr>
          <w:rFonts w:cs="Arial"/>
          <w:b w:val="0"/>
          <w:caps w:val="0"/>
          <w:sz w:val="22"/>
          <w:szCs w:val="22"/>
        </w:rPr>
        <w:t xml:space="preserve">6.8.2.2. </w:t>
      </w:r>
      <w:r w:rsidR="009B03AF" w:rsidRPr="00A5481F">
        <w:rPr>
          <w:rFonts w:cs="Arial"/>
          <w:b w:val="0"/>
          <w:caps w:val="0"/>
          <w:sz w:val="22"/>
          <w:szCs w:val="22"/>
        </w:rPr>
        <w:t xml:space="preserve">if it is necessary to send a response in the format of an electronic message, it forwards the response via </w:t>
      </w:r>
      <w:r w:rsidR="00136954" w:rsidRPr="00A5481F">
        <w:rPr>
          <w:rFonts w:cs="Arial"/>
          <w:b w:val="0"/>
          <w:caps w:val="0"/>
          <w:sz w:val="22"/>
          <w:szCs w:val="22"/>
          <w:lang w:val="en-US"/>
        </w:rPr>
        <w:t xml:space="preserve">IHE </w:t>
      </w:r>
      <w:r w:rsidR="009B03AF" w:rsidRPr="00A5481F">
        <w:rPr>
          <w:rFonts w:cs="Arial"/>
          <w:b w:val="0"/>
          <w:caps w:val="0"/>
          <w:sz w:val="22"/>
          <w:szCs w:val="22"/>
        </w:rPr>
        <w:t>with the recipients of the head of the structural unit indicated in the copy</w:t>
      </w:r>
      <w:r w:rsidR="00E32A9B" w:rsidRPr="00A5481F">
        <w:rPr>
          <w:rFonts w:cs="Arial"/>
          <w:b w:val="0"/>
          <w:caps w:val="0"/>
          <w:sz w:val="22"/>
          <w:szCs w:val="22"/>
        </w:rPr>
        <w:t>;</w:t>
      </w:r>
    </w:p>
    <w:p w14:paraId="2A5CC1BA" w14:textId="61141A82" w:rsidR="00F12E46" w:rsidRPr="00A5481F" w:rsidRDefault="00565239" w:rsidP="00B90945">
      <w:pPr>
        <w:pStyle w:val="a4"/>
        <w:tabs>
          <w:tab w:val="left" w:pos="2127"/>
        </w:tabs>
        <w:spacing w:line="360" w:lineRule="auto"/>
        <w:ind w:firstLine="1134"/>
        <w:jc w:val="both"/>
        <w:rPr>
          <w:rFonts w:cs="Arial"/>
          <w:b w:val="0"/>
          <w:sz w:val="22"/>
          <w:szCs w:val="22"/>
          <w:lang w:val="az-Latn-AZ"/>
        </w:rPr>
      </w:pPr>
      <w:r w:rsidRPr="00A5481F">
        <w:rPr>
          <w:rFonts w:cs="Arial"/>
          <w:b w:val="0"/>
          <w:caps w:val="0"/>
          <w:sz w:val="22"/>
          <w:szCs w:val="22"/>
        </w:rPr>
        <w:t xml:space="preserve">6.8.2.3. </w:t>
      </w:r>
      <w:r w:rsidR="009E19A8" w:rsidRPr="00A5481F">
        <w:rPr>
          <w:rFonts w:cs="Arial"/>
          <w:b w:val="0"/>
          <w:caps w:val="0"/>
          <w:sz w:val="22"/>
          <w:szCs w:val="22"/>
        </w:rPr>
        <w:t>if it is necessary to notify the C</w:t>
      </w:r>
      <w:r w:rsidR="00646A5C" w:rsidRPr="00A5481F">
        <w:rPr>
          <w:rFonts w:cs="Arial"/>
          <w:b w:val="0"/>
          <w:caps w:val="0"/>
          <w:sz w:val="22"/>
          <w:szCs w:val="22"/>
          <w:lang w:val="en-US"/>
        </w:rPr>
        <w:t xml:space="preserve">ustomer </w:t>
      </w:r>
      <w:r w:rsidR="009E19A8" w:rsidRPr="00A5481F">
        <w:rPr>
          <w:rFonts w:cs="Arial"/>
          <w:b w:val="0"/>
          <w:caps w:val="0"/>
          <w:sz w:val="22"/>
          <w:szCs w:val="22"/>
        </w:rPr>
        <w:t xml:space="preserve">by telephone, forwards the response to CC via </w:t>
      </w:r>
      <w:r w:rsidR="00646A5C" w:rsidRPr="00A5481F">
        <w:rPr>
          <w:rFonts w:cs="Arial"/>
          <w:b w:val="0"/>
          <w:caps w:val="0"/>
          <w:sz w:val="22"/>
          <w:szCs w:val="22"/>
          <w:lang w:val="en-US"/>
        </w:rPr>
        <w:t xml:space="preserve">IHE </w:t>
      </w:r>
      <w:r w:rsidR="009E19A8" w:rsidRPr="00A5481F">
        <w:rPr>
          <w:rFonts w:cs="Arial"/>
          <w:b w:val="0"/>
          <w:caps w:val="0"/>
          <w:sz w:val="22"/>
          <w:szCs w:val="22"/>
        </w:rPr>
        <w:t>with a copy indicating the recipients of the head of the structural unit for further notification of the C</w:t>
      </w:r>
      <w:r w:rsidR="00646A5C" w:rsidRPr="00A5481F">
        <w:rPr>
          <w:rFonts w:cs="Arial"/>
          <w:b w:val="0"/>
          <w:caps w:val="0"/>
          <w:sz w:val="22"/>
          <w:szCs w:val="22"/>
          <w:lang w:val="en-US"/>
        </w:rPr>
        <w:t xml:space="preserve">ustomer </w:t>
      </w:r>
      <w:r w:rsidR="009E19A8" w:rsidRPr="00A5481F">
        <w:rPr>
          <w:rFonts w:cs="Arial"/>
          <w:b w:val="0"/>
          <w:caps w:val="0"/>
          <w:sz w:val="22"/>
          <w:szCs w:val="22"/>
        </w:rPr>
        <w:t>in accordance with paragraph 7.1 of the Rules</w:t>
      </w:r>
      <w:r w:rsidR="006A57D9" w:rsidRPr="00A5481F">
        <w:rPr>
          <w:rFonts w:cs="Arial"/>
          <w:b w:val="0"/>
          <w:caps w:val="0"/>
          <w:sz w:val="22"/>
          <w:szCs w:val="22"/>
          <w:lang w:val="az-Latn-AZ"/>
        </w:rPr>
        <w:t>;</w:t>
      </w:r>
    </w:p>
    <w:p w14:paraId="2BC1F1BE" w14:textId="36CF0DBA" w:rsidR="00565239" w:rsidRPr="00A5481F" w:rsidRDefault="00565239" w:rsidP="00BA2DAA">
      <w:pPr>
        <w:pStyle w:val="a4"/>
        <w:tabs>
          <w:tab w:val="left" w:pos="1134"/>
          <w:tab w:val="left" w:pos="2250"/>
        </w:tabs>
        <w:spacing w:line="360" w:lineRule="auto"/>
        <w:ind w:firstLine="567"/>
        <w:jc w:val="both"/>
        <w:rPr>
          <w:rFonts w:cs="Arial"/>
          <w:b w:val="0"/>
          <w:sz w:val="22"/>
          <w:szCs w:val="22"/>
        </w:rPr>
      </w:pPr>
      <w:r w:rsidRPr="00A5481F">
        <w:rPr>
          <w:rFonts w:cs="Arial"/>
          <w:b w:val="0"/>
          <w:caps w:val="0"/>
          <w:sz w:val="22"/>
          <w:szCs w:val="22"/>
        </w:rPr>
        <w:t xml:space="preserve">6.8.3. </w:t>
      </w:r>
      <w:r w:rsidR="00075CCF" w:rsidRPr="00A5481F">
        <w:rPr>
          <w:rFonts w:cs="Arial"/>
          <w:b w:val="0"/>
          <w:caps w:val="0"/>
          <w:sz w:val="22"/>
          <w:szCs w:val="22"/>
        </w:rPr>
        <w:t>If the preparation of a response to the C</w:t>
      </w:r>
      <w:r w:rsidR="006973A3" w:rsidRPr="00A5481F">
        <w:rPr>
          <w:rFonts w:cs="Arial"/>
          <w:b w:val="0"/>
          <w:caps w:val="0"/>
          <w:sz w:val="22"/>
          <w:szCs w:val="22"/>
          <w:lang w:val="en-US"/>
        </w:rPr>
        <w:t>ustomer</w:t>
      </w:r>
      <w:r w:rsidR="00075CCF" w:rsidRPr="00A5481F">
        <w:rPr>
          <w:rFonts w:cs="Arial"/>
          <w:b w:val="0"/>
          <w:caps w:val="0"/>
          <w:sz w:val="22"/>
          <w:szCs w:val="22"/>
        </w:rPr>
        <w:t xml:space="preserve">'s </w:t>
      </w:r>
      <w:r w:rsidR="006973A3" w:rsidRPr="00A5481F">
        <w:rPr>
          <w:rFonts w:cs="Arial"/>
          <w:b w:val="0"/>
          <w:caps w:val="0"/>
          <w:sz w:val="22"/>
          <w:szCs w:val="22"/>
          <w:lang w:val="en-US"/>
        </w:rPr>
        <w:t>Appeal</w:t>
      </w:r>
      <w:r w:rsidR="00075CCF" w:rsidRPr="00A5481F">
        <w:rPr>
          <w:rFonts w:cs="Arial"/>
          <w:b w:val="0"/>
          <w:caps w:val="0"/>
          <w:sz w:val="22"/>
          <w:szCs w:val="22"/>
        </w:rPr>
        <w:t xml:space="preserve"> is within its competence according to Table 2, </w:t>
      </w:r>
      <w:r w:rsidR="006973A3" w:rsidRPr="00A5481F">
        <w:rPr>
          <w:rFonts w:cs="Arial"/>
          <w:b w:val="0"/>
          <w:caps w:val="0"/>
          <w:sz w:val="22"/>
          <w:szCs w:val="22"/>
          <w:lang w:val="en-US"/>
        </w:rPr>
        <w:t xml:space="preserve">however </w:t>
      </w:r>
      <w:r w:rsidR="00075CCF" w:rsidRPr="00A5481F">
        <w:rPr>
          <w:rFonts w:cs="Arial"/>
          <w:b w:val="0"/>
          <w:caps w:val="0"/>
          <w:sz w:val="22"/>
          <w:szCs w:val="22"/>
        </w:rPr>
        <w:t xml:space="preserve">requires contacting other structural </w:t>
      </w:r>
      <w:r w:rsidR="006973A3" w:rsidRPr="00A5481F">
        <w:rPr>
          <w:rFonts w:cs="Arial"/>
          <w:b w:val="0"/>
          <w:caps w:val="0"/>
          <w:sz w:val="22"/>
          <w:szCs w:val="22"/>
          <w:lang w:val="en-US"/>
        </w:rPr>
        <w:t xml:space="preserve">units </w:t>
      </w:r>
      <w:r w:rsidR="00075CCF" w:rsidRPr="00A5481F">
        <w:rPr>
          <w:rFonts w:cs="Arial"/>
          <w:b w:val="0"/>
          <w:caps w:val="0"/>
          <w:sz w:val="22"/>
          <w:szCs w:val="22"/>
        </w:rPr>
        <w:t xml:space="preserve">of the Bank, </w:t>
      </w:r>
      <w:r w:rsidR="006973A3" w:rsidRPr="00A5481F">
        <w:rPr>
          <w:rFonts w:cs="Arial"/>
          <w:b w:val="0"/>
          <w:caps w:val="0"/>
          <w:sz w:val="22"/>
          <w:szCs w:val="22"/>
          <w:lang w:val="en-US"/>
        </w:rPr>
        <w:t xml:space="preserve">AE </w:t>
      </w:r>
      <w:r w:rsidR="00075CCF" w:rsidRPr="00A5481F">
        <w:rPr>
          <w:rFonts w:cs="Arial"/>
          <w:b w:val="0"/>
          <w:caps w:val="0"/>
          <w:sz w:val="22"/>
          <w:szCs w:val="22"/>
        </w:rPr>
        <w:t xml:space="preserve"> takes all necessary measures to resolve the situation, after which, upon receipt of the required information, prepares a response</w:t>
      </w:r>
      <w:r w:rsidR="001B2FE4" w:rsidRPr="00A5481F">
        <w:rPr>
          <w:rFonts w:cs="Arial"/>
          <w:b w:val="0"/>
          <w:caps w:val="0"/>
          <w:sz w:val="22"/>
          <w:szCs w:val="22"/>
        </w:rPr>
        <w:t>;</w:t>
      </w:r>
    </w:p>
    <w:p w14:paraId="3DDCCC47" w14:textId="0A6A597E" w:rsidR="001B2FE4" w:rsidRPr="00A5481F" w:rsidRDefault="00565239" w:rsidP="00FE58C5">
      <w:pPr>
        <w:pStyle w:val="a4"/>
        <w:tabs>
          <w:tab w:val="left" w:pos="1276"/>
          <w:tab w:val="left" w:pos="2250"/>
        </w:tabs>
        <w:spacing w:line="360" w:lineRule="auto"/>
        <w:ind w:firstLine="567"/>
        <w:jc w:val="both"/>
        <w:rPr>
          <w:rFonts w:cs="Arial"/>
          <w:b w:val="0"/>
          <w:sz w:val="22"/>
          <w:szCs w:val="22"/>
        </w:rPr>
      </w:pPr>
      <w:r w:rsidRPr="00A5481F">
        <w:rPr>
          <w:rFonts w:cs="Arial"/>
          <w:b w:val="0"/>
          <w:caps w:val="0"/>
          <w:sz w:val="22"/>
          <w:szCs w:val="22"/>
        </w:rPr>
        <w:t xml:space="preserve">6.8.4. </w:t>
      </w:r>
      <w:r w:rsidR="001F6086" w:rsidRPr="00A5481F">
        <w:rPr>
          <w:rFonts w:cs="Arial"/>
          <w:b w:val="0"/>
          <w:caps w:val="0"/>
          <w:sz w:val="22"/>
          <w:szCs w:val="22"/>
        </w:rPr>
        <w:t>further steps for sending a response to the C</w:t>
      </w:r>
      <w:r w:rsidR="001F6086" w:rsidRPr="00A5481F">
        <w:rPr>
          <w:rFonts w:cs="Arial"/>
          <w:b w:val="0"/>
          <w:caps w:val="0"/>
          <w:sz w:val="22"/>
          <w:szCs w:val="22"/>
          <w:lang w:val="en-US"/>
        </w:rPr>
        <w:t xml:space="preserve">ustomer </w:t>
      </w:r>
      <w:r w:rsidR="001F6086" w:rsidRPr="00A5481F">
        <w:rPr>
          <w:rFonts w:cs="Arial"/>
          <w:b w:val="0"/>
          <w:caps w:val="0"/>
          <w:sz w:val="22"/>
          <w:szCs w:val="22"/>
        </w:rPr>
        <w:t>are described in Chapter 7 of the Rules</w:t>
      </w:r>
      <w:r w:rsidR="001754F8" w:rsidRPr="00A5481F">
        <w:rPr>
          <w:rFonts w:cs="Arial"/>
          <w:b w:val="0"/>
          <w:caps w:val="0"/>
          <w:sz w:val="22"/>
          <w:szCs w:val="22"/>
          <w:lang w:val="az-Latn-AZ"/>
        </w:rPr>
        <w:t>;</w:t>
      </w:r>
      <w:r w:rsidR="001B2FE4" w:rsidRPr="00A5481F">
        <w:rPr>
          <w:rFonts w:cs="Arial"/>
          <w:b w:val="0"/>
          <w:caps w:val="0"/>
          <w:sz w:val="22"/>
          <w:szCs w:val="22"/>
        </w:rPr>
        <w:t xml:space="preserve"> </w:t>
      </w:r>
    </w:p>
    <w:p w14:paraId="5A9597C2" w14:textId="4B545BA3" w:rsidR="00C11066" w:rsidRPr="00A5481F" w:rsidRDefault="00565239" w:rsidP="00C61C8B">
      <w:pPr>
        <w:pStyle w:val="a6"/>
        <w:tabs>
          <w:tab w:val="left" w:pos="1276"/>
        </w:tabs>
        <w:spacing w:line="360" w:lineRule="auto"/>
        <w:ind w:firstLine="567"/>
        <w:rPr>
          <w:rFonts w:cs="Arial"/>
          <w:sz w:val="22"/>
          <w:szCs w:val="22"/>
        </w:rPr>
      </w:pPr>
      <w:r w:rsidRPr="00A5481F">
        <w:rPr>
          <w:rFonts w:cs="Arial"/>
          <w:sz w:val="22"/>
          <w:szCs w:val="22"/>
        </w:rPr>
        <w:t xml:space="preserve">6.8.5. </w:t>
      </w:r>
      <w:r w:rsidR="003006C1" w:rsidRPr="00A5481F">
        <w:rPr>
          <w:rFonts w:cs="Arial"/>
          <w:sz w:val="22"/>
          <w:szCs w:val="22"/>
        </w:rPr>
        <w:t>if the preparation of a response to the C</w:t>
      </w:r>
      <w:r w:rsidR="003006C1" w:rsidRPr="00A5481F">
        <w:rPr>
          <w:rFonts w:cs="Arial"/>
          <w:sz w:val="22"/>
          <w:szCs w:val="22"/>
          <w:lang w:val="en-US"/>
        </w:rPr>
        <w:t>ustomer</w:t>
      </w:r>
      <w:r w:rsidR="003006C1" w:rsidRPr="00A5481F">
        <w:rPr>
          <w:rFonts w:cs="Arial"/>
          <w:sz w:val="22"/>
          <w:szCs w:val="22"/>
        </w:rPr>
        <w:t xml:space="preserve">'s </w:t>
      </w:r>
      <w:r w:rsidR="003006C1" w:rsidRPr="00A5481F">
        <w:rPr>
          <w:rFonts w:cs="Arial"/>
          <w:sz w:val="22"/>
          <w:szCs w:val="22"/>
          <w:lang w:val="en-US"/>
        </w:rPr>
        <w:t>Appeal</w:t>
      </w:r>
      <w:r w:rsidR="003006C1" w:rsidRPr="00A5481F">
        <w:rPr>
          <w:rFonts w:cs="Arial"/>
          <w:sz w:val="22"/>
          <w:szCs w:val="22"/>
        </w:rPr>
        <w:t xml:space="preserve"> is outside its competence in accordance with Table 2 of the Rules, </w:t>
      </w:r>
      <w:r w:rsidR="003006C1" w:rsidRPr="00A5481F">
        <w:rPr>
          <w:rFonts w:cs="Arial"/>
          <w:sz w:val="22"/>
          <w:szCs w:val="22"/>
          <w:lang w:val="en-US"/>
        </w:rPr>
        <w:t xml:space="preserve">AE </w:t>
      </w:r>
      <w:r w:rsidR="003006C1" w:rsidRPr="00A5481F">
        <w:rPr>
          <w:rFonts w:cs="Arial"/>
          <w:sz w:val="22"/>
          <w:szCs w:val="22"/>
        </w:rPr>
        <w:t xml:space="preserve">ensures the transfer of the </w:t>
      </w:r>
      <w:r w:rsidR="003006C1" w:rsidRPr="00A5481F">
        <w:rPr>
          <w:rFonts w:cs="Arial"/>
          <w:sz w:val="22"/>
          <w:szCs w:val="22"/>
          <w:lang w:val="en-US"/>
        </w:rPr>
        <w:t xml:space="preserve">Appeal </w:t>
      </w:r>
      <w:r w:rsidR="003006C1" w:rsidRPr="00A5481F">
        <w:rPr>
          <w:rFonts w:cs="Arial"/>
          <w:sz w:val="22"/>
          <w:szCs w:val="22"/>
        </w:rPr>
        <w:t xml:space="preserve">to the relevant structural </w:t>
      </w:r>
      <w:r w:rsidR="003006C1" w:rsidRPr="00A5481F">
        <w:rPr>
          <w:rFonts w:cs="Arial"/>
          <w:sz w:val="22"/>
          <w:szCs w:val="22"/>
          <w:lang w:val="en-US"/>
        </w:rPr>
        <w:t xml:space="preserve">unit </w:t>
      </w:r>
      <w:r w:rsidR="003006C1" w:rsidRPr="00A5481F">
        <w:rPr>
          <w:rFonts w:cs="Arial"/>
          <w:sz w:val="22"/>
          <w:szCs w:val="22"/>
        </w:rPr>
        <w:t>of the Bank in accordance with Table 2</w:t>
      </w:r>
      <w:r w:rsidR="009E3FF7" w:rsidRPr="00A5481F">
        <w:rPr>
          <w:rFonts w:cs="Arial"/>
          <w:sz w:val="22"/>
          <w:szCs w:val="22"/>
        </w:rPr>
        <w:t xml:space="preserve">. </w:t>
      </w:r>
    </w:p>
    <w:p w14:paraId="37EBD0C2" w14:textId="76180AFA" w:rsidR="007E3E55" w:rsidRPr="00A5481F" w:rsidRDefault="00565239" w:rsidP="00206508">
      <w:pPr>
        <w:pStyle w:val="a6"/>
        <w:tabs>
          <w:tab w:val="left" w:pos="1276"/>
        </w:tabs>
        <w:spacing w:line="360" w:lineRule="auto"/>
        <w:rPr>
          <w:rFonts w:cs="Arial"/>
          <w:sz w:val="22"/>
          <w:szCs w:val="22"/>
        </w:rPr>
      </w:pPr>
      <w:r w:rsidRPr="00A5481F">
        <w:rPr>
          <w:rFonts w:cs="Arial"/>
          <w:sz w:val="22"/>
          <w:szCs w:val="22"/>
        </w:rPr>
        <w:t xml:space="preserve">6.9. </w:t>
      </w:r>
      <w:r w:rsidR="004C1F35" w:rsidRPr="00A5481F">
        <w:rPr>
          <w:rFonts w:cs="Arial"/>
          <w:sz w:val="22"/>
          <w:szCs w:val="22"/>
        </w:rPr>
        <w:t>Upon receipt of the C</w:t>
      </w:r>
      <w:r w:rsidR="004C1F35" w:rsidRPr="00A5481F">
        <w:rPr>
          <w:rFonts w:cs="Arial"/>
          <w:sz w:val="22"/>
          <w:szCs w:val="22"/>
          <w:lang w:val="en-US"/>
        </w:rPr>
        <w:t>ustomer</w:t>
      </w:r>
      <w:r w:rsidR="004C1F35" w:rsidRPr="00A5481F">
        <w:rPr>
          <w:rFonts w:cs="Arial"/>
          <w:sz w:val="22"/>
          <w:szCs w:val="22"/>
        </w:rPr>
        <w:t xml:space="preserve">'s </w:t>
      </w:r>
      <w:r w:rsidR="004C1F35" w:rsidRPr="00A5481F">
        <w:rPr>
          <w:rFonts w:cs="Arial"/>
          <w:sz w:val="22"/>
          <w:szCs w:val="22"/>
          <w:lang w:val="en-US"/>
        </w:rPr>
        <w:t>Appeal</w:t>
      </w:r>
      <w:r w:rsidR="004C1F35" w:rsidRPr="00A5481F">
        <w:rPr>
          <w:rFonts w:cs="Arial"/>
          <w:sz w:val="22"/>
          <w:szCs w:val="22"/>
        </w:rPr>
        <w:t>, an employee of the relevant structural unit</w:t>
      </w:r>
      <w:r w:rsidR="007E3E55" w:rsidRPr="00A5481F">
        <w:rPr>
          <w:rFonts w:cs="Arial"/>
          <w:sz w:val="22"/>
          <w:szCs w:val="22"/>
        </w:rPr>
        <w:t>:</w:t>
      </w:r>
    </w:p>
    <w:p w14:paraId="6CB46FCD" w14:textId="6C9A41A9" w:rsidR="003A1163" w:rsidRPr="00A5481F" w:rsidRDefault="007977E6" w:rsidP="001A70B7">
      <w:pPr>
        <w:pStyle w:val="a6"/>
        <w:spacing w:line="360" w:lineRule="auto"/>
        <w:ind w:firstLine="567"/>
        <w:rPr>
          <w:rFonts w:cs="Arial"/>
          <w:sz w:val="22"/>
          <w:szCs w:val="22"/>
        </w:rPr>
      </w:pPr>
      <w:r w:rsidRPr="00A5481F">
        <w:rPr>
          <w:rFonts w:cs="Arial"/>
          <w:sz w:val="22"/>
          <w:szCs w:val="22"/>
        </w:rPr>
        <w:t>6.9.</w:t>
      </w:r>
      <w:r w:rsidR="00565239" w:rsidRPr="00A5481F">
        <w:rPr>
          <w:rFonts w:cs="Arial"/>
          <w:sz w:val="22"/>
          <w:szCs w:val="22"/>
        </w:rPr>
        <w:t xml:space="preserve">1. </w:t>
      </w:r>
      <w:r w:rsidR="003A06B5" w:rsidRPr="00A5481F">
        <w:rPr>
          <w:rFonts w:cs="Arial"/>
          <w:sz w:val="22"/>
          <w:szCs w:val="22"/>
        </w:rPr>
        <w:t xml:space="preserve">puts a stamp (if </w:t>
      </w:r>
      <w:r w:rsidR="00BD10E8" w:rsidRPr="00A5481F">
        <w:rPr>
          <w:rFonts w:cs="Arial"/>
          <w:sz w:val="22"/>
          <w:szCs w:val="22"/>
          <w:lang w:val="en-US"/>
        </w:rPr>
        <w:t>avaliable</w:t>
      </w:r>
      <w:r w:rsidR="003A06B5" w:rsidRPr="00A5481F">
        <w:rPr>
          <w:rFonts w:cs="Arial"/>
          <w:sz w:val="22"/>
          <w:szCs w:val="22"/>
        </w:rPr>
        <w:t>), date, and signature on the C</w:t>
      </w:r>
      <w:r w:rsidR="00BD10E8" w:rsidRPr="00A5481F">
        <w:rPr>
          <w:rFonts w:cs="Arial"/>
          <w:sz w:val="22"/>
          <w:szCs w:val="22"/>
          <w:lang w:val="en-US"/>
        </w:rPr>
        <w:t>ustomer</w:t>
      </w:r>
      <w:r w:rsidR="003A06B5" w:rsidRPr="00A5481F">
        <w:rPr>
          <w:rFonts w:cs="Arial"/>
          <w:sz w:val="22"/>
          <w:szCs w:val="22"/>
        </w:rPr>
        <w:t xml:space="preserve">'s </w:t>
      </w:r>
      <w:r w:rsidR="00BD10E8" w:rsidRPr="00A5481F">
        <w:rPr>
          <w:rFonts w:cs="Arial"/>
          <w:sz w:val="22"/>
          <w:szCs w:val="22"/>
          <w:lang w:val="en-US"/>
        </w:rPr>
        <w:t>Appeal</w:t>
      </w:r>
      <w:r w:rsidR="003A06B5" w:rsidRPr="00A5481F">
        <w:rPr>
          <w:rFonts w:cs="Arial"/>
          <w:sz w:val="22"/>
          <w:szCs w:val="22"/>
        </w:rPr>
        <w:t xml:space="preserve"> to confirm acceptance for execution</w:t>
      </w:r>
      <w:r w:rsidR="003A1163" w:rsidRPr="00A5481F">
        <w:rPr>
          <w:rFonts w:cs="Arial"/>
          <w:sz w:val="22"/>
          <w:szCs w:val="22"/>
        </w:rPr>
        <w:t>;</w:t>
      </w:r>
    </w:p>
    <w:p w14:paraId="6131F6B1" w14:textId="4AC2FD31" w:rsidR="003A1163" w:rsidRPr="00A5481F" w:rsidRDefault="00565239" w:rsidP="00977FCE">
      <w:pPr>
        <w:pStyle w:val="a6"/>
        <w:tabs>
          <w:tab w:val="left" w:pos="2268"/>
        </w:tabs>
        <w:spacing w:line="360" w:lineRule="auto"/>
        <w:ind w:firstLine="567"/>
        <w:rPr>
          <w:rFonts w:cs="Arial"/>
          <w:sz w:val="22"/>
          <w:szCs w:val="22"/>
        </w:rPr>
      </w:pPr>
      <w:r w:rsidRPr="00A5481F">
        <w:rPr>
          <w:rFonts w:cs="Arial"/>
          <w:sz w:val="22"/>
          <w:szCs w:val="22"/>
        </w:rPr>
        <w:t xml:space="preserve">6.9.2. </w:t>
      </w:r>
      <w:r w:rsidR="00AA3C14" w:rsidRPr="00A5481F">
        <w:rPr>
          <w:rFonts w:cs="Arial"/>
          <w:sz w:val="22"/>
          <w:szCs w:val="22"/>
        </w:rPr>
        <w:t>conducts the necessary investigation to prepare a response to the C</w:t>
      </w:r>
      <w:r w:rsidR="0059291C" w:rsidRPr="00A5481F">
        <w:rPr>
          <w:rFonts w:cs="Arial"/>
          <w:sz w:val="22"/>
          <w:szCs w:val="22"/>
          <w:lang w:val="en-US"/>
        </w:rPr>
        <w:t>ustomer</w:t>
      </w:r>
      <w:r w:rsidR="00AA3C14" w:rsidRPr="00A5481F">
        <w:rPr>
          <w:rFonts w:cs="Arial"/>
          <w:sz w:val="22"/>
          <w:szCs w:val="22"/>
        </w:rPr>
        <w:t xml:space="preserve">'s </w:t>
      </w:r>
      <w:r w:rsidR="000D766A">
        <w:rPr>
          <w:rFonts w:cs="Arial"/>
          <w:sz w:val="22"/>
          <w:szCs w:val="22"/>
          <w:lang w:val="az-Latn-AZ"/>
        </w:rPr>
        <w:t>Appeal</w:t>
      </w:r>
      <w:r w:rsidR="00AA3C14" w:rsidRPr="00A5481F">
        <w:rPr>
          <w:rFonts w:cs="Arial"/>
          <w:sz w:val="22"/>
          <w:szCs w:val="22"/>
        </w:rPr>
        <w:t xml:space="preserve"> and/or, if necessary, takes all necessary measures to resolve the situation, prepares a response, after </w:t>
      </w:r>
      <w:r w:rsidR="0059291C" w:rsidRPr="00A5481F">
        <w:rPr>
          <w:rFonts w:cs="Arial"/>
          <w:sz w:val="22"/>
          <w:szCs w:val="22"/>
          <w:lang w:val="en-US"/>
        </w:rPr>
        <w:t>that</w:t>
      </w:r>
      <w:r w:rsidR="007B1574" w:rsidRPr="00A5481F">
        <w:rPr>
          <w:rFonts w:cs="Arial"/>
          <w:sz w:val="22"/>
          <w:szCs w:val="22"/>
        </w:rPr>
        <w:t xml:space="preserve">: </w:t>
      </w:r>
    </w:p>
    <w:p w14:paraId="54D1E1CE" w14:textId="48E9CD7D" w:rsidR="003A1163" w:rsidRPr="00A5481F" w:rsidRDefault="00EE5793" w:rsidP="00E43D01">
      <w:pPr>
        <w:pStyle w:val="a4"/>
        <w:numPr>
          <w:ilvl w:val="3"/>
          <w:numId w:val="162"/>
        </w:numPr>
        <w:tabs>
          <w:tab w:val="left" w:pos="1134"/>
          <w:tab w:val="left" w:pos="2268"/>
        </w:tabs>
        <w:spacing w:line="360" w:lineRule="auto"/>
        <w:ind w:left="0" w:firstLine="1134"/>
        <w:jc w:val="both"/>
        <w:rPr>
          <w:rFonts w:cs="Arial"/>
          <w:b w:val="0"/>
          <w:caps w:val="0"/>
          <w:sz w:val="22"/>
          <w:szCs w:val="22"/>
        </w:rPr>
      </w:pPr>
      <w:r w:rsidRPr="00A5481F">
        <w:rPr>
          <w:rFonts w:cs="Arial"/>
          <w:b w:val="0"/>
          <w:caps w:val="0"/>
          <w:sz w:val="22"/>
          <w:szCs w:val="22"/>
        </w:rPr>
        <w:t xml:space="preserve">if necessary to prepare a response on paper, it transfers the document for signature to </w:t>
      </w:r>
      <w:r w:rsidR="00E43D01" w:rsidRPr="00A5481F">
        <w:rPr>
          <w:rFonts w:cs="Arial"/>
          <w:b w:val="0"/>
          <w:caps w:val="0"/>
          <w:sz w:val="22"/>
          <w:szCs w:val="22"/>
          <w:lang w:val="en-US"/>
        </w:rPr>
        <w:t>BAE a</w:t>
      </w:r>
      <w:r w:rsidRPr="00A5481F">
        <w:rPr>
          <w:rFonts w:cs="Arial"/>
          <w:b w:val="0"/>
          <w:caps w:val="0"/>
          <w:sz w:val="22"/>
          <w:szCs w:val="22"/>
        </w:rPr>
        <w:t>nd ensures further sending of the document in accordance with paragraph 7.1 of the Rules</w:t>
      </w:r>
      <w:r w:rsidR="003A1163" w:rsidRPr="00A5481F">
        <w:rPr>
          <w:rFonts w:cs="Arial"/>
          <w:b w:val="0"/>
          <w:caps w:val="0"/>
          <w:sz w:val="22"/>
          <w:szCs w:val="22"/>
        </w:rPr>
        <w:t>;</w:t>
      </w:r>
    </w:p>
    <w:p w14:paraId="12D07F32" w14:textId="69109F0F" w:rsidR="003A1163" w:rsidRPr="00A5481F" w:rsidRDefault="00A76364" w:rsidP="00D60381">
      <w:pPr>
        <w:pStyle w:val="a4"/>
        <w:numPr>
          <w:ilvl w:val="3"/>
          <w:numId w:val="162"/>
        </w:numPr>
        <w:tabs>
          <w:tab w:val="left" w:pos="2268"/>
        </w:tabs>
        <w:spacing w:line="360" w:lineRule="auto"/>
        <w:ind w:left="0" w:firstLine="1134"/>
        <w:jc w:val="both"/>
        <w:rPr>
          <w:rFonts w:cs="Arial"/>
          <w:b w:val="0"/>
          <w:caps w:val="0"/>
          <w:sz w:val="22"/>
          <w:szCs w:val="22"/>
        </w:rPr>
      </w:pPr>
      <w:r w:rsidRPr="00A5481F">
        <w:rPr>
          <w:rFonts w:cs="Arial"/>
          <w:b w:val="0"/>
          <w:caps w:val="0"/>
          <w:sz w:val="22"/>
          <w:szCs w:val="22"/>
        </w:rPr>
        <w:t xml:space="preserve">if necessary to send a response in the form of an electronic message, </w:t>
      </w:r>
      <w:r w:rsidRPr="00A5481F">
        <w:rPr>
          <w:rFonts w:cs="Arial"/>
          <w:b w:val="0"/>
          <w:caps w:val="0"/>
          <w:sz w:val="22"/>
          <w:szCs w:val="22"/>
        </w:rPr>
        <w:lastRenderedPageBreak/>
        <w:t>forwards the response by electronic mail with a copy indicating the recipients of B</w:t>
      </w:r>
      <w:r w:rsidR="007001BD" w:rsidRPr="00A5481F">
        <w:rPr>
          <w:rFonts w:cs="Arial"/>
          <w:b w:val="0"/>
          <w:caps w:val="0"/>
          <w:sz w:val="22"/>
          <w:szCs w:val="22"/>
          <w:lang w:val="en-US"/>
        </w:rPr>
        <w:t>AE</w:t>
      </w:r>
      <w:r w:rsidR="003A1163" w:rsidRPr="00A5481F">
        <w:rPr>
          <w:rFonts w:cs="Arial"/>
          <w:b w:val="0"/>
          <w:caps w:val="0"/>
          <w:sz w:val="22"/>
          <w:szCs w:val="22"/>
        </w:rPr>
        <w:t>;</w:t>
      </w:r>
    </w:p>
    <w:p w14:paraId="63AC4F18" w14:textId="7C935C8D" w:rsidR="003A1163" w:rsidRPr="00A5481F" w:rsidRDefault="000A0B84" w:rsidP="00756E45">
      <w:pPr>
        <w:pStyle w:val="a4"/>
        <w:numPr>
          <w:ilvl w:val="3"/>
          <w:numId w:val="162"/>
        </w:numPr>
        <w:tabs>
          <w:tab w:val="left" w:pos="1276"/>
          <w:tab w:val="left" w:pos="2268"/>
        </w:tabs>
        <w:spacing w:line="360" w:lineRule="auto"/>
        <w:ind w:left="0" w:firstLine="1134"/>
        <w:jc w:val="both"/>
        <w:rPr>
          <w:rFonts w:cs="Arial"/>
          <w:b w:val="0"/>
          <w:caps w:val="0"/>
          <w:sz w:val="22"/>
          <w:szCs w:val="22"/>
        </w:rPr>
      </w:pPr>
      <w:r w:rsidRPr="00A5481F">
        <w:rPr>
          <w:rFonts w:cs="Arial"/>
          <w:b w:val="0"/>
          <w:caps w:val="0"/>
          <w:sz w:val="22"/>
          <w:szCs w:val="22"/>
        </w:rPr>
        <w:t>if necessary to notify the C</w:t>
      </w:r>
      <w:r w:rsidR="00331618" w:rsidRPr="00A5481F">
        <w:rPr>
          <w:rFonts w:cs="Arial"/>
          <w:b w:val="0"/>
          <w:caps w:val="0"/>
          <w:sz w:val="22"/>
          <w:szCs w:val="22"/>
          <w:lang w:val="en-US"/>
        </w:rPr>
        <w:t xml:space="preserve">ustomer </w:t>
      </w:r>
      <w:r w:rsidRPr="00A5481F">
        <w:rPr>
          <w:rFonts w:cs="Arial"/>
          <w:b w:val="0"/>
          <w:caps w:val="0"/>
          <w:sz w:val="22"/>
          <w:szCs w:val="22"/>
        </w:rPr>
        <w:t xml:space="preserve">by telephone, forwards the response of </w:t>
      </w:r>
      <w:r w:rsidR="0016028D" w:rsidRPr="00A5481F">
        <w:rPr>
          <w:rFonts w:cs="Arial"/>
          <w:b w:val="0"/>
          <w:bCs/>
          <w:sz w:val="22"/>
          <w:szCs w:val="22"/>
          <w:lang w:val="az-Latn-AZ"/>
        </w:rPr>
        <w:t>ERA</w:t>
      </w:r>
      <w:r w:rsidR="0016028D" w:rsidRPr="00A5481F">
        <w:rPr>
          <w:rFonts w:cs="Arial"/>
          <w:b w:val="0"/>
          <w:caps w:val="0"/>
          <w:sz w:val="22"/>
          <w:szCs w:val="22"/>
        </w:rPr>
        <w:t xml:space="preserve"> </w:t>
      </w:r>
      <w:r w:rsidRPr="00A5481F">
        <w:rPr>
          <w:rFonts w:cs="Arial"/>
          <w:b w:val="0"/>
          <w:caps w:val="0"/>
          <w:sz w:val="22"/>
          <w:szCs w:val="22"/>
        </w:rPr>
        <w:t xml:space="preserve">via </w:t>
      </w:r>
      <w:r w:rsidR="0016028D" w:rsidRPr="00A5481F">
        <w:rPr>
          <w:rFonts w:cs="Arial"/>
          <w:b w:val="0"/>
          <w:caps w:val="0"/>
          <w:sz w:val="22"/>
          <w:szCs w:val="22"/>
          <w:lang w:val="en-US"/>
        </w:rPr>
        <w:t xml:space="preserve">IHE </w:t>
      </w:r>
      <w:r w:rsidRPr="00A5481F">
        <w:rPr>
          <w:rFonts w:cs="Arial"/>
          <w:b w:val="0"/>
          <w:caps w:val="0"/>
          <w:sz w:val="22"/>
          <w:szCs w:val="22"/>
        </w:rPr>
        <w:t xml:space="preserve">with the indication in the copy of the recipients of </w:t>
      </w:r>
      <w:r w:rsidR="0016028D" w:rsidRPr="00A5481F">
        <w:rPr>
          <w:rFonts w:cs="Arial"/>
          <w:b w:val="0"/>
          <w:caps w:val="0"/>
          <w:sz w:val="22"/>
          <w:szCs w:val="22"/>
          <w:lang w:val="en-US"/>
        </w:rPr>
        <w:t>C</w:t>
      </w:r>
      <w:r w:rsidR="0016028D" w:rsidRPr="00A5481F">
        <w:rPr>
          <w:rFonts w:cs="Arial"/>
          <w:b w:val="0"/>
          <w:sz w:val="22"/>
          <w:szCs w:val="22"/>
          <w:lang w:val="az-Latn-AZ"/>
        </w:rPr>
        <w:t>CCDPD</w:t>
      </w:r>
      <w:r w:rsidR="0016028D" w:rsidRPr="00A5481F">
        <w:rPr>
          <w:rFonts w:cs="Arial"/>
          <w:b w:val="0"/>
          <w:caps w:val="0"/>
          <w:sz w:val="22"/>
          <w:szCs w:val="22"/>
        </w:rPr>
        <w:t xml:space="preserve"> </w:t>
      </w:r>
      <w:r w:rsidRPr="00A5481F">
        <w:rPr>
          <w:rFonts w:cs="Arial"/>
          <w:b w:val="0"/>
          <w:caps w:val="0"/>
          <w:sz w:val="22"/>
          <w:szCs w:val="22"/>
        </w:rPr>
        <w:t xml:space="preserve">and </w:t>
      </w:r>
      <w:r w:rsidR="00E31F96" w:rsidRPr="00A5481F">
        <w:rPr>
          <w:rFonts w:cs="Arial"/>
          <w:b w:val="0"/>
          <w:caps w:val="0"/>
          <w:sz w:val="22"/>
          <w:szCs w:val="22"/>
          <w:lang w:val="en-US"/>
        </w:rPr>
        <w:t>H</w:t>
      </w:r>
      <w:r w:rsidRPr="00A5481F">
        <w:rPr>
          <w:rFonts w:cs="Arial"/>
          <w:b w:val="0"/>
          <w:caps w:val="0"/>
          <w:sz w:val="22"/>
          <w:szCs w:val="22"/>
        </w:rPr>
        <w:t>O</w:t>
      </w:r>
      <w:r w:rsidR="0016028D" w:rsidRPr="00A5481F">
        <w:rPr>
          <w:rFonts w:cs="Arial"/>
          <w:b w:val="0"/>
          <w:caps w:val="0"/>
          <w:sz w:val="22"/>
          <w:szCs w:val="22"/>
          <w:lang w:val="en-US"/>
        </w:rPr>
        <w:t>D</w:t>
      </w:r>
      <w:r w:rsidRPr="00A5481F">
        <w:rPr>
          <w:rFonts w:cs="Arial"/>
          <w:b w:val="0"/>
          <w:caps w:val="0"/>
          <w:sz w:val="22"/>
          <w:szCs w:val="22"/>
        </w:rPr>
        <w:t xml:space="preserve"> for further notification of the C</w:t>
      </w:r>
      <w:r w:rsidR="00E31F96" w:rsidRPr="00A5481F">
        <w:rPr>
          <w:rFonts w:cs="Arial"/>
          <w:b w:val="0"/>
          <w:caps w:val="0"/>
          <w:sz w:val="22"/>
          <w:szCs w:val="22"/>
          <w:lang w:val="en-US"/>
        </w:rPr>
        <w:t xml:space="preserve">ustomer </w:t>
      </w:r>
      <w:r w:rsidRPr="00A5481F">
        <w:rPr>
          <w:rFonts w:cs="Arial"/>
          <w:b w:val="0"/>
          <w:caps w:val="0"/>
          <w:sz w:val="22"/>
          <w:szCs w:val="22"/>
        </w:rPr>
        <w:t>in accord</w:t>
      </w:r>
      <w:r w:rsidR="00E31F96" w:rsidRPr="00A5481F">
        <w:rPr>
          <w:rFonts w:cs="Arial"/>
          <w:b w:val="0"/>
          <w:caps w:val="0"/>
          <w:sz w:val="22"/>
          <w:szCs w:val="22"/>
        </w:rPr>
        <w:t>ance with paragraph 7.1 of the</w:t>
      </w:r>
      <w:r w:rsidRPr="00A5481F">
        <w:rPr>
          <w:rFonts w:cs="Arial"/>
          <w:b w:val="0"/>
          <w:caps w:val="0"/>
          <w:sz w:val="22"/>
          <w:szCs w:val="22"/>
        </w:rPr>
        <w:t xml:space="preserve"> Rules</w:t>
      </w:r>
      <w:r w:rsidR="00D757B3" w:rsidRPr="00A5481F">
        <w:rPr>
          <w:rFonts w:cs="Arial"/>
          <w:b w:val="0"/>
          <w:caps w:val="0"/>
          <w:sz w:val="22"/>
          <w:szCs w:val="22"/>
          <w:lang w:val="az-Latn-AZ"/>
        </w:rPr>
        <w:t>;</w:t>
      </w:r>
    </w:p>
    <w:p w14:paraId="4CA179BB" w14:textId="3B50C87A" w:rsidR="00E536D8" w:rsidRPr="00A5481F" w:rsidRDefault="00BB17AA" w:rsidP="00051FE3">
      <w:pPr>
        <w:pStyle w:val="a4"/>
        <w:numPr>
          <w:ilvl w:val="3"/>
          <w:numId w:val="162"/>
        </w:numPr>
        <w:tabs>
          <w:tab w:val="left" w:pos="1134"/>
          <w:tab w:val="left" w:pos="2268"/>
        </w:tabs>
        <w:spacing w:line="360" w:lineRule="auto"/>
        <w:ind w:left="0" w:firstLine="1134"/>
        <w:jc w:val="both"/>
        <w:rPr>
          <w:rFonts w:cs="Arial"/>
          <w:sz w:val="22"/>
          <w:szCs w:val="22"/>
        </w:rPr>
      </w:pPr>
      <w:r w:rsidRPr="00A5481F">
        <w:rPr>
          <w:rFonts w:cs="Arial"/>
          <w:b w:val="0"/>
          <w:caps w:val="0"/>
          <w:sz w:val="22"/>
          <w:szCs w:val="22"/>
        </w:rPr>
        <w:t>if necessary to make payments/refund funds, write off fines to the C</w:t>
      </w:r>
      <w:r w:rsidR="00051FE3" w:rsidRPr="00A5481F">
        <w:rPr>
          <w:rFonts w:cs="Arial"/>
          <w:b w:val="0"/>
          <w:caps w:val="0"/>
          <w:sz w:val="22"/>
          <w:szCs w:val="22"/>
          <w:lang w:val="en-US"/>
        </w:rPr>
        <w:t xml:space="preserve">ustomer </w:t>
      </w:r>
      <w:r w:rsidRPr="00A5481F">
        <w:rPr>
          <w:rFonts w:cs="Arial"/>
          <w:b w:val="0"/>
          <w:caps w:val="0"/>
          <w:sz w:val="22"/>
          <w:szCs w:val="22"/>
        </w:rPr>
        <w:t xml:space="preserve">to restore his rights/contractual obligations, prepares a draft decision/conclusion (Appendix 4) and, after receiving the visa of the head and </w:t>
      </w:r>
      <w:r w:rsidR="006919E0">
        <w:rPr>
          <w:rFonts w:cs="Arial"/>
          <w:b w:val="0"/>
          <w:caps w:val="0"/>
          <w:sz w:val="22"/>
          <w:szCs w:val="22"/>
          <w:lang w:val="en-US"/>
        </w:rPr>
        <w:t xml:space="preserve">supervisor </w:t>
      </w:r>
      <w:r w:rsidRPr="00A5481F">
        <w:rPr>
          <w:rFonts w:cs="Arial"/>
          <w:b w:val="0"/>
          <w:caps w:val="0"/>
          <w:sz w:val="22"/>
          <w:szCs w:val="22"/>
        </w:rPr>
        <w:t>of the structural unit, sends it for consideration to the authorized person/body of the Bank in accordance with Table 3</w:t>
      </w:r>
      <w:r w:rsidR="00FB6AB6" w:rsidRPr="00A5481F">
        <w:rPr>
          <w:rFonts w:cs="Arial"/>
          <w:b w:val="0"/>
          <w:caps w:val="0"/>
          <w:sz w:val="22"/>
          <w:szCs w:val="22"/>
        </w:rPr>
        <w:t xml:space="preserve">. </w:t>
      </w:r>
    </w:p>
    <w:p w14:paraId="25C6EA56" w14:textId="77777777" w:rsidR="00052618" w:rsidRPr="00DC64BD" w:rsidRDefault="00052618" w:rsidP="00206508">
      <w:pPr>
        <w:pStyle w:val="a4"/>
        <w:tabs>
          <w:tab w:val="left" w:pos="2694"/>
          <w:tab w:val="left" w:pos="2977"/>
        </w:tabs>
        <w:spacing w:line="360" w:lineRule="auto"/>
        <w:ind w:left="2410"/>
        <w:jc w:val="both"/>
        <w:rPr>
          <w:rFonts w:cs="Arial"/>
          <w:sz w:val="22"/>
          <w:szCs w:val="22"/>
          <w:highlight w:val="green"/>
        </w:rPr>
      </w:pPr>
    </w:p>
    <w:p w14:paraId="69C7D3CC" w14:textId="4C194AFA" w:rsidR="008029F9" w:rsidRPr="007E7146" w:rsidRDefault="007E7146" w:rsidP="007E7146">
      <w:pPr>
        <w:pStyle w:val="Heading1"/>
        <w:numPr>
          <w:ilvl w:val="0"/>
          <w:numId w:val="162"/>
        </w:numPr>
        <w:tabs>
          <w:tab w:val="left" w:pos="426"/>
        </w:tabs>
        <w:spacing w:before="0" w:line="360" w:lineRule="auto"/>
        <w:jc w:val="center"/>
        <w:rPr>
          <w:rFonts w:ascii="Arial" w:hAnsi="Arial" w:cs="Arial"/>
          <w:caps/>
          <w:sz w:val="22"/>
          <w:szCs w:val="22"/>
        </w:rPr>
      </w:pPr>
      <w:bookmarkStart w:id="56" w:name="_Toc461780512"/>
      <w:bookmarkStart w:id="57" w:name="_Toc63687937"/>
      <w:bookmarkStart w:id="58" w:name="_Toc164258133"/>
      <w:bookmarkStart w:id="59" w:name="_Toc165901823"/>
      <w:r w:rsidRPr="007E7146">
        <w:rPr>
          <w:rFonts w:ascii="Arial" w:hAnsi="Arial" w:cs="Arial"/>
          <w:caps/>
          <w:sz w:val="22"/>
          <w:szCs w:val="22"/>
        </w:rPr>
        <w:t>INFORMING C</w:t>
      </w:r>
      <w:r w:rsidRPr="007E7146">
        <w:rPr>
          <w:rFonts w:ascii="Arial" w:hAnsi="Arial" w:cs="Arial"/>
          <w:caps/>
          <w:sz w:val="22"/>
          <w:szCs w:val="22"/>
          <w:lang w:val="en-US"/>
        </w:rPr>
        <w:t>USTOMER</w:t>
      </w:r>
      <w:r w:rsidRPr="007E7146">
        <w:rPr>
          <w:rFonts w:ascii="Arial" w:hAnsi="Arial" w:cs="Arial"/>
          <w:caps/>
          <w:sz w:val="22"/>
          <w:szCs w:val="22"/>
        </w:rPr>
        <w:t xml:space="preserve">S ABOUT THE RESULTS OF CONSIDERATION OF APPEALS </w:t>
      </w:r>
      <w:bookmarkEnd w:id="56"/>
      <w:bookmarkEnd w:id="57"/>
      <w:bookmarkEnd w:id="58"/>
      <w:bookmarkEnd w:id="59"/>
    </w:p>
    <w:p w14:paraId="4061896E" w14:textId="77777777" w:rsidR="00A53DC0" w:rsidRPr="00A53DC0" w:rsidRDefault="00A53DC0" w:rsidP="00A53DC0">
      <w:pPr>
        <w:rPr>
          <w:highlight w:val="green"/>
        </w:rPr>
      </w:pPr>
    </w:p>
    <w:p w14:paraId="6FF769C1" w14:textId="12796481" w:rsidR="00C34AA9" w:rsidRPr="00B04BB6" w:rsidRDefault="00B04BB6" w:rsidP="00B04BB6">
      <w:pPr>
        <w:pStyle w:val="a6"/>
        <w:numPr>
          <w:ilvl w:val="1"/>
          <w:numId w:val="43"/>
        </w:numPr>
        <w:tabs>
          <w:tab w:val="left" w:pos="450"/>
          <w:tab w:val="left" w:pos="540"/>
        </w:tabs>
        <w:spacing w:line="360" w:lineRule="auto"/>
        <w:ind w:left="0" w:firstLine="0"/>
        <w:rPr>
          <w:rFonts w:cs="Arial"/>
          <w:sz w:val="22"/>
          <w:szCs w:val="22"/>
        </w:rPr>
      </w:pPr>
      <w:r w:rsidRPr="00B04BB6">
        <w:rPr>
          <w:rFonts w:cs="Arial"/>
          <w:sz w:val="22"/>
          <w:szCs w:val="22"/>
        </w:rPr>
        <w:t>The responses to C</w:t>
      </w:r>
      <w:r w:rsidRPr="00B04BB6">
        <w:rPr>
          <w:rFonts w:cs="Arial"/>
          <w:sz w:val="22"/>
          <w:szCs w:val="22"/>
          <w:lang w:val="en-US"/>
        </w:rPr>
        <w:t>ustomer</w:t>
      </w:r>
      <w:r w:rsidRPr="00B04BB6">
        <w:rPr>
          <w:rFonts w:cs="Arial"/>
          <w:sz w:val="22"/>
          <w:szCs w:val="22"/>
        </w:rPr>
        <w:t>s are sent via the channels for receiving C</w:t>
      </w:r>
      <w:r w:rsidR="00182CB0">
        <w:rPr>
          <w:rFonts w:cs="Arial"/>
          <w:sz w:val="22"/>
          <w:szCs w:val="22"/>
          <w:lang w:val="en-US"/>
        </w:rPr>
        <w:t xml:space="preserve">ustomer’s </w:t>
      </w:r>
      <w:r w:rsidRPr="00B04BB6">
        <w:rPr>
          <w:rFonts w:cs="Arial"/>
          <w:sz w:val="22"/>
          <w:szCs w:val="22"/>
          <w:lang w:val="en-US"/>
        </w:rPr>
        <w:t>Appeal</w:t>
      </w:r>
      <w:r w:rsidRPr="00B04BB6">
        <w:rPr>
          <w:rFonts w:cs="Arial"/>
          <w:sz w:val="22"/>
          <w:szCs w:val="22"/>
        </w:rPr>
        <w:t>. Accordingly, if</w:t>
      </w:r>
      <w:r w:rsidR="00C34AA9" w:rsidRPr="00B04BB6">
        <w:rPr>
          <w:rFonts w:cs="Arial"/>
          <w:sz w:val="22"/>
          <w:szCs w:val="22"/>
        </w:rPr>
        <w:t>:</w:t>
      </w:r>
    </w:p>
    <w:p w14:paraId="01A100D6" w14:textId="71E762C7" w:rsidR="00C34AA9" w:rsidRPr="00DB6749" w:rsidRDefault="001F3AEE" w:rsidP="0098442A">
      <w:pPr>
        <w:pStyle w:val="a6"/>
        <w:numPr>
          <w:ilvl w:val="2"/>
          <w:numId w:val="45"/>
        </w:numPr>
        <w:tabs>
          <w:tab w:val="left" w:pos="1276"/>
          <w:tab w:val="left" w:pos="1701"/>
          <w:tab w:val="left" w:pos="2268"/>
        </w:tabs>
        <w:spacing w:line="360" w:lineRule="auto"/>
        <w:ind w:left="0" w:firstLine="567"/>
        <w:rPr>
          <w:rFonts w:cs="Arial"/>
          <w:sz w:val="22"/>
          <w:szCs w:val="22"/>
        </w:rPr>
      </w:pPr>
      <w:r w:rsidRPr="00DB6749">
        <w:rPr>
          <w:rFonts w:cs="Arial"/>
          <w:sz w:val="22"/>
          <w:szCs w:val="22"/>
          <w:lang w:val="en-US"/>
        </w:rPr>
        <w:t xml:space="preserve">Customers' Appeals were received by the Bank by postal means, courier service, response letters are sent to the Customer by postal </w:t>
      </w:r>
      <w:r w:rsidR="0067004C">
        <w:rPr>
          <w:rFonts w:cs="Arial"/>
          <w:sz w:val="22"/>
          <w:szCs w:val="22"/>
          <w:lang w:val="en-US"/>
        </w:rPr>
        <w:t xml:space="preserve">communication </w:t>
      </w:r>
      <w:r w:rsidRPr="00DB6749">
        <w:rPr>
          <w:rFonts w:cs="Arial"/>
          <w:sz w:val="22"/>
          <w:szCs w:val="22"/>
          <w:lang w:val="en-US"/>
        </w:rPr>
        <w:t xml:space="preserve">in accordance with the Bank's internal document regulating the procedure for conducting </w:t>
      </w:r>
      <w:r w:rsidR="00DB6749" w:rsidRPr="00DB6749">
        <w:rPr>
          <w:rFonts w:cs="Arial"/>
          <w:sz w:val="22"/>
          <w:szCs w:val="22"/>
          <w:lang w:val="en-US"/>
        </w:rPr>
        <w:t>record management</w:t>
      </w:r>
      <w:r w:rsidR="00E95516" w:rsidRPr="00DB6749">
        <w:rPr>
          <w:rFonts w:cs="Arial"/>
          <w:sz w:val="22"/>
          <w:szCs w:val="22"/>
        </w:rPr>
        <w:t>;</w:t>
      </w:r>
    </w:p>
    <w:p w14:paraId="18A9BEA1" w14:textId="7A1F7175" w:rsidR="003A50E0" w:rsidRPr="00E6752B" w:rsidRDefault="00B2158B" w:rsidP="00444B78">
      <w:pPr>
        <w:pStyle w:val="a6"/>
        <w:numPr>
          <w:ilvl w:val="2"/>
          <w:numId w:val="45"/>
        </w:numPr>
        <w:tabs>
          <w:tab w:val="left" w:pos="1276"/>
          <w:tab w:val="left" w:pos="1701"/>
        </w:tabs>
        <w:spacing w:line="360" w:lineRule="auto"/>
        <w:ind w:left="0" w:firstLine="567"/>
        <w:rPr>
          <w:rFonts w:cs="Arial"/>
          <w:sz w:val="22"/>
          <w:szCs w:val="22"/>
        </w:rPr>
      </w:pPr>
      <w:r w:rsidRPr="00E6752B">
        <w:rPr>
          <w:rFonts w:cs="Arial"/>
          <w:sz w:val="22"/>
          <w:szCs w:val="22"/>
          <w:lang w:val="en-US"/>
        </w:rPr>
        <w:t>The C</w:t>
      </w:r>
      <w:r w:rsidR="00E6752B" w:rsidRPr="00E6752B">
        <w:rPr>
          <w:rFonts w:cs="Arial"/>
          <w:sz w:val="22"/>
          <w:szCs w:val="22"/>
          <w:lang w:val="en-US"/>
        </w:rPr>
        <w:t>ustomer</w:t>
      </w:r>
      <w:r w:rsidRPr="00E6752B">
        <w:rPr>
          <w:rFonts w:cs="Arial"/>
          <w:sz w:val="22"/>
          <w:szCs w:val="22"/>
          <w:lang w:val="en-US"/>
        </w:rPr>
        <w:t xml:space="preserve">s' </w:t>
      </w:r>
      <w:r w:rsidR="00E6752B" w:rsidRPr="00E6752B">
        <w:rPr>
          <w:rFonts w:cs="Arial"/>
          <w:sz w:val="22"/>
          <w:szCs w:val="22"/>
          <w:lang w:val="en-US"/>
        </w:rPr>
        <w:t>Appeals</w:t>
      </w:r>
      <w:r w:rsidRPr="00E6752B">
        <w:rPr>
          <w:rFonts w:cs="Arial"/>
          <w:sz w:val="22"/>
          <w:szCs w:val="22"/>
          <w:lang w:val="en-US"/>
        </w:rPr>
        <w:t xml:space="preserve"> were received by personal contact with the Bank, the response may be read to the C</w:t>
      </w:r>
      <w:r w:rsidR="00E6752B" w:rsidRPr="00E6752B">
        <w:rPr>
          <w:rFonts w:cs="Arial"/>
          <w:sz w:val="22"/>
          <w:szCs w:val="22"/>
          <w:lang w:val="en-US"/>
        </w:rPr>
        <w:t xml:space="preserve">ustomer </w:t>
      </w:r>
      <w:r w:rsidRPr="00E6752B">
        <w:rPr>
          <w:rFonts w:cs="Arial"/>
          <w:sz w:val="22"/>
          <w:szCs w:val="22"/>
          <w:lang w:val="en-US"/>
        </w:rPr>
        <w:t xml:space="preserve">by CC employee, if the </w:t>
      </w:r>
      <w:r w:rsidR="00E6752B" w:rsidRPr="00E6752B">
        <w:rPr>
          <w:rFonts w:cs="Arial"/>
          <w:sz w:val="22"/>
          <w:szCs w:val="22"/>
          <w:lang w:val="en-US"/>
        </w:rPr>
        <w:t>Appeal</w:t>
      </w:r>
      <w:r w:rsidRPr="00E6752B">
        <w:rPr>
          <w:rFonts w:cs="Arial"/>
          <w:sz w:val="22"/>
          <w:szCs w:val="22"/>
          <w:lang w:val="en-US"/>
        </w:rPr>
        <w:t xml:space="preserve"> does not contain a requirement for a written response. The C</w:t>
      </w:r>
      <w:r w:rsidR="00E6752B" w:rsidRPr="00E6752B">
        <w:rPr>
          <w:rFonts w:cs="Arial"/>
          <w:sz w:val="22"/>
          <w:szCs w:val="22"/>
          <w:lang w:val="en-US"/>
        </w:rPr>
        <w:t xml:space="preserve">ustomer </w:t>
      </w:r>
      <w:r w:rsidRPr="00E6752B">
        <w:rPr>
          <w:rFonts w:cs="Arial"/>
          <w:sz w:val="22"/>
          <w:szCs w:val="22"/>
          <w:lang w:val="en-US"/>
        </w:rPr>
        <w:t>may also receive an oral response when contacting C</w:t>
      </w:r>
      <w:r w:rsidR="00E6752B" w:rsidRPr="00E6752B">
        <w:rPr>
          <w:rFonts w:cs="Arial"/>
          <w:sz w:val="22"/>
          <w:szCs w:val="22"/>
          <w:lang w:val="en-US"/>
        </w:rPr>
        <w:t>SC</w:t>
      </w:r>
      <w:r w:rsidRPr="00E6752B">
        <w:rPr>
          <w:rFonts w:cs="Arial"/>
          <w:sz w:val="22"/>
          <w:szCs w:val="22"/>
          <w:lang w:val="en-US"/>
        </w:rPr>
        <w:t>/Branch</w:t>
      </w:r>
      <w:r w:rsidR="00E6752B" w:rsidRPr="00E6752B">
        <w:rPr>
          <w:rFonts w:cs="Arial"/>
          <w:sz w:val="22"/>
          <w:szCs w:val="22"/>
          <w:lang w:val="en-US"/>
        </w:rPr>
        <w:t xml:space="preserve"> of the Bank</w:t>
      </w:r>
      <w:r w:rsidRPr="00E6752B">
        <w:rPr>
          <w:rFonts w:cs="Arial"/>
          <w:sz w:val="22"/>
          <w:szCs w:val="22"/>
          <w:lang w:val="en-US"/>
        </w:rPr>
        <w:t xml:space="preserve">. If the response contains confidential information, only a notification of the fact that the Bank is considering the </w:t>
      </w:r>
      <w:r w:rsidR="00E6752B" w:rsidRPr="00E6752B">
        <w:rPr>
          <w:rFonts w:cs="Arial"/>
          <w:sz w:val="22"/>
          <w:szCs w:val="22"/>
          <w:lang w:val="en-US"/>
        </w:rPr>
        <w:t>Appeal</w:t>
      </w:r>
      <w:r w:rsidRPr="00E6752B">
        <w:rPr>
          <w:rFonts w:cs="Arial"/>
          <w:sz w:val="22"/>
          <w:szCs w:val="22"/>
          <w:lang w:val="en-US"/>
        </w:rPr>
        <w:t xml:space="preserve"> and the methods for receiving the respon</w:t>
      </w:r>
      <w:r w:rsidR="00E6752B" w:rsidRPr="00E6752B">
        <w:rPr>
          <w:rFonts w:cs="Arial"/>
          <w:sz w:val="22"/>
          <w:szCs w:val="22"/>
          <w:lang w:val="en-US"/>
        </w:rPr>
        <w:t xml:space="preserve">se </w:t>
      </w:r>
      <w:r w:rsidR="00896304" w:rsidRPr="00844F7B">
        <w:rPr>
          <w:rFonts w:cs="Arial"/>
          <w:sz w:val="22"/>
          <w:szCs w:val="22"/>
        </w:rPr>
        <w:t>by the C</w:t>
      </w:r>
      <w:r w:rsidR="00896304" w:rsidRPr="00844F7B">
        <w:rPr>
          <w:rFonts w:cs="Arial"/>
          <w:sz w:val="22"/>
          <w:szCs w:val="22"/>
          <w:lang w:val="en-US"/>
        </w:rPr>
        <w:t xml:space="preserve">ustomer </w:t>
      </w:r>
      <w:r w:rsidR="00E6752B" w:rsidRPr="00E6752B">
        <w:rPr>
          <w:rFonts w:cs="Arial"/>
          <w:sz w:val="22"/>
          <w:szCs w:val="22"/>
          <w:lang w:val="en-US"/>
        </w:rPr>
        <w:t>is communicated by telephone</w:t>
      </w:r>
      <w:r w:rsidR="00B25A3D" w:rsidRPr="00E6752B">
        <w:rPr>
          <w:rFonts w:cs="Arial"/>
          <w:sz w:val="22"/>
          <w:szCs w:val="22"/>
        </w:rPr>
        <w:t>;</w:t>
      </w:r>
    </w:p>
    <w:p w14:paraId="4302D266" w14:textId="2504476A" w:rsidR="00C34AA9" w:rsidRPr="00844F7B" w:rsidRDefault="00967258" w:rsidP="0096359F">
      <w:pPr>
        <w:pStyle w:val="a6"/>
        <w:numPr>
          <w:ilvl w:val="2"/>
          <w:numId w:val="45"/>
        </w:numPr>
        <w:tabs>
          <w:tab w:val="left" w:pos="1276"/>
        </w:tabs>
        <w:spacing w:line="360" w:lineRule="auto"/>
        <w:ind w:left="0" w:firstLine="567"/>
        <w:rPr>
          <w:rFonts w:cs="Arial"/>
          <w:sz w:val="22"/>
          <w:szCs w:val="22"/>
        </w:rPr>
      </w:pPr>
      <w:r w:rsidRPr="00844F7B">
        <w:rPr>
          <w:rFonts w:cs="Arial"/>
          <w:sz w:val="22"/>
          <w:szCs w:val="22"/>
        </w:rPr>
        <w:t>C</w:t>
      </w:r>
      <w:r w:rsidR="00844F7B" w:rsidRPr="00844F7B">
        <w:rPr>
          <w:rFonts w:cs="Arial"/>
          <w:sz w:val="22"/>
          <w:szCs w:val="22"/>
          <w:lang w:val="en-US"/>
        </w:rPr>
        <w:t>ustomer</w:t>
      </w:r>
      <w:r w:rsidRPr="00844F7B">
        <w:rPr>
          <w:rFonts w:cs="Arial"/>
          <w:sz w:val="22"/>
          <w:szCs w:val="22"/>
        </w:rPr>
        <w:t xml:space="preserve">s' </w:t>
      </w:r>
      <w:r w:rsidR="00844F7B" w:rsidRPr="00844F7B">
        <w:rPr>
          <w:rFonts w:cs="Arial"/>
          <w:sz w:val="22"/>
          <w:szCs w:val="22"/>
          <w:lang w:val="en-US"/>
        </w:rPr>
        <w:t>Appeal</w:t>
      </w:r>
      <w:r w:rsidR="00896304">
        <w:rPr>
          <w:rFonts w:cs="Arial"/>
          <w:sz w:val="22"/>
          <w:szCs w:val="22"/>
          <w:lang w:val="en-US"/>
        </w:rPr>
        <w:t>s</w:t>
      </w:r>
      <w:r w:rsidR="00844F7B" w:rsidRPr="00844F7B">
        <w:rPr>
          <w:rFonts w:cs="Arial"/>
          <w:sz w:val="22"/>
          <w:szCs w:val="22"/>
          <w:lang w:val="en-US"/>
        </w:rPr>
        <w:t xml:space="preserve"> </w:t>
      </w:r>
      <w:r w:rsidRPr="00844F7B">
        <w:rPr>
          <w:rFonts w:cs="Arial"/>
          <w:sz w:val="22"/>
          <w:szCs w:val="22"/>
        </w:rPr>
        <w:t>were received at the Bank's e-mail address, via the Bank's website and forums, response letters are sent to the C</w:t>
      </w:r>
      <w:r w:rsidR="00844F7B" w:rsidRPr="00844F7B">
        <w:rPr>
          <w:rFonts w:cs="Arial"/>
          <w:sz w:val="22"/>
          <w:szCs w:val="22"/>
          <w:lang w:val="en-US"/>
        </w:rPr>
        <w:t>ustomer</w:t>
      </w:r>
      <w:r w:rsidRPr="00844F7B">
        <w:rPr>
          <w:rFonts w:cs="Arial"/>
          <w:sz w:val="22"/>
          <w:szCs w:val="22"/>
        </w:rPr>
        <w:t xml:space="preserve"> to his e-mail address</w:t>
      </w:r>
      <w:r w:rsidR="00844F7B" w:rsidRPr="00844F7B">
        <w:rPr>
          <w:rFonts w:cs="Arial"/>
          <w:sz w:val="22"/>
          <w:szCs w:val="22"/>
          <w:lang w:val="en-US"/>
        </w:rPr>
        <w:t xml:space="preserve"> by AE</w:t>
      </w:r>
      <w:r w:rsidRPr="00844F7B">
        <w:rPr>
          <w:rFonts w:cs="Arial"/>
          <w:sz w:val="22"/>
          <w:szCs w:val="22"/>
        </w:rPr>
        <w:t>, unless the C</w:t>
      </w:r>
      <w:r w:rsidR="00844F7B" w:rsidRPr="00844F7B">
        <w:rPr>
          <w:rFonts w:cs="Arial"/>
          <w:sz w:val="22"/>
          <w:szCs w:val="22"/>
          <w:lang w:val="en-US"/>
        </w:rPr>
        <w:t xml:space="preserve">ustomer </w:t>
      </w:r>
      <w:r w:rsidRPr="00844F7B">
        <w:rPr>
          <w:rFonts w:cs="Arial"/>
          <w:sz w:val="22"/>
          <w:szCs w:val="22"/>
        </w:rPr>
        <w:t xml:space="preserve">has proposed another form of sending a response at the time of receiving the </w:t>
      </w:r>
      <w:r w:rsidR="00844F7B" w:rsidRPr="00844F7B">
        <w:rPr>
          <w:rFonts w:cs="Arial"/>
          <w:sz w:val="22"/>
          <w:szCs w:val="22"/>
          <w:lang w:val="en-US"/>
        </w:rPr>
        <w:t>Appeal</w:t>
      </w:r>
      <w:r w:rsidRPr="00844F7B">
        <w:rPr>
          <w:rFonts w:cs="Arial"/>
          <w:sz w:val="22"/>
          <w:szCs w:val="22"/>
        </w:rPr>
        <w:t xml:space="preserve"> (by post or telephone). If the response contains confidential information, only a notification of the fact that the Bank is considering the </w:t>
      </w:r>
      <w:r w:rsidR="00844F7B" w:rsidRPr="00844F7B">
        <w:rPr>
          <w:rFonts w:cs="Arial"/>
          <w:sz w:val="22"/>
          <w:szCs w:val="22"/>
          <w:lang w:val="en-US"/>
        </w:rPr>
        <w:t xml:space="preserve">Appeal </w:t>
      </w:r>
      <w:r w:rsidRPr="00844F7B">
        <w:rPr>
          <w:rFonts w:cs="Arial"/>
          <w:sz w:val="22"/>
          <w:szCs w:val="22"/>
        </w:rPr>
        <w:t>and the methods of receiving the response by the C</w:t>
      </w:r>
      <w:r w:rsidR="00844F7B" w:rsidRPr="00844F7B">
        <w:rPr>
          <w:rFonts w:cs="Arial"/>
          <w:sz w:val="22"/>
          <w:szCs w:val="22"/>
          <w:lang w:val="en-US"/>
        </w:rPr>
        <w:t xml:space="preserve">ustomer </w:t>
      </w:r>
      <w:r w:rsidRPr="00844F7B">
        <w:rPr>
          <w:rFonts w:cs="Arial"/>
          <w:sz w:val="22"/>
          <w:szCs w:val="22"/>
        </w:rPr>
        <w:t>is sent to the C</w:t>
      </w:r>
      <w:r w:rsidR="00844F7B" w:rsidRPr="00844F7B">
        <w:rPr>
          <w:rFonts w:cs="Arial"/>
          <w:sz w:val="22"/>
          <w:szCs w:val="22"/>
          <w:lang w:val="en-US"/>
        </w:rPr>
        <w:t>ustomer</w:t>
      </w:r>
      <w:r w:rsidRPr="00844F7B">
        <w:rPr>
          <w:rFonts w:cs="Arial"/>
          <w:sz w:val="22"/>
          <w:szCs w:val="22"/>
        </w:rPr>
        <w:t>'s e-mail address</w:t>
      </w:r>
      <w:r w:rsidR="00C34AA9" w:rsidRPr="00844F7B">
        <w:rPr>
          <w:rFonts w:cs="Arial"/>
          <w:sz w:val="22"/>
          <w:szCs w:val="22"/>
        </w:rPr>
        <w:t>;</w:t>
      </w:r>
    </w:p>
    <w:p w14:paraId="5E4E62F7" w14:textId="5E39DA59" w:rsidR="006F57D7" w:rsidRPr="00B25189" w:rsidRDefault="00C25557" w:rsidP="00B25189">
      <w:pPr>
        <w:pStyle w:val="a6"/>
        <w:numPr>
          <w:ilvl w:val="2"/>
          <w:numId w:val="45"/>
        </w:numPr>
        <w:tabs>
          <w:tab w:val="left" w:pos="1276"/>
        </w:tabs>
        <w:spacing w:line="360" w:lineRule="auto"/>
        <w:ind w:left="0" w:firstLine="567"/>
        <w:rPr>
          <w:rFonts w:cs="Arial"/>
          <w:sz w:val="22"/>
          <w:szCs w:val="22"/>
        </w:rPr>
      </w:pPr>
      <w:r w:rsidRPr="00B25189">
        <w:rPr>
          <w:rFonts w:cs="Arial"/>
          <w:sz w:val="22"/>
          <w:szCs w:val="22"/>
          <w:lang w:val="az-Latn-AZ"/>
        </w:rPr>
        <w:t>C</w:t>
      </w:r>
      <w:r w:rsidR="00B25189" w:rsidRPr="00B25189">
        <w:rPr>
          <w:rFonts w:cs="Arial"/>
          <w:sz w:val="22"/>
          <w:szCs w:val="22"/>
          <w:lang w:val="az-Latn-AZ"/>
        </w:rPr>
        <w:t>ustomer</w:t>
      </w:r>
      <w:r w:rsidRPr="00B25189">
        <w:rPr>
          <w:rFonts w:cs="Arial"/>
          <w:sz w:val="22"/>
          <w:szCs w:val="22"/>
          <w:lang w:val="az-Latn-AZ"/>
        </w:rPr>
        <w:t xml:space="preserve">s' </w:t>
      </w:r>
      <w:r w:rsidR="00B25189" w:rsidRPr="00B25189">
        <w:rPr>
          <w:rFonts w:cs="Arial"/>
          <w:sz w:val="22"/>
          <w:szCs w:val="22"/>
          <w:lang w:val="az-Latn-AZ"/>
        </w:rPr>
        <w:t xml:space="preserve">Appeals </w:t>
      </w:r>
      <w:r w:rsidRPr="00B25189">
        <w:rPr>
          <w:rFonts w:cs="Arial"/>
          <w:sz w:val="22"/>
          <w:szCs w:val="22"/>
          <w:lang w:val="az-Latn-AZ"/>
        </w:rPr>
        <w:t>were received by CC by telephone, the responses are read out by CC employee by telephone, unless the C</w:t>
      </w:r>
      <w:r w:rsidR="00B25189" w:rsidRPr="00B25189">
        <w:rPr>
          <w:rFonts w:cs="Arial"/>
          <w:sz w:val="22"/>
          <w:szCs w:val="22"/>
          <w:lang w:val="az-Latn-AZ"/>
        </w:rPr>
        <w:t xml:space="preserve">ustomer </w:t>
      </w:r>
      <w:r w:rsidRPr="00B25189">
        <w:rPr>
          <w:rFonts w:cs="Arial"/>
          <w:sz w:val="22"/>
          <w:szCs w:val="22"/>
          <w:lang w:val="az-Latn-AZ"/>
        </w:rPr>
        <w:t xml:space="preserve">has suggested another form of sending a response (by post or to his/her e-mail address). If the response contains confidential information, only a notification of the fact that the Bank is considering the </w:t>
      </w:r>
      <w:r w:rsidR="003B5DAC">
        <w:rPr>
          <w:rFonts w:cs="Arial"/>
          <w:sz w:val="22"/>
          <w:szCs w:val="22"/>
          <w:lang w:val="az-Latn-AZ"/>
        </w:rPr>
        <w:t>Appeal</w:t>
      </w:r>
      <w:r w:rsidRPr="00B25189">
        <w:rPr>
          <w:rFonts w:cs="Arial"/>
          <w:sz w:val="22"/>
          <w:szCs w:val="22"/>
          <w:lang w:val="az-Latn-AZ"/>
        </w:rPr>
        <w:t xml:space="preserve"> and the methods of receiving the response by the C</w:t>
      </w:r>
      <w:r w:rsidR="00B25189" w:rsidRPr="00B25189">
        <w:rPr>
          <w:rFonts w:cs="Arial"/>
          <w:sz w:val="22"/>
          <w:szCs w:val="22"/>
          <w:lang w:val="az-Latn-AZ"/>
        </w:rPr>
        <w:t xml:space="preserve">ustomer </w:t>
      </w:r>
      <w:r w:rsidRPr="00B25189">
        <w:rPr>
          <w:rFonts w:cs="Arial"/>
          <w:sz w:val="22"/>
          <w:szCs w:val="22"/>
          <w:lang w:val="az-Latn-AZ"/>
        </w:rPr>
        <w:t>is communicated by telephone</w:t>
      </w:r>
      <w:r w:rsidR="004D359C" w:rsidRPr="00B25189">
        <w:rPr>
          <w:rFonts w:cs="Arial"/>
          <w:sz w:val="22"/>
          <w:szCs w:val="22"/>
        </w:rPr>
        <w:t>;</w:t>
      </w:r>
    </w:p>
    <w:p w14:paraId="0037800A" w14:textId="73061847" w:rsidR="004D359C" w:rsidRPr="00DA36F1" w:rsidRDefault="00A22F94" w:rsidP="00DA36F1">
      <w:pPr>
        <w:pStyle w:val="a6"/>
        <w:numPr>
          <w:ilvl w:val="2"/>
          <w:numId w:val="45"/>
        </w:numPr>
        <w:tabs>
          <w:tab w:val="left" w:pos="567"/>
          <w:tab w:val="left" w:pos="1134"/>
        </w:tabs>
        <w:spacing w:line="360" w:lineRule="auto"/>
        <w:ind w:left="0" w:firstLine="567"/>
        <w:rPr>
          <w:rFonts w:cs="Arial"/>
          <w:sz w:val="22"/>
          <w:szCs w:val="22"/>
        </w:rPr>
      </w:pPr>
      <w:r w:rsidRPr="00DA36F1">
        <w:rPr>
          <w:rFonts w:cs="Arial"/>
          <w:sz w:val="22"/>
          <w:szCs w:val="22"/>
          <w:lang w:val="az-Latn-AZ"/>
        </w:rPr>
        <w:t>C</w:t>
      </w:r>
      <w:r w:rsidR="00DA36F1" w:rsidRPr="00DA36F1">
        <w:rPr>
          <w:rFonts w:cs="Arial"/>
          <w:sz w:val="22"/>
          <w:szCs w:val="22"/>
          <w:lang w:val="az-Latn-AZ"/>
        </w:rPr>
        <w:t>ustomer</w:t>
      </w:r>
      <w:r w:rsidRPr="00DA36F1">
        <w:rPr>
          <w:rFonts w:cs="Arial"/>
          <w:sz w:val="22"/>
          <w:szCs w:val="22"/>
          <w:lang w:val="az-Latn-AZ"/>
        </w:rPr>
        <w:t xml:space="preserve">s' </w:t>
      </w:r>
      <w:r w:rsidR="00DA36F1" w:rsidRPr="00DA36F1">
        <w:rPr>
          <w:rFonts w:cs="Arial"/>
          <w:sz w:val="22"/>
          <w:szCs w:val="22"/>
          <w:lang w:val="az-Latn-AZ"/>
        </w:rPr>
        <w:t xml:space="preserve">Appeals </w:t>
      </w:r>
      <w:r w:rsidRPr="00DA36F1">
        <w:rPr>
          <w:rFonts w:cs="Arial"/>
          <w:sz w:val="22"/>
          <w:szCs w:val="22"/>
          <w:lang w:val="az-Latn-AZ"/>
        </w:rPr>
        <w:t>were received by the Bank by fax, response letters are sent to the C</w:t>
      </w:r>
      <w:r w:rsidR="00DA36F1" w:rsidRPr="00DA36F1">
        <w:rPr>
          <w:rFonts w:cs="Arial"/>
          <w:sz w:val="22"/>
          <w:szCs w:val="22"/>
          <w:lang w:val="az-Latn-AZ"/>
        </w:rPr>
        <w:t xml:space="preserve">ustomer </w:t>
      </w:r>
      <w:r w:rsidRPr="00DA36F1">
        <w:rPr>
          <w:rFonts w:cs="Arial"/>
          <w:sz w:val="22"/>
          <w:szCs w:val="22"/>
          <w:lang w:val="az-Latn-AZ"/>
        </w:rPr>
        <w:t xml:space="preserve">by post in accordance with the Bank's internal document regulating the procedure for conducting </w:t>
      </w:r>
      <w:r w:rsidR="00DA36F1" w:rsidRPr="00DA36F1">
        <w:rPr>
          <w:rFonts w:cs="Arial"/>
          <w:sz w:val="22"/>
          <w:szCs w:val="22"/>
          <w:lang w:val="az-Latn-AZ"/>
        </w:rPr>
        <w:t>record management</w:t>
      </w:r>
      <w:r w:rsidRPr="00DA36F1">
        <w:rPr>
          <w:rFonts w:cs="Arial"/>
          <w:sz w:val="22"/>
          <w:szCs w:val="22"/>
          <w:lang w:val="az-Latn-AZ"/>
        </w:rPr>
        <w:t xml:space="preserve">. In the event that the response contains confidential information, only a notification of the fact that the Bank is considering the </w:t>
      </w:r>
      <w:r w:rsidR="00DA36F1" w:rsidRPr="00DA36F1">
        <w:rPr>
          <w:rFonts w:cs="Arial"/>
          <w:sz w:val="22"/>
          <w:szCs w:val="22"/>
          <w:lang w:val="az-Latn-AZ"/>
        </w:rPr>
        <w:t>Appeal</w:t>
      </w:r>
      <w:r w:rsidRPr="00DA36F1">
        <w:rPr>
          <w:rFonts w:cs="Arial"/>
          <w:sz w:val="22"/>
          <w:szCs w:val="22"/>
          <w:lang w:val="az-Latn-AZ"/>
        </w:rPr>
        <w:t xml:space="preserve"> and the methods of receiving the response by the C</w:t>
      </w:r>
      <w:r w:rsidR="00DA36F1" w:rsidRPr="00DA36F1">
        <w:rPr>
          <w:rFonts w:cs="Arial"/>
          <w:sz w:val="22"/>
          <w:szCs w:val="22"/>
          <w:lang w:val="az-Latn-AZ"/>
        </w:rPr>
        <w:t>ustomer is communicated by telephone</w:t>
      </w:r>
      <w:r w:rsidR="004D359C" w:rsidRPr="00DA36F1">
        <w:rPr>
          <w:rFonts w:cs="Arial"/>
          <w:sz w:val="22"/>
          <w:szCs w:val="22"/>
        </w:rPr>
        <w:t>;</w:t>
      </w:r>
    </w:p>
    <w:p w14:paraId="6C37BF18" w14:textId="4ECA5A22" w:rsidR="003A50E0" w:rsidRPr="00267A7A" w:rsidRDefault="007806B3" w:rsidP="00664AE2">
      <w:pPr>
        <w:pStyle w:val="a6"/>
        <w:numPr>
          <w:ilvl w:val="2"/>
          <w:numId w:val="45"/>
        </w:numPr>
        <w:tabs>
          <w:tab w:val="left" w:pos="1134"/>
          <w:tab w:val="left" w:pos="3969"/>
        </w:tabs>
        <w:spacing w:line="360" w:lineRule="auto"/>
        <w:ind w:left="0" w:firstLine="567"/>
        <w:rPr>
          <w:rFonts w:cs="Arial"/>
          <w:sz w:val="22"/>
          <w:szCs w:val="22"/>
        </w:rPr>
      </w:pPr>
      <w:r w:rsidRPr="002F0083">
        <w:rPr>
          <w:rFonts w:cs="Arial"/>
          <w:sz w:val="22"/>
          <w:szCs w:val="22"/>
          <w:lang w:val="az-Latn-AZ"/>
        </w:rPr>
        <w:t xml:space="preserve"> </w:t>
      </w:r>
      <w:r w:rsidR="007035F1" w:rsidRPr="00267A7A">
        <w:rPr>
          <w:rFonts w:cs="Arial"/>
          <w:sz w:val="22"/>
          <w:szCs w:val="22"/>
          <w:lang w:val="az-Latn-AZ"/>
        </w:rPr>
        <w:t>Customers' Appeal</w:t>
      </w:r>
      <w:r w:rsidR="003B5DAC">
        <w:rPr>
          <w:rFonts w:cs="Arial"/>
          <w:sz w:val="22"/>
          <w:szCs w:val="22"/>
          <w:lang w:val="az-Latn-AZ"/>
        </w:rPr>
        <w:t>s</w:t>
      </w:r>
      <w:r w:rsidR="007035F1" w:rsidRPr="00267A7A">
        <w:rPr>
          <w:rFonts w:cs="Arial"/>
          <w:sz w:val="22"/>
          <w:szCs w:val="22"/>
          <w:lang w:val="az-Latn-AZ"/>
        </w:rPr>
        <w:t xml:space="preserve"> were received by the Bank via PS - responses are sent in </w:t>
      </w:r>
      <w:r w:rsidR="007035F1" w:rsidRPr="00267A7A">
        <w:rPr>
          <w:rFonts w:cs="Arial"/>
          <w:sz w:val="22"/>
          <w:szCs w:val="22"/>
          <w:lang w:val="az-Latn-AZ"/>
        </w:rPr>
        <w:lastRenderedPageBreak/>
        <w:t>accordance with the Bank's internal document regulating the procedure for receiving and sending correspondence via the Bank's PS</w:t>
      </w:r>
      <w:r w:rsidR="000F0CB8" w:rsidRPr="00267A7A">
        <w:rPr>
          <w:rFonts w:cs="Arial"/>
          <w:sz w:val="22"/>
          <w:szCs w:val="22"/>
        </w:rPr>
        <w:t>;</w:t>
      </w:r>
      <w:r w:rsidR="003A50E0" w:rsidRPr="00267A7A">
        <w:rPr>
          <w:rFonts w:cs="Arial"/>
          <w:sz w:val="22"/>
          <w:szCs w:val="22"/>
        </w:rPr>
        <w:t xml:space="preserve"> </w:t>
      </w:r>
    </w:p>
    <w:p w14:paraId="31AAF627" w14:textId="582C06F0" w:rsidR="0073767C" w:rsidRPr="003B7A0A" w:rsidRDefault="00267A7A" w:rsidP="00267A7A">
      <w:pPr>
        <w:pStyle w:val="a6"/>
        <w:numPr>
          <w:ilvl w:val="2"/>
          <w:numId w:val="45"/>
        </w:numPr>
        <w:tabs>
          <w:tab w:val="left" w:pos="1134"/>
        </w:tabs>
        <w:spacing w:line="360" w:lineRule="auto"/>
        <w:ind w:left="0" w:firstLine="567"/>
        <w:rPr>
          <w:rFonts w:cs="Arial"/>
          <w:sz w:val="22"/>
          <w:szCs w:val="22"/>
        </w:rPr>
      </w:pPr>
      <w:r w:rsidRPr="003B7A0A">
        <w:rPr>
          <w:rFonts w:cs="Arial"/>
          <w:sz w:val="22"/>
          <w:szCs w:val="22"/>
          <w:lang w:val="en-US"/>
        </w:rPr>
        <w:t>Customers' Appeals were received through the Complaints and Suggestions Box - responses are sent in accordance with the Customer's choice specified in the Appeal, unless the response contains confidential information</w:t>
      </w:r>
      <w:r w:rsidR="008E4FA4" w:rsidRPr="003B7A0A">
        <w:rPr>
          <w:rFonts w:cs="Arial"/>
          <w:sz w:val="22"/>
          <w:szCs w:val="22"/>
        </w:rPr>
        <w:t>;</w:t>
      </w:r>
      <w:r w:rsidR="00C45A08" w:rsidRPr="003B7A0A">
        <w:rPr>
          <w:rFonts w:cs="Arial"/>
          <w:sz w:val="22"/>
          <w:szCs w:val="22"/>
        </w:rPr>
        <w:t xml:space="preserve"> </w:t>
      </w:r>
    </w:p>
    <w:p w14:paraId="06B216C1" w14:textId="6EB23B77" w:rsidR="001070B3" w:rsidRPr="003B7A0A" w:rsidRDefault="0071020C" w:rsidP="003B7A0A">
      <w:pPr>
        <w:pStyle w:val="a6"/>
        <w:numPr>
          <w:ilvl w:val="1"/>
          <w:numId w:val="45"/>
        </w:numPr>
        <w:tabs>
          <w:tab w:val="left" w:pos="0"/>
        </w:tabs>
        <w:spacing w:line="360" w:lineRule="auto"/>
        <w:ind w:left="0" w:firstLine="0"/>
        <w:rPr>
          <w:rFonts w:cs="Arial"/>
          <w:sz w:val="22"/>
          <w:szCs w:val="22"/>
        </w:rPr>
      </w:pPr>
      <w:r w:rsidRPr="003B7A0A">
        <w:rPr>
          <w:rFonts w:cs="Arial"/>
          <w:sz w:val="22"/>
          <w:szCs w:val="22"/>
        </w:rPr>
        <w:t xml:space="preserve">Sending a written response to the </w:t>
      </w:r>
      <w:r w:rsidRPr="003B7A0A">
        <w:rPr>
          <w:rFonts w:cs="Arial"/>
          <w:sz w:val="22"/>
          <w:szCs w:val="22"/>
          <w:lang w:val="en-US"/>
        </w:rPr>
        <w:t xml:space="preserve">Customer’s Appeal </w:t>
      </w:r>
      <w:r w:rsidRPr="003B7A0A">
        <w:rPr>
          <w:rFonts w:cs="Arial"/>
          <w:sz w:val="22"/>
          <w:szCs w:val="22"/>
        </w:rPr>
        <w:t xml:space="preserve">is carried out </w:t>
      </w:r>
      <w:r w:rsidRPr="003B7A0A">
        <w:rPr>
          <w:rFonts w:cs="Arial"/>
          <w:sz w:val="22"/>
          <w:szCs w:val="22"/>
          <w:lang w:val="en-US"/>
        </w:rPr>
        <w:t xml:space="preserve">via </w:t>
      </w:r>
      <w:r w:rsidR="00AC525D" w:rsidRPr="003B7A0A">
        <w:rPr>
          <w:rFonts w:cs="Arial"/>
          <w:sz w:val="22"/>
          <w:szCs w:val="22"/>
        </w:rPr>
        <w:t>MC</w:t>
      </w:r>
      <w:r w:rsidR="00AC525D" w:rsidRPr="003B7A0A">
        <w:rPr>
          <w:rFonts w:cs="Arial"/>
          <w:sz w:val="22"/>
          <w:szCs w:val="22"/>
          <w:lang w:val="en-US"/>
        </w:rPr>
        <w:t>RM</w:t>
      </w:r>
      <w:r w:rsidR="00AC525D" w:rsidRPr="003B7A0A">
        <w:rPr>
          <w:rFonts w:cs="Arial"/>
          <w:sz w:val="22"/>
          <w:szCs w:val="22"/>
        </w:rPr>
        <w:t>D</w:t>
      </w:r>
      <w:r w:rsidRPr="003B7A0A">
        <w:rPr>
          <w:rFonts w:cs="Arial"/>
          <w:sz w:val="22"/>
          <w:szCs w:val="22"/>
        </w:rPr>
        <w:t xml:space="preserve"> in accordance with the current Instructions for </w:t>
      </w:r>
      <w:r w:rsidR="003B7A0A" w:rsidRPr="003B7A0A">
        <w:rPr>
          <w:rFonts w:cs="Arial"/>
          <w:sz w:val="22"/>
          <w:szCs w:val="22"/>
          <w:lang w:val="en-US"/>
        </w:rPr>
        <w:t>record management</w:t>
      </w:r>
      <w:r w:rsidRPr="003B7A0A">
        <w:rPr>
          <w:rFonts w:cs="Arial"/>
          <w:sz w:val="22"/>
          <w:szCs w:val="22"/>
        </w:rPr>
        <w:t xml:space="preserve">, and only to the address specified in the Bank's ABIS or to the address specified in the </w:t>
      </w:r>
      <w:r w:rsidR="003B7A0A" w:rsidRPr="003B7A0A">
        <w:rPr>
          <w:rFonts w:cs="Arial"/>
          <w:sz w:val="22"/>
          <w:szCs w:val="22"/>
          <w:lang w:val="en-US"/>
        </w:rPr>
        <w:t xml:space="preserve">Appeal </w:t>
      </w:r>
      <w:r w:rsidRPr="003B7A0A">
        <w:rPr>
          <w:rFonts w:cs="Arial"/>
          <w:sz w:val="22"/>
          <w:szCs w:val="22"/>
        </w:rPr>
        <w:t>or other document (for example, an agreement), certified by the personal signature of the C</w:t>
      </w:r>
      <w:r w:rsidR="003B7A0A" w:rsidRPr="003B7A0A">
        <w:rPr>
          <w:rFonts w:cs="Arial"/>
          <w:sz w:val="22"/>
          <w:szCs w:val="22"/>
          <w:lang w:val="en-US"/>
        </w:rPr>
        <w:t>ustomer</w:t>
      </w:r>
      <w:r w:rsidR="001070B3" w:rsidRPr="003B7A0A">
        <w:rPr>
          <w:rFonts w:cs="Arial"/>
          <w:sz w:val="22"/>
          <w:szCs w:val="22"/>
        </w:rPr>
        <w:t xml:space="preserve">.  </w:t>
      </w:r>
    </w:p>
    <w:p w14:paraId="791FA2C2" w14:textId="5544D204" w:rsidR="001070B3" w:rsidRPr="00350F13" w:rsidRDefault="0050135C" w:rsidP="00350F13">
      <w:pPr>
        <w:pStyle w:val="a6"/>
        <w:numPr>
          <w:ilvl w:val="1"/>
          <w:numId w:val="45"/>
        </w:numPr>
        <w:tabs>
          <w:tab w:val="left" w:pos="450"/>
          <w:tab w:val="left" w:pos="540"/>
        </w:tabs>
        <w:spacing w:line="360" w:lineRule="auto"/>
        <w:ind w:left="0" w:firstLine="0"/>
        <w:rPr>
          <w:rFonts w:cs="Arial"/>
          <w:sz w:val="22"/>
          <w:szCs w:val="22"/>
        </w:rPr>
      </w:pPr>
      <w:r w:rsidRPr="00350F13">
        <w:rPr>
          <w:rFonts w:cs="Arial"/>
          <w:sz w:val="22"/>
          <w:szCs w:val="22"/>
        </w:rPr>
        <w:t>If there are several addresses for sending and there is no written request from the C</w:t>
      </w:r>
      <w:r w:rsidRPr="00350F13">
        <w:rPr>
          <w:rFonts w:cs="Arial"/>
          <w:sz w:val="22"/>
          <w:szCs w:val="22"/>
          <w:lang w:val="en-US"/>
        </w:rPr>
        <w:t xml:space="preserve">ustomer </w:t>
      </w:r>
      <w:r w:rsidRPr="00350F13">
        <w:rPr>
          <w:rFonts w:cs="Arial"/>
          <w:sz w:val="22"/>
          <w:szCs w:val="22"/>
        </w:rPr>
        <w:t>to send a response to a specific address, the response is sent to the address specified in the C</w:t>
      </w:r>
      <w:r w:rsidRPr="00350F13">
        <w:rPr>
          <w:rFonts w:cs="Arial"/>
          <w:sz w:val="22"/>
          <w:szCs w:val="22"/>
          <w:lang w:val="en-US"/>
        </w:rPr>
        <w:t>ustomer</w:t>
      </w:r>
      <w:r w:rsidRPr="00350F13">
        <w:rPr>
          <w:rFonts w:cs="Arial"/>
          <w:sz w:val="22"/>
          <w:szCs w:val="22"/>
        </w:rPr>
        <w:t xml:space="preserve">'s </w:t>
      </w:r>
      <w:r w:rsidRPr="00350F13">
        <w:rPr>
          <w:rFonts w:cs="Arial"/>
          <w:sz w:val="22"/>
          <w:szCs w:val="22"/>
          <w:lang w:val="en-US"/>
        </w:rPr>
        <w:t>Appeal</w:t>
      </w:r>
      <w:r w:rsidRPr="00350F13">
        <w:rPr>
          <w:rFonts w:cs="Arial"/>
          <w:sz w:val="22"/>
          <w:szCs w:val="22"/>
        </w:rPr>
        <w:t xml:space="preserve">. If the </w:t>
      </w:r>
      <w:r w:rsidRPr="00350F13">
        <w:rPr>
          <w:rFonts w:cs="Arial"/>
          <w:sz w:val="22"/>
          <w:szCs w:val="22"/>
          <w:lang w:val="en-US"/>
        </w:rPr>
        <w:t>Appeal</w:t>
      </w:r>
      <w:r w:rsidRPr="00350F13">
        <w:rPr>
          <w:rFonts w:cs="Arial"/>
          <w:sz w:val="22"/>
          <w:szCs w:val="22"/>
        </w:rPr>
        <w:t xml:space="preserve"> does not specify an address, the </w:t>
      </w:r>
      <w:r w:rsidRPr="00350F13">
        <w:rPr>
          <w:rFonts w:cs="Arial"/>
          <w:sz w:val="22"/>
          <w:szCs w:val="22"/>
          <w:lang w:val="en-US"/>
        </w:rPr>
        <w:t>Appeal</w:t>
      </w:r>
      <w:r w:rsidRPr="00350F13">
        <w:rPr>
          <w:rFonts w:cs="Arial"/>
          <w:sz w:val="22"/>
          <w:szCs w:val="22"/>
        </w:rPr>
        <w:t xml:space="preserve"> is sent to the registration address specified in the Bank's ABIS</w:t>
      </w:r>
      <w:r w:rsidR="001070B3" w:rsidRPr="00350F13">
        <w:rPr>
          <w:rFonts w:cs="Arial"/>
          <w:sz w:val="22"/>
          <w:szCs w:val="22"/>
        </w:rPr>
        <w:t xml:space="preserve">. </w:t>
      </w:r>
    </w:p>
    <w:p w14:paraId="4DB3D29A" w14:textId="088088BD" w:rsidR="001070B3" w:rsidRPr="005A5DC7" w:rsidRDefault="00F54DC0" w:rsidP="0032419F">
      <w:pPr>
        <w:pStyle w:val="a6"/>
        <w:numPr>
          <w:ilvl w:val="1"/>
          <w:numId w:val="45"/>
        </w:numPr>
        <w:tabs>
          <w:tab w:val="left" w:pos="450"/>
          <w:tab w:val="left" w:pos="540"/>
        </w:tabs>
        <w:spacing w:line="360" w:lineRule="auto"/>
        <w:ind w:left="0" w:firstLine="0"/>
        <w:rPr>
          <w:rFonts w:cs="Arial"/>
          <w:sz w:val="22"/>
          <w:szCs w:val="22"/>
        </w:rPr>
      </w:pPr>
      <w:r w:rsidRPr="00350F13">
        <w:rPr>
          <w:rFonts w:cs="Arial"/>
          <w:sz w:val="22"/>
          <w:szCs w:val="22"/>
        </w:rPr>
        <w:t>At the C</w:t>
      </w:r>
      <w:r w:rsidR="0001031F" w:rsidRPr="00350F13">
        <w:rPr>
          <w:rFonts w:cs="Arial"/>
          <w:sz w:val="22"/>
          <w:szCs w:val="22"/>
          <w:lang w:val="en-US"/>
        </w:rPr>
        <w:t>ustomer</w:t>
      </w:r>
      <w:r w:rsidRPr="00350F13">
        <w:rPr>
          <w:rFonts w:cs="Arial"/>
          <w:sz w:val="22"/>
          <w:szCs w:val="22"/>
        </w:rPr>
        <w:t xml:space="preserve">'s </w:t>
      </w:r>
      <w:r w:rsidR="0001031F" w:rsidRPr="00350F13">
        <w:rPr>
          <w:rFonts w:cs="Arial"/>
          <w:sz w:val="22"/>
          <w:szCs w:val="22"/>
          <w:lang w:val="en-US"/>
        </w:rPr>
        <w:t>Appeal</w:t>
      </w:r>
      <w:r w:rsidRPr="00350F13">
        <w:rPr>
          <w:rFonts w:cs="Arial"/>
          <w:sz w:val="22"/>
          <w:szCs w:val="22"/>
        </w:rPr>
        <w:t>, a written response may be forwarded to him/her at the C</w:t>
      </w:r>
      <w:r w:rsidR="0001031F" w:rsidRPr="00350F13">
        <w:rPr>
          <w:rFonts w:cs="Arial"/>
          <w:sz w:val="22"/>
          <w:szCs w:val="22"/>
          <w:lang w:val="en-US"/>
        </w:rPr>
        <w:t>S</w:t>
      </w:r>
      <w:r w:rsidR="0001031F" w:rsidRPr="00350F13">
        <w:rPr>
          <w:rFonts w:cs="Arial"/>
          <w:sz w:val="22"/>
          <w:szCs w:val="22"/>
        </w:rPr>
        <w:t>C</w:t>
      </w:r>
      <w:r w:rsidRPr="00350F13">
        <w:rPr>
          <w:rFonts w:cs="Arial"/>
          <w:sz w:val="22"/>
          <w:szCs w:val="22"/>
        </w:rPr>
        <w:t xml:space="preserve">/branch of the Bank. In this case, </w:t>
      </w:r>
      <w:r w:rsidR="00F71864" w:rsidRPr="00350F13">
        <w:rPr>
          <w:rFonts w:cs="Arial"/>
          <w:sz w:val="22"/>
          <w:szCs w:val="22"/>
        </w:rPr>
        <w:t>C</w:t>
      </w:r>
      <w:r w:rsidR="00F71864" w:rsidRPr="00350F13">
        <w:rPr>
          <w:rFonts w:cs="Arial"/>
          <w:sz w:val="22"/>
          <w:szCs w:val="22"/>
          <w:lang w:val="en-US"/>
        </w:rPr>
        <w:t>S</w:t>
      </w:r>
      <w:r w:rsidR="00F71864" w:rsidRPr="00350F13">
        <w:rPr>
          <w:rFonts w:cs="Arial"/>
          <w:sz w:val="22"/>
          <w:szCs w:val="22"/>
        </w:rPr>
        <w:t>C</w:t>
      </w:r>
      <w:r w:rsidRPr="00350F13">
        <w:rPr>
          <w:rFonts w:cs="Arial"/>
          <w:sz w:val="22"/>
          <w:szCs w:val="22"/>
        </w:rPr>
        <w:t>/branch employee is obliged to obtain a receipt from the C</w:t>
      </w:r>
      <w:r w:rsidR="00F71864" w:rsidRPr="00350F13">
        <w:rPr>
          <w:rFonts w:cs="Arial"/>
          <w:sz w:val="22"/>
          <w:szCs w:val="22"/>
          <w:lang w:val="en-US"/>
        </w:rPr>
        <w:t xml:space="preserve">ustomer </w:t>
      </w:r>
      <w:r w:rsidRPr="00350F13">
        <w:rPr>
          <w:rFonts w:cs="Arial"/>
          <w:sz w:val="22"/>
          <w:szCs w:val="22"/>
        </w:rPr>
        <w:t xml:space="preserve">for the response. The receipt (mark of receipt) may be made on a copy of the </w:t>
      </w:r>
      <w:r w:rsidRPr="005A5DC7">
        <w:rPr>
          <w:rFonts w:cs="Arial"/>
          <w:sz w:val="22"/>
          <w:szCs w:val="22"/>
        </w:rPr>
        <w:t>response</w:t>
      </w:r>
      <w:r w:rsidR="001070B3" w:rsidRPr="005A5DC7">
        <w:rPr>
          <w:rFonts w:cs="Arial"/>
          <w:sz w:val="22"/>
          <w:szCs w:val="22"/>
        </w:rPr>
        <w:t>.</w:t>
      </w:r>
    </w:p>
    <w:p w14:paraId="112439D8" w14:textId="6B244D02" w:rsidR="008E4FA4" w:rsidRPr="005A5DC7" w:rsidRDefault="004D27AF" w:rsidP="00453677">
      <w:pPr>
        <w:pStyle w:val="a6"/>
        <w:numPr>
          <w:ilvl w:val="1"/>
          <w:numId w:val="45"/>
        </w:numPr>
        <w:tabs>
          <w:tab w:val="left" w:pos="450"/>
          <w:tab w:val="left" w:pos="540"/>
        </w:tabs>
        <w:spacing w:line="360" w:lineRule="auto"/>
        <w:ind w:left="0" w:firstLine="0"/>
        <w:rPr>
          <w:rFonts w:cs="Arial"/>
          <w:sz w:val="22"/>
          <w:szCs w:val="22"/>
        </w:rPr>
      </w:pPr>
      <w:r w:rsidRPr="005A5DC7">
        <w:rPr>
          <w:rFonts w:cs="Arial"/>
          <w:sz w:val="22"/>
          <w:szCs w:val="22"/>
        </w:rPr>
        <w:t>Upon receipt of notifications regarding responses sent to C</w:t>
      </w:r>
      <w:r w:rsidRPr="005A5DC7">
        <w:rPr>
          <w:rFonts w:cs="Arial"/>
          <w:sz w:val="22"/>
          <w:szCs w:val="22"/>
          <w:lang w:val="en-US"/>
        </w:rPr>
        <w:t>ustomers</w:t>
      </w:r>
      <w:r w:rsidRPr="005A5DC7">
        <w:rPr>
          <w:rFonts w:cs="Arial"/>
          <w:sz w:val="22"/>
          <w:szCs w:val="22"/>
        </w:rPr>
        <w:t>, MC</w:t>
      </w:r>
      <w:r w:rsidRPr="005A5DC7">
        <w:rPr>
          <w:rFonts w:cs="Arial"/>
          <w:sz w:val="22"/>
          <w:szCs w:val="22"/>
          <w:lang w:val="en-US"/>
        </w:rPr>
        <w:t>R</w:t>
      </w:r>
      <w:r w:rsidR="00453677" w:rsidRPr="005A5DC7">
        <w:rPr>
          <w:rFonts w:cs="Arial"/>
          <w:sz w:val="22"/>
          <w:szCs w:val="22"/>
          <w:lang w:val="en-US"/>
        </w:rPr>
        <w:t>M</w:t>
      </w:r>
      <w:r w:rsidRPr="005A5DC7">
        <w:rPr>
          <w:rFonts w:cs="Arial"/>
          <w:sz w:val="22"/>
          <w:szCs w:val="22"/>
        </w:rPr>
        <w:t>D</w:t>
      </w:r>
      <w:r w:rsidR="00453677" w:rsidRPr="005A5DC7">
        <w:rPr>
          <w:rFonts w:cs="Arial"/>
          <w:sz w:val="22"/>
          <w:szCs w:val="22"/>
          <w:vertAlign w:val="superscript"/>
        </w:rPr>
        <w:footnoteReference w:id="7"/>
      </w:r>
      <w:r w:rsidRPr="005A5DC7">
        <w:rPr>
          <w:rFonts w:cs="Arial"/>
          <w:sz w:val="22"/>
          <w:szCs w:val="22"/>
        </w:rPr>
        <w:t xml:space="preserve"> attaches these notifications to outgoing letters.</w:t>
      </w:r>
      <w:r w:rsidR="001070B3" w:rsidRPr="005A5DC7">
        <w:rPr>
          <w:rFonts w:cs="Arial"/>
          <w:sz w:val="22"/>
          <w:szCs w:val="22"/>
        </w:rPr>
        <w:t xml:space="preserve"> </w:t>
      </w:r>
    </w:p>
    <w:p w14:paraId="06A34DF8" w14:textId="4DED33AE" w:rsidR="001070B3" w:rsidRPr="005A5DC7" w:rsidRDefault="001070B3" w:rsidP="00206508">
      <w:pPr>
        <w:pStyle w:val="a6"/>
        <w:tabs>
          <w:tab w:val="left" w:pos="450"/>
          <w:tab w:val="left" w:pos="540"/>
        </w:tabs>
        <w:rPr>
          <w:rFonts w:cs="Arial"/>
          <w:sz w:val="22"/>
          <w:szCs w:val="22"/>
        </w:rPr>
      </w:pPr>
    </w:p>
    <w:p w14:paraId="6681F897" w14:textId="6A56FCF7" w:rsidR="00E536D8" w:rsidRPr="005A5DC7" w:rsidRDefault="005A5DC7" w:rsidP="005A5DC7">
      <w:pPr>
        <w:pStyle w:val="Heading1"/>
        <w:numPr>
          <w:ilvl w:val="0"/>
          <w:numId w:val="162"/>
        </w:numPr>
        <w:tabs>
          <w:tab w:val="left" w:pos="426"/>
        </w:tabs>
        <w:spacing w:before="0" w:line="360" w:lineRule="auto"/>
        <w:jc w:val="center"/>
        <w:rPr>
          <w:rFonts w:ascii="Arial" w:hAnsi="Arial" w:cs="Arial"/>
          <w:caps/>
          <w:sz w:val="22"/>
          <w:szCs w:val="22"/>
        </w:rPr>
      </w:pPr>
      <w:bookmarkStart w:id="60" w:name="_Toc165901797"/>
      <w:bookmarkStart w:id="61" w:name="_Toc165901824"/>
      <w:bookmarkStart w:id="62" w:name="_Toc165901798"/>
      <w:bookmarkStart w:id="63" w:name="_Toc165901825"/>
      <w:bookmarkStart w:id="64" w:name="_Toc165901799"/>
      <w:bookmarkStart w:id="65" w:name="_Toc165901826"/>
      <w:bookmarkStart w:id="66" w:name="_Toc165901800"/>
      <w:bookmarkStart w:id="67" w:name="_Toc165901827"/>
      <w:bookmarkStart w:id="68" w:name="_Toc302648809"/>
      <w:bookmarkStart w:id="69" w:name="_Toc302649589"/>
      <w:bookmarkStart w:id="70" w:name="_Toc461780513"/>
      <w:bookmarkStart w:id="71" w:name="_Toc63687938"/>
      <w:bookmarkStart w:id="72" w:name="_Toc164258134"/>
      <w:bookmarkStart w:id="73" w:name="_Toc165901828"/>
      <w:bookmarkEnd w:id="60"/>
      <w:bookmarkEnd w:id="61"/>
      <w:bookmarkEnd w:id="62"/>
      <w:bookmarkEnd w:id="63"/>
      <w:bookmarkEnd w:id="64"/>
      <w:bookmarkEnd w:id="65"/>
      <w:bookmarkEnd w:id="66"/>
      <w:bookmarkEnd w:id="67"/>
      <w:r w:rsidRPr="005A5DC7">
        <w:rPr>
          <w:rFonts w:ascii="Arial" w:hAnsi="Arial" w:cs="Arial"/>
          <w:sz w:val="22"/>
          <w:szCs w:val="22"/>
        </w:rPr>
        <w:t xml:space="preserve">DEADLINES </w:t>
      </w:r>
      <w:r w:rsidRPr="005A5DC7">
        <w:rPr>
          <w:rFonts w:ascii="Arial" w:hAnsi="Arial" w:cs="Arial"/>
          <w:caps/>
          <w:sz w:val="22"/>
          <w:szCs w:val="22"/>
        </w:rPr>
        <w:t>FOR REVIEWING C</w:t>
      </w:r>
      <w:r w:rsidRPr="005A5DC7">
        <w:rPr>
          <w:rFonts w:ascii="Arial" w:hAnsi="Arial" w:cs="Arial"/>
          <w:caps/>
          <w:sz w:val="22"/>
          <w:szCs w:val="22"/>
          <w:lang w:val="en-US"/>
        </w:rPr>
        <w:t xml:space="preserve">USTOMERS’ </w:t>
      </w:r>
      <w:r w:rsidRPr="005A5DC7">
        <w:rPr>
          <w:rFonts w:ascii="Arial" w:hAnsi="Arial" w:cs="Arial"/>
          <w:caps/>
          <w:sz w:val="22"/>
          <w:szCs w:val="22"/>
        </w:rPr>
        <w:t xml:space="preserve">APPEALS </w:t>
      </w:r>
      <w:bookmarkEnd w:id="68"/>
      <w:bookmarkEnd w:id="69"/>
      <w:bookmarkEnd w:id="70"/>
      <w:bookmarkEnd w:id="71"/>
      <w:bookmarkEnd w:id="72"/>
      <w:bookmarkEnd w:id="73"/>
    </w:p>
    <w:p w14:paraId="13E1BBAA" w14:textId="77777777" w:rsidR="009E4D54" w:rsidRPr="005A5DC7" w:rsidRDefault="009E4D54" w:rsidP="009E4D54"/>
    <w:p w14:paraId="390D25FE" w14:textId="05A1DDE0" w:rsidR="00E536D8" w:rsidRPr="005A5DC7" w:rsidRDefault="002A4D23" w:rsidP="002A4D23">
      <w:pPr>
        <w:pStyle w:val="a6"/>
        <w:numPr>
          <w:ilvl w:val="1"/>
          <w:numId w:val="47"/>
        </w:numPr>
        <w:tabs>
          <w:tab w:val="left" w:pos="0"/>
          <w:tab w:val="left" w:pos="450"/>
          <w:tab w:val="left" w:pos="540"/>
        </w:tabs>
        <w:spacing w:line="360" w:lineRule="auto"/>
        <w:ind w:left="0" w:firstLine="0"/>
        <w:rPr>
          <w:rFonts w:cs="Arial"/>
          <w:sz w:val="22"/>
          <w:szCs w:val="22"/>
        </w:rPr>
      </w:pPr>
      <w:r w:rsidRPr="005A5DC7">
        <w:rPr>
          <w:rFonts w:cs="Arial"/>
          <w:sz w:val="22"/>
          <w:szCs w:val="22"/>
        </w:rPr>
        <w:t>The deadlines for providing a response to the C</w:t>
      </w:r>
      <w:r w:rsidRPr="005A5DC7">
        <w:rPr>
          <w:rFonts w:cs="Arial"/>
          <w:sz w:val="22"/>
          <w:szCs w:val="22"/>
          <w:lang w:val="en-US"/>
        </w:rPr>
        <w:t xml:space="preserve">ustomer </w:t>
      </w:r>
      <w:r w:rsidRPr="005A5DC7">
        <w:rPr>
          <w:rFonts w:cs="Arial"/>
          <w:sz w:val="22"/>
          <w:szCs w:val="22"/>
        </w:rPr>
        <w:t xml:space="preserve">are calculated from the date of receipt of the </w:t>
      </w:r>
      <w:r w:rsidRPr="005A5DC7">
        <w:rPr>
          <w:rFonts w:cs="Arial"/>
          <w:sz w:val="22"/>
          <w:szCs w:val="22"/>
          <w:lang w:val="en-US"/>
        </w:rPr>
        <w:t>Appeal to AE</w:t>
      </w:r>
      <w:r w:rsidR="00E536D8" w:rsidRPr="005A5DC7">
        <w:rPr>
          <w:rFonts w:cs="Arial"/>
          <w:sz w:val="22"/>
          <w:szCs w:val="22"/>
        </w:rPr>
        <w:t>.</w:t>
      </w:r>
      <w:r w:rsidR="00777912" w:rsidRPr="005A5DC7">
        <w:rPr>
          <w:rFonts w:cs="Arial"/>
          <w:sz w:val="22"/>
          <w:szCs w:val="22"/>
        </w:rPr>
        <w:t xml:space="preserve"> </w:t>
      </w:r>
    </w:p>
    <w:p w14:paraId="4877568B" w14:textId="50C6FCC1" w:rsidR="00E536D8" w:rsidRPr="005A5DC7" w:rsidRDefault="00941CE2" w:rsidP="00A74BC8">
      <w:pPr>
        <w:pStyle w:val="a6"/>
        <w:numPr>
          <w:ilvl w:val="1"/>
          <w:numId w:val="47"/>
        </w:numPr>
        <w:tabs>
          <w:tab w:val="left" w:pos="450"/>
          <w:tab w:val="left" w:pos="540"/>
        </w:tabs>
        <w:spacing w:line="360" w:lineRule="auto"/>
        <w:ind w:left="0" w:firstLine="0"/>
        <w:rPr>
          <w:rFonts w:cs="Arial"/>
          <w:sz w:val="22"/>
          <w:szCs w:val="22"/>
        </w:rPr>
      </w:pPr>
      <w:r w:rsidRPr="005A5DC7">
        <w:rPr>
          <w:rFonts w:eastAsia="Calibri" w:cs="Arial"/>
          <w:sz w:val="22"/>
          <w:szCs w:val="22"/>
          <w:lang w:val="az-Latn-AZ" w:eastAsia="en-US"/>
        </w:rPr>
        <w:t>Exceptions are Customers’ Appeals received through the Complaint and Suggestions Box, the deadline for providing a response, which is calculated from the date of opening the Complaint and Suggestion  Box (but not more than 20 (twenty) working days), as well as Appeals related to protesting card transactions, the deadlines for which are regulated by the IPS Rules</w:t>
      </w:r>
      <w:r w:rsidR="00E536D8" w:rsidRPr="005A5DC7">
        <w:rPr>
          <w:rFonts w:cs="Arial"/>
          <w:sz w:val="22"/>
          <w:szCs w:val="22"/>
        </w:rPr>
        <w:t xml:space="preserve">. </w:t>
      </w:r>
    </w:p>
    <w:p w14:paraId="253FE119" w14:textId="73FBAE5A" w:rsidR="00E536D8" w:rsidRPr="00F44AE3" w:rsidRDefault="00655945" w:rsidP="00705C7E">
      <w:pPr>
        <w:pStyle w:val="a6"/>
        <w:numPr>
          <w:ilvl w:val="1"/>
          <w:numId w:val="47"/>
        </w:numPr>
        <w:tabs>
          <w:tab w:val="left" w:pos="450"/>
          <w:tab w:val="left" w:pos="540"/>
        </w:tabs>
        <w:spacing w:line="360" w:lineRule="auto"/>
        <w:ind w:left="0" w:firstLine="0"/>
        <w:rPr>
          <w:rFonts w:cs="Arial"/>
          <w:sz w:val="22"/>
          <w:szCs w:val="22"/>
        </w:rPr>
      </w:pPr>
      <w:r w:rsidRPr="00FD6414">
        <w:rPr>
          <w:rFonts w:cs="Arial"/>
          <w:sz w:val="22"/>
          <w:szCs w:val="22"/>
        </w:rPr>
        <w:t xml:space="preserve">If necessary to obtain additional information and send requests to external organizations, the period for considering the </w:t>
      </w:r>
      <w:r w:rsidR="00705C7E" w:rsidRPr="00FD6414">
        <w:rPr>
          <w:rFonts w:cs="Arial"/>
          <w:sz w:val="22"/>
          <w:szCs w:val="22"/>
          <w:lang w:val="en-US"/>
        </w:rPr>
        <w:t>Appeal</w:t>
      </w:r>
      <w:r w:rsidRPr="00FD6414">
        <w:rPr>
          <w:rFonts w:cs="Arial"/>
          <w:sz w:val="22"/>
          <w:szCs w:val="22"/>
        </w:rPr>
        <w:t xml:space="preserve"> may be extended to a maximum of 30 (thirty) </w:t>
      </w:r>
      <w:r w:rsidR="00705C7E" w:rsidRPr="00FD6414">
        <w:rPr>
          <w:rFonts w:cs="Arial"/>
          <w:sz w:val="22"/>
          <w:szCs w:val="22"/>
          <w:lang w:val="en-US"/>
        </w:rPr>
        <w:t xml:space="preserve">working </w:t>
      </w:r>
      <w:r w:rsidRPr="00FD6414">
        <w:rPr>
          <w:rFonts w:cs="Arial"/>
          <w:sz w:val="22"/>
          <w:szCs w:val="22"/>
        </w:rPr>
        <w:t>days</w:t>
      </w:r>
      <w:r w:rsidR="00705C7E" w:rsidRPr="00FD6414">
        <w:rPr>
          <w:rStyle w:val="FootnoteReference"/>
          <w:rFonts w:cs="Arial"/>
          <w:sz w:val="22"/>
          <w:szCs w:val="22"/>
        </w:rPr>
        <w:footnoteReference w:id="8"/>
      </w:r>
      <w:r w:rsidRPr="00FD6414">
        <w:rPr>
          <w:rFonts w:cs="Arial"/>
          <w:sz w:val="22"/>
          <w:szCs w:val="22"/>
        </w:rPr>
        <w:t>,</w:t>
      </w:r>
      <w:r w:rsidRPr="00F44AE3">
        <w:rPr>
          <w:rFonts w:cs="Arial"/>
          <w:sz w:val="22"/>
          <w:szCs w:val="22"/>
        </w:rPr>
        <w:t xml:space="preserve"> taking into account the period required to receive a response from the external organization (the structural </w:t>
      </w:r>
      <w:r w:rsidR="00705C7E" w:rsidRPr="00F44AE3">
        <w:rPr>
          <w:rFonts w:cs="Arial"/>
          <w:sz w:val="22"/>
          <w:szCs w:val="22"/>
          <w:lang w:val="en-US"/>
        </w:rPr>
        <w:t xml:space="preserve">unit </w:t>
      </w:r>
      <w:r w:rsidRPr="00F44AE3">
        <w:rPr>
          <w:rFonts w:cs="Arial"/>
          <w:sz w:val="22"/>
          <w:szCs w:val="22"/>
        </w:rPr>
        <w:t xml:space="preserve">of the Bank that sent the request monitors its receipt by the external organization). If no response to the request is received within 10 (ten) </w:t>
      </w:r>
      <w:r w:rsidR="00C11DFD">
        <w:rPr>
          <w:rFonts w:cs="Arial"/>
          <w:sz w:val="22"/>
          <w:szCs w:val="22"/>
          <w:lang w:val="az-Latn-AZ"/>
        </w:rPr>
        <w:t>working</w:t>
      </w:r>
      <w:r w:rsidRPr="00F44AE3">
        <w:rPr>
          <w:rFonts w:cs="Arial"/>
          <w:sz w:val="22"/>
          <w:szCs w:val="22"/>
        </w:rPr>
        <w:t xml:space="preserve"> days, a repeat request is sent. A repeat request is sent no more than 2 (two) times. If no response is received to the second repeat request, the </w:t>
      </w:r>
      <w:r w:rsidR="00705C7E" w:rsidRPr="00F44AE3">
        <w:rPr>
          <w:rFonts w:cs="Arial"/>
          <w:sz w:val="22"/>
          <w:szCs w:val="22"/>
          <w:lang w:val="en-US"/>
        </w:rPr>
        <w:t xml:space="preserve">Appeal </w:t>
      </w:r>
      <w:r w:rsidRPr="00F44AE3">
        <w:rPr>
          <w:rFonts w:cs="Arial"/>
          <w:sz w:val="22"/>
          <w:szCs w:val="22"/>
        </w:rPr>
        <w:t>is considered on the basis of the information available to the Bank.</w:t>
      </w:r>
    </w:p>
    <w:p w14:paraId="1EAB4451" w14:textId="65564260" w:rsidR="00E536D8" w:rsidRPr="00F44AE3" w:rsidRDefault="00F81D1B" w:rsidP="00A74BC8">
      <w:pPr>
        <w:pStyle w:val="a6"/>
        <w:numPr>
          <w:ilvl w:val="1"/>
          <w:numId w:val="47"/>
        </w:numPr>
        <w:tabs>
          <w:tab w:val="left" w:pos="450"/>
          <w:tab w:val="left" w:pos="540"/>
        </w:tabs>
        <w:spacing w:line="360" w:lineRule="auto"/>
        <w:ind w:left="0" w:firstLine="0"/>
        <w:rPr>
          <w:rFonts w:cs="Arial"/>
          <w:sz w:val="22"/>
          <w:szCs w:val="22"/>
        </w:rPr>
      </w:pPr>
      <w:r w:rsidRPr="00F44AE3">
        <w:rPr>
          <w:rFonts w:eastAsia="Calibri" w:cs="Arial"/>
          <w:sz w:val="22"/>
          <w:szCs w:val="22"/>
          <w:lang w:val="az-Latn-AZ" w:eastAsia="en-US"/>
        </w:rPr>
        <w:t xml:space="preserve">Individual deadlines for providing a response to the Customer may be established by </w:t>
      </w:r>
      <w:r w:rsidRPr="00F44AE3">
        <w:rPr>
          <w:rFonts w:eastAsia="Calibri" w:cs="Arial"/>
          <w:sz w:val="22"/>
          <w:szCs w:val="22"/>
          <w:lang w:val="az-Latn-AZ" w:eastAsia="en-US"/>
        </w:rPr>
        <w:lastRenderedPageBreak/>
        <w:t xml:space="preserve">resolution of the </w:t>
      </w:r>
      <w:r w:rsidRPr="00F44AE3">
        <w:rPr>
          <w:rFonts w:cs="Arial"/>
          <w:sz w:val="22"/>
          <w:szCs w:val="22"/>
          <w:lang w:val="en-US"/>
        </w:rPr>
        <w:t>S</w:t>
      </w:r>
      <w:r w:rsidRPr="00F44AE3">
        <w:rPr>
          <w:rFonts w:cs="Arial"/>
          <w:sz w:val="22"/>
          <w:szCs w:val="22"/>
        </w:rPr>
        <w:t>upervisor</w:t>
      </w:r>
      <w:r w:rsidRPr="00F44AE3">
        <w:rPr>
          <w:rFonts w:cs="Arial"/>
          <w:sz w:val="22"/>
          <w:szCs w:val="22"/>
          <w:lang w:val="en-US"/>
        </w:rPr>
        <w:t xml:space="preserve"> of BAE </w:t>
      </w:r>
      <w:r w:rsidRPr="00F44AE3">
        <w:rPr>
          <w:rFonts w:eastAsia="Calibri" w:cs="Arial"/>
          <w:sz w:val="22"/>
          <w:szCs w:val="22"/>
          <w:lang w:val="az-Latn-AZ" w:eastAsia="en-US"/>
        </w:rPr>
        <w:t>(no more than 20 (twenty) working days)</w:t>
      </w:r>
      <w:r w:rsidR="00E536D8" w:rsidRPr="00F44AE3">
        <w:rPr>
          <w:rFonts w:cs="Arial"/>
          <w:sz w:val="22"/>
          <w:szCs w:val="22"/>
        </w:rPr>
        <w:t>.</w:t>
      </w:r>
    </w:p>
    <w:p w14:paraId="2B688ECD" w14:textId="0E516732" w:rsidR="00E536D8" w:rsidRPr="00B078C5" w:rsidRDefault="00840711" w:rsidP="00A74BC8">
      <w:pPr>
        <w:pStyle w:val="a6"/>
        <w:numPr>
          <w:ilvl w:val="1"/>
          <w:numId w:val="47"/>
        </w:numPr>
        <w:tabs>
          <w:tab w:val="left" w:pos="450"/>
          <w:tab w:val="left" w:pos="540"/>
        </w:tabs>
        <w:spacing w:line="360" w:lineRule="auto"/>
        <w:ind w:left="0" w:firstLine="0"/>
        <w:rPr>
          <w:rFonts w:cs="Arial"/>
          <w:sz w:val="22"/>
          <w:szCs w:val="22"/>
        </w:rPr>
      </w:pPr>
      <w:r w:rsidRPr="00B078C5">
        <w:rPr>
          <w:rFonts w:cs="Arial"/>
          <w:sz w:val="22"/>
          <w:szCs w:val="22"/>
        </w:rPr>
        <w:t xml:space="preserve">In cases where </w:t>
      </w:r>
      <w:r w:rsidR="00F81D1B" w:rsidRPr="00B078C5">
        <w:rPr>
          <w:rFonts w:cs="Arial"/>
          <w:sz w:val="22"/>
          <w:szCs w:val="22"/>
          <w:lang w:val="en-US"/>
        </w:rPr>
        <w:t>S</w:t>
      </w:r>
      <w:r w:rsidR="00F81D1B" w:rsidRPr="00B078C5">
        <w:rPr>
          <w:rFonts w:cs="Arial"/>
          <w:sz w:val="22"/>
          <w:szCs w:val="22"/>
        </w:rPr>
        <w:t>upervisor</w:t>
      </w:r>
      <w:r w:rsidR="00F81D1B" w:rsidRPr="00B078C5">
        <w:rPr>
          <w:rFonts w:cs="Arial"/>
          <w:sz w:val="22"/>
          <w:szCs w:val="22"/>
          <w:lang w:val="en-US"/>
        </w:rPr>
        <w:t xml:space="preserve"> </w:t>
      </w:r>
      <w:r w:rsidR="00F81D1B">
        <w:rPr>
          <w:rFonts w:cs="Arial"/>
          <w:sz w:val="22"/>
          <w:szCs w:val="22"/>
          <w:lang w:val="en-US"/>
        </w:rPr>
        <w:t xml:space="preserve">of </w:t>
      </w:r>
      <w:r w:rsidR="00F81D1B" w:rsidRPr="00B078C5">
        <w:rPr>
          <w:rFonts w:cs="Arial"/>
          <w:sz w:val="22"/>
          <w:szCs w:val="22"/>
          <w:lang w:val="en-US"/>
        </w:rPr>
        <w:t xml:space="preserve">BAE </w:t>
      </w:r>
      <w:r w:rsidRPr="00B078C5">
        <w:rPr>
          <w:rFonts w:cs="Arial"/>
          <w:sz w:val="22"/>
          <w:szCs w:val="22"/>
        </w:rPr>
        <w:t xml:space="preserve">resolution does not set an individual deadline for execution, the following deadlines for preparing a response to </w:t>
      </w:r>
      <w:r w:rsidRPr="00B078C5">
        <w:rPr>
          <w:rFonts w:cs="Arial"/>
          <w:sz w:val="22"/>
          <w:szCs w:val="22"/>
          <w:lang w:val="en-US"/>
        </w:rPr>
        <w:t>Custom</w:t>
      </w:r>
      <w:r w:rsidR="00C11DFD">
        <w:rPr>
          <w:rFonts w:cs="Arial"/>
          <w:sz w:val="22"/>
          <w:szCs w:val="22"/>
          <w:lang w:val="en-US"/>
        </w:rPr>
        <w:t>s’</w:t>
      </w:r>
      <w:r w:rsidRPr="00B078C5">
        <w:rPr>
          <w:rFonts w:cs="Arial"/>
          <w:sz w:val="22"/>
          <w:szCs w:val="22"/>
          <w:lang w:val="en-US"/>
        </w:rPr>
        <w:t xml:space="preserve"> </w:t>
      </w:r>
      <w:r w:rsidRPr="00B078C5">
        <w:rPr>
          <w:rFonts w:cs="Arial"/>
          <w:sz w:val="22"/>
          <w:szCs w:val="22"/>
        </w:rPr>
        <w:t>Appeals are established</w:t>
      </w:r>
      <w:r w:rsidR="00E536D8" w:rsidRPr="00B078C5">
        <w:rPr>
          <w:rFonts w:cs="Arial"/>
          <w:sz w:val="22"/>
          <w:szCs w:val="22"/>
        </w:rPr>
        <w:t>:</w:t>
      </w:r>
    </w:p>
    <w:p w14:paraId="653B0ADD" w14:textId="58E029DC" w:rsidR="00E536D8" w:rsidRPr="0092014F" w:rsidRDefault="0092014F" w:rsidP="00A74BC8">
      <w:pPr>
        <w:pStyle w:val="a6"/>
        <w:numPr>
          <w:ilvl w:val="2"/>
          <w:numId w:val="49"/>
        </w:numPr>
        <w:tabs>
          <w:tab w:val="left" w:pos="1276"/>
        </w:tabs>
        <w:spacing w:line="360" w:lineRule="auto"/>
        <w:ind w:left="0" w:firstLine="567"/>
        <w:rPr>
          <w:rFonts w:cs="Arial"/>
          <w:sz w:val="22"/>
          <w:szCs w:val="22"/>
        </w:rPr>
      </w:pPr>
      <w:r w:rsidRPr="0092014F">
        <w:rPr>
          <w:rFonts w:eastAsia="Calibri" w:cs="Arial"/>
          <w:sz w:val="22"/>
          <w:szCs w:val="22"/>
          <w:lang w:val="en-US" w:eastAsia="en-US"/>
        </w:rPr>
        <w:t>f</w:t>
      </w:r>
      <w:r w:rsidRPr="0092014F">
        <w:rPr>
          <w:rFonts w:eastAsia="Calibri" w:cs="Arial"/>
          <w:sz w:val="22"/>
          <w:szCs w:val="22"/>
          <w:lang w:eastAsia="en-US"/>
        </w:rPr>
        <w:t xml:space="preserve">or </w:t>
      </w:r>
      <w:r w:rsidRPr="0092014F">
        <w:rPr>
          <w:rFonts w:eastAsia="Calibri" w:cs="Arial"/>
          <w:sz w:val="22"/>
          <w:szCs w:val="22"/>
          <w:lang w:val="az-Latn-AZ" w:eastAsia="en-US"/>
        </w:rPr>
        <w:t>Appeals from C</w:t>
      </w:r>
      <w:r w:rsidRPr="0092014F">
        <w:rPr>
          <w:rFonts w:eastAsia="Calibri" w:cs="Arial"/>
          <w:sz w:val="22"/>
          <w:szCs w:val="22"/>
          <w:lang w:eastAsia="en-US"/>
        </w:rPr>
        <w:t>ustomer</w:t>
      </w:r>
      <w:r w:rsidRPr="0092014F">
        <w:rPr>
          <w:rFonts w:eastAsia="Calibri" w:cs="Arial"/>
          <w:sz w:val="22"/>
          <w:szCs w:val="22"/>
          <w:lang w:val="az-Latn-AZ" w:eastAsia="en-US"/>
        </w:rPr>
        <w:t>s</w:t>
      </w:r>
      <w:r w:rsidRPr="0092014F">
        <w:rPr>
          <w:rFonts w:eastAsia="Calibri" w:cs="Arial"/>
          <w:sz w:val="22"/>
          <w:szCs w:val="22"/>
          <w:lang w:eastAsia="en-US"/>
        </w:rPr>
        <w:t xml:space="preserve"> that do not require </w:t>
      </w:r>
      <w:r w:rsidRPr="0092014F">
        <w:rPr>
          <w:rFonts w:eastAsia="Calibri" w:cs="Arial"/>
          <w:sz w:val="22"/>
          <w:szCs w:val="22"/>
          <w:lang w:val="en-US" w:eastAsia="en-US"/>
        </w:rPr>
        <w:t xml:space="preserve">any further </w:t>
      </w:r>
      <w:r w:rsidRPr="0092014F">
        <w:rPr>
          <w:rFonts w:eastAsia="Calibri" w:cs="Arial"/>
          <w:sz w:val="22"/>
          <w:szCs w:val="22"/>
          <w:lang w:eastAsia="en-US"/>
        </w:rPr>
        <w:t>investigation</w:t>
      </w:r>
      <w:r w:rsidR="00E536D8" w:rsidRPr="0092014F">
        <w:rPr>
          <w:rFonts w:cs="Arial"/>
          <w:sz w:val="22"/>
          <w:szCs w:val="22"/>
        </w:rPr>
        <w:t>:</w:t>
      </w:r>
    </w:p>
    <w:p w14:paraId="251CA990" w14:textId="7DE85E83" w:rsidR="00E536D8" w:rsidRPr="00872FCA" w:rsidRDefault="00872FCA" w:rsidP="00A74BC8">
      <w:pPr>
        <w:pStyle w:val="a6"/>
        <w:numPr>
          <w:ilvl w:val="3"/>
          <w:numId w:val="51"/>
        </w:numPr>
        <w:tabs>
          <w:tab w:val="left" w:pos="1985"/>
        </w:tabs>
        <w:spacing w:line="360" w:lineRule="auto"/>
        <w:ind w:left="0" w:firstLine="1134"/>
        <w:rPr>
          <w:rFonts w:cs="Arial"/>
          <w:sz w:val="22"/>
          <w:szCs w:val="22"/>
        </w:rPr>
      </w:pPr>
      <w:r w:rsidRPr="00872FCA">
        <w:rPr>
          <w:rFonts w:cs="Arial"/>
          <w:sz w:val="22"/>
          <w:szCs w:val="22"/>
        </w:rPr>
        <w:t xml:space="preserve">for legal entities and banks – no more than 10 (ten) </w:t>
      </w:r>
      <w:r w:rsidR="000E2F15">
        <w:rPr>
          <w:rFonts w:cs="Arial"/>
          <w:sz w:val="22"/>
          <w:szCs w:val="22"/>
          <w:lang w:val="en-US"/>
        </w:rPr>
        <w:t>working</w:t>
      </w:r>
      <w:r w:rsidRPr="00872FCA">
        <w:rPr>
          <w:rFonts w:cs="Arial"/>
          <w:sz w:val="22"/>
          <w:szCs w:val="22"/>
          <w:lang w:val="en-US"/>
        </w:rPr>
        <w:t xml:space="preserve"> </w:t>
      </w:r>
      <w:r w:rsidRPr="00872FCA">
        <w:rPr>
          <w:rFonts w:cs="Arial"/>
          <w:sz w:val="22"/>
          <w:szCs w:val="22"/>
        </w:rPr>
        <w:t>days</w:t>
      </w:r>
      <w:r w:rsidR="00E536D8" w:rsidRPr="00872FCA">
        <w:rPr>
          <w:rFonts w:cs="Arial"/>
          <w:sz w:val="22"/>
          <w:szCs w:val="22"/>
        </w:rPr>
        <w:t>;</w:t>
      </w:r>
    </w:p>
    <w:p w14:paraId="57A1B4A8" w14:textId="7BB2C8C3" w:rsidR="00E536D8" w:rsidRPr="00E868FF" w:rsidRDefault="00E868FF" w:rsidP="00A74BC8">
      <w:pPr>
        <w:pStyle w:val="a6"/>
        <w:numPr>
          <w:ilvl w:val="3"/>
          <w:numId w:val="51"/>
        </w:numPr>
        <w:tabs>
          <w:tab w:val="left" w:pos="1985"/>
        </w:tabs>
        <w:spacing w:line="360" w:lineRule="auto"/>
        <w:ind w:left="0" w:firstLine="1134"/>
        <w:rPr>
          <w:rFonts w:cs="Arial"/>
          <w:sz w:val="22"/>
          <w:szCs w:val="22"/>
        </w:rPr>
      </w:pPr>
      <w:r w:rsidRPr="00E868FF">
        <w:rPr>
          <w:rFonts w:cs="Arial"/>
          <w:sz w:val="22"/>
          <w:szCs w:val="22"/>
        </w:rPr>
        <w:t>for individuals – no more than 5 (five) working days</w:t>
      </w:r>
      <w:r w:rsidR="00E536D8" w:rsidRPr="00E868FF">
        <w:rPr>
          <w:rFonts w:cs="Arial"/>
          <w:sz w:val="22"/>
          <w:szCs w:val="22"/>
        </w:rPr>
        <w:t>;</w:t>
      </w:r>
    </w:p>
    <w:p w14:paraId="719C6579" w14:textId="3ECBF00A" w:rsidR="006F3F84" w:rsidRPr="005021B5" w:rsidRDefault="00916B6F" w:rsidP="00A74BC8">
      <w:pPr>
        <w:pStyle w:val="a6"/>
        <w:numPr>
          <w:ilvl w:val="3"/>
          <w:numId w:val="51"/>
        </w:numPr>
        <w:tabs>
          <w:tab w:val="left" w:pos="1985"/>
        </w:tabs>
        <w:spacing w:line="360" w:lineRule="auto"/>
        <w:ind w:left="0" w:firstLine="1134"/>
        <w:rPr>
          <w:rFonts w:cs="Arial"/>
          <w:sz w:val="22"/>
          <w:szCs w:val="22"/>
        </w:rPr>
      </w:pPr>
      <w:r w:rsidRPr="005021B5">
        <w:rPr>
          <w:rFonts w:eastAsia="Calibri" w:cs="Arial"/>
          <w:sz w:val="22"/>
          <w:szCs w:val="22"/>
          <w:lang w:val="en-US" w:eastAsia="en-US"/>
        </w:rPr>
        <w:t>for complaints and appeals of military personnel and their families – no more than 15 (fifteen) working days</w:t>
      </w:r>
      <w:r w:rsidR="006F3F84" w:rsidRPr="005021B5">
        <w:rPr>
          <w:rFonts w:cs="Arial"/>
          <w:sz w:val="22"/>
          <w:szCs w:val="22"/>
        </w:rPr>
        <w:t>;</w:t>
      </w:r>
    </w:p>
    <w:p w14:paraId="3F9D7BE1" w14:textId="63ABB60F" w:rsidR="00DF3882" w:rsidRPr="005021B5" w:rsidRDefault="00703BFF" w:rsidP="00A74BC8">
      <w:pPr>
        <w:pStyle w:val="a6"/>
        <w:numPr>
          <w:ilvl w:val="3"/>
          <w:numId w:val="51"/>
        </w:numPr>
        <w:tabs>
          <w:tab w:val="left" w:pos="1985"/>
        </w:tabs>
        <w:spacing w:line="360" w:lineRule="auto"/>
        <w:ind w:left="0" w:firstLine="1134"/>
        <w:rPr>
          <w:rFonts w:cs="Arial"/>
          <w:sz w:val="22"/>
          <w:szCs w:val="22"/>
        </w:rPr>
      </w:pPr>
      <w:r w:rsidRPr="005021B5">
        <w:rPr>
          <w:rFonts w:eastAsia="Calibri" w:cs="Arial"/>
          <w:sz w:val="22"/>
          <w:szCs w:val="22"/>
          <w:lang w:val="en-US" w:eastAsia="en-US"/>
        </w:rPr>
        <w:t>A</w:t>
      </w:r>
      <w:r w:rsidRPr="005021B5">
        <w:rPr>
          <w:rFonts w:eastAsia="Calibri" w:cs="Arial"/>
          <w:sz w:val="22"/>
          <w:szCs w:val="22"/>
          <w:lang w:eastAsia="en-US"/>
        </w:rPr>
        <w:t>pp</w:t>
      </w:r>
      <w:r w:rsidRPr="005021B5">
        <w:rPr>
          <w:rFonts w:eastAsia="Calibri" w:cs="Arial"/>
          <w:sz w:val="22"/>
          <w:szCs w:val="22"/>
          <w:lang w:val="az-Latn-AZ" w:eastAsia="en-US"/>
        </w:rPr>
        <w:t>ea</w:t>
      </w:r>
      <w:r w:rsidRPr="005021B5">
        <w:rPr>
          <w:rFonts w:eastAsia="Calibri" w:cs="Arial"/>
          <w:sz w:val="22"/>
          <w:szCs w:val="22"/>
          <w:lang w:val="en-US" w:eastAsia="en-US"/>
        </w:rPr>
        <w:t xml:space="preserve">ls on the facts of </w:t>
      </w:r>
      <w:r w:rsidRPr="005021B5">
        <w:rPr>
          <w:rFonts w:eastAsia="Calibri" w:cs="Arial"/>
          <w:sz w:val="22"/>
          <w:szCs w:val="22"/>
          <w:lang w:eastAsia="en-US"/>
        </w:rPr>
        <w:t>corruption offenses</w:t>
      </w:r>
      <w:r w:rsidRPr="005021B5">
        <w:rPr>
          <w:rFonts w:eastAsia="Calibri" w:cs="Arial"/>
          <w:sz w:val="22"/>
          <w:szCs w:val="22"/>
          <w:lang w:val="en-US" w:eastAsia="en-US"/>
        </w:rPr>
        <w:t xml:space="preserve"> </w:t>
      </w:r>
      <w:r w:rsidRPr="005021B5">
        <w:rPr>
          <w:rFonts w:eastAsia="Calibri" w:cs="Arial"/>
          <w:sz w:val="22"/>
          <w:szCs w:val="22"/>
          <w:lang w:eastAsia="en-US"/>
        </w:rPr>
        <w:t>–</w:t>
      </w:r>
      <w:r w:rsidRPr="005021B5">
        <w:rPr>
          <w:rFonts w:eastAsia="Calibri" w:cs="Arial"/>
          <w:sz w:val="22"/>
          <w:szCs w:val="22"/>
          <w:lang w:val="en-US" w:eastAsia="en-US"/>
        </w:rPr>
        <w:t xml:space="preserve"> no more than 20 (twenty) working days</w:t>
      </w:r>
      <w:r w:rsidR="00DF3882" w:rsidRPr="005021B5">
        <w:rPr>
          <w:rFonts w:cs="Arial"/>
          <w:sz w:val="22"/>
          <w:szCs w:val="22"/>
        </w:rPr>
        <w:t>;</w:t>
      </w:r>
    </w:p>
    <w:p w14:paraId="17EDC7FF" w14:textId="16612A2D" w:rsidR="00E536D8" w:rsidRPr="005021B5" w:rsidRDefault="009E5A24" w:rsidP="00A74BC8">
      <w:pPr>
        <w:pStyle w:val="a6"/>
        <w:numPr>
          <w:ilvl w:val="2"/>
          <w:numId w:val="119"/>
        </w:numPr>
        <w:tabs>
          <w:tab w:val="left" w:pos="1276"/>
        </w:tabs>
        <w:spacing w:line="360" w:lineRule="auto"/>
        <w:ind w:left="0" w:firstLine="567"/>
        <w:rPr>
          <w:rFonts w:cs="Arial"/>
          <w:sz w:val="22"/>
          <w:szCs w:val="22"/>
        </w:rPr>
      </w:pPr>
      <w:r w:rsidRPr="005021B5">
        <w:rPr>
          <w:rFonts w:eastAsia="Calibri" w:cs="Arial"/>
          <w:sz w:val="22"/>
          <w:szCs w:val="22"/>
          <w:lang w:val="en-US" w:eastAsia="en-US"/>
        </w:rPr>
        <w:t>F</w:t>
      </w:r>
      <w:r w:rsidRPr="005021B5">
        <w:rPr>
          <w:rFonts w:eastAsia="Calibri" w:cs="Arial"/>
          <w:sz w:val="22"/>
          <w:szCs w:val="22"/>
          <w:lang w:eastAsia="en-US"/>
        </w:rPr>
        <w:t xml:space="preserve">or </w:t>
      </w:r>
      <w:r w:rsidRPr="005021B5">
        <w:rPr>
          <w:rFonts w:eastAsia="Calibri" w:cs="Arial"/>
          <w:sz w:val="22"/>
          <w:szCs w:val="22"/>
          <w:lang w:val="az-Latn-AZ" w:eastAsia="en-US"/>
        </w:rPr>
        <w:t>Appeals from C</w:t>
      </w:r>
      <w:r w:rsidRPr="005021B5">
        <w:rPr>
          <w:rFonts w:eastAsia="Calibri" w:cs="Arial"/>
          <w:sz w:val="22"/>
          <w:szCs w:val="22"/>
          <w:lang w:eastAsia="en-US"/>
        </w:rPr>
        <w:t>ustomer</w:t>
      </w:r>
      <w:r w:rsidRPr="005021B5">
        <w:rPr>
          <w:rFonts w:eastAsia="Calibri" w:cs="Arial"/>
          <w:sz w:val="22"/>
          <w:szCs w:val="22"/>
          <w:lang w:val="az-Latn-AZ" w:eastAsia="en-US"/>
        </w:rPr>
        <w:t>s</w:t>
      </w:r>
      <w:r w:rsidRPr="005021B5">
        <w:rPr>
          <w:rFonts w:eastAsia="Calibri" w:cs="Arial"/>
          <w:sz w:val="22"/>
          <w:szCs w:val="22"/>
          <w:lang w:eastAsia="en-US"/>
        </w:rPr>
        <w:t xml:space="preserve"> that require </w:t>
      </w:r>
      <w:r w:rsidRPr="005021B5">
        <w:rPr>
          <w:rFonts w:eastAsia="Calibri" w:cs="Arial"/>
          <w:sz w:val="22"/>
          <w:szCs w:val="22"/>
          <w:lang w:val="en-US" w:eastAsia="en-US"/>
        </w:rPr>
        <w:t xml:space="preserve">any further </w:t>
      </w:r>
      <w:r w:rsidRPr="005021B5">
        <w:rPr>
          <w:rFonts w:eastAsia="Calibri" w:cs="Arial"/>
          <w:sz w:val="22"/>
          <w:szCs w:val="22"/>
          <w:lang w:eastAsia="en-US"/>
        </w:rPr>
        <w:t>investigation</w:t>
      </w:r>
      <w:r w:rsidR="00E536D8" w:rsidRPr="005021B5">
        <w:rPr>
          <w:rFonts w:cs="Arial"/>
          <w:sz w:val="22"/>
          <w:szCs w:val="22"/>
        </w:rPr>
        <w:t>:</w:t>
      </w:r>
    </w:p>
    <w:p w14:paraId="181E50FD" w14:textId="1503EE2A" w:rsidR="00E536D8" w:rsidRPr="005021B5" w:rsidRDefault="00693482" w:rsidP="00A74BC8">
      <w:pPr>
        <w:pStyle w:val="a6"/>
        <w:numPr>
          <w:ilvl w:val="3"/>
          <w:numId w:val="53"/>
        </w:numPr>
        <w:tabs>
          <w:tab w:val="left" w:pos="1985"/>
          <w:tab w:val="left" w:pos="2127"/>
        </w:tabs>
        <w:spacing w:line="360" w:lineRule="auto"/>
        <w:ind w:left="0" w:firstLine="1134"/>
        <w:rPr>
          <w:rFonts w:cs="Arial"/>
          <w:sz w:val="22"/>
          <w:szCs w:val="22"/>
        </w:rPr>
      </w:pPr>
      <w:r w:rsidRPr="005021B5">
        <w:rPr>
          <w:rFonts w:eastAsia="Calibri" w:cs="Arial"/>
          <w:sz w:val="22"/>
          <w:szCs w:val="22"/>
          <w:lang w:eastAsia="en-US"/>
        </w:rPr>
        <w:t>for legal entities and banks – up to 20 (twenty) working days</w:t>
      </w:r>
      <w:r w:rsidR="00E536D8" w:rsidRPr="005021B5">
        <w:rPr>
          <w:rFonts w:cs="Arial"/>
          <w:sz w:val="22"/>
          <w:szCs w:val="22"/>
        </w:rPr>
        <w:t>;</w:t>
      </w:r>
    </w:p>
    <w:p w14:paraId="5E15BB19" w14:textId="3EDB0518" w:rsidR="006F3F84" w:rsidRPr="00333593" w:rsidRDefault="005021B5" w:rsidP="00A74BC8">
      <w:pPr>
        <w:pStyle w:val="a6"/>
        <w:numPr>
          <w:ilvl w:val="3"/>
          <w:numId w:val="53"/>
        </w:numPr>
        <w:tabs>
          <w:tab w:val="left" w:pos="1985"/>
          <w:tab w:val="left" w:pos="2127"/>
        </w:tabs>
        <w:spacing w:line="360" w:lineRule="auto"/>
        <w:ind w:left="0" w:firstLine="1134"/>
        <w:rPr>
          <w:rFonts w:cs="Arial"/>
          <w:sz w:val="22"/>
          <w:szCs w:val="22"/>
        </w:rPr>
      </w:pPr>
      <w:r w:rsidRPr="00333593">
        <w:rPr>
          <w:rFonts w:cs="Arial"/>
          <w:sz w:val="22"/>
          <w:szCs w:val="22"/>
        </w:rPr>
        <w:t>for individuals – up to 10 (ten) working days</w:t>
      </w:r>
      <w:r w:rsidR="006F3F84" w:rsidRPr="00333593">
        <w:rPr>
          <w:rFonts w:cs="Arial"/>
          <w:sz w:val="22"/>
          <w:szCs w:val="22"/>
        </w:rPr>
        <w:t>;</w:t>
      </w:r>
    </w:p>
    <w:p w14:paraId="02B788F9" w14:textId="0F91FB58" w:rsidR="00E536D8" w:rsidRPr="00333593" w:rsidRDefault="005021B5" w:rsidP="00A74BC8">
      <w:pPr>
        <w:pStyle w:val="a6"/>
        <w:numPr>
          <w:ilvl w:val="3"/>
          <w:numId w:val="53"/>
        </w:numPr>
        <w:tabs>
          <w:tab w:val="left" w:pos="1985"/>
          <w:tab w:val="left" w:pos="2127"/>
        </w:tabs>
        <w:spacing w:line="360" w:lineRule="auto"/>
        <w:ind w:left="0" w:firstLine="1134"/>
        <w:rPr>
          <w:rFonts w:cs="Arial"/>
          <w:sz w:val="22"/>
          <w:szCs w:val="22"/>
        </w:rPr>
      </w:pPr>
      <w:r w:rsidRPr="00333593">
        <w:rPr>
          <w:rFonts w:cs="Arial"/>
          <w:sz w:val="22"/>
          <w:szCs w:val="22"/>
          <w:lang w:val="en-US"/>
        </w:rPr>
        <w:t>for complaints – up to 30 (thirty) working days.</w:t>
      </w:r>
    </w:p>
    <w:p w14:paraId="560E7898" w14:textId="11269D03" w:rsidR="00E536D8" w:rsidRPr="00333593" w:rsidRDefault="00C55D25" w:rsidP="00C55D25">
      <w:pPr>
        <w:pStyle w:val="a6"/>
        <w:numPr>
          <w:ilvl w:val="1"/>
          <w:numId w:val="47"/>
        </w:numPr>
        <w:tabs>
          <w:tab w:val="left" w:pos="450"/>
          <w:tab w:val="left" w:pos="540"/>
        </w:tabs>
        <w:spacing w:line="360" w:lineRule="auto"/>
        <w:ind w:left="0" w:firstLine="0"/>
        <w:rPr>
          <w:rFonts w:cs="Arial"/>
          <w:sz w:val="22"/>
          <w:szCs w:val="22"/>
        </w:rPr>
      </w:pPr>
      <w:r w:rsidRPr="00333593">
        <w:rPr>
          <w:rFonts w:cs="Arial"/>
          <w:sz w:val="22"/>
          <w:szCs w:val="22"/>
        </w:rPr>
        <w:t xml:space="preserve">If </w:t>
      </w:r>
      <w:r w:rsidRPr="00333593">
        <w:rPr>
          <w:rFonts w:cs="Arial"/>
          <w:sz w:val="22"/>
          <w:szCs w:val="22"/>
          <w:lang w:val="en-US"/>
        </w:rPr>
        <w:t xml:space="preserve">for </w:t>
      </w:r>
      <w:r w:rsidRPr="00333593">
        <w:rPr>
          <w:rFonts w:cs="Arial"/>
          <w:sz w:val="22"/>
          <w:szCs w:val="22"/>
        </w:rPr>
        <w:t>the C</w:t>
      </w:r>
      <w:r w:rsidRPr="00333593">
        <w:rPr>
          <w:rFonts w:cs="Arial"/>
          <w:sz w:val="22"/>
          <w:szCs w:val="22"/>
          <w:lang w:val="en-US"/>
        </w:rPr>
        <w:t xml:space="preserve">ustomer is </w:t>
      </w:r>
      <w:r w:rsidRPr="00333593">
        <w:rPr>
          <w:rFonts w:cs="Arial"/>
          <w:sz w:val="22"/>
          <w:szCs w:val="22"/>
        </w:rPr>
        <w:t xml:space="preserve">requires a longer period to prepare a response than that established in accordance with paragraph 8.5. of the Rules, </w:t>
      </w:r>
      <w:r w:rsidRPr="00333593">
        <w:rPr>
          <w:rFonts w:cs="Arial"/>
          <w:sz w:val="22"/>
          <w:szCs w:val="22"/>
          <w:lang w:val="en-US"/>
        </w:rPr>
        <w:t>AE</w:t>
      </w:r>
      <w:r w:rsidRPr="00333593">
        <w:rPr>
          <w:rFonts w:cs="Arial"/>
          <w:sz w:val="22"/>
          <w:szCs w:val="22"/>
        </w:rPr>
        <w:t xml:space="preserve">, no later than 2 (two) days before the expiration of the period, must contact its manager via </w:t>
      </w:r>
      <w:r w:rsidRPr="00333593">
        <w:rPr>
          <w:rFonts w:cs="Arial"/>
          <w:sz w:val="22"/>
          <w:szCs w:val="22"/>
          <w:lang w:val="en-US"/>
        </w:rPr>
        <w:t xml:space="preserve">IHE </w:t>
      </w:r>
      <w:r w:rsidRPr="00333593">
        <w:rPr>
          <w:rFonts w:cs="Arial"/>
          <w:sz w:val="22"/>
          <w:szCs w:val="22"/>
        </w:rPr>
        <w:t xml:space="preserve">with a reasoned request to extend the period, after which </w:t>
      </w:r>
      <w:r w:rsidRPr="00333593">
        <w:rPr>
          <w:rFonts w:cs="Arial"/>
          <w:sz w:val="22"/>
          <w:szCs w:val="22"/>
          <w:lang w:val="en-US"/>
        </w:rPr>
        <w:t>AE</w:t>
      </w:r>
      <w:r w:rsidRPr="00333593">
        <w:rPr>
          <w:rFonts w:cs="Arial"/>
          <w:sz w:val="22"/>
          <w:szCs w:val="22"/>
        </w:rPr>
        <w:t xml:space="preserve"> agrees on the extension of the period with the </w:t>
      </w:r>
      <w:r w:rsidRPr="00333593">
        <w:rPr>
          <w:rFonts w:cs="Arial"/>
          <w:sz w:val="22"/>
          <w:szCs w:val="22"/>
          <w:lang w:val="en-US"/>
        </w:rPr>
        <w:t>Supervisor</w:t>
      </w:r>
      <w:r w:rsidRPr="00333593">
        <w:rPr>
          <w:rFonts w:cs="Arial"/>
          <w:sz w:val="22"/>
          <w:szCs w:val="22"/>
        </w:rPr>
        <w:t>.</w:t>
      </w:r>
    </w:p>
    <w:p w14:paraId="04354BA5" w14:textId="222107EC" w:rsidR="005C6084" w:rsidRPr="00333593" w:rsidRDefault="008A655D" w:rsidP="008C7A77">
      <w:pPr>
        <w:pStyle w:val="a6"/>
        <w:numPr>
          <w:ilvl w:val="1"/>
          <w:numId w:val="47"/>
        </w:numPr>
        <w:tabs>
          <w:tab w:val="left" w:pos="450"/>
          <w:tab w:val="left" w:pos="540"/>
        </w:tabs>
        <w:spacing w:line="360" w:lineRule="auto"/>
        <w:ind w:left="0" w:firstLine="0"/>
        <w:rPr>
          <w:rFonts w:cs="Arial"/>
          <w:sz w:val="22"/>
          <w:szCs w:val="22"/>
        </w:rPr>
      </w:pPr>
      <w:r w:rsidRPr="00333593">
        <w:rPr>
          <w:rFonts w:cs="Arial"/>
          <w:sz w:val="22"/>
          <w:szCs w:val="22"/>
        </w:rPr>
        <w:t xml:space="preserve">If the </w:t>
      </w:r>
      <w:r w:rsidRPr="00333593">
        <w:rPr>
          <w:rFonts w:cs="Arial"/>
          <w:sz w:val="22"/>
          <w:szCs w:val="22"/>
          <w:lang w:val="en-US"/>
        </w:rPr>
        <w:t>Supervisor</w:t>
      </w:r>
      <w:r w:rsidRPr="00333593">
        <w:rPr>
          <w:rFonts w:cs="Arial"/>
          <w:sz w:val="22"/>
          <w:szCs w:val="22"/>
        </w:rPr>
        <w:t xml:space="preserve"> decides to extend the deadline, the fact of changing the deadline for responding to the C</w:t>
      </w:r>
      <w:r w:rsidRPr="00333593">
        <w:rPr>
          <w:rFonts w:cs="Arial"/>
          <w:sz w:val="22"/>
          <w:szCs w:val="22"/>
          <w:lang w:val="en-US"/>
        </w:rPr>
        <w:t>ustomer</w:t>
      </w:r>
      <w:r w:rsidRPr="00333593">
        <w:rPr>
          <w:rFonts w:cs="Arial"/>
          <w:sz w:val="22"/>
          <w:szCs w:val="22"/>
        </w:rPr>
        <w:t xml:space="preserve">'s </w:t>
      </w:r>
      <w:r w:rsidRPr="00333593">
        <w:rPr>
          <w:rFonts w:cs="Arial"/>
          <w:sz w:val="22"/>
          <w:szCs w:val="22"/>
          <w:lang w:val="en-US"/>
        </w:rPr>
        <w:t xml:space="preserve">Appeal </w:t>
      </w:r>
      <w:r w:rsidRPr="00333593">
        <w:rPr>
          <w:rFonts w:cs="Arial"/>
          <w:sz w:val="22"/>
          <w:szCs w:val="22"/>
        </w:rPr>
        <w:t xml:space="preserve">is documented by entering the new deadline, the date of change and the signature of the </w:t>
      </w:r>
      <w:r w:rsidRPr="00333593">
        <w:rPr>
          <w:rFonts w:cs="Arial"/>
          <w:sz w:val="22"/>
          <w:szCs w:val="22"/>
          <w:lang w:val="en-US"/>
        </w:rPr>
        <w:t>Supervisor</w:t>
      </w:r>
      <w:r w:rsidRPr="00333593">
        <w:rPr>
          <w:rFonts w:cs="Arial"/>
          <w:sz w:val="22"/>
          <w:szCs w:val="22"/>
        </w:rPr>
        <w:t xml:space="preserve">. </w:t>
      </w:r>
      <w:r w:rsidRPr="00333593">
        <w:rPr>
          <w:rFonts w:cs="Arial"/>
          <w:sz w:val="22"/>
          <w:szCs w:val="22"/>
          <w:lang w:val="en-US"/>
        </w:rPr>
        <w:t>AE</w:t>
      </w:r>
      <w:r w:rsidRPr="00333593">
        <w:rPr>
          <w:rFonts w:cs="Arial"/>
          <w:sz w:val="22"/>
          <w:szCs w:val="22"/>
        </w:rPr>
        <w:t xml:space="preserve"> ensures mandatory notification of the C</w:t>
      </w:r>
      <w:r w:rsidRPr="00333593">
        <w:rPr>
          <w:rFonts w:cs="Arial"/>
          <w:sz w:val="22"/>
          <w:szCs w:val="22"/>
          <w:lang w:val="en-US"/>
        </w:rPr>
        <w:t xml:space="preserve">ustomer </w:t>
      </w:r>
      <w:r w:rsidRPr="00333593">
        <w:rPr>
          <w:rFonts w:cs="Arial"/>
          <w:sz w:val="22"/>
          <w:szCs w:val="22"/>
        </w:rPr>
        <w:t xml:space="preserve">about the extension of the deadline for considering the </w:t>
      </w:r>
      <w:r w:rsidR="002C47BA">
        <w:rPr>
          <w:rFonts w:cs="Arial"/>
          <w:sz w:val="22"/>
          <w:szCs w:val="22"/>
          <w:lang w:val="en-US"/>
        </w:rPr>
        <w:t>Appeal</w:t>
      </w:r>
      <w:r w:rsidRPr="00333593">
        <w:rPr>
          <w:rFonts w:cs="Arial"/>
          <w:sz w:val="22"/>
          <w:szCs w:val="22"/>
        </w:rPr>
        <w:t xml:space="preserve"> </w:t>
      </w:r>
      <w:r w:rsidRPr="00333593">
        <w:rPr>
          <w:rFonts w:cs="Arial"/>
          <w:sz w:val="22"/>
          <w:szCs w:val="22"/>
          <w:lang w:val="en-US"/>
        </w:rPr>
        <w:t>via</w:t>
      </w:r>
      <w:r w:rsidRPr="00333593">
        <w:rPr>
          <w:rFonts w:cs="Arial"/>
          <w:sz w:val="22"/>
          <w:szCs w:val="22"/>
        </w:rPr>
        <w:t xml:space="preserve"> </w:t>
      </w:r>
      <w:r w:rsidRPr="00333593">
        <w:rPr>
          <w:rFonts w:cs="Arial"/>
          <w:sz w:val="22"/>
          <w:szCs w:val="22"/>
          <w:lang w:val="en-US"/>
        </w:rPr>
        <w:t>CC</w:t>
      </w:r>
      <w:r w:rsidRPr="00333593">
        <w:rPr>
          <w:rFonts w:cs="Arial"/>
          <w:sz w:val="22"/>
          <w:szCs w:val="22"/>
        </w:rPr>
        <w:t>.</w:t>
      </w:r>
      <w:r w:rsidRPr="00333593">
        <w:rPr>
          <w:rFonts w:cs="Arial"/>
          <w:sz w:val="22"/>
          <w:szCs w:val="22"/>
          <w:lang w:val="en-US"/>
        </w:rPr>
        <w:t xml:space="preserve"> </w:t>
      </w:r>
    </w:p>
    <w:p w14:paraId="0BA3BD0E" w14:textId="4EBED82F" w:rsidR="005C6084" w:rsidRPr="00333593" w:rsidRDefault="002C47BA" w:rsidP="00333593">
      <w:pPr>
        <w:pStyle w:val="a6"/>
        <w:numPr>
          <w:ilvl w:val="1"/>
          <w:numId w:val="47"/>
        </w:numPr>
        <w:tabs>
          <w:tab w:val="left" w:pos="450"/>
          <w:tab w:val="left" w:pos="540"/>
        </w:tabs>
        <w:spacing w:line="360" w:lineRule="auto"/>
        <w:ind w:left="0" w:firstLine="0"/>
        <w:rPr>
          <w:rFonts w:cs="Arial"/>
          <w:sz w:val="22"/>
          <w:szCs w:val="22"/>
        </w:rPr>
      </w:pPr>
      <w:r>
        <w:rPr>
          <w:rFonts w:cs="Arial"/>
          <w:sz w:val="22"/>
          <w:szCs w:val="22"/>
          <w:lang w:val="en-US"/>
        </w:rPr>
        <w:t xml:space="preserve">The </w:t>
      </w:r>
      <w:r w:rsidRPr="00333593">
        <w:rPr>
          <w:rFonts w:cs="Arial"/>
          <w:sz w:val="22"/>
          <w:szCs w:val="22"/>
        </w:rPr>
        <w:t>r</w:t>
      </w:r>
      <w:r w:rsidR="00333593" w:rsidRPr="00333593">
        <w:rPr>
          <w:rFonts w:cs="Arial"/>
          <w:sz w:val="22"/>
          <w:szCs w:val="22"/>
        </w:rPr>
        <w:t>equests from C</w:t>
      </w:r>
      <w:r w:rsidR="00333593" w:rsidRPr="00333593">
        <w:rPr>
          <w:rFonts w:cs="Arial"/>
          <w:sz w:val="22"/>
          <w:szCs w:val="22"/>
          <w:lang w:val="en-US"/>
        </w:rPr>
        <w:t xml:space="preserve">B </w:t>
      </w:r>
      <w:r w:rsidR="00333593" w:rsidRPr="00333593">
        <w:rPr>
          <w:rFonts w:cs="Arial"/>
          <w:sz w:val="22"/>
          <w:szCs w:val="22"/>
        </w:rPr>
        <w:t xml:space="preserve">of </w:t>
      </w:r>
      <w:r w:rsidR="00333593" w:rsidRPr="00333593">
        <w:rPr>
          <w:rFonts w:cs="Arial"/>
          <w:sz w:val="22"/>
          <w:szCs w:val="22"/>
          <w:lang w:val="en-US"/>
        </w:rPr>
        <w:t xml:space="preserve">AR </w:t>
      </w:r>
      <w:r w:rsidR="00333593" w:rsidRPr="00333593">
        <w:rPr>
          <w:rFonts w:cs="Arial"/>
          <w:sz w:val="22"/>
          <w:szCs w:val="22"/>
        </w:rPr>
        <w:t>related to C</w:t>
      </w:r>
      <w:r w:rsidR="00333593" w:rsidRPr="00333593">
        <w:rPr>
          <w:rFonts w:cs="Arial"/>
          <w:sz w:val="22"/>
          <w:szCs w:val="22"/>
          <w:lang w:val="en-US"/>
        </w:rPr>
        <w:t xml:space="preserve">ustomers’ </w:t>
      </w:r>
      <w:r w:rsidR="00333593" w:rsidRPr="00333593">
        <w:rPr>
          <w:rFonts w:cs="Arial"/>
          <w:sz w:val="22"/>
          <w:szCs w:val="22"/>
        </w:rPr>
        <w:t xml:space="preserve">Appeals are considered within 7 (seven) </w:t>
      </w:r>
      <w:r>
        <w:rPr>
          <w:rFonts w:cs="Arial"/>
          <w:sz w:val="22"/>
          <w:szCs w:val="22"/>
          <w:lang w:val="en-US"/>
        </w:rPr>
        <w:t xml:space="preserve">working </w:t>
      </w:r>
      <w:r w:rsidR="00333593" w:rsidRPr="00333593">
        <w:rPr>
          <w:rFonts w:cs="Arial"/>
          <w:sz w:val="22"/>
          <w:szCs w:val="22"/>
        </w:rPr>
        <w:t>days, unless otherwise provided in the regulator's request. C</w:t>
      </w:r>
      <w:r w:rsidR="00333593" w:rsidRPr="00333593">
        <w:rPr>
          <w:rFonts w:cs="Arial"/>
          <w:sz w:val="22"/>
          <w:szCs w:val="22"/>
          <w:lang w:val="en-US"/>
        </w:rPr>
        <w:t xml:space="preserve">B </w:t>
      </w:r>
      <w:r w:rsidR="001A19C9">
        <w:rPr>
          <w:rFonts w:cs="Arial"/>
          <w:sz w:val="22"/>
          <w:szCs w:val="22"/>
          <w:lang w:val="en-US"/>
        </w:rPr>
        <w:t xml:space="preserve">of AR </w:t>
      </w:r>
      <w:r w:rsidR="00333593" w:rsidRPr="00333593">
        <w:rPr>
          <w:rFonts w:cs="Arial"/>
          <w:sz w:val="22"/>
          <w:szCs w:val="22"/>
        </w:rPr>
        <w:t xml:space="preserve">has the right to demand that </w:t>
      </w:r>
      <w:r w:rsidR="00333593" w:rsidRPr="00333593">
        <w:rPr>
          <w:rFonts w:cs="Arial"/>
          <w:sz w:val="22"/>
          <w:szCs w:val="22"/>
          <w:lang w:val="en-US"/>
        </w:rPr>
        <w:t>A</w:t>
      </w:r>
      <w:r w:rsidR="00333593" w:rsidRPr="00333593">
        <w:rPr>
          <w:rFonts w:cs="Arial"/>
          <w:sz w:val="22"/>
          <w:szCs w:val="22"/>
        </w:rPr>
        <w:t>ppeals be considered within other timeframes. If C</w:t>
      </w:r>
      <w:r w:rsidR="00333593" w:rsidRPr="00333593">
        <w:rPr>
          <w:rFonts w:cs="Arial"/>
          <w:sz w:val="22"/>
          <w:szCs w:val="22"/>
          <w:lang w:val="en-US"/>
        </w:rPr>
        <w:t xml:space="preserve">B of AR </w:t>
      </w:r>
      <w:r w:rsidR="00333593" w:rsidRPr="00333593">
        <w:rPr>
          <w:rFonts w:cs="Arial"/>
          <w:sz w:val="22"/>
          <w:szCs w:val="22"/>
        </w:rPr>
        <w:t>requires a response to the C</w:t>
      </w:r>
      <w:r w:rsidR="00333593" w:rsidRPr="00333593">
        <w:rPr>
          <w:rFonts w:cs="Arial"/>
          <w:sz w:val="22"/>
          <w:szCs w:val="22"/>
          <w:lang w:val="en-US"/>
        </w:rPr>
        <w:t>ustomer</w:t>
      </w:r>
      <w:r w:rsidR="00333593" w:rsidRPr="00333593">
        <w:rPr>
          <w:rFonts w:cs="Arial"/>
          <w:sz w:val="22"/>
          <w:szCs w:val="22"/>
        </w:rPr>
        <w:t>, the consideration and provision of responses to Appeals must be carried out within the timeframes specified in paragraphs 8.5. of the Rules.</w:t>
      </w:r>
      <w:r w:rsidR="005B6A4F" w:rsidRPr="00333593">
        <w:rPr>
          <w:rFonts w:cs="Arial"/>
          <w:sz w:val="22"/>
          <w:szCs w:val="22"/>
        </w:rPr>
        <w:t xml:space="preserve"> </w:t>
      </w:r>
    </w:p>
    <w:p w14:paraId="239879D6" w14:textId="34320C78" w:rsidR="00915AAA" w:rsidRDefault="008C54C9" w:rsidP="002B31F6">
      <w:pPr>
        <w:pStyle w:val="a6"/>
        <w:numPr>
          <w:ilvl w:val="1"/>
          <w:numId w:val="47"/>
        </w:numPr>
        <w:tabs>
          <w:tab w:val="left" w:pos="450"/>
          <w:tab w:val="left" w:pos="540"/>
        </w:tabs>
        <w:spacing w:line="360" w:lineRule="auto"/>
        <w:ind w:left="0" w:firstLine="0"/>
        <w:rPr>
          <w:rFonts w:cs="Arial"/>
          <w:sz w:val="22"/>
          <w:szCs w:val="22"/>
        </w:rPr>
      </w:pPr>
      <w:r>
        <w:rPr>
          <w:rFonts w:cs="Arial"/>
          <w:sz w:val="22"/>
          <w:szCs w:val="22"/>
          <w:lang w:val="en-US"/>
        </w:rPr>
        <w:t>The r</w:t>
      </w:r>
      <w:r w:rsidR="00957071" w:rsidRPr="00333593">
        <w:rPr>
          <w:rFonts w:cs="Arial"/>
          <w:sz w:val="22"/>
          <w:szCs w:val="22"/>
        </w:rPr>
        <w:t xml:space="preserve">equests from </w:t>
      </w:r>
      <w:r w:rsidRPr="00333593">
        <w:rPr>
          <w:rFonts w:cs="Arial"/>
          <w:sz w:val="22"/>
          <w:szCs w:val="22"/>
        </w:rPr>
        <w:t xml:space="preserve">government </w:t>
      </w:r>
      <w:r w:rsidRPr="00333593">
        <w:rPr>
          <w:rFonts w:cs="Arial"/>
          <w:sz w:val="22"/>
          <w:szCs w:val="22"/>
          <w:lang w:val="en-US"/>
        </w:rPr>
        <w:t>bodies</w:t>
      </w:r>
      <w:r w:rsidR="00957071" w:rsidRPr="00333593">
        <w:rPr>
          <w:rFonts w:cs="Arial"/>
          <w:sz w:val="22"/>
          <w:szCs w:val="22"/>
          <w:lang w:val="en-US"/>
        </w:rPr>
        <w:t xml:space="preserve"> </w:t>
      </w:r>
      <w:r w:rsidR="00957071" w:rsidRPr="00333593">
        <w:rPr>
          <w:rFonts w:cs="Arial"/>
          <w:sz w:val="22"/>
          <w:szCs w:val="22"/>
        </w:rPr>
        <w:t xml:space="preserve">are considered within the timeframes established by the Legislation of </w:t>
      </w:r>
      <w:r w:rsidR="00957071" w:rsidRPr="00333593">
        <w:rPr>
          <w:rFonts w:cs="Arial"/>
          <w:sz w:val="22"/>
          <w:szCs w:val="22"/>
          <w:lang w:val="en-US"/>
        </w:rPr>
        <w:t>AR</w:t>
      </w:r>
      <w:r w:rsidR="00915AAA" w:rsidRPr="00333593">
        <w:rPr>
          <w:rFonts w:cs="Arial"/>
          <w:sz w:val="22"/>
          <w:szCs w:val="22"/>
        </w:rPr>
        <w:t xml:space="preserve">. </w:t>
      </w:r>
    </w:p>
    <w:p w14:paraId="4C964E82" w14:textId="77777777" w:rsidR="00A05C45" w:rsidRPr="00333593" w:rsidRDefault="00A05C45" w:rsidP="00A05C45">
      <w:pPr>
        <w:pStyle w:val="a6"/>
        <w:tabs>
          <w:tab w:val="left" w:pos="450"/>
          <w:tab w:val="left" w:pos="540"/>
        </w:tabs>
        <w:spacing w:line="360" w:lineRule="auto"/>
        <w:rPr>
          <w:rFonts w:cs="Arial"/>
          <w:sz w:val="22"/>
          <w:szCs w:val="22"/>
        </w:rPr>
      </w:pPr>
    </w:p>
    <w:p w14:paraId="2B86BF9D" w14:textId="289D7A62" w:rsidR="00E536D8" w:rsidRPr="00A05C45" w:rsidRDefault="00A05C45" w:rsidP="00A05C45">
      <w:pPr>
        <w:pStyle w:val="Heading1"/>
        <w:numPr>
          <w:ilvl w:val="0"/>
          <w:numId w:val="162"/>
        </w:numPr>
        <w:tabs>
          <w:tab w:val="left" w:pos="426"/>
        </w:tabs>
        <w:spacing w:before="0" w:line="360" w:lineRule="auto"/>
        <w:jc w:val="center"/>
        <w:rPr>
          <w:rFonts w:ascii="Arial" w:hAnsi="Arial" w:cs="Arial"/>
          <w:caps/>
          <w:sz w:val="22"/>
          <w:szCs w:val="22"/>
        </w:rPr>
      </w:pPr>
      <w:bookmarkStart w:id="74" w:name="_Toc351448908"/>
      <w:bookmarkStart w:id="75" w:name="_Toc461780514"/>
      <w:bookmarkStart w:id="76" w:name="_Toc63687939"/>
      <w:bookmarkStart w:id="77" w:name="_Toc164258135"/>
      <w:bookmarkStart w:id="78" w:name="_Toc165901829"/>
      <w:r w:rsidRPr="00A05C45">
        <w:rPr>
          <w:rFonts w:ascii="Arial" w:hAnsi="Arial" w:cs="Arial"/>
          <w:caps/>
          <w:sz w:val="22"/>
          <w:szCs w:val="22"/>
        </w:rPr>
        <w:t>MAKING DECISIONS ON CUSTOMER</w:t>
      </w:r>
      <w:r w:rsidRPr="00A05C45">
        <w:rPr>
          <w:rFonts w:ascii="Arial" w:hAnsi="Arial" w:cs="Arial"/>
          <w:caps/>
          <w:sz w:val="22"/>
          <w:szCs w:val="22"/>
          <w:lang w:val="en-US"/>
        </w:rPr>
        <w:t>S’</w:t>
      </w:r>
      <w:r w:rsidRPr="00A05C45">
        <w:rPr>
          <w:rFonts w:ascii="Arial" w:hAnsi="Arial" w:cs="Arial"/>
          <w:caps/>
          <w:sz w:val="22"/>
          <w:szCs w:val="22"/>
        </w:rPr>
        <w:t xml:space="preserve"> COMPLAINTS </w:t>
      </w:r>
      <w:bookmarkEnd w:id="74"/>
      <w:bookmarkEnd w:id="75"/>
      <w:bookmarkEnd w:id="76"/>
      <w:bookmarkEnd w:id="77"/>
      <w:bookmarkEnd w:id="78"/>
    </w:p>
    <w:p w14:paraId="6B71BEB4" w14:textId="77777777" w:rsidR="00E536D8" w:rsidRPr="00DC64BD" w:rsidRDefault="00E536D8" w:rsidP="00A74BC8">
      <w:pPr>
        <w:ind w:left="720"/>
        <w:jc w:val="both"/>
        <w:rPr>
          <w:rFonts w:ascii="Arial" w:hAnsi="Arial" w:cs="Arial"/>
          <w:sz w:val="22"/>
          <w:szCs w:val="22"/>
          <w:highlight w:val="green"/>
        </w:rPr>
      </w:pPr>
    </w:p>
    <w:p w14:paraId="05ADE2F9" w14:textId="3656640F" w:rsidR="00E536D8" w:rsidRPr="008D0D21" w:rsidRDefault="001E6E15" w:rsidP="008D0D21">
      <w:pPr>
        <w:pStyle w:val="a6"/>
        <w:numPr>
          <w:ilvl w:val="1"/>
          <w:numId w:val="59"/>
        </w:numPr>
        <w:tabs>
          <w:tab w:val="left" w:pos="450"/>
          <w:tab w:val="left" w:pos="540"/>
        </w:tabs>
        <w:spacing w:line="360" w:lineRule="auto"/>
        <w:ind w:left="0" w:firstLine="0"/>
        <w:rPr>
          <w:rFonts w:cs="Arial"/>
          <w:sz w:val="22"/>
          <w:szCs w:val="22"/>
        </w:rPr>
      </w:pPr>
      <w:r w:rsidRPr="008D0D21">
        <w:rPr>
          <w:rFonts w:cs="Arial"/>
          <w:sz w:val="22"/>
          <w:szCs w:val="22"/>
        </w:rPr>
        <w:t xml:space="preserve">Decisions are made on the basis of primary documents, </w:t>
      </w:r>
      <w:r w:rsidR="00896054" w:rsidRPr="008D0D21">
        <w:rPr>
          <w:rFonts w:cs="Arial"/>
          <w:sz w:val="22"/>
          <w:szCs w:val="22"/>
        </w:rPr>
        <w:t>Bank</w:t>
      </w:r>
      <w:r w:rsidR="00896054" w:rsidRPr="008D0D21">
        <w:rPr>
          <w:rFonts w:cs="Arial"/>
          <w:sz w:val="22"/>
          <w:szCs w:val="22"/>
          <w:lang w:val="en-US"/>
        </w:rPr>
        <w:t>’s</w:t>
      </w:r>
      <w:r w:rsidR="00896054" w:rsidRPr="008D0D21">
        <w:rPr>
          <w:rFonts w:cs="Arial"/>
          <w:sz w:val="22"/>
          <w:szCs w:val="22"/>
        </w:rPr>
        <w:t xml:space="preserve"> </w:t>
      </w:r>
      <w:r w:rsidRPr="008D0D21">
        <w:rPr>
          <w:rFonts w:cs="Arial"/>
          <w:sz w:val="22"/>
          <w:szCs w:val="22"/>
        </w:rPr>
        <w:t xml:space="preserve">ABIS data, explanatory notes from employees, expert </w:t>
      </w:r>
      <w:r w:rsidR="00896054" w:rsidRPr="008D0D21">
        <w:rPr>
          <w:rFonts w:cs="Arial"/>
          <w:sz w:val="22"/>
          <w:szCs w:val="22"/>
          <w:lang w:val="en-US"/>
        </w:rPr>
        <w:t>conclusion</w:t>
      </w:r>
      <w:r w:rsidRPr="008D0D21">
        <w:rPr>
          <w:rFonts w:cs="Arial"/>
          <w:sz w:val="22"/>
          <w:szCs w:val="22"/>
        </w:rPr>
        <w:t xml:space="preserve">s from structural </w:t>
      </w:r>
      <w:r w:rsidR="00896054" w:rsidRPr="008D0D21">
        <w:rPr>
          <w:rFonts w:cs="Arial"/>
          <w:sz w:val="22"/>
          <w:szCs w:val="22"/>
          <w:lang w:val="en-US"/>
        </w:rPr>
        <w:t xml:space="preserve">units </w:t>
      </w:r>
      <w:r w:rsidRPr="008D0D21">
        <w:rPr>
          <w:rFonts w:cs="Arial"/>
          <w:sz w:val="22"/>
          <w:szCs w:val="22"/>
        </w:rPr>
        <w:t>obtained during the investigation and conclusions on the admission of guilt of the Bank employee.</w:t>
      </w:r>
      <w:r w:rsidRPr="008D0D21">
        <w:rPr>
          <w:rFonts w:cs="Arial"/>
          <w:sz w:val="22"/>
          <w:szCs w:val="22"/>
          <w:lang w:val="en-US"/>
        </w:rPr>
        <w:t xml:space="preserve"> </w:t>
      </w:r>
    </w:p>
    <w:p w14:paraId="7AE92D5D" w14:textId="02577C93" w:rsidR="00E536D8" w:rsidRPr="003E321D" w:rsidRDefault="003C03DB" w:rsidP="009061CD">
      <w:pPr>
        <w:pStyle w:val="a6"/>
        <w:numPr>
          <w:ilvl w:val="1"/>
          <w:numId w:val="59"/>
        </w:numPr>
        <w:tabs>
          <w:tab w:val="left" w:pos="450"/>
          <w:tab w:val="left" w:pos="540"/>
        </w:tabs>
        <w:spacing w:line="360" w:lineRule="auto"/>
        <w:ind w:left="0" w:firstLine="0"/>
        <w:rPr>
          <w:rFonts w:cs="Arial"/>
          <w:sz w:val="22"/>
          <w:szCs w:val="22"/>
        </w:rPr>
      </w:pPr>
      <w:r w:rsidRPr="003E321D">
        <w:rPr>
          <w:rFonts w:cs="Arial"/>
          <w:sz w:val="22"/>
          <w:szCs w:val="22"/>
        </w:rPr>
        <w:t>The basis for making a positive decision on the Complaint (indicated in the decision on the Complaint) may be</w:t>
      </w:r>
      <w:r w:rsidR="00E536D8" w:rsidRPr="003E321D">
        <w:rPr>
          <w:rFonts w:cs="Arial"/>
          <w:sz w:val="22"/>
          <w:szCs w:val="22"/>
        </w:rPr>
        <w:t>:</w:t>
      </w:r>
    </w:p>
    <w:p w14:paraId="5E7E50DA" w14:textId="18F555B4" w:rsidR="00E536D8" w:rsidRPr="00F17DAE" w:rsidRDefault="009B6E20" w:rsidP="00F17DAE">
      <w:pPr>
        <w:pStyle w:val="a6"/>
        <w:numPr>
          <w:ilvl w:val="2"/>
          <w:numId w:val="57"/>
        </w:numPr>
        <w:tabs>
          <w:tab w:val="left" w:pos="1418"/>
          <w:tab w:val="left" w:pos="2127"/>
        </w:tabs>
        <w:spacing w:line="360" w:lineRule="auto"/>
        <w:ind w:hanging="4113"/>
        <w:rPr>
          <w:rFonts w:cs="Arial"/>
          <w:sz w:val="22"/>
          <w:szCs w:val="22"/>
        </w:rPr>
      </w:pPr>
      <w:bookmarkStart w:id="79" w:name="OLE_LINK1"/>
      <w:r w:rsidRPr="003E321D">
        <w:rPr>
          <w:rFonts w:cs="Arial"/>
          <w:sz w:val="22"/>
          <w:szCs w:val="22"/>
        </w:rPr>
        <w:t>Established</w:t>
      </w:r>
      <w:r w:rsidRPr="00F17DAE">
        <w:rPr>
          <w:rFonts w:cs="Arial"/>
          <w:sz w:val="22"/>
          <w:szCs w:val="22"/>
        </w:rPr>
        <w:t xml:space="preserve"> fact of violation of contractual obligations by the Bank</w:t>
      </w:r>
      <w:bookmarkEnd w:id="79"/>
      <w:r w:rsidR="00E536D8" w:rsidRPr="00F17DAE">
        <w:rPr>
          <w:rFonts w:cs="Arial"/>
          <w:sz w:val="22"/>
          <w:szCs w:val="22"/>
        </w:rPr>
        <w:t>;</w:t>
      </w:r>
    </w:p>
    <w:p w14:paraId="2EF0B601" w14:textId="488C9F98" w:rsidR="00E536D8" w:rsidRPr="007E10B8" w:rsidRDefault="00060252" w:rsidP="002F148D">
      <w:pPr>
        <w:pStyle w:val="a6"/>
        <w:numPr>
          <w:ilvl w:val="2"/>
          <w:numId w:val="57"/>
        </w:numPr>
        <w:tabs>
          <w:tab w:val="left" w:pos="1418"/>
          <w:tab w:val="left" w:pos="3969"/>
        </w:tabs>
        <w:spacing w:line="360" w:lineRule="auto"/>
        <w:ind w:hanging="4113"/>
        <w:rPr>
          <w:rFonts w:cs="Arial"/>
          <w:sz w:val="22"/>
          <w:szCs w:val="22"/>
        </w:rPr>
      </w:pPr>
      <w:r w:rsidRPr="007E10B8">
        <w:rPr>
          <w:rFonts w:cs="Arial"/>
          <w:sz w:val="22"/>
          <w:szCs w:val="22"/>
        </w:rPr>
        <w:t>Established fact of violation of AR legislation by the Bank</w:t>
      </w:r>
      <w:r w:rsidR="00E536D8" w:rsidRPr="007E10B8">
        <w:rPr>
          <w:rFonts w:cs="Arial"/>
          <w:sz w:val="22"/>
          <w:szCs w:val="22"/>
        </w:rPr>
        <w:t>;</w:t>
      </w:r>
    </w:p>
    <w:p w14:paraId="63831309" w14:textId="14A2DAF9" w:rsidR="00E536D8" w:rsidRPr="000906B3" w:rsidRDefault="00053843" w:rsidP="000906B3">
      <w:pPr>
        <w:pStyle w:val="a6"/>
        <w:numPr>
          <w:ilvl w:val="2"/>
          <w:numId w:val="57"/>
        </w:numPr>
        <w:tabs>
          <w:tab w:val="left" w:pos="567"/>
          <w:tab w:val="left" w:pos="1418"/>
        </w:tabs>
        <w:spacing w:line="360" w:lineRule="auto"/>
        <w:ind w:left="0" w:firstLine="567"/>
        <w:rPr>
          <w:rFonts w:cs="Arial"/>
          <w:sz w:val="22"/>
          <w:szCs w:val="22"/>
        </w:rPr>
      </w:pPr>
      <w:r w:rsidRPr="000906B3">
        <w:rPr>
          <w:rFonts w:cs="Arial"/>
          <w:sz w:val="22"/>
          <w:szCs w:val="22"/>
        </w:rPr>
        <w:lastRenderedPageBreak/>
        <w:t>Established fact of the Bank's guilt in the C</w:t>
      </w:r>
      <w:r w:rsidR="0016399A" w:rsidRPr="000906B3">
        <w:rPr>
          <w:rFonts w:cs="Arial"/>
          <w:sz w:val="22"/>
          <w:szCs w:val="22"/>
          <w:lang w:val="en-US"/>
        </w:rPr>
        <w:t>ustomer</w:t>
      </w:r>
      <w:r w:rsidRPr="000906B3">
        <w:rPr>
          <w:rFonts w:cs="Arial"/>
          <w:sz w:val="22"/>
          <w:szCs w:val="22"/>
        </w:rPr>
        <w:t>'s violation of contractual obligations/or in losses incurred by the C</w:t>
      </w:r>
      <w:r w:rsidR="0016399A" w:rsidRPr="000906B3">
        <w:rPr>
          <w:rFonts w:cs="Arial"/>
          <w:sz w:val="22"/>
          <w:szCs w:val="22"/>
          <w:lang w:val="en-US"/>
        </w:rPr>
        <w:t>ustomer</w:t>
      </w:r>
      <w:r w:rsidRPr="000906B3">
        <w:rPr>
          <w:rFonts w:cs="Arial"/>
          <w:sz w:val="22"/>
          <w:szCs w:val="22"/>
        </w:rPr>
        <w:t xml:space="preserve">, or in the creation of other controversial situations, which are confirmed by documents or an explanatory note from </w:t>
      </w:r>
      <w:r w:rsidR="00624D28">
        <w:rPr>
          <w:rFonts w:cs="Arial"/>
          <w:sz w:val="22"/>
          <w:szCs w:val="22"/>
          <w:lang w:val="en-US"/>
        </w:rPr>
        <w:t>the</w:t>
      </w:r>
      <w:r w:rsidRPr="000906B3">
        <w:rPr>
          <w:rFonts w:cs="Arial"/>
          <w:sz w:val="22"/>
          <w:szCs w:val="22"/>
        </w:rPr>
        <w:t xml:space="preserve"> Bank employee acknowledging the error made with the resolution of the immediate supervisor, the consequence of which was the C</w:t>
      </w:r>
      <w:r w:rsidR="000906B3" w:rsidRPr="000906B3">
        <w:rPr>
          <w:rFonts w:cs="Arial"/>
          <w:sz w:val="22"/>
          <w:szCs w:val="22"/>
          <w:lang w:val="en-US"/>
        </w:rPr>
        <w:t>ustomer</w:t>
      </w:r>
      <w:r w:rsidRPr="000906B3">
        <w:rPr>
          <w:rFonts w:cs="Arial"/>
          <w:sz w:val="22"/>
          <w:szCs w:val="22"/>
        </w:rPr>
        <w:t>'s failure to fulfill contractual obligations</w:t>
      </w:r>
      <w:r w:rsidR="00E536D8" w:rsidRPr="000906B3">
        <w:rPr>
          <w:rFonts w:cs="Arial"/>
          <w:sz w:val="22"/>
          <w:szCs w:val="22"/>
        </w:rPr>
        <w:t>;</w:t>
      </w:r>
    </w:p>
    <w:p w14:paraId="367E35D5" w14:textId="4256A272" w:rsidR="00E536D8" w:rsidRPr="00831F71" w:rsidRDefault="00287DB3" w:rsidP="00B00025">
      <w:pPr>
        <w:pStyle w:val="a6"/>
        <w:numPr>
          <w:ilvl w:val="2"/>
          <w:numId w:val="57"/>
        </w:numPr>
        <w:tabs>
          <w:tab w:val="left" w:pos="1418"/>
        </w:tabs>
        <w:spacing w:line="360" w:lineRule="auto"/>
        <w:ind w:hanging="4113"/>
        <w:rPr>
          <w:rFonts w:cs="Arial"/>
          <w:sz w:val="22"/>
          <w:szCs w:val="22"/>
        </w:rPr>
      </w:pPr>
      <w:r w:rsidRPr="00831F71">
        <w:rPr>
          <w:rFonts w:cs="Arial"/>
          <w:sz w:val="22"/>
          <w:szCs w:val="22"/>
        </w:rPr>
        <w:t>Established fact of fraud by third p</w:t>
      </w:r>
      <w:r w:rsidRPr="00831F71">
        <w:rPr>
          <w:rFonts w:cs="Arial"/>
          <w:sz w:val="22"/>
          <w:szCs w:val="22"/>
          <w:lang w:val="en-US"/>
        </w:rPr>
        <w:t>ersons</w:t>
      </w:r>
      <w:r w:rsidR="00E536D8" w:rsidRPr="00831F71">
        <w:rPr>
          <w:rFonts w:cs="Arial"/>
          <w:sz w:val="22"/>
          <w:szCs w:val="22"/>
        </w:rPr>
        <w:t xml:space="preserve">. </w:t>
      </w:r>
    </w:p>
    <w:p w14:paraId="22E405FF" w14:textId="43D7AAB3" w:rsidR="00E536D8" w:rsidRPr="004F1E91" w:rsidRDefault="00A56F3C" w:rsidP="00A56F3C">
      <w:pPr>
        <w:pStyle w:val="a6"/>
        <w:numPr>
          <w:ilvl w:val="1"/>
          <w:numId w:val="59"/>
        </w:numPr>
        <w:tabs>
          <w:tab w:val="left" w:pos="450"/>
          <w:tab w:val="left" w:pos="540"/>
        </w:tabs>
        <w:spacing w:line="360" w:lineRule="auto"/>
        <w:ind w:left="0" w:firstLine="0"/>
        <w:rPr>
          <w:rFonts w:cs="Arial"/>
          <w:sz w:val="22"/>
          <w:szCs w:val="22"/>
        </w:rPr>
      </w:pPr>
      <w:r w:rsidRPr="00A56F3C">
        <w:rPr>
          <w:rFonts w:cs="Arial"/>
          <w:sz w:val="22"/>
          <w:szCs w:val="22"/>
        </w:rPr>
        <w:t xml:space="preserve">Decisions on Disputed Transactions on payment cards are made based on the results of the transaction protest </w:t>
      </w:r>
      <w:r w:rsidRPr="004F1E91">
        <w:rPr>
          <w:rFonts w:cs="Arial"/>
          <w:sz w:val="22"/>
          <w:szCs w:val="22"/>
        </w:rPr>
        <w:t xml:space="preserve">in accordance with the rules of the payment systems in force in the Bank at the time of consideration of the complaint. </w:t>
      </w:r>
      <w:r w:rsidRPr="004F1E91">
        <w:rPr>
          <w:rFonts w:cs="Arial"/>
          <w:sz w:val="22"/>
          <w:szCs w:val="22"/>
          <w:lang w:val="en-US"/>
        </w:rPr>
        <w:t xml:space="preserve"> </w:t>
      </w:r>
    </w:p>
    <w:p w14:paraId="20C6C468" w14:textId="4F9A40B2" w:rsidR="00E536D8" w:rsidRPr="004F1E91" w:rsidRDefault="00B00A2A" w:rsidP="004F1E91">
      <w:pPr>
        <w:pStyle w:val="a6"/>
        <w:numPr>
          <w:ilvl w:val="1"/>
          <w:numId w:val="59"/>
        </w:numPr>
        <w:tabs>
          <w:tab w:val="left" w:pos="450"/>
          <w:tab w:val="left" w:pos="540"/>
        </w:tabs>
        <w:spacing w:line="360" w:lineRule="auto"/>
        <w:ind w:left="0" w:firstLine="0"/>
        <w:rPr>
          <w:rFonts w:cs="Arial"/>
          <w:sz w:val="22"/>
          <w:szCs w:val="22"/>
        </w:rPr>
      </w:pPr>
      <w:r w:rsidRPr="004F1E91">
        <w:rPr>
          <w:rFonts w:cs="Arial"/>
          <w:sz w:val="22"/>
          <w:szCs w:val="22"/>
        </w:rPr>
        <w:t xml:space="preserve"> </w:t>
      </w:r>
      <w:r w:rsidR="003645FB" w:rsidRPr="004F1E91">
        <w:rPr>
          <w:rFonts w:cs="Arial"/>
          <w:sz w:val="22"/>
          <w:szCs w:val="22"/>
        </w:rPr>
        <w:t>A decision to uphold a complaint regarding a Disputed Transaction on payment cards, determined during an investigation conducted within the framework of the PS Rules as fraud (e.g. skimming), is made before the end of the Dispute Cycle</w:t>
      </w:r>
      <w:r w:rsidR="00E536D8" w:rsidRPr="004F1E91">
        <w:rPr>
          <w:rFonts w:cs="Arial"/>
          <w:sz w:val="22"/>
          <w:szCs w:val="22"/>
        </w:rPr>
        <w:t>.</w:t>
      </w:r>
    </w:p>
    <w:p w14:paraId="0469892D" w14:textId="526BECE7" w:rsidR="00E536D8" w:rsidRPr="00F90D81" w:rsidRDefault="003B67AB" w:rsidP="008C1F86">
      <w:pPr>
        <w:pStyle w:val="a6"/>
        <w:numPr>
          <w:ilvl w:val="1"/>
          <w:numId w:val="59"/>
        </w:numPr>
        <w:tabs>
          <w:tab w:val="left" w:pos="450"/>
          <w:tab w:val="left" w:pos="540"/>
        </w:tabs>
        <w:spacing w:line="360" w:lineRule="auto"/>
        <w:ind w:left="0" w:firstLine="0"/>
        <w:rPr>
          <w:rFonts w:cs="Arial"/>
          <w:sz w:val="22"/>
          <w:szCs w:val="22"/>
        </w:rPr>
      </w:pPr>
      <w:r w:rsidRPr="00F90D81">
        <w:rPr>
          <w:rFonts w:cs="Arial"/>
          <w:sz w:val="22"/>
          <w:szCs w:val="22"/>
        </w:rPr>
        <w:t>If necessary to correct the C</w:t>
      </w:r>
      <w:r w:rsidR="00235C57" w:rsidRPr="00F90D81">
        <w:rPr>
          <w:rFonts w:cs="Arial"/>
          <w:sz w:val="22"/>
          <w:szCs w:val="22"/>
          <w:lang w:val="en-US"/>
        </w:rPr>
        <w:t>ustomer</w:t>
      </w:r>
      <w:r w:rsidRPr="00F90D81">
        <w:rPr>
          <w:rFonts w:cs="Arial"/>
          <w:sz w:val="22"/>
          <w:szCs w:val="22"/>
        </w:rPr>
        <w:t xml:space="preserve">'s credit history, the Bank's </w:t>
      </w:r>
      <w:r w:rsidR="008C1F86">
        <w:rPr>
          <w:rFonts w:cs="Arial"/>
          <w:sz w:val="22"/>
          <w:szCs w:val="22"/>
          <w:lang w:val="en-US"/>
        </w:rPr>
        <w:t>unit</w:t>
      </w:r>
      <w:r w:rsidRPr="00F90D81">
        <w:rPr>
          <w:rFonts w:cs="Arial"/>
          <w:sz w:val="22"/>
          <w:szCs w:val="22"/>
        </w:rPr>
        <w:t xml:space="preserve"> implementing the decision taken is obliged to simultaneously send a notification to the relevant structural </w:t>
      </w:r>
      <w:r w:rsidR="00235C57" w:rsidRPr="00F90D81">
        <w:rPr>
          <w:rFonts w:cs="Arial"/>
          <w:sz w:val="22"/>
          <w:szCs w:val="22"/>
          <w:lang w:val="en-US"/>
        </w:rPr>
        <w:t>units</w:t>
      </w:r>
      <w:r w:rsidRPr="00F90D81">
        <w:rPr>
          <w:rFonts w:cs="Arial"/>
          <w:sz w:val="22"/>
          <w:szCs w:val="22"/>
        </w:rPr>
        <w:t xml:space="preserve"> and/or C</w:t>
      </w:r>
      <w:r w:rsidR="00235C57" w:rsidRPr="00F90D81">
        <w:rPr>
          <w:rFonts w:cs="Arial"/>
          <w:sz w:val="22"/>
          <w:szCs w:val="22"/>
          <w:lang w:val="en-US"/>
        </w:rPr>
        <w:t xml:space="preserve">B </w:t>
      </w:r>
      <w:r w:rsidRPr="00F90D81">
        <w:rPr>
          <w:rFonts w:cs="Arial"/>
          <w:sz w:val="22"/>
          <w:szCs w:val="22"/>
        </w:rPr>
        <w:t xml:space="preserve">of </w:t>
      </w:r>
      <w:r w:rsidR="00235C57" w:rsidRPr="00F90D81">
        <w:rPr>
          <w:rFonts w:cs="Arial"/>
          <w:sz w:val="22"/>
          <w:szCs w:val="22"/>
          <w:lang w:val="en-US"/>
        </w:rPr>
        <w:t>AR</w:t>
      </w:r>
      <w:r w:rsidRPr="00F90D81">
        <w:rPr>
          <w:rFonts w:cs="Arial"/>
          <w:sz w:val="22"/>
          <w:szCs w:val="22"/>
        </w:rPr>
        <w:t xml:space="preserve"> about the corrections to the C</w:t>
      </w:r>
      <w:r w:rsidR="00A83A65" w:rsidRPr="00F90D81">
        <w:rPr>
          <w:rFonts w:cs="Arial"/>
          <w:sz w:val="22"/>
          <w:szCs w:val="22"/>
          <w:lang w:val="en-US"/>
        </w:rPr>
        <w:t>ustomer</w:t>
      </w:r>
      <w:r w:rsidRPr="00F90D81">
        <w:rPr>
          <w:rFonts w:cs="Arial"/>
          <w:sz w:val="22"/>
          <w:szCs w:val="22"/>
        </w:rPr>
        <w:t xml:space="preserve">'s credit history. The need to correct the credit history must be indicated in the order from the </w:t>
      </w:r>
      <w:r w:rsidR="00A83A65" w:rsidRPr="00F90D81">
        <w:rPr>
          <w:rFonts w:cs="Arial"/>
          <w:sz w:val="22"/>
          <w:szCs w:val="22"/>
          <w:lang w:val="en-US"/>
        </w:rPr>
        <w:t xml:space="preserve">unit </w:t>
      </w:r>
      <w:r w:rsidRPr="00F90D81">
        <w:rPr>
          <w:rFonts w:cs="Arial"/>
          <w:sz w:val="22"/>
          <w:szCs w:val="22"/>
        </w:rPr>
        <w:t>responsible for considering the Complaint.</w:t>
      </w:r>
    </w:p>
    <w:p w14:paraId="5FC02A15" w14:textId="77777777" w:rsidR="00E054FB" w:rsidRPr="00DC64BD" w:rsidRDefault="00E054FB" w:rsidP="00A74BC8">
      <w:pPr>
        <w:tabs>
          <w:tab w:val="left" w:pos="720"/>
        </w:tabs>
        <w:ind w:left="720"/>
        <w:jc w:val="both"/>
        <w:rPr>
          <w:rFonts w:ascii="Arial" w:hAnsi="Arial" w:cs="Arial"/>
          <w:sz w:val="22"/>
          <w:szCs w:val="22"/>
          <w:highlight w:val="green"/>
        </w:rPr>
      </w:pPr>
    </w:p>
    <w:p w14:paraId="6A1B644F" w14:textId="2F55648A" w:rsidR="00482B29" w:rsidRPr="00AD11A0" w:rsidRDefault="00AD11A0" w:rsidP="00AD11A0">
      <w:pPr>
        <w:pStyle w:val="Heading1"/>
        <w:numPr>
          <w:ilvl w:val="0"/>
          <w:numId w:val="162"/>
        </w:numPr>
        <w:tabs>
          <w:tab w:val="left" w:pos="426"/>
        </w:tabs>
        <w:spacing w:before="0" w:line="360" w:lineRule="auto"/>
        <w:jc w:val="center"/>
        <w:rPr>
          <w:rFonts w:ascii="Arial" w:hAnsi="Arial" w:cs="Arial"/>
          <w:caps/>
          <w:sz w:val="22"/>
          <w:szCs w:val="22"/>
        </w:rPr>
      </w:pPr>
      <w:bookmarkStart w:id="80" w:name="_Toc351448909"/>
      <w:bookmarkStart w:id="81" w:name="_Toc461780515"/>
      <w:bookmarkStart w:id="82" w:name="_Toc63687940"/>
      <w:bookmarkStart w:id="83" w:name="_Toc164258136"/>
      <w:bookmarkStart w:id="84" w:name="_Toc165901830"/>
      <w:r w:rsidRPr="00AD11A0">
        <w:rPr>
          <w:rFonts w:ascii="Arial" w:hAnsi="Arial" w:cs="Arial"/>
          <w:caps/>
          <w:sz w:val="22"/>
          <w:szCs w:val="22"/>
        </w:rPr>
        <w:t>EXECUTION OF DECISIONS ON CUSTOMER</w:t>
      </w:r>
      <w:r w:rsidRPr="00AD11A0">
        <w:rPr>
          <w:rFonts w:ascii="Arial" w:hAnsi="Arial" w:cs="Arial"/>
          <w:caps/>
          <w:sz w:val="22"/>
          <w:szCs w:val="22"/>
          <w:lang w:val="en-US"/>
        </w:rPr>
        <w:t>s’</w:t>
      </w:r>
      <w:r w:rsidRPr="00AD11A0">
        <w:rPr>
          <w:rFonts w:ascii="Arial" w:hAnsi="Arial" w:cs="Arial"/>
          <w:caps/>
          <w:sz w:val="22"/>
          <w:szCs w:val="22"/>
        </w:rPr>
        <w:t xml:space="preserve"> COMPLAINTS </w:t>
      </w:r>
      <w:bookmarkEnd w:id="80"/>
      <w:bookmarkEnd w:id="81"/>
      <w:bookmarkEnd w:id="82"/>
      <w:bookmarkEnd w:id="83"/>
      <w:bookmarkEnd w:id="84"/>
    </w:p>
    <w:p w14:paraId="37E40E21" w14:textId="77777777" w:rsidR="00733A26" w:rsidRPr="00DC64BD" w:rsidRDefault="00733A26" w:rsidP="00A74BC8">
      <w:pPr>
        <w:jc w:val="both"/>
        <w:rPr>
          <w:rFonts w:ascii="Arial" w:hAnsi="Arial" w:cs="Arial"/>
          <w:sz w:val="22"/>
          <w:szCs w:val="22"/>
          <w:highlight w:val="green"/>
        </w:rPr>
      </w:pPr>
    </w:p>
    <w:p w14:paraId="42FEE340" w14:textId="66609C15" w:rsidR="00482B29" w:rsidRPr="00114820" w:rsidRDefault="00D64A25" w:rsidP="00114820">
      <w:pPr>
        <w:pStyle w:val="ListParagraph"/>
        <w:numPr>
          <w:ilvl w:val="0"/>
          <w:numId w:val="23"/>
        </w:numPr>
        <w:tabs>
          <w:tab w:val="left" w:pos="709"/>
        </w:tabs>
        <w:spacing w:line="360" w:lineRule="auto"/>
        <w:ind w:left="0" w:firstLine="0"/>
        <w:jc w:val="both"/>
        <w:rPr>
          <w:rFonts w:ascii="Arial" w:hAnsi="Arial" w:cs="Arial"/>
          <w:sz w:val="22"/>
          <w:szCs w:val="22"/>
        </w:rPr>
      </w:pPr>
      <w:r w:rsidRPr="00114820">
        <w:rPr>
          <w:rFonts w:ascii="Arial" w:hAnsi="Arial" w:cs="Arial"/>
          <w:bCs/>
          <w:iCs/>
          <w:sz w:val="22"/>
          <w:szCs w:val="22"/>
        </w:rPr>
        <w:t>Upon receipt of the draft decision and establishment of facts of illegal actions of the Bank, the employee possessing the relevant powers in accordance with the Competency Matrix specified in Table 3</w:t>
      </w:r>
      <w:r w:rsidR="007E0C50" w:rsidRPr="00114820">
        <w:rPr>
          <w:rFonts w:ascii="Arial" w:hAnsi="Arial" w:cs="Arial"/>
          <w:bCs/>
          <w:iCs/>
          <w:sz w:val="22"/>
          <w:szCs w:val="22"/>
        </w:rPr>
        <w:t>:</w:t>
      </w:r>
    </w:p>
    <w:p w14:paraId="4760F13B" w14:textId="64564DE0" w:rsidR="00482B29" w:rsidRPr="00173842" w:rsidRDefault="00A16507" w:rsidP="00B5373D">
      <w:pPr>
        <w:pStyle w:val="ListParagraph"/>
        <w:numPr>
          <w:ilvl w:val="0"/>
          <w:numId w:val="24"/>
        </w:numPr>
        <w:tabs>
          <w:tab w:val="left" w:pos="1560"/>
        </w:tabs>
        <w:spacing w:line="360" w:lineRule="auto"/>
        <w:ind w:left="0" w:firstLine="567"/>
        <w:jc w:val="both"/>
        <w:rPr>
          <w:rFonts w:ascii="Arial" w:hAnsi="Arial" w:cs="Arial"/>
          <w:sz w:val="22"/>
          <w:szCs w:val="22"/>
        </w:rPr>
      </w:pPr>
      <w:r w:rsidRPr="00173842">
        <w:rPr>
          <w:rFonts w:ascii="Arial" w:hAnsi="Arial" w:cs="Arial"/>
          <w:sz w:val="22"/>
          <w:szCs w:val="22"/>
        </w:rPr>
        <w:t>Makes a decision on the C</w:t>
      </w:r>
      <w:r w:rsidR="00173842" w:rsidRPr="00173842">
        <w:rPr>
          <w:rFonts w:ascii="Arial" w:hAnsi="Arial" w:cs="Arial"/>
          <w:sz w:val="22"/>
          <w:szCs w:val="22"/>
          <w:lang w:val="en-US"/>
        </w:rPr>
        <w:t>ustomer</w:t>
      </w:r>
      <w:r w:rsidRPr="00173842">
        <w:rPr>
          <w:rFonts w:ascii="Arial" w:hAnsi="Arial" w:cs="Arial"/>
          <w:sz w:val="22"/>
          <w:szCs w:val="22"/>
        </w:rPr>
        <w:t xml:space="preserve">'s Complaint based on all available documents on the given situation (extracts, explanatory notes, references to the terms of </w:t>
      </w:r>
      <w:r w:rsidR="00173842" w:rsidRPr="00173842">
        <w:rPr>
          <w:rFonts w:ascii="Arial" w:hAnsi="Arial" w:cs="Arial"/>
          <w:sz w:val="22"/>
          <w:szCs w:val="22"/>
          <w:lang w:val="en-US"/>
        </w:rPr>
        <w:t xml:space="preserve">agreements </w:t>
      </w:r>
      <w:r w:rsidRPr="00173842">
        <w:rPr>
          <w:rFonts w:ascii="Arial" w:hAnsi="Arial" w:cs="Arial"/>
          <w:sz w:val="22"/>
          <w:szCs w:val="22"/>
        </w:rPr>
        <w:t>and tariffs) no later than the next working day following the adoption of the draft decision, with the corresponding resolution placed on the draft decision</w:t>
      </w:r>
      <w:r w:rsidR="00711C12" w:rsidRPr="00173842">
        <w:rPr>
          <w:rFonts w:ascii="Arial" w:hAnsi="Arial" w:cs="Arial"/>
          <w:sz w:val="22"/>
          <w:szCs w:val="22"/>
        </w:rPr>
        <w:t>;</w:t>
      </w:r>
    </w:p>
    <w:p w14:paraId="6D133C3F" w14:textId="0A096FAB" w:rsidR="00482B29" w:rsidRPr="009970E1" w:rsidRDefault="008069BC" w:rsidP="00734531">
      <w:pPr>
        <w:pStyle w:val="ListParagraph"/>
        <w:numPr>
          <w:ilvl w:val="0"/>
          <w:numId w:val="24"/>
        </w:numPr>
        <w:tabs>
          <w:tab w:val="left" w:pos="1560"/>
        </w:tabs>
        <w:spacing w:line="360" w:lineRule="auto"/>
        <w:ind w:left="0" w:firstLine="567"/>
        <w:jc w:val="both"/>
        <w:rPr>
          <w:rFonts w:ascii="Arial" w:hAnsi="Arial" w:cs="Arial"/>
          <w:sz w:val="22"/>
          <w:szCs w:val="22"/>
        </w:rPr>
      </w:pPr>
      <w:r w:rsidRPr="00734531">
        <w:rPr>
          <w:rFonts w:ascii="Arial" w:hAnsi="Arial" w:cs="Arial"/>
          <w:sz w:val="22"/>
          <w:szCs w:val="22"/>
        </w:rPr>
        <w:t xml:space="preserve">On the day of the decision, forwards the draft decision with the resolution to </w:t>
      </w:r>
      <w:r w:rsidR="00734531" w:rsidRPr="009970E1">
        <w:rPr>
          <w:rFonts w:ascii="Arial" w:hAnsi="Arial" w:cs="Arial"/>
          <w:sz w:val="22"/>
          <w:szCs w:val="22"/>
          <w:lang w:val="az-Latn-AZ"/>
        </w:rPr>
        <w:t>CCDPD</w:t>
      </w:r>
      <w:r w:rsidR="00223D58" w:rsidRPr="009970E1">
        <w:rPr>
          <w:rFonts w:ascii="Arial" w:hAnsi="Arial" w:cs="Arial"/>
          <w:sz w:val="22"/>
          <w:szCs w:val="22"/>
        </w:rPr>
        <w:t>.</w:t>
      </w:r>
    </w:p>
    <w:p w14:paraId="15FB3899" w14:textId="0BC72D8F" w:rsidR="00482B29" w:rsidRPr="009970E1" w:rsidRDefault="000C0FFA" w:rsidP="009970E1">
      <w:pPr>
        <w:pStyle w:val="ListParagraph"/>
        <w:numPr>
          <w:ilvl w:val="0"/>
          <w:numId w:val="23"/>
        </w:numPr>
        <w:tabs>
          <w:tab w:val="left" w:pos="567"/>
          <w:tab w:val="left" w:pos="900"/>
        </w:tabs>
        <w:spacing w:line="360" w:lineRule="auto"/>
        <w:ind w:left="0" w:firstLine="567"/>
        <w:jc w:val="both"/>
        <w:rPr>
          <w:rFonts w:ascii="Arial" w:hAnsi="Arial" w:cs="Arial"/>
          <w:sz w:val="22"/>
          <w:szCs w:val="22"/>
        </w:rPr>
      </w:pPr>
      <w:r w:rsidRPr="009970E1">
        <w:rPr>
          <w:rFonts w:ascii="Arial" w:hAnsi="Arial" w:cs="Arial"/>
          <w:sz w:val="22"/>
          <w:szCs w:val="22"/>
        </w:rPr>
        <w:t>The decision on the Complaint is subject to execution within a period not exceeding 3 (three) working days from the date of receipt of the decision, unless otherwise provided by the agreement with the C</w:t>
      </w:r>
      <w:r w:rsidRPr="009970E1">
        <w:rPr>
          <w:rFonts w:ascii="Arial" w:hAnsi="Arial" w:cs="Arial"/>
          <w:sz w:val="22"/>
          <w:szCs w:val="22"/>
          <w:lang w:val="en-US"/>
        </w:rPr>
        <w:t>ustomer</w:t>
      </w:r>
      <w:r w:rsidRPr="009970E1">
        <w:rPr>
          <w:rFonts w:ascii="Arial" w:hAnsi="Arial" w:cs="Arial"/>
          <w:sz w:val="22"/>
          <w:szCs w:val="22"/>
        </w:rPr>
        <w:t xml:space="preserve">. </w:t>
      </w:r>
      <w:r w:rsidRPr="009970E1">
        <w:rPr>
          <w:rFonts w:ascii="Arial" w:hAnsi="Arial" w:cs="Arial"/>
          <w:sz w:val="22"/>
          <w:szCs w:val="22"/>
          <w:lang w:val="en-US"/>
        </w:rPr>
        <w:t xml:space="preserve"> </w:t>
      </w:r>
    </w:p>
    <w:p w14:paraId="222FDEF6" w14:textId="11245A1E" w:rsidR="0094723D" w:rsidRPr="00D955C4" w:rsidRDefault="003C6B48" w:rsidP="00D955C4">
      <w:pPr>
        <w:pStyle w:val="ListParagraph"/>
        <w:numPr>
          <w:ilvl w:val="0"/>
          <w:numId w:val="23"/>
        </w:numPr>
        <w:tabs>
          <w:tab w:val="left" w:pos="567"/>
          <w:tab w:val="left" w:pos="900"/>
        </w:tabs>
        <w:spacing w:line="360" w:lineRule="auto"/>
        <w:ind w:left="0" w:firstLine="567"/>
        <w:jc w:val="both"/>
        <w:rPr>
          <w:rFonts w:ascii="Arial" w:hAnsi="Arial" w:cs="Arial"/>
          <w:b/>
          <w:sz w:val="22"/>
          <w:szCs w:val="22"/>
        </w:rPr>
      </w:pPr>
      <w:r w:rsidRPr="00D955C4">
        <w:rPr>
          <w:rFonts w:ascii="Arial" w:hAnsi="Arial" w:cs="Arial"/>
          <w:bCs/>
          <w:iCs/>
          <w:sz w:val="22"/>
          <w:szCs w:val="22"/>
        </w:rPr>
        <w:t>The decision on reimbursement of funds for Complaints (except for unfounded appeals) is made in accordance with Table 3. The decision is drawn up in acc</w:t>
      </w:r>
      <w:r w:rsidR="001C0417" w:rsidRPr="00D955C4">
        <w:rPr>
          <w:rFonts w:ascii="Arial" w:hAnsi="Arial" w:cs="Arial"/>
          <w:bCs/>
          <w:iCs/>
          <w:sz w:val="22"/>
          <w:szCs w:val="22"/>
        </w:rPr>
        <w:t>ordance with Appendix 4 to the</w:t>
      </w:r>
      <w:r w:rsidRPr="00D955C4">
        <w:rPr>
          <w:rFonts w:ascii="Arial" w:hAnsi="Arial" w:cs="Arial"/>
          <w:bCs/>
          <w:iCs/>
          <w:sz w:val="22"/>
          <w:szCs w:val="22"/>
        </w:rPr>
        <w:t xml:space="preserve"> Rules.</w:t>
      </w:r>
      <w:r w:rsidRPr="00D955C4">
        <w:rPr>
          <w:rFonts w:ascii="Arial" w:hAnsi="Arial" w:cs="Arial"/>
          <w:bCs/>
          <w:iCs/>
          <w:sz w:val="22"/>
          <w:szCs w:val="22"/>
          <w:lang w:val="en-US"/>
        </w:rPr>
        <w:t xml:space="preserve"> </w:t>
      </w:r>
    </w:p>
    <w:p w14:paraId="61B6F4DC" w14:textId="4D43886F" w:rsidR="00E054FB" w:rsidRPr="00DC64BD" w:rsidRDefault="00BF2C91" w:rsidP="00206508">
      <w:pPr>
        <w:pStyle w:val="ListParagraph"/>
        <w:tabs>
          <w:tab w:val="left" w:pos="567"/>
          <w:tab w:val="left" w:pos="900"/>
        </w:tabs>
        <w:spacing w:line="360" w:lineRule="auto"/>
        <w:ind w:left="0"/>
        <w:jc w:val="both"/>
        <w:rPr>
          <w:rFonts w:ascii="Arial" w:hAnsi="Arial" w:cs="Arial"/>
          <w:b/>
          <w:sz w:val="22"/>
          <w:szCs w:val="22"/>
          <w:highlight w:val="green"/>
        </w:rPr>
      </w:pPr>
      <w:r w:rsidRPr="00DC64BD">
        <w:rPr>
          <w:rFonts w:ascii="Arial" w:hAnsi="Arial" w:cs="Arial"/>
          <w:bCs/>
          <w:iCs/>
          <w:sz w:val="22"/>
          <w:szCs w:val="22"/>
          <w:highlight w:val="green"/>
        </w:rPr>
        <w:t xml:space="preserve"> </w:t>
      </w:r>
      <w:r w:rsidR="002F7C42" w:rsidRPr="00DC64BD">
        <w:rPr>
          <w:rFonts w:ascii="Arial" w:hAnsi="Arial" w:cs="Arial"/>
          <w:b/>
          <w:sz w:val="22"/>
          <w:szCs w:val="22"/>
          <w:highlight w:val="green"/>
        </w:rPr>
        <w:t xml:space="preserve">                              </w:t>
      </w:r>
    </w:p>
    <w:p w14:paraId="42DC8D5D" w14:textId="402B078C" w:rsidR="00496AC1" w:rsidRPr="00DC64BD" w:rsidRDefault="00266371" w:rsidP="00690F12">
      <w:pPr>
        <w:pStyle w:val="ListParagraph"/>
        <w:spacing w:line="360" w:lineRule="auto"/>
        <w:ind w:left="0"/>
        <w:jc w:val="center"/>
        <w:rPr>
          <w:rFonts w:ascii="Arial" w:hAnsi="Arial" w:cs="Arial"/>
          <w:sz w:val="22"/>
          <w:szCs w:val="22"/>
          <w:highlight w:val="green"/>
        </w:rPr>
      </w:pPr>
      <w:bookmarkStart w:id="85" w:name="_Toc265845994"/>
      <w:r w:rsidRPr="00266371">
        <w:rPr>
          <w:rFonts w:ascii="Arial" w:hAnsi="Arial" w:cs="Arial"/>
          <w:b/>
          <w:sz w:val="22"/>
          <w:szCs w:val="22"/>
        </w:rPr>
        <w:t>Authority to make decisions on C</w:t>
      </w:r>
      <w:r>
        <w:rPr>
          <w:rFonts w:ascii="Arial" w:hAnsi="Arial" w:cs="Arial"/>
          <w:b/>
          <w:sz w:val="22"/>
          <w:szCs w:val="22"/>
          <w:lang w:val="en-US"/>
        </w:rPr>
        <w:t xml:space="preserve">ustomers’ </w:t>
      </w:r>
      <w:r w:rsidRPr="00266371">
        <w:rPr>
          <w:rFonts w:ascii="Arial" w:hAnsi="Arial" w:cs="Arial"/>
          <w:b/>
          <w:sz w:val="22"/>
          <w:szCs w:val="22"/>
        </w:rPr>
        <w:t>Appeals</w:t>
      </w:r>
      <w:r>
        <w:rPr>
          <w:rFonts w:ascii="Arial" w:hAnsi="Arial" w:cs="Arial"/>
          <w:b/>
          <w:sz w:val="22"/>
          <w:szCs w:val="22"/>
          <w:lang w:val="en-US"/>
        </w:rPr>
        <w:t>.</w:t>
      </w:r>
      <w:r w:rsidRPr="00266371">
        <w:rPr>
          <w:rFonts w:ascii="Arial" w:hAnsi="Arial" w:cs="Arial"/>
          <w:b/>
          <w:sz w:val="22"/>
          <w:szCs w:val="22"/>
          <w:highlight w:val="green"/>
        </w:rPr>
        <w:t xml:space="preserve"> </w:t>
      </w:r>
      <w:bookmarkEnd w:id="85"/>
    </w:p>
    <w:p w14:paraId="222802C7" w14:textId="1476B3B2" w:rsidR="00004F70" w:rsidRPr="00D65BD9" w:rsidRDefault="00D65BD9" w:rsidP="00D65BD9">
      <w:pPr>
        <w:pStyle w:val="ListParagraph"/>
        <w:ind w:left="0"/>
        <w:rPr>
          <w:rFonts w:ascii="Arial" w:hAnsi="Arial" w:cs="Arial"/>
          <w:b/>
          <w:sz w:val="22"/>
          <w:szCs w:val="22"/>
        </w:rPr>
      </w:pPr>
      <w:r w:rsidRPr="00D65BD9">
        <w:rPr>
          <w:rFonts w:ascii="Arial" w:hAnsi="Arial" w:cs="Arial"/>
          <w:b/>
          <w:sz w:val="22"/>
          <w:szCs w:val="22"/>
        </w:rPr>
        <w:t xml:space="preserve">Table </w:t>
      </w:r>
      <w:r w:rsidR="00472B55" w:rsidRPr="00D65BD9">
        <w:rPr>
          <w:rFonts w:ascii="Arial" w:hAnsi="Arial" w:cs="Arial"/>
          <w:b/>
          <w:sz w:val="22"/>
          <w:szCs w:val="22"/>
        </w:rPr>
        <w:t>3</w:t>
      </w:r>
    </w:p>
    <w:p w14:paraId="73FF4589" w14:textId="77777777" w:rsidR="00E054FB" w:rsidRPr="00AD24B4" w:rsidRDefault="002F7C42" w:rsidP="00A74BC8">
      <w:pPr>
        <w:pStyle w:val="ListParagraph"/>
        <w:ind w:left="0"/>
        <w:jc w:val="both"/>
        <w:rPr>
          <w:rFonts w:ascii="Arial" w:hAnsi="Arial" w:cs="Arial"/>
          <w:b/>
          <w:sz w:val="22"/>
          <w:szCs w:val="22"/>
        </w:rPr>
      </w:pPr>
      <w:r w:rsidRPr="00AD24B4">
        <w:rPr>
          <w:rFonts w:ascii="Arial" w:hAnsi="Arial" w:cs="Arial"/>
          <w:b/>
          <w:sz w:val="22"/>
          <w:szCs w:val="22"/>
        </w:rPr>
        <w:t xml:space="preserve">                                        </w:t>
      </w:r>
    </w:p>
    <w:tbl>
      <w:tblPr>
        <w:tblStyle w:val="TableGrid"/>
        <w:tblpPr w:leftFromText="180" w:rightFromText="180" w:vertAnchor="text" w:horzAnchor="margin" w:tblpY="-21"/>
        <w:tblW w:w="9286" w:type="dxa"/>
        <w:tblLook w:val="04A0" w:firstRow="1" w:lastRow="0" w:firstColumn="1" w:lastColumn="0" w:noHBand="0" w:noVBand="1"/>
      </w:tblPr>
      <w:tblGrid>
        <w:gridCol w:w="2702"/>
        <w:gridCol w:w="6584"/>
      </w:tblGrid>
      <w:tr w:rsidR="00573DA9" w:rsidRPr="00AD24B4" w14:paraId="4D5161EE" w14:textId="77777777" w:rsidTr="0059200F">
        <w:tc>
          <w:tcPr>
            <w:tcW w:w="2702" w:type="dxa"/>
          </w:tcPr>
          <w:p w14:paraId="231B9048" w14:textId="47BFF01E" w:rsidR="00004F70" w:rsidRPr="00AD24B4" w:rsidRDefault="00B90F9D" w:rsidP="00B90F9D">
            <w:pPr>
              <w:tabs>
                <w:tab w:val="num" w:pos="0"/>
              </w:tabs>
              <w:autoSpaceDE w:val="0"/>
              <w:autoSpaceDN w:val="0"/>
              <w:adjustRightInd w:val="0"/>
              <w:spacing w:line="276" w:lineRule="auto"/>
              <w:jc w:val="center"/>
              <w:rPr>
                <w:rFonts w:ascii="Arial" w:hAnsi="Arial" w:cs="Arial"/>
                <w:b/>
                <w:sz w:val="22"/>
                <w:szCs w:val="22"/>
              </w:rPr>
            </w:pPr>
            <w:r w:rsidRPr="00AD24B4">
              <w:rPr>
                <w:rFonts w:ascii="Arial" w:hAnsi="Arial" w:cs="Arial"/>
                <w:b/>
                <w:sz w:val="22"/>
                <w:szCs w:val="22"/>
              </w:rPr>
              <w:lastRenderedPageBreak/>
              <w:t>Amount of payment under the App</w:t>
            </w:r>
            <w:r w:rsidRPr="00AD24B4">
              <w:rPr>
                <w:rFonts w:ascii="Arial" w:hAnsi="Arial" w:cs="Arial"/>
                <w:b/>
                <w:sz w:val="22"/>
                <w:szCs w:val="22"/>
                <w:lang w:val="en-US"/>
              </w:rPr>
              <w:t xml:space="preserve">eal </w:t>
            </w:r>
          </w:p>
        </w:tc>
        <w:tc>
          <w:tcPr>
            <w:tcW w:w="6584" w:type="dxa"/>
          </w:tcPr>
          <w:p w14:paraId="737AE934" w14:textId="1766380B" w:rsidR="00004F70" w:rsidRPr="00AD24B4" w:rsidRDefault="00ED4AFD" w:rsidP="00ED4AFD">
            <w:pPr>
              <w:tabs>
                <w:tab w:val="num" w:pos="0"/>
              </w:tabs>
              <w:autoSpaceDE w:val="0"/>
              <w:autoSpaceDN w:val="0"/>
              <w:adjustRightInd w:val="0"/>
              <w:spacing w:line="360" w:lineRule="auto"/>
              <w:jc w:val="center"/>
              <w:rPr>
                <w:rFonts w:ascii="Arial" w:hAnsi="Arial" w:cs="Arial"/>
                <w:b/>
                <w:sz w:val="22"/>
                <w:szCs w:val="22"/>
              </w:rPr>
            </w:pPr>
            <w:r w:rsidRPr="00AD24B4">
              <w:rPr>
                <w:rFonts w:ascii="Arial" w:hAnsi="Arial" w:cs="Arial"/>
                <w:b/>
                <w:sz w:val="22"/>
                <w:szCs w:val="22"/>
              </w:rPr>
              <w:t xml:space="preserve">Right of decision making </w:t>
            </w:r>
          </w:p>
        </w:tc>
      </w:tr>
      <w:tr w:rsidR="00573DA9" w:rsidRPr="00AD24B4" w14:paraId="6954C986" w14:textId="77777777" w:rsidTr="0059200F">
        <w:tc>
          <w:tcPr>
            <w:tcW w:w="2702" w:type="dxa"/>
          </w:tcPr>
          <w:p w14:paraId="4626D2FC" w14:textId="24A944E4" w:rsidR="00004F70" w:rsidRPr="00AD24B4" w:rsidRDefault="00D92F0D" w:rsidP="00D92F0D">
            <w:pPr>
              <w:tabs>
                <w:tab w:val="num" w:pos="0"/>
              </w:tabs>
              <w:autoSpaceDE w:val="0"/>
              <w:autoSpaceDN w:val="0"/>
              <w:adjustRightInd w:val="0"/>
              <w:spacing w:line="276" w:lineRule="auto"/>
              <w:rPr>
                <w:rFonts w:ascii="Arial" w:hAnsi="Arial" w:cs="Arial"/>
                <w:sz w:val="22"/>
                <w:szCs w:val="22"/>
              </w:rPr>
            </w:pPr>
            <w:r w:rsidRPr="00AD24B4">
              <w:rPr>
                <w:rFonts w:ascii="Arial" w:hAnsi="Arial" w:cs="Arial"/>
                <w:sz w:val="22"/>
                <w:szCs w:val="22"/>
              </w:rPr>
              <w:t>Up to 100 AZN (inclusive)</w:t>
            </w:r>
            <w:r w:rsidRPr="00AD24B4">
              <w:rPr>
                <w:rFonts w:ascii="Arial" w:hAnsi="Arial" w:cs="Arial"/>
                <w:sz w:val="22"/>
                <w:szCs w:val="22"/>
                <w:lang w:val="en-US"/>
              </w:rPr>
              <w:t xml:space="preserve"> </w:t>
            </w:r>
          </w:p>
        </w:tc>
        <w:tc>
          <w:tcPr>
            <w:tcW w:w="6584" w:type="dxa"/>
          </w:tcPr>
          <w:p w14:paraId="5A78DA1F" w14:textId="50D3F793" w:rsidR="00004F70" w:rsidRPr="00B142BA" w:rsidRDefault="00222272" w:rsidP="00222272">
            <w:pPr>
              <w:tabs>
                <w:tab w:val="num" w:pos="0"/>
              </w:tabs>
              <w:autoSpaceDE w:val="0"/>
              <w:autoSpaceDN w:val="0"/>
              <w:adjustRightInd w:val="0"/>
              <w:spacing w:line="360" w:lineRule="auto"/>
              <w:jc w:val="both"/>
              <w:rPr>
                <w:rFonts w:ascii="Arial" w:hAnsi="Arial" w:cs="Arial"/>
                <w:sz w:val="22"/>
                <w:szCs w:val="22"/>
              </w:rPr>
            </w:pPr>
            <w:r>
              <w:rPr>
                <w:rFonts w:ascii="Arial" w:hAnsi="Arial" w:cs="Arial"/>
                <w:bCs/>
                <w:sz w:val="22"/>
                <w:szCs w:val="22"/>
                <w:lang w:val="en-US"/>
              </w:rPr>
              <w:t xml:space="preserve">Head of </w:t>
            </w:r>
            <w:r w:rsidR="00E01232" w:rsidRPr="00B142BA">
              <w:rPr>
                <w:rFonts w:ascii="Arial" w:hAnsi="Arial" w:cs="Arial"/>
                <w:bCs/>
                <w:sz w:val="22"/>
                <w:szCs w:val="22"/>
                <w:lang w:val="en-US"/>
              </w:rPr>
              <w:t>DWCC/</w:t>
            </w:r>
            <w:r w:rsidR="00DE5437" w:rsidRPr="00B142BA">
              <w:rPr>
                <w:rFonts w:ascii="Arial" w:hAnsi="Arial" w:cs="Arial"/>
                <w:bCs/>
                <w:sz w:val="22"/>
                <w:szCs w:val="22"/>
                <w:lang w:val="en-US"/>
              </w:rPr>
              <w:t>DSNDCS</w:t>
            </w:r>
            <w:r w:rsidR="0097551A" w:rsidRPr="00B142BA">
              <w:rPr>
                <w:rFonts w:ascii="Arial" w:hAnsi="Arial" w:cs="Arial"/>
                <w:bCs/>
                <w:sz w:val="22"/>
                <w:szCs w:val="22"/>
              </w:rPr>
              <w:t>/</w:t>
            </w:r>
            <w:r w:rsidR="0097551A" w:rsidRPr="00B142BA">
              <w:rPr>
                <w:rFonts w:ascii="Arial" w:hAnsi="Arial" w:cs="Arial"/>
                <w:sz w:val="22"/>
                <w:szCs w:val="22"/>
                <w:lang w:val="az-Latn-AZ"/>
              </w:rPr>
              <w:t>DTO/</w:t>
            </w:r>
            <w:r w:rsidR="00B142BA" w:rsidRPr="00B142BA">
              <w:rPr>
                <w:rFonts w:ascii="Arial" w:hAnsi="Arial" w:cs="Arial"/>
                <w:bCs/>
                <w:sz w:val="22"/>
                <w:szCs w:val="22"/>
                <w:lang w:val="az-Latn-AZ"/>
              </w:rPr>
              <w:t>D</w:t>
            </w:r>
            <w:r w:rsidR="00B142BA" w:rsidRPr="00B142BA">
              <w:rPr>
                <w:rFonts w:ascii="Arial" w:hAnsi="Arial" w:cs="Arial"/>
                <w:bCs/>
                <w:sz w:val="22"/>
                <w:szCs w:val="22"/>
                <w:lang w:val="en-US"/>
              </w:rPr>
              <w:t>WDARB</w:t>
            </w:r>
            <w:r w:rsidRPr="00222272">
              <w:rPr>
                <w:rFonts w:ascii="Arial" w:hAnsi="Arial" w:cs="Arial"/>
                <w:bCs/>
                <w:sz w:val="22"/>
                <w:szCs w:val="22"/>
                <w:lang w:val="en-US"/>
              </w:rPr>
              <w:t>/</w:t>
            </w:r>
            <w:r w:rsidRPr="00222272">
              <w:rPr>
                <w:rFonts w:ascii="Arial" w:hAnsi="Arial" w:cs="Arial"/>
                <w:sz w:val="22"/>
                <w:szCs w:val="22"/>
                <w:lang w:val="en-US"/>
              </w:rPr>
              <w:t>DWDACB</w:t>
            </w:r>
            <w:r w:rsidRPr="00B142BA">
              <w:rPr>
                <w:rFonts w:ascii="Arial" w:hAnsi="Arial" w:cs="Arial"/>
                <w:sz w:val="22"/>
                <w:szCs w:val="22"/>
              </w:rPr>
              <w:t xml:space="preserve"> </w:t>
            </w:r>
            <w:r w:rsidR="00B142BA" w:rsidRPr="00B142BA">
              <w:rPr>
                <w:rFonts w:ascii="Arial" w:hAnsi="Arial" w:cs="Arial"/>
                <w:sz w:val="22"/>
                <w:szCs w:val="22"/>
              </w:rPr>
              <w:t xml:space="preserve"> </w:t>
            </w:r>
            <w:r w:rsidR="0097551A" w:rsidRPr="00B142BA">
              <w:rPr>
                <w:rFonts w:ascii="Arial" w:hAnsi="Arial" w:cs="Arial"/>
                <w:sz w:val="22"/>
                <w:szCs w:val="22"/>
              </w:rPr>
              <w:t xml:space="preserve"> </w:t>
            </w:r>
            <w:r w:rsidR="00E01232" w:rsidRPr="00B142BA">
              <w:rPr>
                <w:rFonts w:ascii="Arial" w:hAnsi="Arial" w:cs="Arial"/>
                <w:sz w:val="22"/>
                <w:szCs w:val="22"/>
              </w:rPr>
              <w:t xml:space="preserve"> </w:t>
            </w:r>
          </w:p>
        </w:tc>
      </w:tr>
      <w:tr w:rsidR="00573DA9" w:rsidRPr="00AD24B4" w14:paraId="72CD2348" w14:textId="77777777" w:rsidTr="00B42C85">
        <w:trPr>
          <w:trHeight w:val="649"/>
        </w:trPr>
        <w:tc>
          <w:tcPr>
            <w:tcW w:w="2702" w:type="dxa"/>
          </w:tcPr>
          <w:p w14:paraId="74C419F4" w14:textId="2317A868" w:rsidR="00004F70" w:rsidRPr="00AD24B4" w:rsidRDefault="00C774FD" w:rsidP="00C774FD">
            <w:pPr>
              <w:tabs>
                <w:tab w:val="num" w:pos="0"/>
              </w:tabs>
              <w:autoSpaceDE w:val="0"/>
              <w:autoSpaceDN w:val="0"/>
              <w:adjustRightInd w:val="0"/>
              <w:spacing w:line="276" w:lineRule="auto"/>
              <w:rPr>
                <w:rFonts w:ascii="Arial" w:hAnsi="Arial" w:cs="Arial"/>
                <w:sz w:val="22"/>
                <w:szCs w:val="22"/>
              </w:rPr>
            </w:pPr>
            <w:r w:rsidRPr="00AD24B4">
              <w:rPr>
                <w:rFonts w:ascii="Arial" w:hAnsi="Arial" w:cs="Arial"/>
                <w:sz w:val="22"/>
                <w:szCs w:val="22"/>
              </w:rPr>
              <w:t>Over 101 to 500 AZN</w:t>
            </w:r>
            <w:r w:rsidRPr="00AD24B4">
              <w:rPr>
                <w:rStyle w:val="FootnoteReference"/>
                <w:rFonts w:ascii="Arial" w:hAnsi="Arial" w:cs="Arial"/>
                <w:sz w:val="22"/>
                <w:szCs w:val="22"/>
              </w:rPr>
              <w:footnoteReference w:id="9"/>
            </w:r>
            <w:r w:rsidRPr="00AD24B4">
              <w:rPr>
                <w:rFonts w:ascii="Arial" w:hAnsi="Arial" w:cs="Arial"/>
                <w:sz w:val="22"/>
                <w:szCs w:val="22"/>
              </w:rPr>
              <w:t xml:space="preserve"> (inclusive)</w:t>
            </w:r>
            <w:r w:rsidRPr="00AD24B4">
              <w:rPr>
                <w:rFonts w:ascii="Arial" w:hAnsi="Arial" w:cs="Arial"/>
                <w:sz w:val="22"/>
                <w:szCs w:val="22"/>
                <w:lang w:val="en-US"/>
              </w:rPr>
              <w:t xml:space="preserve"> </w:t>
            </w:r>
          </w:p>
        </w:tc>
        <w:tc>
          <w:tcPr>
            <w:tcW w:w="6584" w:type="dxa"/>
          </w:tcPr>
          <w:p w14:paraId="1CF4D5A4" w14:textId="31E426F9" w:rsidR="00B15F6E" w:rsidRPr="00AD24B4" w:rsidRDefault="00B15F6E" w:rsidP="009C3D67">
            <w:pPr>
              <w:pStyle w:val="a5"/>
              <w:spacing w:line="276" w:lineRule="auto"/>
              <w:rPr>
                <w:rFonts w:cs="Arial"/>
                <w:sz w:val="22"/>
                <w:szCs w:val="22"/>
                <w:lang w:val="en-US"/>
              </w:rPr>
            </w:pPr>
            <w:r w:rsidRPr="00AD24B4">
              <w:rPr>
                <w:rFonts w:cs="Arial"/>
                <w:sz w:val="22"/>
                <w:szCs w:val="22"/>
                <w:lang w:val="en-US"/>
              </w:rPr>
              <w:t xml:space="preserve">Director of </w:t>
            </w:r>
            <w:r w:rsidRPr="00AD24B4">
              <w:rPr>
                <w:rFonts w:cs="Arial"/>
                <w:sz w:val="22"/>
                <w:szCs w:val="22"/>
              </w:rPr>
              <w:t>Department of Corporate Business Development</w:t>
            </w:r>
            <w:r w:rsidRPr="00AD24B4">
              <w:rPr>
                <w:rFonts w:cs="Arial"/>
                <w:sz w:val="22"/>
                <w:szCs w:val="22"/>
                <w:lang w:val="en-US"/>
              </w:rPr>
              <w:t xml:space="preserve">/ </w:t>
            </w:r>
            <w:r w:rsidRPr="00AD24B4">
              <w:rPr>
                <w:rFonts w:cs="Arial"/>
                <w:sz w:val="22"/>
                <w:szCs w:val="22"/>
              </w:rPr>
              <w:t>Department of Retail Business Development</w:t>
            </w:r>
            <w:r w:rsidRPr="00AD24B4">
              <w:rPr>
                <w:rFonts w:cs="Arial"/>
                <w:sz w:val="22"/>
                <w:szCs w:val="22"/>
                <w:lang w:val="en-US"/>
              </w:rPr>
              <w:t>/Finance Department</w:t>
            </w:r>
          </w:p>
          <w:p w14:paraId="2224A4A5" w14:textId="2CA8A95A" w:rsidR="00004F70" w:rsidRPr="00AD24B4" w:rsidRDefault="00004F70" w:rsidP="00676D9B">
            <w:pPr>
              <w:tabs>
                <w:tab w:val="num" w:pos="0"/>
              </w:tabs>
              <w:autoSpaceDE w:val="0"/>
              <w:autoSpaceDN w:val="0"/>
              <w:adjustRightInd w:val="0"/>
              <w:spacing w:line="276" w:lineRule="auto"/>
              <w:jc w:val="both"/>
              <w:rPr>
                <w:rFonts w:ascii="Arial" w:hAnsi="Arial" w:cs="Arial"/>
                <w:sz w:val="22"/>
                <w:szCs w:val="22"/>
              </w:rPr>
            </w:pPr>
          </w:p>
        </w:tc>
      </w:tr>
      <w:tr w:rsidR="00573DA9" w:rsidRPr="00AD24B4" w14:paraId="3F3E3615" w14:textId="77777777" w:rsidTr="0036453A">
        <w:trPr>
          <w:trHeight w:val="160"/>
        </w:trPr>
        <w:tc>
          <w:tcPr>
            <w:tcW w:w="2702" w:type="dxa"/>
          </w:tcPr>
          <w:p w14:paraId="42CF7D16" w14:textId="04C67D63" w:rsidR="00004F70" w:rsidRPr="00AD24B4" w:rsidRDefault="00423112" w:rsidP="00886603">
            <w:pPr>
              <w:tabs>
                <w:tab w:val="num" w:pos="0"/>
              </w:tabs>
              <w:autoSpaceDE w:val="0"/>
              <w:autoSpaceDN w:val="0"/>
              <w:adjustRightInd w:val="0"/>
              <w:spacing w:line="276" w:lineRule="auto"/>
              <w:rPr>
                <w:rFonts w:ascii="Arial" w:hAnsi="Arial" w:cs="Arial"/>
                <w:sz w:val="22"/>
                <w:szCs w:val="22"/>
              </w:rPr>
            </w:pPr>
            <w:r>
              <w:rPr>
                <w:rFonts w:ascii="Arial" w:hAnsi="Arial" w:cs="Arial"/>
                <w:sz w:val="22"/>
                <w:szCs w:val="22"/>
                <w:lang w:val="en-US"/>
              </w:rPr>
              <w:t xml:space="preserve">Of </w:t>
            </w:r>
            <w:r w:rsidR="00AB6518" w:rsidRPr="00AD24B4">
              <w:rPr>
                <w:rFonts w:ascii="Arial" w:hAnsi="Arial" w:cs="Arial"/>
                <w:sz w:val="22"/>
                <w:szCs w:val="22"/>
              </w:rPr>
              <w:t xml:space="preserve">501 AZN and above </w:t>
            </w:r>
          </w:p>
        </w:tc>
        <w:tc>
          <w:tcPr>
            <w:tcW w:w="6584" w:type="dxa"/>
          </w:tcPr>
          <w:p w14:paraId="2CFE9F9E" w14:textId="5E35DA50" w:rsidR="00004F70" w:rsidRPr="00AD24B4" w:rsidRDefault="003677B8" w:rsidP="003677B8">
            <w:pPr>
              <w:tabs>
                <w:tab w:val="num" w:pos="0"/>
              </w:tabs>
              <w:autoSpaceDE w:val="0"/>
              <w:autoSpaceDN w:val="0"/>
              <w:adjustRightInd w:val="0"/>
              <w:spacing w:line="276" w:lineRule="auto"/>
              <w:jc w:val="both"/>
              <w:rPr>
                <w:rFonts w:ascii="Arial" w:hAnsi="Arial" w:cs="Arial"/>
                <w:sz w:val="22"/>
                <w:szCs w:val="22"/>
              </w:rPr>
            </w:pPr>
            <w:r w:rsidRPr="00AD24B4">
              <w:rPr>
                <w:rFonts w:ascii="Arial" w:hAnsi="Arial" w:cs="Arial"/>
                <w:sz w:val="22"/>
                <w:szCs w:val="22"/>
              </w:rPr>
              <w:t xml:space="preserve">Chair of </w:t>
            </w:r>
            <w:r w:rsidRPr="00AD24B4">
              <w:rPr>
                <w:rFonts w:ascii="Arial" w:hAnsi="Arial" w:cs="Arial"/>
                <w:sz w:val="22"/>
                <w:szCs w:val="22"/>
                <w:lang w:val="en-US"/>
              </w:rPr>
              <w:t xml:space="preserve">Executive </w:t>
            </w:r>
            <w:r w:rsidRPr="00AD24B4">
              <w:rPr>
                <w:rFonts w:ascii="Arial" w:hAnsi="Arial" w:cs="Arial"/>
                <w:sz w:val="22"/>
                <w:szCs w:val="22"/>
              </w:rPr>
              <w:t xml:space="preserve">Board </w:t>
            </w:r>
            <w:r w:rsidRPr="00AD24B4">
              <w:rPr>
                <w:rFonts w:ascii="Arial" w:hAnsi="Arial" w:cs="Arial"/>
                <w:sz w:val="22"/>
                <w:szCs w:val="22"/>
                <w:lang w:val="en-US"/>
              </w:rPr>
              <w:t xml:space="preserve">of the Bank </w:t>
            </w:r>
          </w:p>
        </w:tc>
      </w:tr>
    </w:tbl>
    <w:p w14:paraId="50AD9A9F" w14:textId="54BD771F" w:rsidR="001070B3" w:rsidRPr="00AD24B4" w:rsidRDefault="0096072F" w:rsidP="00A66EC9">
      <w:pPr>
        <w:pStyle w:val="ListParagraph"/>
        <w:numPr>
          <w:ilvl w:val="0"/>
          <w:numId w:val="23"/>
        </w:numPr>
        <w:tabs>
          <w:tab w:val="left" w:pos="567"/>
        </w:tabs>
        <w:spacing w:line="360" w:lineRule="auto"/>
        <w:ind w:left="0" w:firstLine="567"/>
        <w:jc w:val="both"/>
        <w:rPr>
          <w:rFonts w:ascii="Arial" w:hAnsi="Arial" w:cs="Arial"/>
          <w:bCs/>
          <w:iCs/>
          <w:sz w:val="22"/>
          <w:szCs w:val="22"/>
        </w:rPr>
      </w:pPr>
      <w:r w:rsidRPr="00AD24B4">
        <w:rPr>
          <w:rFonts w:ascii="Arial" w:hAnsi="Arial" w:cs="Arial"/>
          <w:bCs/>
          <w:iCs/>
          <w:sz w:val="22"/>
          <w:szCs w:val="22"/>
        </w:rPr>
        <w:t>The right to make a Decision on crediting the C</w:t>
      </w:r>
      <w:r w:rsidR="007F09A3">
        <w:rPr>
          <w:rFonts w:ascii="Arial" w:hAnsi="Arial" w:cs="Arial"/>
          <w:bCs/>
          <w:iCs/>
          <w:sz w:val="22"/>
          <w:szCs w:val="22"/>
          <w:lang w:val="en-US"/>
        </w:rPr>
        <w:t>ustomer</w:t>
      </w:r>
      <w:r w:rsidRPr="00AD24B4">
        <w:rPr>
          <w:rFonts w:ascii="Arial" w:hAnsi="Arial" w:cs="Arial"/>
          <w:bCs/>
          <w:iCs/>
          <w:sz w:val="22"/>
          <w:szCs w:val="22"/>
        </w:rPr>
        <w:t>'s funds, unlawfully retained by the Bank's ATMs (including those with the cash acceptance function), to the C</w:t>
      </w:r>
      <w:r w:rsidR="00810C9A" w:rsidRPr="00AD24B4">
        <w:rPr>
          <w:rFonts w:ascii="Arial" w:hAnsi="Arial" w:cs="Arial"/>
          <w:bCs/>
          <w:iCs/>
          <w:sz w:val="22"/>
          <w:szCs w:val="22"/>
          <w:lang w:val="en-US"/>
        </w:rPr>
        <w:t>ustomer</w:t>
      </w:r>
      <w:r w:rsidRPr="00AD24B4">
        <w:rPr>
          <w:rFonts w:ascii="Arial" w:hAnsi="Arial" w:cs="Arial"/>
          <w:bCs/>
          <w:iCs/>
          <w:sz w:val="22"/>
          <w:szCs w:val="22"/>
        </w:rPr>
        <w:t>'s accounts or the accounts of the Bank's partners involved in the execution of the relevant transactions and reimbursement of funds to the C</w:t>
      </w:r>
      <w:r w:rsidR="00810C9A" w:rsidRPr="00AD24B4">
        <w:rPr>
          <w:rFonts w:ascii="Arial" w:hAnsi="Arial" w:cs="Arial"/>
          <w:bCs/>
          <w:iCs/>
          <w:sz w:val="22"/>
          <w:szCs w:val="22"/>
          <w:lang w:val="en-US"/>
        </w:rPr>
        <w:t xml:space="preserve">ustomer </w:t>
      </w:r>
      <w:r w:rsidRPr="00AD24B4">
        <w:rPr>
          <w:rFonts w:ascii="Arial" w:hAnsi="Arial" w:cs="Arial"/>
          <w:bCs/>
          <w:iCs/>
          <w:sz w:val="22"/>
          <w:szCs w:val="22"/>
        </w:rPr>
        <w:t>for the consequences arising in the event of the C</w:t>
      </w:r>
      <w:r w:rsidR="006D6455" w:rsidRPr="00AD24B4">
        <w:rPr>
          <w:rFonts w:ascii="Arial" w:hAnsi="Arial" w:cs="Arial"/>
          <w:bCs/>
          <w:iCs/>
          <w:sz w:val="22"/>
          <w:szCs w:val="22"/>
          <w:lang w:val="en-US"/>
        </w:rPr>
        <w:t>ustomer</w:t>
      </w:r>
      <w:r w:rsidRPr="00AD24B4">
        <w:rPr>
          <w:rFonts w:ascii="Arial" w:hAnsi="Arial" w:cs="Arial"/>
          <w:bCs/>
          <w:iCs/>
          <w:sz w:val="22"/>
          <w:szCs w:val="22"/>
        </w:rPr>
        <w:t>'s funds being unlawfully retained by the ATMs (including those with the cash acceptance function), is within the competence of DOD</w:t>
      </w:r>
      <w:r w:rsidR="00472B55" w:rsidRPr="00AD24B4">
        <w:rPr>
          <w:rFonts w:ascii="Arial" w:hAnsi="Arial" w:cs="Arial"/>
          <w:bCs/>
          <w:iCs/>
          <w:sz w:val="22"/>
          <w:szCs w:val="22"/>
        </w:rPr>
        <w:t xml:space="preserve">. </w:t>
      </w:r>
    </w:p>
    <w:p w14:paraId="2F119B2E" w14:textId="163CB6D0" w:rsidR="00496AC1" w:rsidRPr="00AD24B4" w:rsidRDefault="00F32A11" w:rsidP="0064470F">
      <w:pPr>
        <w:pStyle w:val="ListParagraph"/>
        <w:numPr>
          <w:ilvl w:val="0"/>
          <w:numId w:val="23"/>
        </w:numPr>
        <w:tabs>
          <w:tab w:val="left" w:pos="567"/>
        </w:tabs>
        <w:spacing w:line="360" w:lineRule="auto"/>
        <w:ind w:left="0" w:firstLine="0"/>
        <w:jc w:val="both"/>
        <w:rPr>
          <w:rFonts w:ascii="Arial" w:hAnsi="Arial" w:cs="Arial"/>
          <w:bCs/>
          <w:iCs/>
          <w:sz w:val="22"/>
          <w:szCs w:val="22"/>
        </w:rPr>
      </w:pPr>
      <w:r w:rsidRPr="00AD24B4">
        <w:rPr>
          <w:rFonts w:ascii="Arial" w:hAnsi="Arial" w:cs="Arial"/>
          <w:sz w:val="22"/>
          <w:szCs w:val="22"/>
        </w:rPr>
        <w:t>The authority to make a Decision to refuse to reimburse funds in the absence of grounds for payment, as provid</w:t>
      </w:r>
      <w:r w:rsidR="00E531C2" w:rsidRPr="00AD24B4">
        <w:rPr>
          <w:rFonts w:ascii="Arial" w:hAnsi="Arial" w:cs="Arial"/>
          <w:sz w:val="22"/>
          <w:szCs w:val="22"/>
        </w:rPr>
        <w:t>ed for in paragraph 9.2 of the</w:t>
      </w:r>
      <w:r w:rsidRPr="00AD24B4">
        <w:rPr>
          <w:rFonts w:ascii="Arial" w:hAnsi="Arial" w:cs="Arial"/>
          <w:sz w:val="22"/>
          <w:szCs w:val="22"/>
        </w:rPr>
        <w:t xml:space="preserve"> Rules, belongs to persons, in accordance with Table 3, with the entry of a resolution to refuse to reimburse funds in the appropriate column of the draft Decision.</w:t>
      </w:r>
      <w:r w:rsidRPr="00AD24B4">
        <w:rPr>
          <w:rFonts w:ascii="Arial" w:hAnsi="Arial" w:cs="Arial"/>
          <w:sz w:val="22"/>
          <w:szCs w:val="22"/>
          <w:lang w:val="en-US"/>
        </w:rPr>
        <w:t xml:space="preserve"> </w:t>
      </w:r>
    </w:p>
    <w:p w14:paraId="517B103F" w14:textId="41B77C1C" w:rsidR="001070B3" w:rsidRPr="00AD24B4" w:rsidRDefault="00CE0001" w:rsidP="008D2995">
      <w:pPr>
        <w:pStyle w:val="ListParagraph"/>
        <w:numPr>
          <w:ilvl w:val="0"/>
          <w:numId w:val="23"/>
        </w:numPr>
        <w:tabs>
          <w:tab w:val="left" w:pos="567"/>
        </w:tabs>
        <w:spacing w:line="360" w:lineRule="auto"/>
        <w:ind w:left="0" w:firstLine="0"/>
        <w:jc w:val="both"/>
        <w:rPr>
          <w:rFonts w:ascii="Arial" w:hAnsi="Arial" w:cs="Arial"/>
          <w:sz w:val="22"/>
          <w:szCs w:val="22"/>
        </w:rPr>
      </w:pPr>
      <w:r w:rsidRPr="00AD24B4">
        <w:rPr>
          <w:rFonts w:ascii="Arial" w:hAnsi="Arial" w:cs="Arial"/>
          <w:sz w:val="22"/>
          <w:szCs w:val="22"/>
        </w:rPr>
        <w:t xml:space="preserve">The right to make a Decision on crediting funds for Disputed Transactions on payment cards, as well as transactions carried out in </w:t>
      </w:r>
      <w:r w:rsidR="008D2995" w:rsidRPr="00AD24B4">
        <w:rPr>
          <w:rFonts w:ascii="Arial" w:hAnsi="Arial" w:cs="Arial"/>
          <w:bCs/>
          <w:sz w:val="22"/>
          <w:szCs w:val="22"/>
          <w:lang w:val="az-Latn-AZ"/>
        </w:rPr>
        <w:t>CSE</w:t>
      </w:r>
      <w:r w:rsidRPr="00AD24B4">
        <w:rPr>
          <w:rFonts w:ascii="Arial" w:hAnsi="Arial" w:cs="Arial"/>
          <w:sz w:val="22"/>
          <w:szCs w:val="22"/>
        </w:rPr>
        <w:t xml:space="preserve"> that are C</w:t>
      </w:r>
      <w:r w:rsidR="008D2995" w:rsidRPr="00AD24B4">
        <w:rPr>
          <w:rFonts w:ascii="Arial" w:hAnsi="Arial" w:cs="Arial"/>
          <w:sz w:val="22"/>
          <w:szCs w:val="22"/>
          <w:lang w:val="en-US"/>
        </w:rPr>
        <w:t>ustomer</w:t>
      </w:r>
      <w:r w:rsidRPr="00AD24B4">
        <w:rPr>
          <w:rFonts w:ascii="Arial" w:hAnsi="Arial" w:cs="Arial"/>
          <w:sz w:val="22"/>
          <w:szCs w:val="22"/>
        </w:rPr>
        <w:t>s of the Bank (an acquiring agreement has been concluded), is within the competence of DOD (except for cases of fraud). The decision is drawn up in acc</w:t>
      </w:r>
      <w:r w:rsidR="008D2995" w:rsidRPr="00AD24B4">
        <w:rPr>
          <w:rFonts w:ascii="Arial" w:hAnsi="Arial" w:cs="Arial"/>
          <w:sz w:val="22"/>
          <w:szCs w:val="22"/>
        </w:rPr>
        <w:t>ordance with Appendix 4 to the</w:t>
      </w:r>
      <w:r w:rsidRPr="00AD24B4">
        <w:rPr>
          <w:rFonts w:ascii="Arial" w:hAnsi="Arial" w:cs="Arial"/>
          <w:sz w:val="22"/>
          <w:szCs w:val="22"/>
        </w:rPr>
        <w:t xml:space="preserve"> Rules</w:t>
      </w:r>
      <w:r w:rsidR="001070B3" w:rsidRPr="00AD24B4">
        <w:rPr>
          <w:rFonts w:ascii="Arial" w:hAnsi="Arial" w:cs="Arial"/>
          <w:sz w:val="22"/>
          <w:szCs w:val="22"/>
        </w:rPr>
        <w:t>.</w:t>
      </w:r>
    </w:p>
    <w:p w14:paraId="792B273C" w14:textId="1A62DD77" w:rsidR="006E643A" w:rsidRPr="00AD24B4" w:rsidRDefault="00472B55" w:rsidP="00A01657">
      <w:pPr>
        <w:pStyle w:val="ListParagraph"/>
        <w:numPr>
          <w:ilvl w:val="0"/>
          <w:numId w:val="23"/>
        </w:numPr>
        <w:tabs>
          <w:tab w:val="left" w:pos="0"/>
          <w:tab w:val="left" w:pos="567"/>
          <w:tab w:val="left" w:pos="1418"/>
        </w:tabs>
        <w:spacing w:line="360" w:lineRule="auto"/>
        <w:ind w:left="0" w:firstLine="0"/>
        <w:jc w:val="both"/>
        <w:rPr>
          <w:rFonts w:ascii="Arial" w:hAnsi="Arial" w:cs="Arial"/>
          <w:sz w:val="22"/>
          <w:szCs w:val="22"/>
        </w:rPr>
      </w:pPr>
      <w:r w:rsidRPr="00AD24B4">
        <w:rPr>
          <w:rFonts w:ascii="Arial" w:hAnsi="Arial" w:cs="Arial"/>
          <w:sz w:val="22"/>
          <w:szCs w:val="22"/>
        </w:rPr>
        <w:t xml:space="preserve"> </w:t>
      </w:r>
      <w:r w:rsidR="00C916BE" w:rsidRPr="00AD24B4">
        <w:rPr>
          <w:rFonts w:ascii="Arial" w:hAnsi="Arial" w:cs="Arial"/>
          <w:sz w:val="22"/>
          <w:szCs w:val="22"/>
        </w:rPr>
        <w:t xml:space="preserve">The right to make a Decision on satisfying Complaints on Disputed Transactions identified as fraud during the investigation is within the competence of the Bank's </w:t>
      </w:r>
      <w:r w:rsidR="00F349F4" w:rsidRPr="00AD24B4">
        <w:rPr>
          <w:rFonts w:ascii="Arial" w:hAnsi="Arial" w:cs="Arial"/>
          <w:sz w:val="22"/>
          <w:szCs w:val="22"/>
          <w:lang w:val="en-US"/>
        </w:rPr>
        <w:t xml:space="preserve">Executive </w:t>
      </w:r>
      <w:r w:rsidR="00F349F4" w:rsidRPr="00AD24B4">
        <w:rPr>
          <w:rFonts w:ascii="Arial" w:hAnsi="Arial" w:cs="Arial"/>
          <w:sz w:val="22"/>
          <w:szCs w:val="22"/>
        </w:rPr>
        <w:t>Board</w:t>
      </w:r>
      <w:r w:rsidR="00C916BE" w:rsidRPr="00AD24B4">
        <w:rPr>
          <w:rFonts w:ascii="Arial" w:hAnsi="Arial" w:cs="Arial"/>
          <w:sz w:val="22"/>
          <w:szCs w:val="22"/>
        </w:rPr>
        <w:t xml:space="preserve">, subject to mandatory approval of this decision by the heads of </w:t>
      </w:r>
      <w:r w:rsidR="00DB64AE" w:rsidRPr="00AD24B4">
        <w:rPr>
          <w:rFonts w:ascii="Arial" w:hAnsi="Arial" w:cs="Arial"/>
          <w:bCs/>
          <w:sz w:val="22"/>
          <w:szCs w:val="22"/>
          <w:lang w:val="az-Latn-AZ"/>
        </w:rPr>
        <w:t>PCD</w:t>
      </w:r>
      <w:r w:rsidR="00DB64AE" w:rsidRPr="00AD24B4">
        <w:rPr>
          <w:rFonts w:ascii="Arial" w:hAnsi="Arial" w:cs="Arial"/>
          <w:sz w:val="22"/>
          <w:szCs w:val="22"/>
        </w:rPr>
        <w:t xml:space="preserve"> </w:t>
      </w:r>
      <w:r w:rsidR="00C916BE" w:rsidRPr="00AD24B4">
        <w:rPr>
          <w:rFonts w:ascii="Arial" w:hAnsi="Arial" w:cs="Arial"/>
          <w:sz w:val="22"/>
          <w:szCs w:val="22"/>
        </w:rPr>
        <w:t xml:space="preserve">and </w:t>
      </w:r>
      <w:r w:rsidR="00A01657" w:rsidRPr="00AD24B4">
        <w:rPr>
          <w:rFonts w:ascii="Arial" w:hAnsi="Arial" w:cs="Arial"/>
          <w:sz w:val="22"/>
          <w:szCs w:val="22"/>
          <w:lang w:val="en-US"/>
        </w:rPr>
        <w:t>DS</w:t>
      </w:r>
      <w:r w:rsidR="00C916BE" w:rsidRPr="00AD24B4">
        <w:rPr>
          <w:rFonts w:ascii="Arial" w:hAnsi="Arial" w:cs="Arial"/>
          <w:sz w:val="22"/>
          <w:szCs w:val="22"/>
        </w:rPr>
        <w:t>. The decision is drawn up in acc</w:t>
      </w:r>
      <w:r w:rsidR="00A01657" w:rsidRPr="00AD24B4">
        <w:rPr>
          <w:rFonts w:ascii="Arial" w:hAnsi="Arial" w:cs="Arial"/>
          <w:sz w:val="22"/>
          <w:szCs w:val="22"/>
        </w:rPr>
        <w:t>ordance with Appendix 4 to the</w:t>
      </w:r>
      <w:r w:rsidR="00C916BE" w:rsidRPr="00AD24B4">
        <w:rPr>
          <w:rFonts w:ascii="Arial" w:hAnsi="Arial" w:cs="Arial"/>
          <w:sz w:val="22"/>
          <w:szCs w:val="22"/>
        </w:rPr>
        <w:t xml:space="preserve"> Rules.</w:t>
      </w:r>
      <w:r w:rsidR="001070B3" w:rsidRPr="00AD24B4">
        <w:rPr>
          <w:rFonts w:ascii="Arial" w:hAnsi="Arial" w:cs="Arial"/>
          <w:sz w:val="22"/>
          <w:szCs w:val="22"/>
        </w:rPr>
        <w:t xml:space="preserve"> </w:t>
      </w:r>
    </w:p>
    <w:p w14:paraId="078D2DA6" w14:textId="0E065B8B" w:rsidR="001070B3" w:rsidRDefault="00427CDC" w:rsidP="001A079D">
      <w:pPr>
        <w:pStyle w:val="ListParagraph"/>
        <w:numPr>
          <w:ilvl w:val="0"/>
          <w:numId w:val="23"/>
        </w:numPr>
        <w:tabs>
          <w:tab w:val="left" w:pos="567"/>
          <w:tab w:val="left" w:pos="1276"/>
        </w:tabs>
        <w:spacing w:line="360" w:lineRule="auto"/>
        <w:ind w:left="0" w:firstLine="0"/>
        <w:jc w:val="both"/>
        <w:rPr>
          <w:rFonts w:ascii="Arial" w:hAnsi="Arial" w:cs="Arial"/>
          <w:sz w:val="22"/>
          <w:szCs w:val="22"/>
        </w:rPr>
      </w:pPr>
      <w:r w:rsidRPr="00AD24B4">
        <w:rPr>
          <w:rFonts w:ascii="Arial" w:hAnsi="Arial" w:cs="Arial"/>
          <w:sz w:val="22"/>
          <w:szCs w:val="22"/>
        </w:rPr>
        <w:t xml:space="preserve">The decision taken is communicated to the head of the </w:t>
      </w:r>
      <w:r w:rsidR="00D70F80" w:rsidRPr="00AD24B4">
        <w:rPr>
          <w:rFonts w:ascii="Arial" w:hAnsi="Arial" w:cs="Arial"/>
          <w:sz w:val="22"/>
          <w:szCs w:val="22"/>
          <w:lang w:val="en-US"/>
        </w:rPr>
        <w:t>ERA</w:t>
      </w:r>
      <w:r w:rsidRPr="00AD24B4">
        <w:rPr>
          <w:rFonts w:ascii="Arial" w:hAnsi="Arial" w:cs="Arial"/>
          <w:sz w:val="22"/>
          <w:szCs w:val="22"/>
        </w:rPr>
        <w:t xml:space="preserve"> by sending</w:t>
      </w:r>
      <w:r w:rsidRPr="00014B95">
        <w:rPr>
          <w:rFonts w:ascii="Arial" w:hAnsi="Arial" w:cs="Arial"/>
          <w:sz w:val="22"/>
          <w:szCs w:val="22"/>
        </w:rPr>
        <w:t xml:space="preserve"> the original/scanned copy of the decision to the email address of the Head of </w:t>
      </w:r>
      <w:r w:rsidR="00D70F80" w:rsidRPr="00014B95">
        <w:rPr>
          <w:rFonts w:ascii="Arial" w:hAnsi="Arial" w:cs="Arial"/>
          <w:sz w:val="22"/>
          <w:szCs w:val="22"/>
          <w:lang w:val="en-US"/>
        </w:rPr>
        <w:t xml:space="preserve">ERA </w:t>
      </w:r>
      <w:r w:rsidRPr="00014B95">
        <w:rPr>
          <w:rFonts w:ascii="Arial" w:hAnsi="Arial" w:cs="Arial"/>
          <w:sz w:val="22"/>
          <w:szCs w:val="22"/>
        </w:rPr>
        <w:t>within 2 (two) working days from the date of the decision.</w:t>
      </w:r>
    </w:p>
    <w:p w14:paraId="08936A5B" w14:textId="77777777" w:rsidR="00165E2E" w:rsidRPr="00014B95" w:rsidRDefault="00165E2E" w:rsidP="00165E2E">
      <w:pPr>
        <w:pStyle w:val="ListParagraph"/>
        <w:tabs>
          <w:tab w:val="left" w:pos="567"/>
          <w:tab w:val="left" w:pos="1276"/>
        </w:tabs>
        <w:spacing w:line="360" w:lineRule="auto"/>
        <w:ind w:left="0"/>
        <w:jc w:val="both"/>
        <w:rPr>
          <w:rFonts w:ascii="Arial" w:hAnsi="Arial" w:cs="Arial"/>
          <w:sz w:val="22"/>
          <w:szCs w:val="22"/>
        </w:rPr>
      </w:pPr>
    </w:p>
    <w:p w14:paraId="46FF42F7" w14:textId="0ADFC73D" w:rsidR="00711C12" w:rsidRPr="00A5787F" w:rsidRDefault="00130564" w:rsidP="00A5787F">
      <w:pPr>
        <w:pStyle w:val="Heading1"/>
        <w:numPr>
          <w:ilvl w:val="0"/>
          <w:numId w:val="162"/>
        </w:numPr>
        <w:tabs>
          <w:tab w:val="left" w:pos="426"/>
        </w:tabs>
        <w:spacing w:before="0" w:line="360" w:lineRule="auto"/>
        <w:jc w:val="center"/>
        <w:rPr>
          <w:rFonts w:ascii="Arial" w:hAnsi="Arial" w:cs="Arial"/>
          <w:caps/>
          <w:sz w:val="22"/>
          <w:szCs w:val="22"/>
        </w:rPr>
      </w:pPr>
      <w:bookmarkStart w:id="86" w:name="_Toc461780516"/>
      <w:bookmarkStart w:id="87" w:name="_Toc63687941"/>
      <w:bookmarkStart w:id="88" w:name="_Toc164258137"/>
      <w:bookmarkStart w:id="89" w:name="_Toc165901831"/>
      <w:bookmarkStart w:id="90" w:name="_Toc351448914"/>
      <w:r>
        <w:rPr>
          <w:rFonts w:ascii="Arial" w:hAnsi="Arial" w:cs="Arial"/>
          <w:caps/>
          <w:sz w:val="22"/>
          <w:szCs w:val="22"/>
          <w:lang w:val="az-Latn-AZ"/>
        </w:rPr>
        <w:t xml:space="preserve">the </w:t>
      </w:r>
      <w:r>
        <w:rPr>
          <w:rFonts w:ascii="Arial" w:hAnsi="Arial" w:cs="Arial"/>
          <w:caps/>
          <w:sz w:val="22"/>
          <w:szCs w:val="22"/>
        </w:rPr>
        <w:t>WORK</w:t>
      </w:r>
      <w:r w:rsidR="00A5787F" w:rsidRPr="00A5787F">
        <w:rPr>
          <w:rFonts w:ascii="Arial" w:hAnsi="Arial" w:cs="Arial"/>
          <w:caps/>
          <w:sz w:val="22"/>
          <w:szCs w:val="22"/>
        </w:rPr>
        <w:t xml:space="preserve"> WITH UNREASONABLE APPEALS </w:t>
      </w:r>
      <w:bookmarkEnd w:id="86"/>
      <w:bookmarkEnd w:id="87"/>
      <w:bookmarkEnd w:id="88"/>
      <w:bookmarkEnd w:id="89"/>
    </w:p>
    <w:p w14:paraId="49B8DF10" w14:textId="77777777" w:rsidR="002A760C" w:rsidRPr="00DC64BD" w:rsidRDefault="002A760C" w:rsidP="00A74BC8">
      <w:pPr>
        <w:jc w:val="both"/>
        <w:rPr>
          <w:rFonts w:ascii="Arial" w:hAnsi="Arial" w:cs="Arial"/>
          <w:sz w:val="22"/>
          <w:szCs w:val="22"/>
          <w:highlight w:val="green"/>
        </w:rPr>
      </w:pPr>
    </w:p>
    <w:p w14:paraId="545240C7" w14:textId="594962CB" w:rsidR="00237EEC" w:rsidRPr="0045492C" w:rsidRDefault="0095038E" w:rsidP="009E27A2">
      <w:pPr>
        <w:pStyle w:val="ListParagraph"/>
        <w:numPr>
          <w:ilvl w:val="0"/>
          <w:numId w:val="25"/>
        </w:numPr>
        <w:tabs>
          <w:tab w:val="left" w:pos="0"/>
        </w:tabs>
        <w:spacing w:line="360" w:lineRule="auto"/>
        <w:ind w:left="0" w:firstLine="0"/>
        <w:jc w:val="both"/>
        <w:rPr>
          <w:rFonts w:ascii="Arial" w:hAnsi="Arial" w:cs="Arial"/>
          <w:sz w:val="22"/>
          <w:szCs w:val="22"/>
        </w:rPr>
      </w:pPr>
      <w:r w:rsidRPr="0045492C">
        <w:rPr>
          <w:rFonts w:ascii="Arial" w:hAnsi="Arial" w:cs="Arial"/>
          <w:sz w:val="22"/>
          <w:szCs w:val="22"/>
        </w:rPr>
        <w:t>Work with unfounded Appeals is carried out in accordance with the requirements of the Rules, taking into account the features defined in this Section.</w:t>
      </w:r>
      <w:bookmarkEnd w:id="90"/>
    </w:p>
    <w:p w14:paraId="728BF592" w14:textId="26EDBF14" w:rsidR="007C5309" w:rsidRPr="0045492C" w:rsidRDefault="007A46FF" w:rsidP="00643DEB">
      <w:pPr>
        <w:pStyle w:val="ListParagraph"/>
        <w:numPr>
          <w:ilvl w:val="0"/>
          <w:numId w:val="25"/>
        </w:numPr>
        <w:tabs>
          <w:tab w:val="left" w:pos="0"/>
        </w:tabs>
        <w:spacing w:line="360" w:lineRule="auto"/>
        <w:ind w:left="0" w:firstLine="0"/>
        <w:jc w:val="both"/>
        <w:rPr>
          <w:rFonts w:ascii="Arial" w:hAnsi="Arial" w:cs="Arial"/>
          <w:sz w:val="22"/>
          <w:szCs w:val="22"/>
        </w:rPr>
      </w:pPr>
      <w:r w:rsidRPr="0045492C">
        <w:rPr>
          <w:rFonts w:ascii="Arial" w:hAnsi="Arial" w:cs="Arial"/>
          <w:sz w:val="22"/>
          <w:szCs w:val="22"/>
        </w:rPr>
        <w:t xml:space="preserve">The right to make a decision on satisfying Appeals determined during the investigation as unfounded is within the competence of the Bank's </w:t>
      </w:r>
      <w:r w:rsidR="00643DEB" w:rsidRPr="0045492C">
        <w:rPr>
          <w:rFonts w:ascii="Arial" w:hAnsi="Arial" w:cs="Arial"/>
          <w:sz w:val="22"/>
          <w:szCs w:val="22"/>
          <w:lang w:val="en-US"/>
        </w:rPr>
        <w:t xml:space="preserve">Executive </w:t>
      </w:r>
      <w:r w:rsidR="00643DEB" w:rsidRPr="0045492C">
        <w:rPr>
          <w:rFonts w:ascii="Arial" w:hAnsi="Arial" w:cs="Arial"/>
          <w:sz w:val="22"/>
          <w:szCs w:val="22"/>
        </w:rPr>
        <w:t>Board</w:t>
      </w:r>
      <w:r w:rsidRPr="0045492C">
        <w:rPr>
          <w:rFonts w:ascii="Arial" w:hAnsi="Arial" w:cs="Arial"/>
          <w:sz w:val="22"/>
          <w:szCs w:val="22"/>
        </w:rPr>
        <w:t xml:space="preserve">. </w:t>
      </w:r>
    </w:p>
    <w:p w14:paraId="7E58D5BA" w14:textId="314D3716" w:rsidR="00237EEC" w:rsidRPr="00831A0F" w:rsidRDefault="005820FC" w:rsidP="00BE7AA3">
      <w:pPr>
        <w:pStyle w:val="ListParagraph"/>
        <w:numPr>
          <w:ilvl w:val="0"/>
          <w:numId w:val="25"/>
        </w:numPr>
        <w:tabs>
          <w:tab w:val="left" w:pos="0"/>
        </w:tabs>
        <w:spacing w:line="360" w:lineRule="auto"/>
        <w:ind w:left="0" w:firstLine="0"/>
        <w:jc w:val="both"/>
        <w:rPr>
          <w:rFonts w:ascii="Arial" w:hAnsi="Arial" w:cs="Arial"/>
          <w:sz w:val="22"/>
          <w:szCs w:val="22"/>
        </w:rPr>
      </w:pPr>
      <w:r w:rsidRPr="00831A0F">
        <w:rPr>
          <w:rFonts w:ascii="Arial" w:hAnsi="Arial" w:cs="Arial"/>
          <w:bCs/>
          <w:iCs/>
          <w:sz w:val="22"/>
          <w:szCs w:val="22"/>
        </w:rPr>
        <w:t xml:space="preserve">Upon receipt of a draft decision on an Unreasonable Appeal from </w:t>
      </w:r>
      <w:r w:rsidR="002C0AED" w:rsidRPr="002C0AED">
        <w:rPr>
          <w:rFonts w:ascii="Arial" w:hAnsi="Arial" w:cs="Arial"/>
          <w:sz w:val="22"/>
          <w:szCs w:val="22"/>
          <w:lang w:val="az-Latn-AZ"/>
        </w:rPr>
        <w:t>CCDPD</w:t>
      </w:r>
      <w:r w:rsidRPr="00831A0F">
        <w:rPr>
          <w:rFonts w:ascii="Arial" w:hAnsi="Arial" w:cs="Arial"/>
          <w:bCs/>
          <w:iCs/>
          <w:sz w:val="22"/>
          <w:szCs w:val="22"/>
        </w:rPr>
        <w:t xml:space="preserve">, the Bank's </w:t>
      </w:r>
      <w:r w:rsidR="00AD084E" w:rsidRPr="00831A0F">
        <w:rPr>
          <w:rFonts w:ascii="Arial" w:hAnsi="Arial" w:cs="Arial"/>
          <w:sz w:val="22"/>
          <w:szCs w:val="22"/>
          <w:lang w:val="en-US"/>
        </w:rPr>
        <w:t xml:space="preserve">Executive </w:t>
      </w:r>
      <w:r w:rsidR="00AD084E" w:rsidRPr="00831A0F">
        <w:rPr>
          <w:rFonts w:ascii="Arial" w:hAnsi="Arial" w:cs="Arial"/>
          <w:sz w:val="22"/>
          <w:szCs w:val="22"/>
        </w:rPr>
        <w:t>Board</w:t>
      </w:r>
      <w:r w:rsidRPr="00831A0F">
        <w:rPr>
          <w:rFonts w:ascii="Arial" w:hAnsi="Arial" w:cs="Arial"/>
          <w:bCs/>
          <w:iCs/>
          <w:sz w:val="22"/>
          <w:szCs w:val="22"/>
        </w:rPr>
        <w:t xml:space="preserve"> makes a Business decision on the C</w:t>
      </w:r>
      <w:r w:rsidR="00AD084E" w:rsidRPr="00831A0F">
        <w:rPr>
          <w:rFonts w:ascii="Arial" w:hAnsi="Arial" w:cs="Arial"/>
          <w:bCs/>
          <w:iCs/>
          <w:sz w:val="22"/>
          <w:szCs w:val="22"/>
          <w:lang w:val="en-US"/>
        </w:rPr>
        <w:t>ustomer</w:t>
      </w:r>
      <w:r w:rsidRPr="00831A0F">
        <w:rPr>
          <w:rFonts w:ascii="Arial" w:hAnsi="Arial" w:cs="Arial"/>
          <w:bCs/>
          <w:iCs/>
          <w:sz w:val="22"/>
          <w:szCs w:val="22"/>
        </w:rPr>
        <w:t xml:space="preserve">'s appeal based on all available </w:t>
      </w:r>
      <w:r w:rsidRPr="00831A0F">
        <w:rPr>
          <w:rFonts w:ascii="Arial" w:hAnsi="Arial" w:cs="Arial"/>
          <w:bCs/>
          <w:iCs/>
          <w:sz w:val="22"/>
          <w:szCs w:val="22"/>
        </w:rPr>
        <w:lastRenderedPageBreak/>
        <w:t>documents on this situation (statements, explanatory notes, references to the terms of contracts and tariffs) no later than the next working day following the adoption of the draft decision, with the corresponding resolution placed on the draft Business decision, provided that, upon consideration of the appeal, the presence of the following indirect signs confirming the C</w:t>
      </w:r>
      <w:r w:rsidR="00AD084E" w:rsidRPr="00831A0F">
        <w:rPr>
          <w:rFonts w:ascii="Arial" w:hAnsi="Arial" w:cs="Arial"/>
          <w:bCs/>
          <w:iCs/>
          <w:sz w:val="22"/>
          <w:szCs w:val="22"/>
          <w:lang w:val="en-US"/>
        </w:rPr>
        <w:t>ustomer</w:t>
      </w:r>
      <w:r w:rsidRPr="00831A0F">
        <w:rPr>
          <w:rFonts w:ascii="Arial" w:hAnsi="Arial" w:cs="Arial"/>
          <w:bCs/>
          <w:iCs/>
          <w:sz w:val="22"/>
          <w:szCs w:val="22"/>
        </w:rPr>
        <w:t>'s rightness is revealed</w:t>
      </w:r>
      <w:bookmarkStart w:id="91" w:name="_Toc351448915"/>
      <w:r w:rsidR="00237EEC" w:rsidRPr="00831A0F">
        <w:rPr>
          <w:rFonts w:ascii="Arial" w:hAnsi="Arial" w:cs="Arial"/>
          <w:sz w:val="22"/>
          <w:szCs w:val="22"/>
        </w:rPr>
        <w:t>:</w:t>
      </w:r>
      <w:bookmarkEnd w:id="91"/>
    </w:p>
    <w:p w14:paraId="310C2BCB" w14:textId="47A772FE" w:rsidR="00237EEC" w:rsidRPr="00415929" w:rsidRDefault="00E13808" w:rsidP="00315443">
      <w:pPr>
        <w:pStyle w:val="ListParagraph"/>
        <w:numPr>
          <w:ilvl w:val="0"/>
          <w:numId w:val="26"/>
        </w:numPr>
        <w:tabs>
          <w:tab w:val="left" w:pos="1418"/>
        </w:tabs>
        <w:spacing w:line="360" w:lineRule="auto"/>
        <w:ind w:left="0" w:firstLine="567"/>
        <w:jc w:val="both"/>
        <w:rPr>
          <w:rFonts w:ascii="Arial" w:hAnsi="Arial" w:cs="Arial"/>
          <w:sz w:val="22"/>
          <w:szCs w:val="22"/>
        </w:rPr>
      </w:pPr>
      <w:r w:rsidRPr="00415929">
        <w:rPr>
          <w:rFonts w:ascii="Arial" w:hAnsi="Arial" w:cs="Arial"/>
          <w:sz w:val="22"/>
          <w:szCs w:val="22"/>
        </w:rPr>
        <w:t xml:space="preserve">the employee whose explanations are necessary for making an objective decision on the appeal is not currently employed </w:t>
      </w:r>
      <w:r w:rsidR="00415929" w:rsidRPr="00415929">
        <w:rPr>
          <w:rFonts w:ascii="Arial" w:hAnsi="Arial" w:cs="Arial"/>
          <w:sz w:val="22"/>
          <w:szCs w:val="22"/>
          <w:lang w:val="en-US"/>
        </w:rPr>
        <w:t xml:space="preserve">of </w:t>
      </w:r>
      <w:r w:rsidRPr="00415929">
        <w:rPr>
          <w:rFonts w:ascii="Arial" w:hAnsi="Arial" w:cs="Arial"/>
          <w:sz w:val="22"/>
          <w:szCs w:val="22"/>
        </w:rPr>
        <w:t>the Bank or cannot provide an explanation regarding the fact of the disputed situation (due to the time of the events, etc.)</w:t>
      </w:r>
      <w:r w:rsidR="00237EEC" w:rsidRPr="00415929">
        <w:rPr>
          <w:rFonts w:ascii="Arial" w:hAnsi="Arial" w:cs="Arial"/>
          <w:sz w:val="22"/>
          <w:szCs w:val="22"/>
        </w:rPr>
        <w:t>;</w:t>
      </w:r>
    </w:p>
    <w:p w14:paraId="3AF8E1E3" w14:textId="33AF24D1" w:rsidR="00237EEC" w:rsidRPr="002528D6" w:rsidRDefault="0054065B" w:rsidP="002528D6">
      <w:pPr>
        <w:pStyle w:val="ListParagraph"/>
        <w:numPr>
          <w:ilvl w:val="0"/>
          <w:numId w:val="26"/>
        </w:numPr>
        <w:tabs>
          <w:tab w:val="left" w:pos="1418"/>
        </w:tabs>
        <w:spacing w:line="360" w:lineRule="auto"/>
        <w:ind w:left="0" w:firstLine="567"/>
        <w:jc w:val="both"/>
        <w:rPr>
          <w:rFonts w:ascii="Arial" w:hAnsi="Arial" w:cs="Arial"/>
          <w:sz w:val="22"/>
          <w:szCs w:val="22"/>
        </w:rPr>
      </w:pPr>
      <w:r w:rsidRPr="002528D6">
        <w:rPr>
          <w:rFonts w:ascii="Arial" w:hAnsi="Arial" w:cs="Arial"/>
          <w:sz w:val="22"/>
          <w:szCs w:val="22"/>
        </w:rPr>
        <w:t>the video recording/audio recording, viewing/listening to which is necessary to make an objective decision on the C</w:t>
      </w:r>
      <w:r w:rsidR="002528D6" w:rsidRPr="002528D6">
        <w:rPr>
          <w:rFonts w:ascii="Arial" w:hAnsi="Arial" w:cs="Arial"/>
          <w:sz w:val="22"/>
          <w:szCs w:val="22"/>
          <w:lang w:val="en-US"/>
        </w:rPr>
        <w:t>ustomer</w:t>
      </w:r>
      <w:r w:rsidRPr="002528D6">
        <w:rPr>
          <w:rFonts w:ascii="Arial" w:hAnsi="Arial" w:cs="Arial"/>
          <w:sz w:val="22"/>
          <w:szCs w:val="22"/>
        </w:rPr>
        <w:t>'s complaint, is missing or does not provide a complete picture of what happened</w:t>
      </w:r>
      <w:r w:rsidR="00237EEC" w:rsidRPr="002528D6">
        <w:rPr>
          <w:rFonts w:ascii="Arial" w:hAnsi="Arial" w:cs="Arial"/>
          <w:sz w:val="22"/>
          <w:szCs w:val="22"/>
        </w:rPr>
        <w:t>;</w:t>
      </w:r>
    </w:p>
    <w:p w14:paraId="78FEA4D1" w14:textId="19C391AE" w:rsidR="00000BCB" w:rsidRPr="007174C0" w:rsidRDefault="0068144C" w:rsidP="00F2485C">
      <w:pPr>
        <w:pStyle w:val="ListParagraph"/>
        <w:numPr>
          <w:ilvl w:val="0"/>
          <w:numId w:val="26"/>
        </w:numPr>
        <w:tabs>
          <w:tab w:val="left" w:pos="1418"/>
        </w:tabs>
        <w:spacing w:line="360" w:lineRule="auto"/>
        <w:ind w:left="0" w:firstLine="567"/>
        <w:jc w:val="both"/>
        <w:rPr>
          <w:rFonts w:ascii="Arial" w:hAnsi="Arial" w:cs="Arial"/>
          <w:sz w:val="22"/>
          <w:szCs w:val="22"/>
        </w:rPr>
      </w:pPr>
      <w:r w:rsidRPr="007174C0">
        <w:rPr>
          <w:rFonts w:ascii="Arial" w:hAnsi="Arial" w:cs="Arial"/>
          <w:sz w:val="22"/>
          <w:szCs w:val="22"/>
        </w:rPr>
        <w:t xml:space="preserve">other circumstances and facts that indirectly indicate the </w:t>
      </w:r>
      <w:r w:rsidR="006E635B" w:rsidRPr="005820FC">
        <w:rPr>
          <w:rFonts w:ascii="Arial" w:hAnsi="Arial" w:cs="Arial"/>
          <w:bCs/>
          <w:iCs/>
          <w:sz w:val="22"/>
          <w:szCs w:val="22"/>
        </w:rPr>
        <w:t>C</w:t>
      </w:r>
      <w:r w:rsidR="006E635B">
        <w:rPr>
          <w:rFonts w:ascii="Arial" w:hAnsi="Arial" w:cs="Arial"/>
          <w:bCs/>
          <w:iCs/>
          <w:sz w:val="22"/>
          <w:szCs w:val="22"/>
          <w:lang w:val="en-US"/>
        </w:rPr>
        <w:t>ustomer</w:t>
      </w:r>
      <w:r w:rsidR="006E635B" w:rsidRPr="005820FC">
        <w:rPr>
          <w:rFonts w:ascii="Arial" w:hAnsi="Arial" w:cs="Arial"/>
          <w:bCs/>
          <w:iCs/>
          <w:sz w:val="22"/>
          <w:szCs w:val="22"/>
        </w:rPr>
        <w:t>'s rightness</w:t>
      </w:r>
      <w:r w:rsidR="00237EEC" w:rsidRPr="007174C0">
        <w:rPr>
          <w:rFonts w:ascii="Arial" w:hAnsi="Arial" w:cs="Arial"/>
          <w:sz w:val="22"/>
          <w:szCs w:val="22"/>
        </w:rPr>
        <w:t>.</w:t>
      </w:r>
    </w:p>
    <w:p w14:paraId="5C05E095" w14:textId="33ABD3E4" w:rsidR="00000BCB" w:rsidRPr="00C712E2" w:rsidRDefault="00C712E2" w:rsidP="00060EA0">
      <w:pPr>
        <w:pStyle w:val="ListParagraph"/>
        <w:numPr>
          <w:ilvl w:val="0"/>
          <w:numId w:val="25"/>
        </w:numPr>
        <w:tabs>
          <w:tab w:val="left" w:pos="0"/>
        </w:tabs>
        <w:spacing w:line="360" w:lineRule="auto"/>
        <w:ind w:left="0" w:firstLine="0"/>
        <w:jc w:val="both"/>
        <w:rPr>
          <w:rFonts w:ascii="Arial" w:hAnsi="Arial" w:cs="Arial"/>
          <w:sz w:val="22"/>
          <w:szCs w:val="22"/>
        </w:rPr>
      </w:pPr>
      <w:r w:rsidRPr="00C712E2">
        <w:rPr>
          <w:rFonts w:ascii="Arial" w:hAnsi="Arial" w:cs="Arial"/>
          <w:sz w:val="22"/>
          <w:szCs w:val="22"/>
        </w:rPr>
        <w:t>If necessary to make a Business decision, the period for consideration of the C</w:t>
      </w:r>
      <w:r w:rsidRPr="00C712E2">
        <w:rPr>
          <w:rFonts w:ascii="Arial" w:hAnsi="Arial" w:cs="Arial"/>
          <w:sz w:val="22"/>
          <w:szCs w:val="22"/>
          <w:lang w:val="en-US"/>
        </w:rPr>
        <w:t>ustomer</w:t>
      </w:r>
      <w:r w:rsidRPr="00C712E2">
        <w:rPr>
          <w:rFonts w:ascii="Arial" w:hAnsi="Arial" w:cs="Arial"/>
          <w:sz w:val="22"/>
          <w:szCs w:val="22"/>
        </w:rPr>
        <w:t xml:space="preserve">'s </w:t>
      </w:r>
      <w:r w:rsidRPr="00C712E2">
        <w:rPr>
          <w:rFonts w:ascii="Arial" w:hAnsi="Arial" w:cs="Arial"/>
          <w:sz w:val="22"/>
          <w:szCs w:val="22"/>
          <w:lang w:val="en-US"/>
        </w:rPr>
        <w:t>Appeal</w:t>
      </w:r>
      <w:r w:rsidRPr="00C712E2">
        <w:rPr>
          <w:rFonts w:ascii="Arial" w:hAnsi="Arial" w:cs="Arial"/>
          <w:sz w:val="22"/>
          <w:szCs w:val="22"/>
        </w:rPr>
        <w:t xml:space="preserve"> is extended by the period for making the Business decision.</w:t>
      </w:r>
    </w:p>
    <w:p w14:paraId="68859B4E" w14:textId="03D5C067" w:rsidR="00000BCB" w:rsidRPr="001C2F29" w:rsidRDefault="00870A1D" w:rsidP="001C2F29">
      <w:pPr>
        <w:pStyle w:val="ListParagraph"/>
        <w:numPr>
          <w:ilvl w:val="0"/>
          <w:numId w:val="25"/>
        </w:numPr>
        <w:tabs>
          <w:tab w:val="left" w:pos="0"/>
        </w:tabs>
        <w:spacing w:line="360" w:lineRule="auto"/>
        <w:ind w:left="0" w:firstLine="0"/>
        <w:jc w:val="both"/>
        <w:rPr>
          <w:rFonts w:ascii="Arial" w:hAnsi="Arial" w:cs="Arial"/>
          <w:sz w:val="22"/>
          <w:szCs w:val="22"/>
        </w:rPr>
      </w:pPr>
      <w:r w:rsidRPr="001C2F29">
        <w:rPr>
          <w:rFonts w:ascii="Arial" w:hAnsi="Arial" w:cs="Arial"/>
          <w:sz w:val="22"/>
          <w:szCs w:val="22"/>
        </w:rPr>
        <w:t xml:space="preserve">The period for making a Business Decision and submitting it to the </w:t>
      </w:r>
      <w:r w:rsidR="001C2F29" w:rsidRPr="001C2F29">
        <w:rPr>
          <w:rFonts w:ascii="Arial" w:hAnsi="Arial" w:cs="Arial"/>
          <w:sz w:val="22"/>
          <w:szCs w:val="22"/>
          <w:lang w:val="en-US"/>
        </w:rPr>
        <w:t xml:space="preserve">unit </w:t>
      </w:r>
      <w:r w:rsidRPr="001C2F29">
        <w:rPr>
          <w:rFonts w:ascii="Arial" w:hAnsi="Arial" w:cs="Arial"/>
          <w:sz w:val="22"/>
          <w:szCs w:val="22"/>
        </w:rPr>
        <w:t xml:space="preserve">responsible for </w:t>
      </w:r>
      <w:r w:rsidR="001C2F29" w:rsidRPr="001C2F29">
        <w:rPr>
          <w:rFonts w:ascii="Arial" w:hAnsi="Arial" w:cs="Arial"/>
          <w:sz w:val="22"/>
          <w:szCs w:val="22"/>
          <w:lang w:val="en-US"/>
        </w:rPr>
        <w:t xml:space="preserve">consideration </w:t>
      </w:r>
      <w:r w:rsidRPr="001C2F29">
        <w:rPr>
          <w:rFonts w:ascii="Arial" w:hAnsi="Arial" w:cs="Arial"/>
          <w:sz w:val="22"/>
          <w:szCs w:val="22"/>
        </w:rPr>
        <w:t>the App</w:t>
      </w:r>
      <w:r w:rsidR="001C2F29" w:rsidRPr="001C2F29">
        <w:rPr>
          <w:rFonts w:ascii="Arial" w:hAnsi="Arial" w:cs="Arial"/>
          <w:sz w:val="22"/>
          <w:szCs w:val="22"/>
          <w:lang w:val="en-US"/>
        </w:rPr>
        <w:t xml:space="preserve">eal </w:t>
      </w:r>
      <w:r w:rsidRPr="001C2F29">
        <w:rPr>
          <w:rFonts w:ascii="Arial" w:hAnsi="Arial" w:cs="Arial"/>
          <w:sz w:val="22"/>
          <w:szCs w:val="22"/>
        </w:rPr>
        <w:t xml:space="preserve">shall not exceed 3 (three) working days. </w:t>
      </w:r>
      <w:r w:rsidRPr="001C2F29">
        <w:rPr>
          <w:rFonts w:ascii="Arial" w:hAnsi="Arial" w:cs="Arial"/>
          <w:sz w:val="22"/>
          <w:szCs w:val="22"/>
          <w:lang w:val="en-US"/>
        </w:rPr>
        <w:t xml:space="preserve"> </w:t>
      </w:r>
    </w:p>
    <w:p w14:paraId="68A3DDBE" w14:textId="4F23BDEB" w:rsidR="00000BCB" w:rsidRPr="006C717B" w:rsidRDefault="002C7C51" w:rsidP="00973DB7">
      <w:pPr>
        <w:pStyle w:val="ListParagraph"/>
        <w:numPr>
          <w:ilvl w:val="0"/>
          <w:numId w:val="25"/>
        </w:numPr>
        <w:tabs>
          <w:tab w:val="left" w:pos="0"/>
        </w:tabs>
        <w:spacing w:line="360" w:lineRule="auto"/>
        <w:ind w:left="0" w:firstLine="567"/>
        <w:jc w:val="both"/>
        <w:rPr>
          <w:rFonts w:ascii="Arial" w:hAnsi="Arial" w:cs="Arial"/>
          <w:sz w:val="22"/>
          <w:szCs w:val="22"/>
        </w:rPr>
      </w:pPr>
      <w:r w:rsidRPr="006C717B">
        <w:rPr>
          <w:rFonts w:ascii="Arial" w:hAnsi="Arial" w:cs="Arial"/>
          <w:sz w:val="22"/>
          <w:szCs w:val="22"/>
        </w:rPr>
        <w:t>In the event that a Business decision is made to satisfy the C</w:t>
      </w:r>
      <w:r w:rsidRPr="006C717B">
        <w:rPr>
          <w:rFonts w:ascii="Arial" w:hAnsi="Arial" w:cs="Arial"/>
          <w:sz w:val="22"/>
          <w:szCs w:val="22"/>
          <w:lang w:val="en-US"/>
        </w:rPr>
        <w:t>ustomer</w:t>
      </w:r>
      <w:r w:rsidRPr="006C717B">
        <w:rPr>
          <w:rFonts w:ascii="Arial" w:hAnsi="Arial" w:cs="Arial"/>
          <w:sz w:val="22"/>
          <w:szCs w:val="22"/>
        </w:rPr>
        <w:t xml:space="preserve">'s requirements by the </w:t>
      </w:r>
      <w:r w:rsidRPr="006C717B">
        <w:rPr>
          <w:rFonts w:ascii="Arial" w:hAnsi="Arial" w:cs="Arial"/>
          <w:sz w:val="22"/>
          <w:szCs w:val="22"/>
          <w:lang w:val="en-US"/>
        </w:rPr>
        <w:t xml:space="preserve">unit </w:t>
      </w:r>
      <w:r w:rsidRPr="006C717B">
        <w:rPr>
          <w:rFonts w:ascii="Arial" w:hAnsi="Arial" w:cs="Arial"/>
          <w:sz w:val="22"/>
          <w:szCs w:val="22"/>
        </w:rPr>
        <w:t>responsible for reviewing the App</w:t>
      </w:r>
      <w:r w:rsidR="00652E54">
        <w:rPr>
          <w:rFonts w:ascii="Arial" w:hAnsi="Arial" w:cs="Arial"/>
          <w:sz w:val="22"/>
          <w:szCs w:val="22"/>
          <w:lang w:val="en-US"/>
        </w:rPr>
        <w:t>eal</w:t>
      </w:r>
      <w:r w:rsidRPr="006C717B">
        <w:rPr>
          <w:rFonts w:ascii="Arial" w:hAnsi="Arial" w:cs="Arial"/>
          <w:sz w:val="22"/>
          <w:szCs w:val="22"/>
        </w:rPr>
        <w:t xml:space="preserve">, measures are taken to resolve the </w:t>
      </w:r>
      <w:r w:rsidR="00973DB7" w:rsidRPr="006C717B">
        <w:rPr>
          <w:rFonts w:ascii="Arial" w:hAnsi="Arial" w:cs="Arial"/>
          <w:sz w:val="22"/>
          <w:szCs w:val="22"/>
        </w:rPr>
        <w:t>controversial situation</w:t>
      </w:r>
      <w:r w:rsidRPr="006C717B">
        <w:rPr>
          <w:rFonts w:ascii="Arial" w:hAnsi="Arial" w:cs="Arial"/>
          <w:sz w:val="22"/>
          <w:szCs w:val="22"/>
          <w:lang w:val="en-US"/>
        </w:rPr>
        <w:t xml:space="preserve"> </w:t>
      </w:r>
      <w:r w:rsidRPr="006C717B">
        <w:rPr>
          <w:rFonts w:ascii="Arial" w:hAnsi="Arial" w:cs="Arial"/>
          <w:sz w:val="22"/>
          <w:szCs w:val="22"/>
        </w:rPr>
        <w:t>and prepare a response to the C</w:t>
      </w:r>
      <w:r w:rsidRPr="006C717B">
        <w:rPr>
          <w:rFonts w:ascii="Arial" w:hAnsi="Arial" w:cs="Arial"/>
          <w:sz w:val="22"/>
          <w:szCs w:val="22"/>
          <w:lang w:val="en-US"/>
        </w:rPr>
        <w:t>ustomer</w:t>
      </w:r>
      <w:r w:rsidRPr="006C717B">
        <w:rPr>
          <w:rFonts w:ascii="Arial" w:hAnsi="Arial" w:cs="Arial"/>
          <w:sz w:val="22"/>
          <w:szCs w:val="22"/>
        </w:rPr>
        <w:t xml:space="preserve"> in accordance with the requirements of the Rules.</w:t>
      </w:r>
      <w:r w:rsidR="00237EEC" w:rsidRPr="006C717B">
        <w:rPr>
          <w:rFonts w:ascii="Arial" w:hAnsi="Arial" w:cs="Arial"/>
          <w:sz w:val="22"/>
          <w:szCs w:val="22"/>
        </w:rPr>
        <w:t xml:space="preserve"> </w:t>
      </w:r>
    </w:p>
    <w:p w14:paraId="717EBD21" w14:textId="1F53E6CC" w:rsidR="001070B3" w:rsidRPr="006C717B" w:rsidRDefault="00843E55" w:rsidP="00BB13D9">
      <w:pPr>
        <w:pStyle w:val="ListParagraph"/>
        <w:numPr>
          <w:ilvl w:val="0"/>
          <w:numId w:val="25"/>
        </w:numPr>
        <w:tabs>
          <w:tab w:val="left" w:pos="0"/>
        </w:tabs>
        <w:spacing w:line="360" w:lineRule="auto"/>
        <w:ind w:left="0" w:firstLine="567"/>
        <w:jc w:val="both"/>
        <w:rPr>
          <w:rFonts w:ascii="Arial" w:hAnsi="Arial" w:cs="Arial"/>
          <w:sz w:val="22"/>
          <w:szCs w:val="22"/>
        </w:rPr>
      </w:pPr>
      <w:r w:rsidRPr="006C717B">
        <w:rPr>
          <w:rFonts w:ascii="Arial" w:hAnsi="Arial" w:cs="Arial"/>
          <w:sz w:val="22"/>
          <w:szCs w:val="22"/>
        </w:rPr>
        <w:t xml:space="preserve">The Bank's </w:t>
      </w:r>
      <w:r w:rsidRPr="006C717B">
        <w:rPr>
          <w:rFonts w:ascii="Arial" w:hAnsi="Arial" w:cs="Arial"/>
          <w:sz w:val="22"/>
          <w:szCs w:val="22"/>
          <w:lang w:val="en-US"/>
        </w:rPr>
        <w:t xml:space="preserve">unit </w:t>
      </w:r>
      <w:r w:rsidRPr="006C717B">
        <w:rPr>
          <w:rFonts w:ascii="Arial" w:hAnsi="Arial" w:cs="Arial"/>
          <w:sz w:val="22"/>
          <w:szCs w:val="22"/>
        </w:rPr>
        <w:t xml:space="preserve">implementing the decision taken is obliged to simultaneously send to the </w:t>
      </w:r>
      <w:r w:rsidRPr="006C717B">
        <w:rPr>
          <w:rFonts w:ascii="Arial" w:hAnsi="Arial" w:cs="Arial"/>
          <w:sz w:val="22"/>
          <w:szCs w:val="22"/>
          <w:lang w:val="en-US"/>
        </w:rPr>
        <w:t xml:space="preserve">unit </w:t>
      </w:r>
      <w:r w:rsidRPr="006C717B">
        <w:rPr>
          <w:rFonts w:ascii="Arial" w:hAnsi="Arial" w:cs="Arial"/>
          <w:sz w:val="22"/>
          <w:szCs w:val="22"/>
        </w:rPr>
        <w:t xml:space="preserve">that conducted the investigation a confirmation indicating the date, amount of payment and the fact of restoration of the credit history (if necessary). The need to correct the credit history must be indicated in the order from the </w:t>
      </w:r>
      <w:r w:rsidR="00BB13D9" w:rsidRPr="006C717B">
        <w:rPr>
          <w:rFonts w:ascii="Arial" w:hAnsi="Arial" w:cs="Arial"/>
          <w:sz w:val="22"/>
          <w:szCs w:val="22"/>
          <w:lang w:val="en-US"/>
        </w:rPr>
        <w:t xml:space="preserve">unit </w:t>
      </w:r>
      <w:r w:rsidRPr="006C717B">
        <w:rPr>
          <w:rFonts w:ascii="Arial" w:hAnsi="Arial" w:cs="Arial"/>
          <w:sz w:val="22"/>
          <w:szCs w:val="22"/>
        </w:rPr>
        <w:t>responsible for considering the Appeal.</w:t>
      </w:r>
      <w:r w:rsidR="002A760C" w:rsidRPr="006C717B">
        <w:rPr>
          <w:rFonts w:ascii="Arial" w:hAnsi="Arial" w:cs="Arial"/>
          <w:sz w:val="22"/>
          <w:szCs w:val="22"/>
        </w:rPr>
        <w:t xml:space="preserve"> </w:t>
      </w:r>
    </w:p>
    <w:p w14:paraId="262A858A" w14:textId="77777777" w:rsidR="00237EEC" w:rsidRPr="00DC64BD" w:rsidRDefault="00237EEC" w:rsidP="00A74BC8">
      <w:pPr>
        <w:tabs>
          <w:tab w:val="num" w:pos="720"/>
        </w:tabs>
        <w:ind w:left="720"/>
        <w:jc w:val="both"/>
        <w:rPr>
          <w:rFonts w:ascii="Arial" w:hAnsi="Arial" w:cs="Arial"/>
          <w:sz w:val="22"/>
          <w:szCs w:val="22"/>
          <w:highlight w:val="green"/>
        </w:rPr>
      </w:pPr>
    </w:p>
    <w:p w14:paraId="4851BDFF" w14:textId="7377132D" w:rsidR="0071009A" w:rsidRDefault="007E3FBD" w:rsidP="007E3FBD">
      <w:pPr>
        <w:pStyle w:val="Heading1"/>
        <w:numPr>
          <w:ilvl w:val="0"/>
          <w:numId w:val="162"/>
        </w:numPr>
        <w:tabs>
          <w:tab w:val="left" w:pos="426"/>
        </w:tabs>
        <w:spacing w:before="0" w:line="360" w:lineRule="auto"/>
        <w:jc w:val="center"/>
        <w:rPr>
          <w:rFonts w:ascii="Arial" w:hAnsi="Arial" w:cs="Arial"/>
          <w:caps/>
          <w:sz w:val="22"/>
          <w:szCs w:val="22"/>
        </w:rPr>
      </w:pPr>
      <w:bookmarkStart w:id="92" w:name="_Toc351448911"/>
      <w:bookmarkStart w:id="93" w:name="_Toc461780517"/>
      <w:bookmarkStart w:id="94" w:name="_Toc63687942"/>
      <w:bookmarkStart w:id="95" w:name="_Toc164258138"/>
      <w:bookmarkStart w:id="96" w:name="_Toc165901832"/>
      <w:bookmarkStart w:id="97" w:name="OLE_LINK2"/>
      <w:bookmarkStart w:id="98" w:name="OLE_LINK3"/>
      <w:r w:rsidRPr="007E3FBD">
        <w:rPr>
          <w:rFonts w:ascii="Arial" w:hAnsi="Arial" w:cs="Arial"/>
          <w:caps/>
          <w:sz w:val="22"/>
          <w:szCs w:val="22"/>
        </w:rPr>
        <w:t>ANALYTICAL WORK ON C</w:t>
      </w:r>
      <w:r w:rsidRPr="007E3FBD">
        <w:rPr>
          <w:rFonts w:ascii="Arial" w:hAnsi="Arial" w:cs="Arial"/>
          <w:caps/>
          <w:sz w:val="22"/>
          <w:szCs w:val="22"/>
          <w:lang w:val="en-US"/>
        </w:rPr>
        <w:t xml:space="preserve">USTPMERS’ </w:t>
      </w:r>
      <w:r w:rsidRPr="007E3FBD">
        <w:rPr>
          <w:rFonts w:ascii="Arial" w:hAnsi="Arial" w:cs="Arial"/>
          <w:caps/>
          <w:sz w:val="22"/>
          <w:szCs w:val="22"/>
        </w:rPr>
        <w:t xml:space="preserve">APPEALS </w:t>
      </w:r>
      <w:bookmarkEnd w:id="92"/>
      <w:bookmarkEnd w:id="93"/>
      <w:bookmarkEnd w:id="94"/>
      <w:bookmarkEnd w:id="95"/>
      <w:bookmarkEnd w:id="96"/>
    </w:p>
    <w:p w14:paraId="3A279FA2" w14:textId="77777777" w:rsidR="00652E54" w:rsidRPr="00652E54" w:rsidRDefault="00652E54" w:rsidP="00652E54"/>
    <w:bookmarkEnd w:id="97"/>
    <w:bookmarkEnd w:id="98"/>
    <w:p w14:paraId="44FF7425" w14:textId="47E5059E" w:rsidR="003536B4" w:rsidRPr="008120E3" w:rsidRDefault="008120E3" w:rsidP="008120E3">
      <w:pPr>
        <w:pStyle w:val="ListParagraph"/>
        <w:numPr>
          <w:ilvl w:val="0"/>
          <w:numId w:val="27"/>
        </w:numPr>
        <w:tabs>
          <w:tab w:val="left" w:pos="709"/>
        </w:tabs>
        <w:spacing w:line="360" w:lineRule="auto"/>
        <w:ind w:left="0" w:firstLine="0"/>
        <w:jc w:val="both"/>
        <w:rPr>
          <w:rFonts w:ascii="Arial" w:hAnsi="Arial" w:cs="Arial"/>
          <w:color w:val="000000"/>
          <w:sz w:val="22"/>
          <w:szCs w:val="22"/>
        </w:rPr>
      </w:pPr>
      <w:r w:rsidRPr="008120E3">
        <w:rPr>
          <w:rFonts w:ascii="Arial" w:hAnsi="Arial" w:cs="Arial"/>
          <w:sz w:val="22"/>
          <w:szCs w:val="22"/>
          <w:lang w:val="az-Latn-AZ"/>
        </w:rPr>
        <w:t>CCDPDE</w:t>
      </w:r>
      <w:r w:rsidR="004B3043" w:rsidRPr="008120E3">
        <w:rPr>
          <w:rFonts w:ascii="Arial" w:hAnsi="Arial" w:cs="Arial"/>
          <w:sz w:val="22"/>
          <w:szCs w:val="22"/>
        </w:rPr>
        <w:t xml:space="preserve"> maintains a register of Appeals (Appendix 5), summarizes the data in the register according to the date of receipt and nature, correctly assigns the validity/unvalidity sign to the appeals, having previously agreed on the status with </w:t>
      </w:r>
      <w:r w:rsidRPr="008120E3">
        <w:rPr>
          <w:rFonts w:ascii="Arial" w:hAnsi="Arial" w:cs="Arial"/>
          <w:sz w:val="22"/>
          <w:szCs w:val="22"/>
          <w:lang w:val="az-Latn-AZ"/>
        </w:rPr>
        <w:t>CCDPDE</w:t>
      </w:r>
      <w:r w:rsidR="004B3043" w:rsidRPr="008120E3">
        <w:rPr>
          <w:rFonts w:ascii="Arial" w:hAnsi="Arial" w:cs="Arial"/>
          <w:sz w:val="22"/>
          <w:szCs w:val="22"/>
        </w:rPr>
        <w:t>. The information in the register is stored in the Bank for at least 5 (five) years</w:t>
      </w:r>
      <w:r w:rsidR="00516D1B" w:rsidRPr="008120E3">
        <w:rPr>
          <w:rFonts w:ascii="Arial" w:hAnsi="Arial" w:cs="Arial"/>
          <w:color w:val="000000"/>
          <w:sz w:val="22"/>
          <w:szCs w:val="22"/>
        </w:rPr>
        <w:t>.</w:t>
      </w:r>
    </w:p>
    <w:p w14:paraId="7A1E915D" w14:textId="7F05607A" w:rsidR="00720BB4" w:rsidRPr="005C3E38" w:rsidRDefault="009B45EE" w:rsidP="00A14152">
      <w:pPr>
        <w:pStyle w:val="ListParagraph"/>
        <w:numPr>
          <w:ilvl w:val="0"/>
          <w:numId w:val="27"/>
        </w:numPr>
        <w:spacing w:line="360" w:lineRule="auto"/>
        <w:ind w:left="0" w:firstLine="0"/>
        <w:jc w:val="both"/>
        <w:rPr>
          <w:rFonts w:ascii="Arial" w:hAnsi="Arial" w:cs="Arial"/>
          <w:color w:val="000000"/>
          <w:sz w:val="22"/>
          <w:szCs w:val="22"/>
        </w:rPr>
      </w:pPr>
      <w:r w:rsidRPr="005C3E38">
        <w:rPr>
          <w:rFonts w:ascii="Arial" w:hAnsi="Arial" w:cs="Arial"/>
          <w:sz w:val="22"/>
          <w:szCs w:val="22"/>
        </w:rPr>
        <w:t>All telephone conversations related to C</w:t>
      </w:r>
      <w:r w:rsidR="00872399" w:rsidRPr="005C3E38">
        <w:rPr>
          <w:rFonts w:ascii="Arial" w:hAnsi="Arial" w:cs="Arial"/>
          <w:sz w:val="22"/>
          <w:szCs w:val="22"/>
          <w:lang w:val="en-US"/>
        </w:rPr>
        <w:t>ustomer</w:t>
      </w:r>
      <w:r w:rsidRPr="005C3E38">
        <w:rPr>
          <w:rFonts w:ascii="Arial" w:hAnsi="Arial" w:cs="Arial"/>
          <w:sz w:val="22"/>
          <w:szCs w:val="22"/>
        </w:rPr>
        <w:t xml:space="preserve">s' </w:t>
      </w:r>
      <w:r w:rsidR="00872399" w:rsidRPr="005C3E38">
        <w:rPr>
          <w:rFonts w:ascii="Arial" w:hAnsi="Arial" w:cs="Arial"/>
          <w:sz w:val="22"/>
          <w:szCs w:val="22"/>
          <w:lang w:val="en-US"/>
        </w:rPr>
        <w:t>Appeal</w:t>
      </w:r>
      <w:r w:rsidRPr="005C3E38">
        <w:rPr>
          <w:rFonts w:ascii="Arial" w:hAnsi="Arial" w:cs="Arial"/>
          <w:sz w:val="22"/>
          <w:szCs w:val="22"/>
        </w:rPr>
        <w:t xml:space="preserve">s are conducted by </w:t>
      </w:r>
      <w:r w:rsidR="00744C05" w:rsidRPr="005C3E38">
        <w:rPr>
          <w:rFonts w:ascii="Arial" w:hAnsi="Arial" w:cs="Arial"/>
          <w:sz w:val="22"/>
          <w:szCs w:val="22"/>
          <w:lang w:val="az-Latn-AZ"/>
        </w:rPr>
        <w:t>CCDPD</w:t>
      </w:r>
      <w:r w:rsidRPr="005C3E38">
        <w:rPr>
          <w:rFonts w:ascii="Arial" w:hAnsi="Arial" w:cs="Arial"/>
          <w:sz w:val="22"/>
          <w:szCs w:val="22"/>
        </w:rPr>
        <w:t xml:space="preserve"> using special telephones with a conversation recording function.</w:t>
      </w:r>
    </w:p>
    <w:p w14:paraId="0F333779" w14:textId="498F351B" w:rsidR="0021158A" w:rsidRPr="005C3E38" w:rsidRDefault="00D42BBC" w:rsidP="008C4CC6">
      <w:pPr>
        <w:spacing w:line="360" w:lineRule="auto"/>
        <w:ind w:firstLine="567"/>
        <w:jc w:val="both"/>
        <w:rPr>
          <w:rFonts w:ascii="Arial" w:hAnsi="Arial" w:cs="Arial"/>
          <w:color w:val="000000"/>
          <w:sz w:val="22"/>
          <w:szCs w:val="22"/>
        </w:rPr>
      </w:pPr>
      <w:r w:rsidRPr="005C3E38">
        <w:rPr>
          <w:rFonts w:ascii="Arial" w:hAnsi="Arial" w:cs="Arial"/>
          <w:color w:val="000000"/>
          <w:sz w:val="22"/>
          <w:szCs w:val="22"/>
        </w:rPr>
        <w:t>12.2.1</w:t>
      </w:r>
      <w:r w:rsidR="006C737C" w:rsidRPr="005C3E38">
        <w:rPr>
          <w:rFonts w:ascii="Arial" w:hAnsi="Arial" w:cs="Arial"/>
          <w:color w:val="000000"/>
          <w:sz w:val="22"/>
          <w:szCs w:val="22"/>
        </w:rPr>
        <w:t xml:space="preserve"> </w:t>
      </w:r>
      <w:r w:rsidR="00A74CFD" w:rsidRPr="005C3E38">
        <w:rPr>
          <w:rFonts w:ascii="Arial" w:hAnsi="Arial" w:cs="Arial"/>
          <w:sz w:val="22"/>
          <w:szCs w:val="22"/>
          <w:lang w:val="az-Latn-AZ"/>
        </w:rPr>
        <w:t>CCDPDE</w:t>
      </w:r>
      <w:r w:rsidR="00A74CFD" w:rsidRPr="005C3E38">
        <w:rPr>
          <w:rFonts w:ascii="Arial" w:hAnsi="Arial" w:cs="Arial"/>
          <w:color w:val="000000"/>
          <w:sz w:val="22"/>
          <w:szCs w:val="22"/>
        </w:rPr>
        <w:t xml:space="preserve"> monitors the receipt of new and/or changes in the status of consideration of current Appeals in the Bank. If necessary, </w:t>
      </w:r>
      <w:r w:rsidR="00A74CFD" w:rsidRPr="005C3E38">
        <w:rPr>
          <w:rFonts w:ascii="Arial" w:hAnsi="Arial" w:cs="Arial"/>
          <w:sz w:val="22"/>
          <w:szCs w:val="22"/>
          <w:lang w:val="az-Latn-AZ"/>
        </w:rPr>
        <w:t>CCDPDE</w:t>
      </w:r>
      <w:r w:rsidR="00A74CFD" w:rsidRPr="005C3E38">
        <w:rPr>
          <w:rFonts w:ascii="Arial" w:hAnsi="Arial" w:cs="Arial"/>
          <w:color w:val="000000"/>
          <w:sz w:val="22"/>
          <w:szCs w:val="22"/>
        </w:rPr>
        <w:t xml:space="preserve"> sends information about the appeals via </w:t>
      </w:r>
      <w:r w:rsidR="00A74CFD" w:rsidRPr="005C3E38">
        <w:rPr>
          <w:rFonts w:ascii="Arial" w:hAnsi="Arial" w:cs="Arial"/>
          <w:color w:val="000000"/>
          <w:sz w:val="22"/>
          <w:szCs w:val="22"/>
          <w:lang w:val="en-US"/>
        </w:rPr>
        <w:t>IHE</w:t>
      </w:r>
      <w:r w:rsidR="00A74CFD" w:rsidRPr="005C3E38">
        <w:rPr>
          <w:rFonts w:ascii="Arial" w:hAnsi="Arial" w:cs="Arial"/>
          <w:color w:val="000000"/>
          <w:sz w:val="22"/>
          <w:szCs w:val="22"/>
        </w:rPr>
        <w:t xml:space="preserve"> to </w:t>
      </w:r>
      <w:r w:rsidR="005C3E38" w:rsidRPr="005C3E38">
        <w:rPr>
          <w:rFonts w:ascii="Arial" w:hAnsi="Arial" w:cs="Arial"/>
          <w:sz w:val="22"/>
          <w:szCs w:val="22"/>
        </w:rPr>
        <w:t>MC</w:t>
      </w:r>
      <w:r w:rsidR="005C3E38" w:rsidRPr="005C3E38">
        <w:rPr>
          <w:rFonts w:ascii="Arial" w:hAnsi="Arial" w:cs="Arial"/>
          <w:sz w:val="22"/>
          <w:szCs w:val="22"/>
          <w:lang w:val="en-US"/>
        </w:rPr>
        <w:t>RM</w:t>
      </w:r>
      <w:r w:rsidR="005C3E38" w:rsidRPr="005C3E38">
        <w:rPr>
          <w:rFonts w:ascii="Arial" w:hAnsi="Arial" w:cs="Arial"/>
          <w:sz w:val="22"/>
          <w:szCs w:val="22"/>
        </w:rPr>
        <w:t>D</w:t>
      </w:r>
      <w:r w:rsidR="005C3E38" w:rsidRPr="005C3E38">
        <w:rPr>
          <w:rFonts w:ascii="Arial" w:hAnsi="Arial" w:cs="Arial"/>
          <w:color w:val="000000"/>
          <w:sz w:val="22"/>
          <w:szCs w:val="22"/>
        </w:rPr>
        <w:t xml:space="preserve"> </w:t>
      </w:r>
      <w:r w:rsidR="00A74CFD" w:rsidRPr="005C3E38">
        <w:rPr>
          <w:rFonts w:ascii="Arial" w:hAnsi="Arial" w:cs="Arial"/>
          <w:color w:val="000000"/>
          <w:sz w:val="22"/>
          <w:szCs w:val="22"/>
        </w:rPr>
        <w:t>for transla</w:t>
      </w:r>
      <w:r w:rsidR="005C3E38" w:rsidRPr="005C3E38">
        <w:rPr>
          <w:rFonts w:ascii="Arial" w:hAnsi="Arial" w:cs="Arial"/>
          <w:color w:val="000000"/>
          <w:sz w:val="22"/>
          <w:szCs w:val="22"/>
        </w:rPr>
        <w:t>tion into the required language</w:t>
      </w:r>
      <w:r w:rsidR="0021158A" w:rsidRPr="005C3E38">
        <w:rPr>
          <w:rFonts w:ascii="Arial" w:hAnsi="Arial" w:cs="Arial"/>
          <w:color w:val="000000"/>
          <w:sz w:val="22"/>
          <w:szCs w:val="22"/>
        </w:rPr>
        <w:t>;</w:t>
      </w:r>
    </w:p>
    <w:p w14:paraId="3AE3DB26" w14:textId="46A49392" w:rsidR="00F943F7" w:rsidRPr="009459B0" w:rsidRDefault="00D42BBC" w:rsidP="006501C5">
      <w:pPr>
        <w:spacing w:line="360" w:lineRule="auto"/>
        <w:ind w:firstLine="567"/>
        <w:jc w:val="both"/>
        <w:rPr>
          <w:rFonts w:ascii="Arial" w:hAnsi="Arial" w:cs="Arial"/>
          <w:color w:val="000000"/>
          <w:sz w:val="22"/>
          <w:szCs w:val="22"/>
        </w:rPr>
      </w:pPr>
      <w:r w:rsidRPr="009459B0">
        <w:rPr>
          <w:rFonts w:ascii="Arial" w:hAnsi="Arial" w:cs="Arial"/>
          <w:color w:val="000000"/>
          <w:sz w:val="22"/>
          <w:szCs w:val="22"/>
        </w:rPr>
        <w:t xml:space="preserve">12.2.2. </w:t>
      </w:r>
      <w:r w:rsidR="00511589" w:rsidRPr="009459B0">
        <w:rPr>
          <w:rFonts w:ascii="Arial" w:hAnsi="Arial" w:cs="Arial"/>
          <w:color w:val="000000"/>
          <w:sz w:val="22"/>
          <w:szCs w:val="22"/>
        </w:rPr>
        <w:t xml:space="preserve">Every 6 (six) months, </w:t>
      </w:r>
      <w:r w:rsidR="00511589" w:rsidRPr="009459B0">
        <w:rPr>
          <w:rFonts w:ascii="Arial" w:hAnsi="Arial" w:cs="Arial"/>
          <w:sz w:val="22"/>
          <w:szCs w:val="22"/>
          <w:lang w:val="az-Latn-AZ"/>
        </w:rPr>
        <w:t>CCDPD</w:t>
      </w:r>
      <w:r w:rsidR="00511589" w:rsidRPr="009459B0">
        <w:rPr>
          <w:rFonts w:ascii="Arial" w:hAnsi="Arial" w:cs="Arial"/>
          <w:color w:val="000000"/>
          <w:sz w:val="22"/>
          <w:szCs w:val="22"/>
        </w:rPr>
        <w:t xml:space="preserve"> sends data on complaints to </w:t>
      </w:r>
      <w:r w:rsidR="00B906C1" w:rsidRPr="009459B0">
        <w:rPr>
          <w:rFonts w:ascii="Arial" w:hAnsi="Arial" w:cs="Arial"/>
          <w:sz w:val="22"/>
          <w:szCs w:val="22"/>
          <w:lang w:val="en-US"/>
        </w:rPr>
        <w:t>AMSPD</w:t>
      </w:r>
      <w:r w:rsidR="00511589" w:rsidRPr="009459B0">
        <w:rPr>
          <w:rFonts w:ascii="Arial" w:hAnsi="Arial" w:cs="Arial"/>
          <w:color w:val="000000"/>
          <w:sz w:val="22"/>
          <w:szCs w:val="22"/>
        </w:rPr>
        <w:t xml:space="preserve"> via </w:t>
      </w:r>
      <w:r w:rsidR="00B906C1" w:rsidRPr="009459B0">
        <w:rPr>
          <w:rFonts w:ascii="Arial" w:hAnsi="Arial" w:cs="Arial"/>
          <w:color w:val="000000"/>
          <w:sz w:val="22"/>
          <w:szCs w:val="22"/>
          <w:lang w:val="en-US"/>
        </w:rPr>
        <w:t>IH</w:t>
      </w:r>
      <w:r w:rsidR="009459B0" w:rsidRPr="009459B0">
        <w:rPr>
          <w:rFonts w:ascii="Arial" w:hAnsi="Arial" w:cs="Arial"/>
          <w:color w:val="000000"/>
          <w:sz w:val="22"/>
          <w:szCs w:val="22"/>
          <w:lang w:val="en-US"/>
        </w:rPr>
        <w:t>E</w:t>
      </w:r>
      <w:r w:rsidR="00B906C1" w:rsidRPr="009459B0">
        <w:rPr>
          <w:rFonts w:ascii="Arial" w:hAnsi="Arial" w:cs="Arial"/>
          <w:color w:val="000000"/>
          <w:sz w:val="22"/>
          <w:szCs w:val="22"/>
          <w:lang w:val="en-US"/>
        </w:rPr>
        <w:t xml:space="preserve"> </w:t>
      </w:r>
      <w:r w:rsidR="00511589" w:rsidRPr="009459B0">
        <w:rPr>
          <w:rFonts w:ascii="Arial" w:hAnsi="Arial" w:cs="Arial"/>
          <w:color w:val="000000"/>
          <w:sz w:val="22"/>
          <w:szCs w:val="22"/>
        </w:rPr>
        <w:t>for subsequent posting on the Bank’s official website</w:t>
      </w:r>
      <w:r w:rsidR="007E0D16" w:rsidRPr="009459B0">
        <w:rPr>
          <w:rFonts w:ascii="Arial" w:hAnsi="Arial" w:cs="Arial"/>
          <w:color w:val="000000"/>
          <w:sz w:val="22"/>
          <w:szCs w:val="22"/>
        </w:rPr>
        <w:t>;</w:t>
      </w:r>
    </w:p>
    <w:p w14:paraId="525B1180" w14:textId="405E4641" w:rsidR="007E0D16" w:rsidRPr="009B0463" w:rsidRDefault="009B0463" w:rsidP="009B0463">
      <w:pPr>
        <w:pStyle w:val="ListParagraph"/>
        <w:numPr>
          <w:ilvl w:val="2"/>
          <w:numId w:val="155"/>
        </w:numPr>
        <w:spacing w:line="360" w:lineRule="auto"/>
        <w:ind w:left="0" w:firstLine="567"/>
        <w:jc w:val="both"/>
        <w:rPr>
          <w:rFonts w:ascii="Arial" w:hAnsi="Arial" w:cs="Arial"/>
          <w:color w:val="000000"/>
          <w:sz w:val="22"/>
          <w:szCs w:val="22"/>
        </w:rPr>
      </w:pPr>
      <w:r w:rsidRPr="009B0463">
        <w:rPr>
          <w:rFonts w:ascii="Arial" w:hAnsi="Arial" w:cs="Arial"/>
          <w:color w:val="000000"/>
          <w:sz w:val="22"/>
          <w:szCs w:val="22"/>
          <w:lang w:val="az-Latn-AZ"/>
        </w:rPr>
        <w:lastRenderedPageBreak/>
        <w:t>CCDPDE</w:t>
      </w:r>
      <w:r w:rsidR="00C27BB9" w:rsidRPr="009B0463">
        <w:rPr>
          <w:rFonts w:ascii="Arial" w:hAnsi="Arial" w:cs="Arial"/>
          <w:color w:val="000000"/>
          <w:sz w:val="22"/>
          <w:szCs w:val="22"/>
        </w:rPr>
        <w:t xml:space="preserve"> employees p</w:t>
      </w:r>
      <w:r w:rsidRPr="009B0463">
        <w:rPr>
          <w:rFonts w:ascii="Arial" w:hAnsi="Arial" w:cs="Arial"/>
          <w:color w:val="000000"/>
          <w:sz w:val="22"/>
          <w:szCs w:val="22"/>
          <w:lang w:val="en-US"/>
        </w:rPr>
        <w:t>pace</w:t>
      </w:r>
      <w:r w:rsidR="00C27BB9" w:rsidRPr="009B0463">
        <w:rPr>
          <w:rFonts w:ascii="Arial" w:hAnsi="Arial" w:cs="Arial"/>
          <w:color w:val="000000"/>
          <w:sz w:val="22"/>
          <w:szCs w:val="22"/>
        </w:rPr>
        <w:t xml:space="preserve"> information about complaints on the Bank's official website in a specially designated section </w:t>
      </w:r>
      <w:r w:rsidR="00B361B8">
        <w:rPr>
          <w:rFonts w:ascii="Arial" w:hAnsi="Arial" w:cs="Arial"/>
          <w:color w:val="000000"/>
          <w:sz w:val="22"/>
          <w:szCs w:val="22"/>
          <w:lang w:val="en-US"/>
        </w:rPr>
        <w:t>“</w:t>
      </w:r>
      <w:r w:rsidR="00C27BB9" w:rsidRPr="009B0463">
        <w:rPr>
          <w:rFonts w:ascii="Arial" w:hAnsi="Arial" w:cs="Arial"/>
          <w:color w:val="000000"/>
          <w:sz w:val="22"/>
          <w:szCs w:val="22"/>
        </w:rPr>
        <w:t>Appeals</w:t>
      </w:r>
      <w:r w:rsidR="00B361B8">
        <w:rPr>
          <w:rFonts w:ascii="Arial" w:hAnsi="Arial" w:cs="Arial"/>
          <w:color w:val="000000"/>
          <w:sz w:val="22"/>
          <w:szCs w:val="22"/>
          <w:lang w:val="en-US"/>
        </w:rPr>
        <w:t>”</w:t>
      </w:r>
      <w:r w:rsidR="00C27BB9" w:rsidRPr="009B0463">
        <w:rPr>
          <w:rFonts w:ascii="Arial" w:hAnsi="Arial" w:cs="Arial"/>
          <w:color w:val="000000"/>
          <w:sz w:val="22"/>
          <w:szCs w:val="22"/>
        </w:rPr>
        <w:t xml:space="preserve"> at least 2 (two) times a year. The information is stored on the Bank's official website for at least 3 (three) years from the date of publication.</w:t>
      </w:r>
    </w:p>
    <w:p w14:paraId="0ABB4D65" w14:textId="53BE6767" w:rsidR="0071009A" w:rsidRPr="00E81AF3" w:rsidRDefault="007132C7" w:rsidP="00E81AF3">
      <w:pPr>
        <w:pStyle w:val="ListParagraph"/>
        <w:numPr>
          <w:ilvl w:val="0"/>
          <w:numId w:val="27"/>
        </w:numPr>
        <w:spacing w:line="360" w:lineRule="auto"/>
        <w:ind w:left="0" w:firstLine="0"/>
        <w:jc w:val="both"/>
        <w:rPr>
          <w:rFonts w:ascii="Arial" w:hAnsi="Arial" w:cs="Arial"/>
          <w:sz w:val="22"/>
          <w:szCs w:val="22"/>
        </w:rPr>
      </w:pPr>
      <w:r w:rsidRPr="00E81AF3">
        <w:rPr>
          <w:rFonts w:ascii="Arial" w:hAnsi="Arial" w:cs="Arial"/>
          <w:sz w:val="22"/>
          <w:szCs w:val="22"/>
          <w:lang w:val="az-Latn-AZ"/>
        </w:rPr>
        <w:t>CCCDPD</w:t>
      </w:r>
      <w:r w:rsidR="007724D1" w:rsidRPr="00E81AF3">
        <w:rPr>
          <w:rFonts w:ascii="Arial" w:hAnsi="Arial" w:cs="Arial"/>
          <w:sz w:val="22"/>
          <w:szCs w:val="22"/>
        </w:rPr>
        <w:t>, no later than the 3rd (third) working</w:t>
      </w:r>
      <w:r w:rsidR="00137130" w:rsidRPr="00E81AF3">
        <w:rPr>
          <w:rFonts w:ascii="Arial" w:hAnsi="Arial" w:cs="Arial"/>
          <w:sz w:val="22"/>
          <w:szCs w:val="22"/>
        </w:rPr>
        <w:t xml:space="preserve"> day of each month, submits to </w:t>
      </w:r>
      <w:r w:rsidR="00137130" w:rsidRPr="00E81AF3">
        <w:rPr>
          <w:rFonts w:ascii="Arial" w:hAnsi="Arial" w:cs="Arial"/>
          <w:sz w:val="22"/>
          <w:szCs w:val="22"/>
          <w:lang w:val="en-US"/>
        </w:rPr>
        <w:t>C</w:t>
      </w:r>
      <w:r w:rsidR="007724D1" w:rsidRPr="00E81AF3">
        <w:rPr>
          <w:rFonts w:ascii="Arial" w:hAnsi="Arial" w:cs="Arial"/>
          <w:sz w:val="22"/>
          <w:szCs w:val="22"/>
        </w:rPr>
        <w:t>O</w:t>
      </w:r>
      <w:r w:rsidR="00137130" w:rsidRPr="00E81AF3">
        <w:rPr>
          <w:rFonts w:ascii="Arial" w:hAnsi="Arial" w:cs="Arial"/>
          <w:sz w:val="22"/>
          <w:szCs w:val="22"/>
          <w:lang w:val="en-US"/>
        </w:rPr>
        <w:t>D</w:t>
      </w:r>
      <w:r w:rsidR="007724D1" w:rsidRPr="00E81AF3">
        <w:rPr>
          <w:rFonts w:ascii="Arial" w:hAnsi="Arial" w:cs="Arial"/>
          <w:sz w:val="22"/>
          <w:szCs w:val="22"/>
        </w:rPr>
        <w:t xml:space="preserve"> and </w:t>
      </w:r>
      <w:r w:rsidR="00B82F08" w:rsidRPr="00E81AF3">
        <w:rPr>
          <w:rFonts w:ascii="Arial" w:hAnsi="Arial" w:cs="Arial"/>
          <w:sz w:val="22"/>
          <w:szCs w:val="22"/>
          <w:lang w:val="en-US"/>
        </w:rPr>
        <w:t>CSQCD</w:t>
      </w:r>
      <w:r w:rsidR="007724D1" w:rsidRPr="00E81AF3">
        <w:rPr>
          <w:rFonts w:ascii="Arial" w:hAnsi="Arial" w:cs="Arial"/>
          <w:sz w:val="22"/>
          <w:szCs w:val="22"/>
        </w:rPr>
        <w:t xml:space="preserve"> analytical </w:t>
      </w:r>
      <w:r w:rsidR="003C1D6A" w:rsidRPr="00E81AF3">
        <w:rPr>
          <w:rFonts w:ascii="Arial" w:hAnsi="Arial" w:cs="Arial"/>
          <w:sz w:val="22"/>
          <w:szCs w:val="22"/>
        </w:rPr>
        <w:t>reference/reports</w:t>
      </w:r>
      <w:r w:rsidR="007724D1" w:rsidRPr="00E81AF3">
        <w:rPr>
          <w:rFonts w:ascii="Arial" w:hAnsi="Arial" w:cs="Arial"/>
          <w:sz w:val="22"/>
          <w:szCs w:val="22"/>
        </w:rPr>
        <w:t xml:space="preserve"> compiled based on the results of the investigation of controversial situations</w:t>
      </w:r>
      <w:r w:rsidR="0071009A" w:rsidRPr="00E81AF3">
        <w:rPr>
          <w:rFonts w:ascii="Arial" w:hAnsi="Arial" w:cs="Arial"/>
          <w:sz w:val="22"/>
          <w:szCs w:val="22"/>
        </w:rPr>
        <w:t>.</w:t>
      </w:r>
    </w:p>
    <w:p w14:paraId="4E94D2C3" w14:textId="52A54716" w:rsidR="00DE115D" w:rsidRPr="00BB0827" w:rsidRDefault="00BB0827" w:rsidP="00E81AF3">
      <w:pPr>
        <w:pStyle w:val="ListParagraph"/>
        <w:numPr>
          <w:ilvl w:val="0"/>
          <w:numId w:val="27"/>
        </w:numPr>
        <w:spacing w:line="360" w:lineRule="auto"/>
        <w:ind w:left="0" w:firstLine="0"/>
        <w:jc w:val="both"/>
        <w:rPr>
          <w:rFonts w:ascii="Arial" w:hAnsi="Arial" w:cs="Arial"/>
          <w:sz w:val="22"/>
          <w:szCs w:val="22"/>
        </w:rPr>
      </w:pPr>
      <w:r w:rsidRPr="00BB0827">
        <w:rPr>
          <w:rFonts w:ascii="Arial" w:hAnsi="Arial" w:cs="Arial"/>
          <w:sz w:val="22"/>
          <w:szCs w:val="22"/>
          <w:lang w:val="az-Latn-AZ"/>
        </w:rPr>
        <w:t>CCCDPD</w:t>
      </w:r>
      <w:r w:rsidRPr="00BB0827">
        <w:rPr>
          <w:rFonts w:ascii="Arial" w:hAnsi="Arial" w:cs="Arial"/>
          <w:sz w:val="22"/>
          <w:szCs w:val="22"/>
        </w:rPr>
        <w:t xml:space="preserve">, </w:t>
      </w:r>
      <w:r w:rsidRPr="00BB0827">
        <w:rPr>
          <w:rFonts w:ascii="Arial" w:hAnsi="Arial" w:cs="Arial"/>
          <w:sz w:val="22"/>
          <w:szCs w:val="22"/>
          <w:lang w:val="en-US"/>
        </w:rPr>
        <w:t>via IHE</w:t>
      </w:r>
      <w:r w:rsidRPr="00BB0827">
        <w:rPr>
          <w:rFonts w:ascii="Arial" w:hAnsi="Arial" w:cs="Arial"/>
          <w:sz w:val="22"/>
          <w:szCs w:val="22"/>
        </w:rPr>
        <w:t xml:space="preserve">, provides data on </w:t>
      </w:r>
      <w:r w:rsidR="00B361B8">
        <w:rPr>
          <w:rFonts w:ascii="Arial" w:hAnsi="Arial" w:cs="Arial"/>
          <w:sz w:val="22"/>
          <w:szCs w:val="22"/>
          <w:lang w:val="en-US"/>
        </w:rPr>
        <w:t xml:space="preserve">appeals </w:t>
      </w:r>
      <w:r w:rsidRPr="00BB0827">
        <w:rPr>
          <w:rFonts w:ascii="Arial" w:hAnsi="Arial" w:cs="Arial"/>
          <w:sz w:val="22"/>
          <w:szCs w:val="22"/>
        </w:rPr>
        <w:t>to C</w:t>
      </w:r>
      <w:r w:rsidRPr="00BB0827">
        <w:rPr>
          <w:rFonts w:ascii="Arial" w:hAnsi="Arial" w:cs="Arial"/>
          <w:sz w:val="22"/>
          <w:szCs w:val="22"/>
          <w:lang w:val="en-US"/>
        </w:rPr>
        <w:t xml:space="preserve">B </w:t>
      </w:r>
      <w:r w:rsidRPr="00BB0827">
        <w:rPr>
          <w:rFonts w:ascii="Arial" w:hAnsi="Arial" w:cs="Arial"/>
          <w:sz w:val="22"/>
          <w:szCs w:val="22"/>
        </w:rPr>
        <w:t xml:space="preserve">of </w:t>
      </w:r>
      <w:r w:rsidRPr="00BB0827">
        <w:rPr>
          <w:rFonts w:ascii="Arial" w:hAnsi="Arial" w:cs="Arial"/>
          <w:sz w:val="22"/>
          <w:szCs w:val="22"/>
          <w:lang w:val="en-US"/>
        </w:rPr>
        <w:t>AR</w:t>
      </w:r>
      <w:r w:rsidRPr="00BB0827">
        <w:rPr>
          <w:rFonts w:ascii="Arial" w:hAnsi="Arial" w:cs="Arial"/>
          <w:sz w:val="22"/>
          <w:szCs w:val="22"/>
        </w:rPr>
        <w:t>, according to the Reporting Form at the request of the regulator</w:t>
      </w:r>
      <w:r w:rsidR="00E27881" w:rsidRPr="00BB0827">
        <w:rPr>
          <w:rFonts w:ascii="Arial" w:hAnsi="Arial" w:cs="Arial"/>
          <w:sz w:val="22"/>
          <w:szCs w:val="22"/>
        </w:rPr>
        <w:t>.</w:t>
      </w:r>
    </w:p>
    <w:p w14:paraId="7AE6CF62" w14:textId="17B22504" w:rsidR="006042D6" w:rsidRPr="00A423F6" w:rsidRDefault="00766C83" w:rsidP="00676F70">
      <w:pPr>
        <w:pStyle w:val="ListParagraph"/>
        <w:numPr>
          <w:ilvl w:val="0"/>
          <w:numId w:val="27"/>
        </w:numPr>
        <w:tabs>
          <w:tab w:val="left" w:pos="709"/>
        </w:tabs>
        <w:spacing w:line="360" w:lineRule="auto"/>
        <w:ind w:left="0" w:firstLine="0"/>
        <w:jc w:val="both"/>
        <w:rPr>
          <w:rFonts w:ascii="Arial" w:hAnsi="Arial" w:cs="Arial"/>
          <w:sz w:val="22"/>
          <w:szCs w:val="22"/>
        </w:rPr>
      </w:pPr>
      <w:r w:rsidRPr="00A423F6">
        <w:rPr>
          <w:rFonts w:ascii="Arial" w:hAnsi="Arial" w:cs="Arial"/>
          <w:sz w:val="22"/>
          <w:szCs w:val="22"/>
          <w:lang w:val="az-Latn-AZ"/>
        </w:rPr>
        <w:t>CCCDPD</w:t>
      </w:r>
      <w:r w:rsidR="002F4857" w:rsidRPr="00A423F6">
        <w:rPr>
          <w:rFonts w:ascii="Arial" w:hAnsi="Arial" w:cs="Arial"/>
          <w:sz w:val="22"/>
          <w:szCs w:val="22"/>
        </w:rPr>
        <w:t xml:space="preserve"> together with </w:t>
      </w:r>
      <w:r w:rsidR="002F3668" w:rsidRPr="00A423F6">
        <w:rPr>
          <w:rFonts w:ascii="Arial" w:hAnsi="Arial" w:cs="Arial"/>
          <w:sz w:val="22"/>
          <w:szCs w:val="22"/>
          <w:lang w:val="en-US"/>
        </w:rPr>
        <w:t>CSQCD</w:t>
      </w:r>
      <w:r w:rsidR="002F4857" w:rsidRPr="00A423F6">
        <w:rPr>
          <w:rFonts w:ascii="Arial" w:hAnsi="Arial" w:cs="Arial"/>
          <w:sz w:val="22"/>
          <w:szCs w:val="22"/>
        </w:rPr>
        <w:t xml:space="preserve"> analyzes mass similar C</w:t>
      </w:r>
      <w:r w:rsidR="002F3668" w:rsidRPr="00A423F6">
        <w:rPr>
          <w:rFonts w:ascii="Arial" w:hAnsi="Arial" w:cs="Arial"/>
          <w:sz w:val="22"/>
          <w:szCs w:val="22"/>
          <w:lang w:val="en-US"/>
        </w:rPr>
        <w:t>ustomer</w:t>
      </w:r>
      <w:r w:rsidR="00B361B8">
        <w:rPr>
          <w:rFonts w:ascii="Arial" w:hAnsi="Arial" w:cs="Arial"/>
          <w:sz w:val="22"/>
          <w:szCs w:val="22"/>
          <w:lang w:val="en-US"/>
        </w:rPr>
        <w:t>s’</w:t>
      </w:r>
      <w:r w:rsidR="002F3668" w:rsidRPr="00A423F6">
        <w:rPr>
          <w:rFonts w:ascii="Arial" w:hAnsi="Arial" w:cs="Arial"/>
          <w:sz w:val="22"/>
          <w:szCs w:val="22"/>
          <w:lang w:val="en-US"/>
        </w:rPr>
        <w:t xml:space="preserve"> Appeal</w:t>
      </w:r>
      <w:r w:rsidR="00B361B8">
        <w:rPr>
          <w:rFonts w:ascii="Arial" w:hAnsi="Arial" w:cs="Arial"/>
          <w:sz w:val="22"/>
          <w:szCs w:val="22"/>
          <w:lang w:val="en-US"/>
        </w:rPr>
        <w:t>s</w:t>
      </w:r>
      <w:r w:rsidR="002F4857" w:rsidRPr="00A423F6">
        <w:rPr>
          <w:rFonts w:ascii="Arial" w:hAnsi="Arial" w:cs="Arial"/>
          <w:sz w:val="22"/>
          <w:szCs w:val="22"/>
        </w:rPr>
        <w:t>, establishes their causes and identifies problem areas in C</w:t>
      </w:r>
      <w:r w:rsidR="002F3668" w:rsidRPr="00A423F6">
        <w:rPr>
          <w:rFonts w:ascii="Arial" w:hAnsi="Arial" w:cs="Arial"/>
          <w:sz w:val="22"/>
          <w:szCs w:val="22"/>
          <w:lang w:val="en-US"/>
        </w:rPr>
        <w:t xml:space="preserve">ustomer </w:t>
      </w:r>
      <w:r w:rsidR="002F4857" w:rsidRPr="00A423F6">
        <w:rPr>
          <w:rFonts w:ascii="Arial" w:hAnsi="Arial" w:cs="Arial"/>
          <w:sz w:val="22"/>
          <w:szCs w:val="22"/>
        </w:rPr>
        <w:t>service. Based on the results of the analysis</w:t>
      </w:r>
      <w:r w:rsidR="006042D6" w:rsidRPr="00A423F6">
        <w:rPr>
          <w:rFonts w:ascii="Arial" w:hAnsi="Arial" w:cs="Arial"/>
          <w:sz w:val="22"/>
          <w:szCs w:val="22"/>
        </w:rPr>
        <w:t>:</w:t>
      </w:r>
    </w:p>
    <w:p w14:paraId="03AEE92D" w14:textId="6833990E" w:rsidR="0071009A" w:rsidRPr="00A423F6" w:rsidRDefault="00EF1CE8" w:rsidP="00514717">
      <w:pPr>
        <w:pStyle w:val="ListParagraph"/>
        <w:numPr>
          <w:ilvl w:val="2"/>
          <w:numId w:val="156"/>
        </w:numPr>
        <w:spacing w:line="360" w:lineRule="auto"/>
        <w:ind w:left="0" w:firstLine="567"/>
        <w:jc w:val="both"/>
        <w:rPr>
          <w:rFonts w:ascii="Arial" w:hAnsi="Arial" w:cs="Arial"/>
          <w:sz w:val="22"/>
          <w:szCs w:val="22"/>
        </w:rPr>
      </w:pPr>
      <w:r w:rsidRPr="00A423F6">
        <w:rPr>
          <w:rFonts w:ascii="Arial" w:hAnsi="Arial" w:cs="Arial"/>
          <w:sz w:val="22"/>
          <w:szCs w:val="22"/>
          <w:lang w:val="en-US"/>
        </w:rPr>
        <w:t>SQCD</w:t>
      </w:r>
      <w:r w:rsidRPr="00A423F6">
        <w:rPr>
          <w:rFonts w:ascii="Arial" w:hAnsi="Arial" w:cs="Arial"/>
          <w:sz w:val="22"/>
          <w:szCs w:val="22"/>
        </w:rPr>
        <w:t xml:space="preserve"> </w:t>
      </w:r>
      <w:r w:rsidR="001C1C49" w:rsidRPr="00A423F6">
        <w:rPr>
          <w:rFonts w:ascii="Arial" w:hAnsi="Arial" w:cs="Arial"/>
          <w:sz w:val="22"/>
          <w:szCs w:val="22"/>
        </w:rPr>
        <w:t xml:space="preserve">(if necessary) informs the responsible </w:t>
      </w:r>
      <w:r w:rsidRPr="00A423F6">
        <w:rPr>
          <w:rFonts w:ascii="Arial" w:hAnsi="Arial" w:cs="Arial"/>
          <w:sz w:val="22"/>
          <w:szCs w:val="22"/>
          <w:lang w:val="en-US"/>
        </w:rPr>
        <w:t xml:space="preserve">units </w:t>
      </w:r>
      <w:r w:rsidR="001C1C49" w:rsidRPr="00A423F6">
        <w:rPr>
          <w:rFonts w:ascii="Arial" w:hAnsi="Arial" w:cs="Arial"/>
          <w:sz w:val="22"/>
          <w:szCs w:val="22"/>
        </w:rPr>
        <w:t xml:space="preserve">of the Bank, initiates changes to the internal documents of the Bank, and carries out other activities within the competence of </w:t>
      </w:r>
      <w:r w:rsidRPr="00A423F6">
        <w:rPr>
          <w:rFonts w:ascii="Arial" w:hAnsi="Arial" w:cs="Arial"/>
          <w:sz w:val="22"/>
          <w:szCs w:val="22"/>
          <w:lang w:val="en-US"/>
        </w:rPr>
        <w:t>SQCD</w:t>
      </w:r>
      <w:r w:rsidR="00EC7A03" w:rsidRPr="00A423F6">
        <w:rPr>
          <w:rFonts w:ascii="Arial" w:hAnsi="Arial" w:cs="Arial"/>
          <w:sz w:val="22"/>
          <w:szCs w:val="22"/>
        </w:rPr>
        <w:t xml:space="preserve"> to eliminate these reasons</w:t>
      </w:r>
      <w:r w:rsidR="006042D6" w:rsidRPr="00A423F6">
        <w:rPr>
          <w:rFonts w:ascii="Arial" w:hAnsi="Arial" w:cs="Arial"/>
          <w:sz w:val="22"/>
          <w:szCs w:val="22"/>
        </w:rPr>
        <w:t>;</w:t>
      </w:r>
    </w:p>
    <w:p w14:paraId="68341F83" w14:textId="7C960819" w:rsidR="006042D6" w:rsidRPr="00A423F6" w:rsidRDefault="00C559A0" w:rsidP="00A423F6">
      <w:pPr>
        <w:pStyle w:val="ListParagraph"/>
        <w:numPr>
          <w:ilvl w:val="2"/>
          <w:numId w:val="156"/>
        </w:numPr>
        <w:spacing w:line="360" w:lineRule="auto"/>
        <w:ind w:left="0" w:firstLine="567"/>
        <w:jc w:val="both"/>
        <w:rPr>
          <w:rFonts w:ascii="Arial" w:hAnsi="Arial" w:cs="Arial"/>
          <w:sz w:val="22"/>
          <w:szCs w:val="22"/>
        </w:rPr>
      </w:pPr>
      <w:r w:rsidRPr="00A423F6">
        <w:rPr>
          <w:rFonts w:ascii="Arial" w:hAnsi="Arial" w:cs="Arial"/>
          <w:sz w:val="22"/>
          <w:szCs w:val="22"/>
        </w:rPr>
        <w:t>In the event of detection of cases of violation of the rights and legitimate interests of C</w:t>
      </w:r>
      <w:r w:rsidR="00CB390C" w:rsidRPr="00A423F6">
        <w:rPr>
          <w:rFonts w:ascii="Arial" w:hAnsi="Arial" w:cs="Arial"/>
          <w:sz w:val="22"/>
          <w:szCs w:val="22"/>
          <w:lang w:val="en-US"/>
        </w:rPr>
        <w:t>ustomer</w:t>
      </w:r>
      <w:r w:rsidRPr="00A423F6">
        <w:rPr>
          <w:rFonts w:ascii="Arial" w:hAnsi="Arial" w:cs="Arial"/>
          <w:sz w:val="22"/>
          <w:szCs w:val="22"/>
        </w:rPr>
        <w:t xml:space="preserve">s, </w:t>
      </w:r>
      <w:r w:rsidR="00CB390C" w:rsidRPr="00A423F6">
        <w:rPr>
          <w:rFonts w:ascii="Arial" w:hAnsi="Arial" w:cs="Arial"/>
          <w:sz w:val="22"/>
          <w:szCs w:val="22"/>
          <w:lang w:val="az-Latn-AZ"/>
        </w:rPr>
        <w:t>CCDPD</w:t>
      </w:r>
      <w:r w:rsidRPr="00A423F6">
        <w:rPr>
          <w:rFonts w:ascii="Arial" w:hAnsi="Arial" w:cs="Arial"/>
          <w:sz w:val="22"/>
          <w:szCs w:val="22"/>
        </w:rPr>
        <w:t xml:space="preserve">, together with </w:t>
      </w:r>
      <w:r w:rsidR="00E65682" w:rsidRPr="00A423F6">
        <w:rPr>
          <w:rFonts w:ascii="Arial" w:hAnsi="Arial" w:cs="Arial"/>
          <w:bCs/>
          <w:sz w:val="22"/>
          <w:szCs w:val="22"/>
          <w:lang w:val="en-US"/>
        </w:rPr>
        <w:t>DSNDCS</w:t>
      </w:r>
      <w:r w:rsidRPr="00A423F6">
        <w:rPr>
          <w:rFonts w:ascii="Arial" w:hAnsi="Arial" w:cs="Arial"/>
          <w:sz w:val="22"/>
          <w:szCs w:val="22"/>
        </w:rPr>
        <w:t xml:space="preserve">, develops relevant proposals to eliminate deficiencies and coordinates them with </w:t>
      </w:r>
      <w:r w:rsidR="00E65682" w:rsidRPr="00A423F6">
        <w:rPr>
          <w:rFonts w:ascii="Arial" w:hAnsi="Arial" w:cs="Arial"/>
          <w:sz w:val="22"/>
          <w:szCs w:val="22"/>
          <w:lang w:val="en-US"/>
        </w:rPr>
        <w:t>C</w:t>
      </w:r>
      <w:r w:rsidRPr="00A423F6">
        <w:rPr>
          <w:rFonts w:ascii="Arial" w:hAnsi="Arial" w:cs="Arial"/>
          <w:sz w:val="22"/>
          <w:szCs w:val="22"/>
        </w:rPr>
        <w:t>O</w:t>
      </w:r>
      <w:r w:rsidR="00E65682" w:rsidRPr="00A423F6">
        <w:rPr>
          <w:rFonts w:ascii="Arial" w:hAnsi="Arial" w:cs="Arial"/>
          <w:sz w:val="22"/>
          <w:szCs w:val="22"/>
          <w:lang w:val="en-US"/>
        </w:rPr>
        <w:t>D</w:t>
      </w:r>
      <w:r w:rsidRPr="00A423F6">
        <w:rPr>
          <w:rFonts w:ascii="Arial" w:hAnsi="Arial" w:cs="Arial"/>
          <w:sz w:val="22"/>
          <w:szCs w:val="22"/>
        </w:rPr>
        <w:t xml:space="preserve">, </w:t>
      </w:r>
      <w:r w:rsidR="00E65682" w:rsidRPr="00A423F6">
        <w:rPr>
          <w:rFonts w:ascii="Arial" w:hAnsi="Arial" w:cs="Arial"/>
          <w:sz w:val="22"/>
          <w:szCs w:val="22"/>
          <w:lang w:val="en-US"/>
        </w:rPr>
        <w:t>CSQCD</w:t>
      </w:r>
      <w:r w:rsidRPr="00A423F6">
        <w:rPr>
          <w:rFonts w:ascii="Arial" w:hAnsi="Arial" w:cs="Arial"/>
          <w:sz w:val="22"/>
          <w:szCs w:val="22"/>
        </w:rPr>
        <w:t xml:space="preserve">, </w:t>
      </w:r>
      <w:r w:rsidR="00F83E5B">
        <w:rPr>
          <w:rFonts w:ascii="Arial" w:hAnsi="Arial" w:cs="Arial"/>
          <w:sz w:val="22"/>
          <w:szCs w:val="22"/>
          <w:lang w:val="az-Latn-AZ"/>
        </w:rPr>
        <w:t>AML/C</w:t>
      </w:r>
      <w:r w:rsidR="00A423F6" w:rsidRPr="00A423F6">
        <w:rPr>
          <w:rFonts w:ascii="Arial" w:hAnsi="Arial" w:cs="Arial"/>
          <w:sz w:val="22"/>
          <w:szCs w:val="22"/>
          <w:lang w:val="az-Latn-AZ"/>
        </w:rPr>
        <w:t>T</w:t>
      </w:r>
      <w:r w:rsidR="00F83E5B">
        <w:rPr>
          <w:rFonts w:ascii="Arial" w:hAnsi="Arial" w:cs="Arial"/>
          <w:sz w:val="22"/>
          <w:szCs w:val="22"/>
          <w:lang w:val="az-Latn-AZ"/>
        </w:rPr>
        <w:t>F</w:t>
      </w:r>
      <w:r w:rsidR="00A423F6" w:rsidRPr="00A423F6">
        <w:rPr>
          <w:rFonts w:ascii="Arial" w:hAnsi="Arial" w:cs="Arial"/>
          <w:sz w:val="22"/>
          <w:szCs w:val="22"/>
          <w:lang w:val="az-Latn-AZ"/>
        </w:rPr>
        <w:t>andCD</w:t>
      </w:r>
      <w:r w:rsidR="00A423F6" w:rsidRPr="00A423F6">
        <w:rPr>
          <w:rFonts w:ascii="Arial" w:hAnsi="Arial" w:cs="Arial"/>
          <w:sz w:val="22"/>
          <w:szCs w:val="22"/>
        </w:rPr>
        <w:t xml:space="preserve"> </w:t>
      </w:r>
      <w:r w:rsidRPr="00A423F6">
        <w:rPr>
          <w:rFonts w:ascii="Arial" w:hAnsi="Arial" w:cs="Arial"/>
          <w:sz w:val="22"/>
          <w:szCs w:val="22"/>
        </w:rPr>
        <w:t xml:space="preserve">and DOD for their submission to the Bank's </w:t>
      </w:r>
      <w:r w:rsidR="00A423F6" w:rsidRPr="00A423F6">
        <w:rPr>
          <w:rFonts w:ascii="Arial" w:hAnsi="Arial" w:cs="Arial"/>
          <w:sz w:val="22"/>
          <w:szCs w:val="22"/>
          <w:lang w:val="en-US"/>
        </w:rPr>
        <w:t xml:space="preserve">Executive </w:t>
      </w:r>
      <w:r w:rsidR="00A423F6" w:rsidRPr="00A423F6">
        <w:rPr>
          <w:rFonts w:ascii="Arial" w:hAnsi="Arial" w:cs="Arial"/>
          <w:sz w:val="22"/>
          <w:szCs w:val="22"/>
        </w:rPr>
        <w:t>Board</w:t>
      </w:r>
      <w:r w:rsidR="006042D6" w:rsidRPr="00A423F6">
        <w:rPr>
          <w:rFonts w:ascii="Arial" w:hAnsi="Arial" w:cs="Arial"/>
          <w:sz w:val="22"/>
          <w:szCs w:val="22"/>
        </w:rPr>
        <w:t xml:space="preserve">. </w:t>
      </w:r>
    </w:p>
    <w:p w14:paraId="32A9DF53" w14:textId="5F3F4D9E" w:rsidR="002C52D4" w:rsidRPr="00BB63D2" w:rsidRDefault="003304E1" w:rsidP="00BB63D2">
      <w:pPr>
        <w:pStyle w:val="ListParagraph"/>
        <w:numPr>
          <w:ilvl w:val="2"/>
          <w:numId w:val="156"/>
        </w:numPr>
        <w:spacing w:line="360" w:lineRule="auto"/>
        <w:ind w:left="0" w:firstLine="567"/>
        <w:jc w:val="both"/>
        <w:rPr>
          <w:rFonts w:ascii="Arial" w:hAnsi="Arial" w:cs="Arial"/>
          <w:sz w:val="22"/>
          <w:szCs w:val="22"/>
        </w:rPr>
      </w:pPr>
      <w:r w:rsidRPr="00BB63D2">
        <w:rPr>
          <w:rFonts w:ascii="Arial" w:hAnsi="Arial" w:cs="Arial"/>
          <w:sz w:val="22"/>
          <w:szCs w:val="22"/>
        </w:rPr>
        <w:t xml:space="preserve">When cases of violation of the rules of ethical conduct of employees are identified, </w:t>
      </w:r>
      <w:r w:rsidR="00A23E58" w:rsidRPr="00BB63D2">
        <w:rPr>
          <w:rFonts w:ascii="Arial" w:hAnsi="Arial" w:cs="Arial"/>
          <w:sz w:val="22"/>
          <w:szCs w:val="22"/>
          <w:lang w:val="az-Latn-AZ"/>
        </w:rPr>
        <w:t>CCDPD</w:t>
      </w:r>
      <w:r w:rsidRPr="00BB63D2">
        <w:rPr>
          <w:rFonts w:ascii="Arial" w:hAnsi="Arial" w:cs="Arial"/>
          <w:sz w:val="22"/>
          <w:szCs w:val="22"/>
        </w:rPr>
        <w:t xml:space="preserve">, together with </w:t>
      </w:r>
      <w:r w:rsidR="00A23E58" w:rsidRPr="00BB63D2">
        <w:rPr>
          <w:rFonts w:ascii="Arial" w:hAnsi="Arial" w:cs="Arial"/>
          <w:bCs/>
          <w:sz w:val="22"/>
          <w:szCs w:val="22"/>
          <w:lang w:val="en-US"/>
        </w:rPr>
        <w:t>DSNDCS</w:t>
      </w:r>
      <w:r w:rsidRPr="00BB63D2">
        <w:rPr>
          <w:rFonts w:ascii="Arial" w:hAnsi="Arial" w:cs="Arial"/>
          <w:sz w:val="22"/>
          <w:szCs w:val="22"/>
        </w:rPr>
        <w:t xml:space="preserve">, develops appropriate proposals to eliminate deficiencies and coordinates them with the </w:t>
      </w:r>
      <w:r w:rsidR="00A23E58" w:rsidRPr="00BB63D2">
        <w:rPr>
          <w:rFonts w:ascii="Arial" w:hAnsi="Arial" w:cs="Arial"/>
          <w:sz w:val="22"/>
          <w:szCs w:val="22"/>
          <w:lang w:val="en-US"/>
        </w:rPr>
        <w:t>C</w:t>
      </w:r>
      <w:r w:rsidRPr="00BB63D2">
        <w:rPr>
          <w:rFonts w:ascii="Arial" w:hAnsi="Arial" w:cs="Arial"/>
          <w:sz w:val="22"/>
          <w:szCs w:val="22"/>
        </w:rPr>
        <w:t>O</w:t>
      </w:r>
      <w:r w:rsidR="00A23E58" w:rsidRPr="00BB63D2">
        <w:rPr>
          <w:rFonts w:ascii="Arial" w:hAnsi="Arial" w:cs="Arial"/>
          <w:sz w:val="22"/>
          <w:szCs w:val="22"/>
          <w:lang w:val="en-US"/>
        </w:rPr>
        <w:t>D</w:t>
      </w:r>
      <w:r w:rsidRPr="00BB63D2">
        <w:rPr>
          <w:rFonts w:ascii="Arial" w:hAnsi="Arial" w:cs="Arial"/>
          <w:sz w:val="22"/>
          <w:szCs w:val="22"/>
        </w:rPr>
        <w:t xml:space="preserve">, </w:t>
      </w:r>
      <w:r w:rsidR="00BB63D2" w:rsidRPr="00BB63D2">
        <w:rPr>
          <w:rFonts w:ascii="Arial" w:hAnsi="Arial" w:cs="Arial"/>
          <w:sz w:val="22"/>
          <w:szCs w:val="22"/>
          <w:lang w:val="en-US"/>
        </w:rPr>
        <w:t>D</w:t>
      </w:r>
      <w:r w:rsidR="00BB63D2" w:rsidRPr="00BB63D2">
        <w:rPr>
          <w:rFonts w:ascii="Arial" w:hAnsi="Arial" w:cs="Arial"/>
          <w:sz w:val="22"/>
          <w:szCs w:val="22"/>
        </w:rPr>
        <w:t>H</w:t>
      </w:r>
      <w:r w:rsidR="00BB63D2" w:rsidRPr="00BB63D2">
        <w:rPr>
          <w:rFonts w:ascii="Arial" w:hAnsi="Arial" w:cs="Arial"/>
          <w:sz w:val="22"/>
          <w:szCs w:val="22"/>
          <w:lang w:val="az-Latn-AZ"/>
        </w:rPr>
        <w:t>R</w:t>
      </w:r>
      <w:r w:rsidRPr="00BB63D2">
        <w:rPr>
          <w:rFonts w:ascii="Arial" w:hAnsi="Arial" w:cs="Arial"/>
          <w:sz w:val="22"/>
          <w:szCs w:val="22"/>
        </w:rPr>
        <w:t xml:space="preserve">, </w:t>
      </w:r>
      <w:r w:rsidR="006318B4">
        <w:rPr>
          <w:rFonts w:ascii="Arial" w:hAnsi="Arial" w:cs="Arial"/>
          <w:sz w:val="22"/>
          <w:szCs w:val="22"/>
          <w:lang w:val="az-Latn-AZ"/>
        </w:rPr>
        <w:t>AML/C</w:t>
      </w:r>
      <w:r w:rsidR="00BB63D2" w:rsidRPr="00BB63D2">
        <w:rPr>
          <w:rFonts w:ascii="Arial" w:hAnsi="Arial" w:cs="Arial"/>
          <w:sz w:val="22"/>
          <w:szCs w:val="22"/>
          <w:lang w:val="az-Latn-AZ"/>
        </w:rPr>
        <w:t>T</w:t>
      </w:r>
      <w:r w:rsidR="006318B4">
        <w:rPr>
          <w:rFonts w:ascii="Arial" w:hAnsi="Arial" w:cs="Arial"/>
          <w:sz w:val="22"/>
          <w:szCs w:val="22"/>
          <w:lang w:val="az-Latn-AZ"/>
        </w:rPr>
        <w:t>F</w:t>
      </w:r>
      <w:r w:rsidR="00BB63D2" w:rsidRPr="00BB63D2">
        <w:rPr>
          <w:rFonts w:ascii="Arial" w:hAnsi="Arial" w:cs="Arial"/>
          <w:sz w:val="22"/>
          <w:szCs w:val="22"/>
          <w:lang w:val="az-Latn-AZ"/>
        </w:rPr>
        <w:t>andCD</w:t>
      </w:r>
      <w:r w:rsidRPr="00BB63D2">
        <w:rPr>
          <w:rFonts w:ascii="Arial" w:hAnsi="Arial" w:cs="Arial"/>
          <w:sz w:val="22"/>
          <w:szCs w:val="22"/>
        </w:rPr>
        <w:t xml:space="preserve"> and DOD for their submission to </w:t>
      </w:r>
      <w:r w:rsidR="00BB63D2" w:rsidRPr="00BB63D2">
        <w:rPr>
          <w:rFonts w:ascii="Arial" w:hAnsi="Arial" w:cs="Arial"/>
          <w:sz w:val="22"/>
          <w:szCs w:val="22"/>
          <w:lang w:val="en-US"/>
        </w:rPr>
        <w:t>Executive</w:t>
      </w:r>
      <w:r w:rsidR="00BB63D2" w:rsidRPr="00BB63D2">
        <w:rPr>
          <w:rFonts w:ascii="Arial" w:hAnsi="Arial" w:cs="Arial"/>
          <w:sz w:val="22"/>
          <w:szCs w:val="22"/>
        </w:rPr>
        <w:t xml:space="preserve"> </w:t>
      </w:r>
      <w:r w:rsidRPr="00BB63D2">
        <w:rPr>
          <w:rFonts w:ascii="Arial" w:hAnsi="Arial" w:cs="Arial"/>
          <w:sz w:val="22"/>
          <w:szCs w:val="22"/>
        </w:rPr>
        <w:t>Board</w:t>
      </w:r>
      <w:r w:rsidR="00D803B2" w:rsidRPr="00BB63D2">
        <w:rPr>
          <w:rFonts w:ascii="Arial" w:hAnsi="Arial" w:cs="Arial"/>
          <w:sz w:val="22"/>
          <w:szCs w:val="22"/>
        </w:rPr>
        <w:t>.</w:t>
      </w:r>
    </w:p>
    <w:p w14:paraId="39E93ADC" w14:textId="36BBC191" w:rsidR="00F943F7" w:rsidRPr="00C61128" w:rsidRDefault="0087522C" w:rsidP="004859A3">
      <w:pPr>
        <w:pStyle w:val="ListParagraph"/>
        <w:numPr>
          <w:ilvl w:val="0"/>
          <w:numId w:val="27"/>
        </w:numPr>
        <w:tabs>
          <w:tab w:val="left" w:pos="709"/>
        </w:tabs>
        <w:spacing w:line="360" w:lineRule="auto"/>
        <w:ind w:left="0" w:firstLine="0"/>
        <w:jc w:val="both"/>
        <w:rPr>
          <w:rFonts w:ascii="Arial" w:hAnsi="Arial" w:cs="Arial"/>
          <w:sz w:val="22"/>
          <w:szCs w:val="22"/>
        </w:rPr>
      </w:pPr>
      <w:r w:rsidRPr="00C61128">
        <w:rPr>
          <w:rFonts w:ascii="Arial" w:hAnsi="Arial" w:cs="Arial"/>
          <w:sz w:val="22"/>
          <w:szCs w:val="22"/>
          <w:lang w:val="az-Latn-AZ"/>
        </w:rPr>
        <w:t>CCCDPD</w:t>
      </w:r>
      <w:r w:rsidRPr="00C61128">
        <w:rPr>
          <w:rFonts w:ascii="Arial" w:hAnsi="Arial" w:cs="Arial"/>
          <w:sz w:val="22"/>
          <w:szCs w:val="22"/>
        </w:rPr>
        <w:t xml:space="preserve"> </w:t>
      </w:r>
      <w:r w:rsidR="00765D42" w:rsidRPr="00C61128">
        <w:rPr>
          <w:rFonts w:ascii="Arial" w:hAnsi="Arial" w:cs="Arial"/>
          <w:sz w:val="22"/>
          <w:szCs w:val="22"/>
        </w:rPr>
        <w:t>provides S</w:t>
      </w:r>
      <w:r w:rsidR="00C61128" w:rsidRPr="00C61128">
        <w:rPr>
          <w:rFonts w:ascii="Arial" w:hAnsi="Arial" w:cs="Arial"/>
          <w:sz w:val="22"/>
          <w:szCs w:val="22"/>
          <w:lang w:val="en-US"/>
        </w:rPr>
        <w:t>B</w:t>
      </w:r>
      <w:r w:rsidR="00765D42" w:rsidRPr="00C61128">
        <w:rPr>
          <w:rFonts w:ascii="Arial" w:hAnsi="Arial" w:cs="Arial"/>
          <w:sz w:val="22"/>
          <w:szCs w:val="22"/>
        </w:rPr>
        <w:t xml:space="preserve"> with a report on Appeals in PowerPoint format on a quarterly basis.</w:t>
      </w:r>
    </w:p>
    <w:p w14:paraId="468D229D" w14:textId="07782EBB" w:rsidR="00E127C3" w:rsidRPr="00D34600" w:rsidRDefault="005668A6" w:rsidP="005F5261">
      <w:pPr>
        <w:pStyle w:val="ListParagraph"/>
        <w:numPr>
          <w:ilvl w:val="0"/>
          <w:numId w:val="27"/>
        </w:numPr>
        <w:tabs>
          <w:tab w:val="left" w:pos="709"/>
        </w:tabs>
        <w:spacing w:line="360" w:lineRule="auto"/>
        <w:ind w:left="0" w:firstLine="0"/>
        <w:jc w:val="both"/>
        <w:rPr>
          <w:rFonts w:ascii="Arial" w:hAnsi="Arial" w:cs="Arial"/>
          <w:sz w:val="22"/>
          <w:szCs w:val="22"/>
        </w:rPr>
      </w:pPr>
      <w:r w:rsidRPr="00D34600">
        <w:rPr>
          <w:rFonts w:ascii="Arial" w:hAnsi="Arial" w:cs="Arial"/>
          <w:sz w:val="22"/>
          <w:szCs w:val="22"/>
        </w:rPr>
        <w:t>The above report should reflect a comparative analysis with previous periods (month/quarter/year)</w:t>
      </w:r>
      <w:r w:rsidR="00986CAF" w:rsidRPr="00D34600">
        <w:rPr>
          <w:rFonts w:ascii="Arial" w:hAnsi="Arial" w:cs="Arial"/>
          <w:sz w:val="22"/>
          <w:szCs w:val="22"/>
        </w:rPr>
        <w:t>.</w:t>
      </w:r>
    </w:p>
    <w:p w14:paraId="3F4DB29D" w14:textId="183778FB" w:rsidR="00F943F7" w:rsidRPr="007052A2" w:rsidRDefault="00A02132" w:rsidP="005F5261">
      <w:pPr>
        <w:tabs>
          <w:tab w:val="left" w:pos="851"/>
        </w:tabs>
        <w:spacing w:line="360" w:lineRule="auto"/>
        <w:jc w:val="both"/>
        <w:rPr>
          <w:rFonts w:ascii="Arial" w:hAnsi="Arial" w:cs="Arial"/>
          <w:sz w:val="22"/>
          <w:szCs w:val="22"/>
        </w:rPr>
      </w:pPr>
      <w:r w:rsidRPr="007052A2">
        <w:rPr>
          <w:rFonts w:ascii="Arial" w:hAnsi="Arial" w:cs="Arial"/>
          <w:sz w:val="22"/>
          <w:szCs w:val="22"/>
        </w:rPr>
        <w:t>1</w:t>
      </w:r>
      <w:r w:rsidR="00BA73DC" w:rsidRPr="007052A2">
        <w:rPr>
          <w:rFonts w:ascii="Arial" w:hAnsi="Arial" w:cs="Arial"/>
          <w:sz w:val="22"/>
          <w:szCs w:val="22"/>
        </w:rPr>
        <w:t>2</w:t>
      </w:r>
      <w:r w:rsidR="00ED7FC6" w:rsidRPr="007052A2">
        <w:rPr>
          <w:rFonts w:ascii="Arial" w:hAnsi="Arial" w:cs="Arial"/>
          <w:sz w:val="22"/>
          <w:szCs w:val="22"/>
        </w:rPr>
        <w:t>.</w:t>
      </w:r>
      <w:r w:rsidR="006C737C" w:rsidRPr="007052A2">
        <w:rPr>
          <w:rFonts w:ascii="Arial" w:hAnsi="Arial" w:cs="Arial"/>
          <w:sz w:val="22"/>
          <w:szCs w:val="22"/>
        </w:rPr>
        <w:t>8</w:t>
      </w:r>
      <w:r w:rsidR="00206313" w:rsidRPr="007052A2">
        <w:rPr>
          <w:rFonts w:ascii="Arial" w:hAnsi="Arial" w:cs="Arial"/>
          <w:sz w:val="22"/>
          <w:szCs w:val="22"/>
        </w:rPr>
        <w:t xml:space="preserve">. </w:t>
      </w:r>
      <w:r w:rsidR="000E265C" w:rsidRPr="007052A2">
        <w:rPr>
          <w:rFonts w:ascii="Arial" w:hAnsi="Arial" w:cs="Arial"/>
          <w:sz w:val="22"/>
          <w:szCs w:val="22"/>
          <w:lang w:val="en-US"/>
        </w:rPr>
        <w:t xml:space="preserve"> The activities of </w:t>
      </w:r>
      <w:r w:rsidR="003916A0" w:rsidRPr="007052A2">
        <w:rPr>
          <w:rFonts w:ascii="Arial" w:hAnsi="Arial" w:cs="Arial"/>
          <w:sz w:val="22"/>
          <w:szCs w:val="22"/>
          <w:lang w:val="az-Latn-AZ"/>
        </w:rPr>
        <w:t>CCDPD</w:t>
      </w:r>
      <w:r w:rsidR="000E265C" w:rsidRPr="007052A2">
        <w:rPr>
          <w:rFonts w:ascii="Arial" w:hAnsi="Arial" w:cs="Arial"/>
          <w:sz w:val="22"/>
          <w:szCs w:val="22"/>
          <w:lang w:val="en-US"/>
        </w:rPr>
        <w:t xml:space="preserve"> are audited by IAS at least once a year, and the report on the audit results is discussed at a meeting of Audit Committee and the Bank's SB. </w:t>
      </w:r>
    </w:p>
    <w:p w14:paraId="22C9FF30" w14:textId="551F03AC" w:rsidR="006042D6" w:rsidRPr="007052A2" w:rsidRDefault="00A02132" w:rsidP="00A74BC8">
      <w:pPr>
        <w:spacing w:line="360" w:lineRule="auto"/>
        <w:jc w:val="both"/>
        <w:rPr>
          <w:rFonts w:ascii="Arial" w:hAnsi="Arial" w:cs="Arial"/>
          <w:sz w:val="22"/>
          <w:szCs w:val="22"/>
        </w:rPr>
      </w:pPr>
      <w:r w:rsidRPr="007052A2">
        <w:rPr>
          <w:rFonts w:ascii="Arial" w:hAnsi="Arial" w:cs="Arial"/>
          <w:sz w:val="22"/>
          <w:szCs w:val="22"/>
        </w:rPr>
        <w:t>1</w:t>
      </w:r>
      <w:r w:rsidR="00BA73DC" w:rsidRPr="007052A2">
        <w:rPr>
          <w:rFonts w:ascii="Arial" w:hAnsi="Arial" w:cs="Arial"/>
          <w:sz w:val="22"/>
          <w:szCs w:val="22"/>
        </w:rPr>
        <w:t>2</w:t>
      </w:r>
      <w:r w:rsidR="00ED7FC6" w:rsidRPr="007052A2">
        <w:rPr>
          <w:rFonts w:ascii="Arial" w:hAnsi="Arial" w:cs="Arial"/>
          <w:sz w:val="22"/>
          <w:szCs w:val="22"/>
        </w:rPr>
        <w:t>.</w:t>
      </w:r>
      <w:r w:rsidR="006C737C" w:rsidRPr="007052A2">
        <w:rPr>
          <w:rFonts w:ascii="Arial" w:hAnsi="Arial" w:cs="Arial"/>
          <w:sz w:val="22"/>
          <w:szCs w:val="22"/>
        </w:rPr>
        <w:t>9</w:t>
      </w:r>
      <w:r w:rsidR="00206313" w:rsidRPr="007052A2">
        <w:rPr>
          <w:rFonts w:ascii="Arial" w:hAnsi="Arial" w:cs="Arial"/>
          <w:sz w:val="22"/>
          <w:szCs w:val="22"/>
        </w:rPr>
        <w:t xml:space="preserve">. </w:t>
      </w:r>
      <w:r w:rsidR="009673E7" w:rsidRPr="007052A2">
        <w:rPr>
          <w:rFonts w:ascii="Arial" w:hAnsi="Arial" w:cs="Arial"/>
          <w:sz w:val="22"/>
          <w:szCs w:val="22"/>
        </w:rPr>
        <w:t xml:space="preserve">In case of changes to the contact details of </w:t>
      </w:r>
      <w:r w:rsidR="007052A2" w:rsidRPr="007052A2">
        <w:rPr>
          <w:rFonts w:ascii="Arial" w:hAnsi="Arial" w:cs="Arial"/>
          <w:sz w:val="22"/>
          <w:szCs w:val="22"/>
          <w:lang w:val="az-Latn-AZ"/>
        </w:rPr>
        <w:t>CCDPD</w:t>
      </w:r>
      <w:r w:rsidR="009673E7" w:rsidRPr="007052A2">
        <w:rPr>
          <w:rFonts w:ascii="Arial" w:hAnsi="Arial" w:cs="Arial"/>
          <w:sz w:val="22"/>
          <w:szCs w:val="22"/>
        </w:rPr>
        <w:t xml:space="preserve">, </w:t>
      </w:r>
      <w:r w:rsidR="007052A2" w:rsidRPr="007052A2">
        <w:rPr>
          <w:rFonts w:ascii="Arial" w:hAnsi="Arial" w:cs="Arial"/>
          <w:sz w:val="22"/>
          <w:szCs w:val="22"/>
          <w:lang w:val="en-US"/>
        </w:rPr>
        <w:t>C</w:t>
      </w:r>
      <w:r w:rsidR="009673E7" w:rsidRPr="007052A2">
        <w:rPr>
          <w:rFonts w:ascii="Arial" w:hAnsi="Arial" w:cs="Arial"/>
          <w:sz w:val="22"/>
          <w:szCs w:val="22"/>
        </w:rPr>
        <w:t>O</w:t>
      </w:r>
      <w:r w:rsidR="007052A2" w:rsidRPr="007052A2">
        <w:rPr>
          <w:rFonts w:ascii="Arial" w:hAnsi="Arial" w:cs="Arial"/>
          <w:sz w:val="22"/>
          <w:szCs w:val="22"/>
          <w:lang w:val="en-US"/>
        </w:rPr>
        <w:t>D</w:t>
      </w:r>
      <w:r w:rsidR="009673E7" w:rsidRPr="007052A2">
        <w:rPr>
          <w:rFonts w:ascii="Arial" w:hAnsi="Arial" w:cs="Arial"/>
          <w:sz w:val="22"/>
          <w:szCs w:val="22"/>
        </w:rPr>
        <w:t xml:space="preserve"> shall submit them to C</w:t>
      </w:r>
      <w:r w:rsidR="007052A2" w:rsidRPr="007052A2">
        <w:rPr>
          <w:rFonts w:ascii="Arial" w:hAnsi="Arial" w:cs="Arial"/>
          <w:sz w:val="22"/>
          <w:szCs w:val="22"/>
          <w:lang w:val="en-US"/>
        </w:rPr>
        <w:t>B</w:t>
      </w:r>
      <w:r w:rsidR="009673E7" w:rsidRPr="007052A2">
        <w:rPr>
          <w:rFonts w:ascii="Arial" w:hAnsi="Arial" w:cs="Arial"/>
          <w:sz w:val="22"/>
          <w:szCs w:val="22"/>
        </w:rPr>
        <w:t xml:space="preserve"> of AR within 2 (two) working days for posting on the website of C</w:t>
      </w:r>
      <w:r w:rsidR="007052A2" w:rsidRPr="007052A2">
        <w:rPr>
          <w:rFonts w:ascii="Arial" w:hAnsi="Arial" w:cs="Arial"/>
          <w:sz w:val="22"/>
          <w:szCs w:val="22"/>
          <w:lang w:val="en-US"/>
        </w:rPr>
        <w:t>B</w:t>
      </w:r>
      <w:r w:rsidR="009673E7" w:rsidRPr="007052A2">
        <w:rPr>
          <w:rFonts w:ascii="Arial" w:hAnsi="Arial" w:cs="Arial"/>
          <w:sz w:val="22"/>
          <w:szCs w:val="22"/>
        </w:rPr>
        <w:t xml:space="preserve"> of AR. The contact details shall include the telephone number, e-mail address, postal address and full names of </w:t>
      </w:r>
      <w:r w:rsidR="007052A2" w:rsidRPr="007052A2">
        <w:rPr>
          <w:rFonts w:ascii="Arial" w:hAnsi="Arial" w:cs="Arial"/>
          <w:sz w:val="22"/>
          <w:szCs w:val="22"/>
          <w:lang w:val="az-Latn-AZ"/>
        </w:rPr>
        <w:t>CCDPD</w:t>
      </w:r>
      <w:r w:rsidR="007052A2" w:rsidRPr="007052A2">
        <w:rPr>
          <w:rFonts w:ascii="Arial" w:hAnsi="Arial" w:cs="Arial"/>
          <w:sz w:val="22"/>
          <w:szCs w:val="22"/>
        </w:rPr>
        <w:t xml:space="preserve"> </w:t>
      </w:r>
      <w:r w:rsidR="009673E7" w:rsidRPr="007052A2">
        <w:rPr>
          <w:rFonts w:ascii="Arial" w:hAnsi="Arial" w:cs="Arial"/>
          <w:sz w:val="22"/>
          <w:szCs w:val="22"/>
        </w:rPr>
        <w:t>employees, including the head of this structural unit.</w:t>
      </w:r>
      <w:r w:rsidR="009673E7" w:rsidRPr="007052A2">
        <w:rPr>
          <w:rFonts w:ascii="Arial" w:hAnsi="Arial" w:cs="Arial"/>
          <w:sz w:val="22"/>
          <w:szCs w:val="22"/>
          <w:lang w:val="en-US"/>
        </w:rPr>
        <w:t xml:space="preserve"> </w:t>
      </w:r>
    </w:p>
    <w:p w14:paraId="3A4F9939" w14:textId="77777777" w:rsidR="0071009A" w:rsidRPr="00DC64BD" w:rsidRDefault="0071009A" w:rsidP="00A74BC8">
      <w:pPr>
        <w:jc w:val="both"/>
        <w:rPr>
          <w:rFonts w:ascii="Arial" w:hAnsi="Arial" w:cs="Arial"/>
          <w:sz w:val="22"/>
          <w:szCs w:val="22"/>
          <w:highlight w:val="green"/>
        </w:rPr>
      </w:pPr>
    </w:p>
    <w:p w14:paraId="1AB5EFCF" w14:textId="5D1F5E7A" w:rsidR="0071009A" w:rsidRPr="00774727" w:rsidRDefault="00774727" w:rsidP="00774727">
      <w:pPr>
        <w:pStyle w:val="Heading1"/>
        <w:numPr>
          <w:ilvl w:val="0"/>
          <w:numId w:val="162"/>
        </w:numPr>
        <w:tabs>
          <w:tab w:val="left" w:pos="426"/>
        </w:tabs>
        <w:spacing w:before="0" w:line="360" w:lineRule="auto"/>
        <w:jc w:val="center"/>
        <w:rPr>
          <w:rFonts w:ascii="Arial" w:hAnsi="Arial" w:cs="Arial"/>
          <w:caps/>
          <w:sz w:val="22"/>
          <w:szCs w:val="22"/>
        </w:rPr>
      </w:pPr>
      <w:bookmarkStart w:id="99" w:name="_Toc351448912"/>
      <w:bookmarkStart w:id="100" w:name="_Toc461780518"/>
      <w:bookmarkStart w:id="101" w:name="_Toc63687943"/>
      <w:bookmarkStart w:id="102" w:name="_Toc164258139"/>
      <w:bookmarkStart w:id="103" w:name="_Toc165901833"/>
      <w:r w:rsidRPr="00774727">
        <w:rPr>
          <w:rFonts w:ascii="Arial" w:hAnsi="Arial" w:cs="Arial"/>
          <w:caps/>
          <w:sz w:val="22"/>
          <w:szCs w:val="22"/>
        </w:rPr>
        <w:t>WORK WITH SYSTEMIC PROBLEMS</w:t>
      </w:r>
      <w:bookmarkEnd w:id="99"/>
      <w:bookmarkEnd w:id="100"/>
      <w:bookmarkEnd w:id="101"/>
      <w:bookmarkEnd w:id="102"/>
      <w:bookmarkEnd w:id="103"/>
    </w:p>
    <w:p w14:paraId="50BD9258" w14:textId="77777777" w:rsidR="000C0039" w:rsidRPr="00DC64BD" w:rsidRDefault="000C0039" w:rsidP="00A74BC8">
      <w:pPr>
        <w:jc w:val="both"/>
        <w:rPr>
          <w:rFonts w:ascii="Arial" w:hAnsi="Arial" w:cs="Arial"/>
          <w:sz w:val="22"/>
          <w:szCs w:val="22"/>
          <w:highlight w:val="green"/>
        </w:rPr>
      </w:pPr>
    </w:p>
    <w:p w14:paraId="13A41203" w14:textId="53D7AA4F" w:rsidR="008178F4" w:rsidRPr="00D35279" w:rsidRDefault="00D40C80" w:rsidP="00814C74">
      <w:pPr>
        <w:pStyle w:val="ListParagraph"/>
        <w:numPr>
          <w:ilvl w:val="0"/>
          <w:numId w:val="7"/>
        </w:numPr>
        <w:spacing w:line="360" w:lineRule="auto"/>
        <w:ind w:left="0" w:firstLine="0"/>
        <w:jc w:val="both"/>
        <w:rPr>
          <w:rFonts w:ascii="Arial" w:hAnsi="Arial" w:cs="Arial"/>
          <w:sz w:val="22"/>
          <w:szCs w:val="22"/>
        </w:rPr>
      </w:pPr>
      <w:r w:rsidRPr="00D35279">
        <w:rPr>
          <w:rFonts w:ascii="Arial" w:hAnsi="Arial" w:cs="Arial"/>
          <w:sz w:val="22"/>
          <w:szCs w:val="22"/>
        </w:rPr>
        <w:t>Based on the register of app</w:t>
      </w:r>
      <w:r w:rsidR="005B55F4" w:rsidRPr="00D35279">
        <w:rPr>
          <w:rFonts w:ascii="Arial" w:hAnsi="Arial" w:cs="Arial"/>
          <w:sz w:val="22"/>
          <w:szCs w:val="22"/>
          <w:lang w:val="en-US"/>
        </w:rPr>
        <w:t xml:space="preserve">eals </w:t>
      </w:r>
      <w:r w:rsidRPr="00D35279">
        <w:rPr>
          <w:rFonts w:ascii="Arial" w:hAnsi="Arial" w:cs="Arial"/>
          <w:sz w:val="22"/>
          <w:szCs w:val="22"/>
        </w:rPr>
        <w:t xml:space="preserve">filled in by </w:t>
      </w:r>
      <w:r w:rsidR="005B55F4" w:rsidRPr="00D35279">
        <w:rPr>
          <w:rFonts w:ascii="Arial" w:hAnsi="Arial" w:cs="Arial"/>
          <w:sz w:val="22"/>
          <w:szCs w:val="22"/>
          <w:lang w:val="az-Latn-AZ"/>
        </w:rPr>
        <w:t>CCDPD</w:t>
      </w:r>
      <w:r w:rsidRPr="00D35279">
        <w:rPr>
          <w:rFonts w:ascii="Arial" w:hAnsi="Arial" w:cs="Arial"/>
          <w:sz w:val="22"/>
          <w:szCs w:val="22"/>
        </w:rPr>
        <w:t xml:space="preserve"> (Appendix 5), </w:t>
      </w:r>
      <w:r w:rsidR="00D35279" w:rsidRPr="00D35279">
        <w:rPr>
          <w:rFonts w:ascii="Arial" w:hAnsi="Arial" w:cs="Arial"/>
          <w:sz w:val="22"/>
          <w:szCs w:val="22"/>
          <w:lang w:val="en-US"/>
        </w:rPr>
        <w:t>SQCD</w:t>
      </w:r>
      <w:r w:rsidRPr="00D35279">
        <w:rPr>
          <w:rFonts w:ascii="Arial" w:hAnsi="Arial" w:cs="Arial"/>
          <w:sz w:val="22"/>
          <w:szCs w:val="22"/>
        </w:rPr>
        <w:t xml:space="preserve"> monthly analyzes the set of factors causing the emergence and recurrence (potential possibility of recurrence) of controversial situations in order to identify systemic problems</w:t>
      </w:r>
      <w:r w:rsidR="008178F4" w:rsidRPr="00D35279">
        <w:rPr>
          <w:rFonts w:ascii="Arial" w:hAnsi="Arial" w:cs="Arial"/>
          <w:sz w:val="22"/>
          <w:szCs w:val="22"/>
        </w:rPr>
        <w:t xml:space="preserve">. </w:t>
      </w:r>
    </w:p>
    <w:p w14:paraId="1853C0FA" w14:textId="672DACF8" w:rsidR="008178F4" w:rsidRPr="00AB5F38" w:rsidRDefault="00A31146" w:rsidP="00AB5F38">
      <w:pPr>
        <w:pStyle w:val="ListParagraph"/>
        <w:numPr>
          <w:ilvl w:val="0"/>
          <w:numId w:val="7"/>
        </w:numPr>
        <w:spacing w:line="360" w:lineRule="auto"/>
        <w:ind w:left="0" w:firstLine="0"/>
        <w:jc w:val="both"/>
        <w:rPr>
          <w:rFonts w:ascii="Arial" w:hAnsi="Arial" w:cs="Arial"/>
          <w:sz w:val="22"/>
          <w:szCs w:val="22"/>
        </w:rPr>
      </w:pPr>
      <w:r w:rsidRPr="00D35279">
        <w:rPr>
          <w:rFonts w:ascii="Arial" w:hAnsi="Arial" w:cs="Arial"/>
          <w:sz w:val="22"/>
          <w:szCs w:val="22"/>
        </w:rPr>
        <w:t xml:space="preserve">In the event of a systemic problem being identified, </w:t>
      </w:r>
      <w:r w:rsidR="00DB6410" w:rsidRPr="00D35279">
        <w:rPr>
          <w:rFonts w:ascii="Arial" w:hAnsi="Arial" w:cs="Arial"/>
          <w:sz w:val="22"/>
          <w:szCs w:val="22"/>
          <w:lang w:val="en-US"/>
        </w:rPr>
        <w:t>SQCD</w:t>
      </w:r>
      <w:r w:rsidRPr="00D35279">
        <w:rPr>
          <w:rFonts w:ascii="Arial" w:hAnsi="Arial" w:cs="Arial"/>
          <w:sz w:val="22"/>
          <w:szCs w:val="22"/>
        </w:rPr>
        <w:t xml:space="preserve"> records the </w:t>
      </w:r>
      <w:r w:rsidR="00FB07C9" w:rsidRPr="00D35279">
        <w:rPr>
          <w:rFonts w:ascii="Arial" w:hAnsi="Arial" w:cs="Arial"/>
          <w:sz w:val="22"/>
          <w:szCs w:val="22"/>
          <w:lang w:val="en-US"/>
        </w:rPr>
        <w:t>S</w:t>
      </w:r>
      <w:r w:rsidRPr="00D35279">
        <w:rPr>
          <w:rFonts w:ascii="Arial" w:hAnsi="Arial" w:cs="Arial"/>
          <w:sz w:val="22"/>
          <w:szCs w:val="22"/>
        </w:rPr>
        <w:t xml:space="preserve">ystemic </w:t>
      </w:r>
      <w:r w:rsidR="00FB07C9" w:rsidRPr="00D35279">
        <w:rPr>
          <w:rFonts w:ascii="Arial" w:hAnsi="Arial" w:cs="Arial"/>
          <w:sz w:val="22"/>
          <w:szCs w:val="22"/>
          <w:lang w:val="en-US"/>
        </w:rPr>
        <w:t>P</w:t>
      </w:r>
      <w:r w:rsidRPr="00D35279">
        <w:rPr>
          <w:rFonts w:ascii="Arial" w:hAnsi="Arial" w:cs="Arial"/>
          <w:sz w:val="22"/>
          <w:szCs w:val="22"/>
        </w:rPr>
        <w:t>roblem,</w:t>
      </w:r>
      <w:r w:rsidRPr="00AB5F38">
        <w:rPr>
          <w:rFonts w:ascii="Arial" w:hAnsi="Arial" w:cs="Arial"/>
          <w:sz w:val="22"/>
          <w:szCs w:val="22"/>
        </w:rPr>
        <w:t xml:space="preserve"> determines the priority status of the problem and the department responsible for its elimination.</w:t>
      </w:r>
      <w:r w:rsidR="00A846C0" w:rsidRPr="00AB5F38">
        <w:rPr>
          <w:rFonts w:ascii="Arial" w:hAnsi="Arial" w:cs="Arial"/>
          <w:sz w:val="22"/>
          <w:szCs w:val="22"/>
        </w:rPr>
        <w:t xml:space="preserve"> </w:t>
      </w:r>
    </w:p>
    <w:p w14:paraId="601F0006" w14:textId="007E9B7B" w:rsidR="0071009A" w:rsidRPr="00AB5F38" w:rsidRDefault="007234F2" w:rsidP="00C87D8D">
      <w:pPr>
        <w:pStyle w:val="ListParagraph"/>
        <w:numPr>
          <w:ilvl w:val="0"/>
          <w:numId w:val="7"/>
        </w:numPr>
        <w:spacing w:line="360" w:lineRule="auto"/>
        <w:ind w:left="0" w:firstLine="0"/>
        <w:jc w:val="both"/>
        <w:rPr>
          <w:rFonts w:ascii="Arial" w:hAnsi="Arial" w:cs="Arial"/>
          <w:sz w:val="22"/>
          <w:szCs w:val="22"/>
        </w:rPr>
      </w:pPr>
      <w:r w:rsidRPr="00AB5F38">
        <w:rPr>
          <w:rFonts w:ascii="Arial" w:hAnsi="Arial" w:cs="Arial"/>
          <w:sz w:val="22"/>
          <w:szCs w:val="22"/>
          <w:lang w:val="az-Latn-AZ"/>
        </w:rPr>
        <w:lastRenderedPageBreak/>
        <w:t>CCDPD</w:t>
      </w:r>
      <w:r w:rsidRPr="00AB5F38">
        <w:rPr>
          <w:rFonts w:ascii="Arial" w:hAnsi="Arial" w:cs="Arial"/>
          <w:sz w:val="22"/>
          <w:szCs w:val="22"/>
        </w:rPr>
        <w:t xml:space="preserve"> </w:t>
      </w:r>
      <w:r w:rsidR="00873F11" w:rsidRPr="00AB5F38">
        <w:rPr>
          <w:rFonts w:ascii="Arial" w:hAnsi="Arial" w:cs="Arial"/>
          <w:sz w:val="22"/>
          <w:szCs w:val="22"/>
        </w:rPr>
        <w:t xml:space="preserve">assigns a problem the status of “priority” only if the Systemic </w:t>
      </w:r>
      <w:r w:rsidRPr="00AB5F38">
        <w:rPr>
          <w:rFonts w:ascii="Arial" w:hAnsi="Arial" w:cs="Arial"/>
          <w:sz w:val="22"/>
          <w:szCs w:val="22"/>
          <w:lang w:val="en-US"/>
        </w:rPr>
        <w:t>p</w:t>
      </w:r>
      <w:r w:rsidR="00873F11" w:rsidRPr="00AB5F38">
        <w:rPr>
          <w:rFonts w:ascii="Arial" w:hAnsi="Arial" w:cs="Arial"/>
          <w:sz w:val="22"/>
          <w:szCs w:val="22"/>
        </w:rPr>
        <w:t xml:space="preserve">roblem </w:t>
      </w:r>
      <w:r w:rsidRPr="00AB5F38">
        <w:rPr>
          <w:rFonts w:ascii="Arial" w:hAnsi="Arial" w:cs="Arial"/>
          <w:sz w:val="22"/>
          <w:szCs w:val="22"/>
          <w:lang w:val="en-US"/>
        </w:rPr>
        <w:t>meets</w:t>
      </w:r>
      <w:r w:rsidR="00873F11" w:rsidRPr="00AB5F38">
        <w:rPr>
          <w:rFonts w:ascii="Arial" w:hAnsi="Arial" w:cs="Arial"/>
          <w:sz w:val="22"/>
          <w:szCs w:val="22"/>
        </w:rPr>
        <w:t xml:space="preserve"> one/more of the following criteria:</w:t>
      </w:r>
    </w:p>
    <w:p w14:paraId="2050D1C7" w14:textId="35EC54F7" w:rsidR="0071009A" w:rsidRPr="00EC6233" w:rsidRDefault="00EC6233" w:rsidP="00EC6233">
      <w:pPr>
        <w:pStyle w:val="ListParagraph"/>
        <w:numPr>
          <w:ilvl w:val="0"/>
          <w:numId w:val="28"/>
        </w:numPr>
        <w:tabs>
          <w:tab w:val="left" w:pos="1701"/>
        </w:tabs>
        <w:spacing w:line="360" w:lineRule="auto"/>
        <w:ind w:left="0" w:firstLine="567"/>
        <w:jc w:val="both"/>
        <w:rPr>
          <w:rFonts w:ascii="Arial" w:hAnsi="Arial" w:cs="Arial"/>
          <w:sz w:val="22"/>
          <w:szCs w:val="22"/>
        </w:rPr>
      </w:pPr>
      <w:r w:rsidRPr="00EC6233">
        <w:rPr>
          <w:rFonts w:ascii="Arial" w:hAnsi="Arial" w:cs="Arial"/>
          <w:sz w:val="22"/>
          <w:szCs w:val="22"/>
        </w:rPr>
        <w:t xml:space="preserve">contributes to the growth of mass </w:t>
      </w:r>
      <w:r w:rsidRPr="00EC6233">
        <w:rPr>
          <w:rFonts w:ascii="Arial" w:hAnsi="Arial" w:cs="Arial"/>
          <w:sz w:val="22"/>
          <w:szCs w:val="22"/>
          <w:lang w:val="en-US"/>
        </w:rPr>
        <w:t>Appeals</w:t>
      </w:r>
      <w:r w:rsidRPr="00EC6233">
        <w:rPr>
          <w:rFonts w:ascii="Arial" w:hAnsi="Arial" w:cs="Arial"/>
          <w:sz w:val="22"/>
          <w:szCs w:val="22"/>
        </w:rPr>
        <w:t xml:space="preserve"> from </w:t>
      </w:r>
      <w:r w:rsidRPr="00EC6233">
        <w:rPr>
          <w:rFonts w:ascii="Arial" w:hAnsi="Arial" w:cs="Arial"/>
          <w:sz w:val="22"/>
          <w:szCs w:val="22"/>
          <w:lang w:val="en-US"/>
        </w:rPr>
        <w:t>Customers</w:t>
      </w:r>
      <w:r w:rsidR="0071009A" w:rsidRPr="00EC6233">
        <w:rPr>
          <w:rFonts w:ascii="Arial" w:hAnsi="Arial" w:cs="Arial"/>
          <w:sz w:val="22"/>
          <w:szCs w:val="22"/>
        </w:rPr>
        <w:t>;</w:t>
      </w:r>
    </w:p>
    <w:p w14:paraId="578C92D6" w14:textId="0E3B8288" w:rsidR="0071009A" w:rsidRPr="00BA06BA" w:rsidRDefault="007D1F23" w:rsidP="003B0C64">
      <w:pPr>
        <w:pStyle w:val="ListParagraph"/>
        <w:numPr>
          <w:ilvl w:val="0"/>
          <w:numId w:val="28"/>
        </w:numPr>
        <w:tabs>
          <w:tab w:val="left" w:pos="1701"/>
        </w:tabs>
        <w:spacing w:line="360" w:lineRule="auto"/>
        <w:ind w:left="0" w:firstLine="567"/>
        <w:jc w:val="both"/>
        <w:rPr>
          <w:rFonts w:ascii="Arial" w:hAnsi="Arial" w:cs="Arial"/>
          <w:sz w:val="22"/>
          <w:szCs w:val="22"/>
        </w:rPr>
      </w:pPr>
      <w:r w:rsidRPr="00BA06BA">
        <w:rPr>
          <w:rFonts w:ascii="Arial" w:hAnsi="Arial" w:cs="Arial"/>
          <w:sz w:val="22"/>
          <w:szCs w:val="22"/>
        </w:rPr>
        <w:t xml:space="preserve">contributes to the growth of payments for </w:t>
      </w:r>
      <w:r w:rsidRPr="00BA06BA">
        <w:rPr>
          <w:rFonts w:ascii="Arial" w:hAnsi="Arial" w:cs="Arial"/>
          <w:sz w:val="22"/>
          <w:szCs w:val="22"/>
          <w:lang w:val="az-Latn-AZ"/>
        </w:rPr>
        <w:t>C</w:t>
      </w:r>
      <w:r w:rsidRPr="00BA06BA">
        <w:rPr>
          <w:rFonts w:ascii="Arial" w:hAnsi="Arial" w:cs="Arial"/>
          <w:sz w:val="22"/>
          <w:szCs w:val="22"/>
        </w:rPr>
        <w:t>ustomer</w:t>
      </w:r>
      <w:r w:rsidRPr="00BA06BA">
        <w:rPr>
          <w:rFonts w:ascii="Arial" w:hAnsi="Arial" w:cs="Arial"/>
          <w:sz w:val="22"/>
          <w:szCs w:val="22"/>
          <w:lang w:val="az-Latn-AZ"/>
        </w:rPr>
        <w:t>s’</w:t>
      </w:r>
      <w:r w:rsidRPr="00BA06BA">
        <w:rPr>
          <w:rFonts w:ascii="Arial" w:hAnsi="Arial" w:cs="Arial"/>
          <w:sz w:val="22"/>
          <w:szCs w:val="22"/>
        </w:rPr>
        <w:t xml:space="preserve"> complaints</w:t>
      </w:r>
      <w:r w:rsidR="0071009A" w:rsidRPr="00BA06BA">
        <w:rPr>
          <w:rFonts w:ascii="Arial" w:hAnsi="Arial" w:cs="Arial"/>
          <w:sz w:val="22"/>
          <w:szCs w:val="22"/>
        </w:rPr>
        <w:t>;</w:t>
      </w:r>
    </w:p>
    <w:p w14:paraId="46EA09E3" w14:textId="0302E60C" w:rsidR="0071009A" w:rsidRPr="00BA06BA" w:rsidRDefault="00B02584" w:rsidP="00AB0875">
      <w:pPr>
        <w:pStyle w:val="ListParagraph"/>
        <w:numPr>
          <w:ilvl w:val="0"/>
          <w:numId w:val="28"/>
        </w:numPr>
        <w:tabs>
          <w:tab w:val="left" w:pos="1701"/>
        </w:tabs>
        <w:spacing w:line="360" w:lineRule="auto"/>
        <w:ind w:left="0" w:firstLine="567"/>
        <w:jc w:val="both"/>
        <w:rPr>
          <w:rFonts w:ascii="Arial" w:hAnsi="Arial" w:cs="Arial"/>
          <w:sz w:val="22"/>
          <w:szCs w:val="22"/>
        </w:rPr>
      </w:pPr>
      <w:r w:rsidRPr="00BA06BA">
        <w:rPr>
          <w:rFonts w:ascii="Arial" w:hAnsi="Arial" w:cs="Arial"/>
          <w:sz w:val="22"/>
          <w:szCs w:val="22"/>
        </w:rPr>
        <w:t>accompanied by an increase in labor costs for reviewing and satisfying requests</w:t>
      </w:r>
      <w:r w:rsidR="0071009A" w:rsidRPr="00BA06BA">
        <w:rPr>
          <w:rFonts w:ascii="Arial" w:hAnsi="Arial" w:cs="Arial"/>
          <w:sz w:val="22"/>
          <w:szCs w:val="22"/>
        </w:rPr>
        <w:t>;</w:t>
      </w:r>
    </w:p>
    <w:p w14:paraId="1B8A23C2" w14:textId="2D606ADF" w:rsidR="0071009A" w:rsidRPr="00BA06BA" w:rsidRDefault="00BA06BA" w:rsidP="00BA06BA">
      <w:pPr>
        <w:pStyle w:val="ListParagraph"/>
        <w:numPr>
          <w:ilvl w:val="0"/>
          <w:numId w:val="28"/>
        </w:numPr>
        <w:tabs>
          <w:tab w:val="left" w:pos="1701"/>
        </w:tabs>
        <w:spacing w:line="360" w:lineRule="auto"/>
        <w:ind w:left="0" w:firstLine="567"/>
        <w:jc w:val="both"/>
        <w:rPr>
          <w:rFonts w:ascii="Arial" w:hAnsi="Arial" w:cs="Arial"/>
          <w:sz w:val="22"/>
          <w:szCs w:val="22"/>
        </w:rPr>
      </w:pPr>
      <w:r w:rsidRPr="00BA06BA">
        <w:rPr>
          <w:rFonts w:ascii="Arial" w:hAnsi="Arial" w:cs="Arial"/>
          <w:sz w:val="22"/>
          <w:szCs w:val="22"/>
        </w:rPr>
        <w:t xml:space="preserve">is the result of a discrepancy between current processes, software settings and the terms of </w:t>
      </w:r>
      <w:r w:rsidRPr="00BA06BA">
        <w:rPr>
          <w:rFonts w:ascii="Arial" w:hAnsi="Arial" w:cs="Arial"/>
          <w:sz w:val="22"/>
          <w:szCs w:val="22"/>
          <w:lang w:val="en-US"/>
        </w:rPr>
        <w:t xml:space="preserve">agreements </w:t>
      </w:r>
      <w:r w:rsidRPr="00BA06BA">
        <w:rPr>
          <w:rFonts w:ascii="Arial" w:hAnsi="Arial" w:cs="Arial"/>
          <w:sz w:val="22"/>
          <w:szCs w:val="22"/>
        </w:rPr>
        <w:t>concluded with the c</w:t>
      </w:r>
      <w:r w:rsidRPr="00BA06BA">
        <w:rPr>
          <w:rFonts w:ascii="Arial" w:hAnsi="Arial" w:cs="Arial"/>
          <w:sz w:val="22"/>
          <w:szCs w:val="22"/>
          <w:lang w:val="en-US"/>
        </w:rPr>
        <w:t>ustomer</w:t>
      </w:r>
      <w:r w:rsidR="0071009A" w:rsidRPr="00BA06BA">
        <w:rPr>
          <w:rFonts w:ascii="Arial" w:hAnsi="Arial" w:cs="Arial"/>
          <w:sz w:val="22"/>
          <w:szCs w:val="22"/>
        </w:rPr>
        <w:t xml:space="preserve">. </w:t>
      </w:r>
    </w:p>
    <w:p w14:paraId="1D8A783C" w14:textId="65833463" w:rsidR="0071009A" w:rsidRPr="002566B7" w:rsidRDefault="00A118B5" w:rsidP="00E971AE">
      <w:pPr>
        <w:pStyle w:val="ListParagraph"/>
        <w:numPr>
          <w:ilvl w:val="0"/>
          <w:numId w:val="7"/>
        </w:numPr>
        <w:spacing w:line="360" w:lineRule="auto"/>
        <w:ind w:left="0" w:firstLine="0"/>
        <w:jc w:val="both"/>
        <w:rPr>
          <w:rFonts w:ascii="Arial" w:hAnsi="Arial" w:cs="Arial"/>
          <w:sz w:val="22"/>
          <w:szCs w:val="22"/>
        </w:rPr>
      </w:pPr>
      <w:r w:rsidRPr="002566B7">
        <w:rPr>
          <w:rFonts w:ascii="Arial" w:hAnsi="Arial" w:cs="Arial"/>
          <w:sz w:val="22"/>
          <w:szCs w:val="22"/>
          <w:lang w:val="en-US"/>
        </w:rPr>
        <w:t>SQCD</w:t>
      </w:r>
      <w:r w:rsidR="00282DBC" w:rsidRPr="002566B7">
        <w:rPr>
          <w:rFonts w:ascii="Arial" w:hAnsi="Arial" w:cs="Arial"/>
          <w:sz w:val="22"/>
          <w:szCs w:val="22"/>
        </w:rPr>
        <w:t xml:space="preserve"> informs the unit responsible for eliminating the problem about the identified Systemic Problem, about the status of the problem in order to determine and carry out measures to eliminate it. </w:t>
      </w:r>
    </w:p>
    <w:p w14:paraId="64335675" w14:textId="1C8AAD32" w:rsidR="0071009A" w:rsidRPr="00B06CFE" w:rsidRDefault="00B06CFE" w:rsidP="00B06CFE">
      <w:pPr>
        <w:pStyle w:val="ListParagraph"/>
        <w:numPr>
          <w:ilvl w:val="0"/>
          <w:numId w:val="7"/>
        </w:numPr>
        <w:spacing w:line="360" w:lineRule="auto"/>
        <w:ind w:left="0" w:firstLine="0"/>
        <w:jc w:val="both"/>
        <w:rPr>
          <w:rFonts w:ascii="Arial" w:hAnsi="Arial" w:cs="Arial"/>
          <w:sz w:val="22"/>
          <w:szCs w:val="22"/>
        </w:rPr>
      </w:pPr>
      <w:r w:rsidRPr="00B06CFE">
        <w:rPr>
          <w:rFonts w:ascii="Arial" w:hAnsi="Arial" w:cs="Arial"/>
          <w:sz w:val="22"/>
          <w:szCs w:val="22"/>
        </w:rPr>
        <w:t xml:space="preserve">The unit responsible for eliminating the problem provides information about the decision made and the timing of the planned activities to </w:t>
      </w:r>
      <w:r w:rsidRPr="00B06CFE">
        <w:rPr>
          <w:rFonts w:ascii="Arial" w:hAnsi="Arial" w:cs="Arial"/>
          <w:sz w:val="22"/>
          <w:szCs w:val="22"/>
          <w:lang w:val="en-US"/>
        </w:rPr>
        <w:t>SQCD</w:t>
      </w:r>
      <w:r w:rsidRPr="00B06CFE">
        <w:rPr>
          <w:rFonts w:ascii="Arial" w:hAnsi="Arial" w:cs="Arial"/>
          <w:sz w:val="22"/>
          <w:szCs w:val="22"/>
        </w:rPr>
        <w:t xml:space="preserve"> within 10 (ten) working days. </w:t>
      </w:r>
    </w:p>
    <w:p w14:paraId="38D48F98" w14:textId="3454E58C" w:rsidR="0071009A" w:rsidRPr="002C4CB0" w:rsidRDefault="00071F4B" w:rsidP="000B5BCB">
      <w:pPr>
        <w:pStyle w:val="ListParagraph"/>
        <w:numPr>
          <w:ilvl w:val="0"/>
          <w:numId w:val="7"/>
        </w:numPr>
        <w:spacing w:line="360" w:lineRule="auto"/>
        <w:ind w:left="0" w:firstLine="0"/>
        <w:jc w:val="both"/>
        <w:rPr>
          <w:rFonts w:ascii="Arial" w:hAnsi="Arial" w:cs="Arial"/>
          <w:sz w:val="22"/>
          <w:szCs w:val="22"/>
        </w:rPr>
      </w:pPr>
      <w:r w:rsidRPr="002C4CB0">
        <w:rPr>
          <w:rFonts w:ascii="Arial" w:hAnsi="Arial" w:cs="Arial"/>
          <w:sz w:val="22"/>
          <w:szCs w:val="22"/>
        </w:rPr>
        <w:t xml:space="preserve">The </w:t>
      </w:r>
      <w:r w:rsidR="000B5BCB" w:rsidRPr="002C4CB0">
        <w:rPr>
          <w:rFonts w:ascii="Arial" w:hAnsi="Arial" w:cs="Arial"/>
          <w:sz w:val="22"/>
          <w:szCs w:val="22"/>
          <w:lang w:val="en-US"/>
        </w:rPr>
        <w:t>u</w:t>
      </w:r>
      <w:r w:rsidRPr="002C4CB0">
        <w:rPr>
          <w:rFonts w:ascii="Arial" w:hAnsi="Arial" w:cs="Arial"/>
          <w:sz w:val="22"/>
          <w:szCs w:val="22"/>
        </w:rPr>
        <w:t xml:space="preserve">nit responsible for eliminating the problem shall inform </w:t>
      </w:r>
      <w:r w:rsidR="000B5BCB" w:rsidRPr="002C4CB0">
        <w:rPr>
          <w:rFonts w:ascii="Arial" w:hAnsi="Arial" w:cs="Arial"/>
          <w:sz w:val="22"/>
          <w:szCs w:val="22"/>
          <w:lang w:val="en-US"/>
        </w:rPr>
        <w:t>SQCD</w:t>
      </w:r>
      <w:r w:rsidRPr="002C4CB0">
        <w:rPr>
          <w:rFonts w:ascii="Arial" w:hAnsi="Arial" w:cs="Arial"/>
          <w:sz w:val="22"/>
          <w:szCs w:val="22"/>
        </w:rPr>
        <w:t xml:space="preserve"> about the planned activities no later than 3 (three) days from the date of the activities. </w:t>
      </w:r>
      <w:r w:rsidRPr="002C4CB0">
        <w:rPr>
          <w:rFonts w:ascii="Arial" w:hAnsi="Arial" w:cs="Arial"/>
          <w:sz w:val="22"/>
          <w:szCs w:val="22"/>
          <w:lang w:val="en-US"/>
        </w:rPr>
        <w:t xml:space="preserve"> </w:t>
      </w:r>
      <w:r w:rsidR="0071009A" w:rsidRPr="002C4CB0">
        <w:rPr>
          <w:rFonts w:ascii="Arial" w:hAnsi="Arial" w:cs="Arial"/>
          <w:sz w:val="22"/>
          <w:szCs w:val="22"/>
        </w:rPr>
        <w:t xml:space="preserve"> </w:t>
      </w:r>
    </w:p>
    <w:p w14:paraId="4D957DA7" w14:textId="6491FA2E" w:rsidR="0071009A" w:rsidRPr="002B6024" w:rsidRDefault="002B6024" w:rsidP="002B6024">
      <w:pPr>
        <w:pStyle w:val="ListParagraph"/>
        <w:numPr>
          <w:ilvl w:val="0"/>
          <w:numId w:val="7"/>
        </w:numPr>
        <w:spacing w:line="360" w:lineRule="auto"/>
        <w:ind w:left="0" w:firstLine="0"/>
        <w:jc w:val="both"/>
        <w:rPr>
          <w:rFonts w:ascii="Arial" w:hAnsi="Arial" w:cs="Arial"/>
          <w:sz w:val="22"/>
          <w:szCs w:val="22"/>
        </w:rPr>
      </w:pPr>
      <w:r w:rsidRPr="002B6024">
        <w:rPr>
          <w:rFonts w:ascii="Arial" w:hAnsi="Arial" w:cs="Arial"/>
          <w:sz w:val="22"/>
          <w:szCs w:val="22"/>
        </w:rPr>
        <w:t xml:space="preserve">The </w:t>
      </w:r>
      <w:r w:rsidR="00814C74">
        <w:rPr>
          <w:rFonts w:ascii="Arial" w:hAnsi="Arial" w:cs="Arial"/>
          <w:sz w:val="22"/>
          <w:szCs w:val="22"/>
          <w:lang w:val="en-US"/>
        </w:rPr>
        <w:t>S</w:t>
      </w:r>
      <w:r w:rsidRPr="002B6024">
        <w:rPr>
          <w:rFonts w:ascii="Arial" w:hAnsi="Arial" w:cs="Arial"/>
          <w:sz w:val="22"/>
          <w:szCs w:val="22"/>
        </w:rPr>
        <w:t>ystemic problem is considered resolved</w:t>
      </w:r>
      <w:r w:rsidR="0071009A" w:rsidRPr="002B6024">
        <w:rPr>
          <w:rFonts w:ascii="Arial" w:hAnsi="Arial" w:cs="Arial"/>
          <w:sz w:val="22"/>
          <w:szCs w:val="22"/>
        </w:rPr>
        <w:t>:</w:t>
      </w:r>
    </w:p>
    <w:p w14:paraId="7B025BC9" w14:textId="59076219" w:rsidR="0071009A" w:rsidRPr="002E3EF9" w:rsidRDefault="00DE7F6D" w:rsidP="00A944D5">
      <w:pPr>
        <w:pStyle w:val="ListParagraph"/>
        <w:tabs>
          <w:tab w:val="left" w:pos="851"/>
          <w:tab w:val="left" w:pos="1134"/>
        </w:tabs>
        <w:spacing w:line="360" w:lineRule="auto"/>
        <w:ind w:left="0" w:firstLine="567"/>
        <w:jc w:val="both"/>
        <w:rPr>
          <w:rFonts w:ascii="Arial" w:hAnsi="Arial" w:cs="Arial"/>
          <w:sz w:val="22"/>
          <w:szCs w:val="22"/>
        </w:rPr>
      </w:pPr>
      <w:r w:rsidRPr="002E3EF9">
        <w:rPr>
          <w:rFonts w:ascii="Arial" w:hAnsi="Arial" w:cs="Arial"/>
          <w:sz w:val="22"/>
          <w:szCs w:val="22"/>
        </w:rPr>
        <w:t xml:space="preserve">13.7.1. </w:t>
      </w:r>
      <w:r w:rsidR="003735E5" w:rsidRPr="002E3EF9">
        <w:rPr>
          <w:rFonts w:ascii="Arial" w:hAnsi="Arial" w:cs="Arial"/>
          <w:sz w:val="22"/>
          <w:szCs w:val="22"/>
        </w:rPr>
        <w:t xml:space="preserve">after the </w:t>
      </w:r>
      <w:r w:rsidR="002E3EF9" w:rsidRPr="002E3EF9">
        <w:rPr>
          <w:rFonts w:ascii="Arial" w:hAnsi="Arial" w:cs="Arial"/>
          <w:sz w:val="22"/>
          <w:szCs w:val="22"/>
          <w:lang w:val="en-US"/>
        </w:rPr>
        <w:t>Units</w:t>
      </w:r>
      <w:r w:rsidR="003735E5" w:rsidRPr="002E3EF9">
        <w:rPr>
          <w:rFonts w:ascii="Arial" w:hAnsi="Arial" w:cs="Arial"/>
          <w:sz w:val="22"/>
          <w:szCs w:val="22"/>
        </w:rPr>
        <w:t xml:space="preserve"> responsible for eliminating the problem have carried out the planned activities</w:t>
      </w:r>
      <w:r w:rsidR="0071009A" w:rsidRPr="002E3EF9">
        <w:rPr>
          <w:rFonts w:ascii="Arial" w:hAnsi="Arial" w:cs="Arial"/>
          <w:sz w:val="22"/>
          <w:szCs w:val="22"/>
        </w:rPr>
        <w:t>;</w:t>
      </w:r>
    </w:p>
    <w:p w14:paraId="24883258" w14:textId="2A52E2D8" w:rsidR="0071009A" w:rsidRPr="00404B46" w:rsidRDefault="00DE7F6D" w:rsidP="00A944D5">
      <w:pPr>
        <w:pStyle w:val="ListParagraph"/>
        <w:tabs>
          <w:tab w:val="left" w:pos="1560"/>
        </w:tabs>
        <w:spacing w:line="360" w:lineRule="auto"/>
        <w:ind w:left="0" w:firstLine="567"/>
        <w:jc w:val="both"/>
        <w:rPr>
          <w:rFonts w:ascii="Arial" w:hAnsi="Arial" w:cs="Arial"/>
          <w:sz w:val="22"/>
          <w:szCs w:val="22"/>
        </w:rPr>
      </w:pPr>
      <w:r w:rsidRPr="00404B46">
        <w:rPr>
          <w:rFonts w:ascii="Arial" w:hAnsi="Arial" w:cs="Arial"/>
          <w:sz w:val="22"/>
          <w:szCs w:val="22"/>
        </w:rPr>
        <w:t xml:space="preserve">13.7.2. </w:t>
      </w:r>
      <w:r w:rsidR="00EA0E15" w:rsidRPr="00404B46">
        <w:rPr>
          <w:rFonts w:ascii="Arial" w:hAnsi="Arial" w:cs="Arial"/>
          <w:sz w:val="22"/>
          <w:szCs w:val="22"/>
        </w:rPr>
        <w:t>in the event of absence of C</w:t>
      </w:r>
      <w:r w:rsidR="00404B46" w:rsidRPr="00404B46">
        <w:rPr>
          <w:rFonts w:ascii="Arial" w:hAnsi="Arial" w:cs="Arial"/>
          <w:sz w:val="22"/>
          <w:szCs w:val="22"/>
          <w:lang w:val="en-US"/>
        </w:rPr>
        <w:t>ustomer</w:t>
      </w:r>
      <w:r w:rsidR="00814C74">
        <w:rPr>
          <w:rFonts w:ascii="Arial" w:hAnsi="Arial" w:cs="Arial"/>
          <w:sz w:val="22"/>
          <w:szCs w:val="22"/>
          <w:lang w:val="en-US"/>
        </w:rPr>
        <w:t>s’</w:t>
      </w:r>
      <w:r w:rsidR="00404B46" w:rsidRPr="00404B46">
        <w:rPr>
          <w:rFonts w:ascii="Arial" w:hAnsi="Arial" w:cs="Arial"/>
          <w:sz w:val="22"/>
          <w:szCs w:val="22"/>
          <w:lang w:val="en-US"/>
        </w:rPr>
        <w:t xml:space="preserve"> </w:t>
      </w:r>
      <w:r w:rsidR="00EA0E15" w:rsidRPr="00404B46">
        <w:rPr>
          <w:rFonts w:ascii="Arial" w:hAnsi="Arial" w:cs="Arial"/>
          <w:sz w:val="22"/>
          <w:szCs w:val="22"/>
        </w:rPr>
        <w:t>Appeals for 3 (three) months regarding controversial situations that arose after the resolution of a systemic problem</w:t>
      </w:r>
      <w:r w:rsidR="0071009A" w:rsidRPr="00404B46">
        <w:rPr>
          <w:rFonts w:ascii="Arial" w:hAnsi="Arial" w:cs="Arial"/>
          <w:sz w:val="22"/>
          <w:szCs w:val="22"/>
        </w:rPr>
        <w:t>.</w:t>
      </w:r>
    </w:p>
    <w:p w14:paraId="18002B6B" w14:textId="743BB932" w:rsidR="0071009A" w:rsidRPr="0070065B" w:rsidRDefault="00BE3C9C" w:rsidP="00206508">
      <w:pPr>
        <w:pStyle w:val="ListParagraph"/>
        <w:tabs>
          <w:tab w:val="left" w:pos="709"/>
        </w:tabs>
        <w:spacing w:line="360" w:lineRule="auto"/>
        <w:ind w:left="0"/>
        <w:jc w:val="both"/>
        <w:rPr>
          <w:rFonts w:ascii="Arial" w:hAnsi="Arial" w:cs="Arial"/>
          <w:sz w:val="22"/>
          <w:szCs w:val="22"/>
        </w:rPr>
      </w:pPr>
      <w:r w:rsidRPr="0070065B">
        <w:rPr>
          <w:rFonts w:ascii="Arial" w:hAnsi="Arial" w:cs="Arial"/>
          <w:sz w:val="22"/>
          <w:szCs w:val="22"/>
        </w:rPr>
        <w:t xml:space="preserve">13.8. </w:t>
      </w:r>
      <w:r w:rsidR="00281331" w:rsidRPr="0070065B">
        <w:rPr>
          <w:rFonts w:ascii="Arial" w:hAnsi="Arial" w:cs="Arial"/>
          <w:sz w:val="22"/>
          <w:szCs w:val="22"/>
        </w:rPr>
        <w:t xml:space="preserve">The decision to resolve a systemic problem is made by </w:t>
      </w:r>
      <w:r w:rsidR="0070065B" w:rsidRPr="0070065B">
        <w:rPr>
          <w:rFonts w:ascii="Arial" w:hAnsi="Arial" w:cs="Arial"/>
          <w:sz w:val="22"/>
          <w:szCs w:val="22"/>
          <w:lang w:val="en-US"/>
        </w:rPr>
        <w:t>CSQCD</w:t>
      </w:r>
      <w:r w:rsidR="00281331" w:rsidRPr="0070065B">
        <w:rPr>
          <w:rFonts w:ascii="Arial" w:hAnsi="Arial" w:cs="Arial"/>
          <w:sz w:val="22"/>
          <w:szCs w:val="22"/>
        </w:rPr>
        <w:t xml:space="preserve">, together with the immediate </w:t>
      </w:r>
      <w:r w:rsidR="0070065B" w:rsidRPr="0070065B">
        <w:rPr>
          <w:rFonts w:ascii="Arial" w:hAnsi="Arial" w:cs="Arial"/>
          <w:sz w:val="22"/>
          <w:szCs w:val="22"/>
          <w:lang w:val="en-US"/>
        </w:rPr>
        <w:t xml:space="preserve">head </w:t>
      </w:r>
      <w:r w:rsidR="00281331" w:rsidRPr="0070065B">
        <w:rPr>
          <w:rFonts w:ascii="Arial" w:hAnsi="Arial" w:cs="Arial"/>
          <w:sz w:val="22"/>
          <w:szCs w:val="22"/>
        </w:rPr>
        <w:t xml:space="preserve">of the </w:t>
      </w:r>
      <w:r w:rsidR="0070065B" w:rsidRPr="0070065B">
        <w:rPr>
          <w:rFonts w:ascii="Arial" w:hAnsi="Arial" w:cs="Arial"/>
          <w:sz w:val="22"/>
          <w:szCs w:val="22"/>
          <w:lang w:val="en-US"/>
        </w:rPr>
        <w:t xml:space="preserve">unit </w:t>
      </w:r>
      <w:r w:rsidR="00281331" w:rsidRPr="0070065B">
        <w:rPr>
          <w:rFonts w:ascii="Arial" w:hAnsi="Arial" w:cs="Arial"/>
          <w:sz w:val="22"/>
          <w:szCs w:val="22"/>
        </w:rPr>
        <w:t xml:space="preserve">responsible for eliminating the systemic problem. </w:t>
      </w:r>
      <w:r w:rsidR="00281331" w:rsidRPr="0070065B">
        <w:rPr>
          <w:rFonts w:ascii="Arial" w:hAnsi="Arial" w:cs="Arial"/>
          <w:sz w:val="22"/>
          <w:szCs w:val="22"/>
          <w:lang w:val="en-US"/>
        </w:rPr>
        <w:t xml:space="preserve"> </w:t>
      </w:r>
    </w:p>
    <w:p w14:paraId="26EB88B9" w14:textId="4AD59299" w:rsidR="001C3884" w:rsidRPr="00DE28CD" w:rsidRDefault="00DE28CD" w:rsidP="00DE28CD">
      <w:pPr>
        <w:pStyle w:val="ListParagraph"/>
        <w:numPr>
          <w:ilvl w:val="1"/>
          <w:numId w:val="161"/>
        </w:numPr>
        <w:tabs>
          <w:tab w:val="left" w:pos="0"/>
        </w:tabs>
        <w:spacing w:line="360" w:lineRule="auto"/>
        <w:ind w:left="0" w:firstLine="0"/>
        <w:jc w:val="both"/>
        <w:rPr>
          <w:rFonts w:ascii="Arial" w:hAnsi="Arial" w:cs="Arial"/>
          <w:sz w:val="22"/>
          <w:szCs w:val="22"/>
        </w:rPr>
      </w:pPr>
      <w:r w:rsidRPr="00DE28CD">
        <w:rPr>
          <w:rFonts w:ascii="Arial" w:hAnsi="Arial" w:cs="Arial"/>
          <w:sz w:val="22"/>
          <w:szCs w:val="22"/>
        </w:rPr>
        <w:t xml:space="preserve">Control over the implementation of measures planned by structural </w:t>
      </w:r>
      <w:r w:rsidRPr="00DE28CD">
        <w:rPr>
          <w:rFonts w:ascii="Arial" w:hAnsi="Arial" w:cs="Arial"/>
          <w:sz w:val="22"/>
          <w:szCs w:val="22"/>
          <w:lang w:val="en-US"/>
        </w:rPr>
        <w:t>units</w:t>
      </w:r>
      <w:r w:rsidRPr="00DE28CD">
        <w:rPr>
          <w:rFonts w:ascii="Arial" w:hAnsi="Arial" w:cs="Arial"/>
          <w:sz w:val="22"/>
          <w:szCs w:val="22"/>
        </w:rPr>
        <w:t xml:space="preserve"> responsible for eliminating systemic problems is carried out by </w:t>
      </w:r>
      <w:r w:rsidRPr="00DE28CD">
        <w:rPr>
          <w:rFonts w:ascii="Arial" w:hAnsi="Arial" w:cs="Arial"/>
          <w:sz w:val="22"/>
          <w:szCs w:val="22"/>
          <w:lang w:val="en-US"/>
        </w:rPr>
        <w:t>SQCD</w:t>
      </w:r>
      <w:r w:rsidR="001C3884" w:rsidRPr="00DE28CD">
        <w:rPr>
          <w:rFonts w:ascii="Arial" w:hAnsi="Arial" w:cs="Arial"/>
          <w:sz w:val="22"/>
          <w:szCs w:val="22"/>
        </w:rPr>
        <w:t xml:space="preserve">. </w:t>
      </w:r>
    </w:p>
    <w:p w14:paraId="5A79BE20" w14:textId="77777777" w:rsidR="006E6478" w:rsidRPr="00DC64BD" w:rsidRDefault="006E6478" w:rsidP="00206508">
      <w:pPr>
        <w:pStyle w:val="ListParagraph"/>
        <w:tabs>
          <w:tab w:val="left" w:pos="709"/>
        </w:tabs>
        <w:spacing w:line="360" w:lineRule="auto"/>
        <w:ind w:left="0"/>
        <w:jc w:val="both"/>
        <w:rPr>
          <w:rFonts w:ascii="Arial" w:hAnsi="Arial" w:cs="Arial"/>
          <w:sz w:val="22"/>
          <w:szCs w:val="22"/>
          <w:highlight w:val="green"/>
        </w:rPr>
      </w:pPr>
    </w:p>
    <w:p w14:paraId="3058AA5E" w14:textId="2B1C3DB9" w:rsidR="00A34648" w:rsidRPr="00DA44FF" w:rsidRDefault="00DA44FF" w:rsidP="00DA44FF">
      <w:pPr>
        <w:pStyle w:val="Heading1"/>
        <w:numPr>
          <w:ilvl w:val="0"/>
          <w:numId w:val="162"/>
        </w:numPr>
        <w:tabs>
          <w:tab w:val="left" w:pos="426"/>
        </w:tabs>
        <w:spacing w:before="0" w:line="360" w:lineRule="auto"/>
        <w:jc w:val="center"/>
        <w:rPr>
          <w:rFonts w:ascii="Arial" w:hAnsi="Arial" w:cs="Arial"/>
          <w:caps/>
          <w:sz w:val="22"/>
          <w:szCs w:val="22"/>
        </w:rPr>
      </w:pPr>
      <w:bookmarkStart w:id="104" w:name="_Toc165901807"/>
      <w:bookmarkStart w:id="105" w:name="_Toc165901834"/>
      <w:bookmarkEnd w:id="104"/>
      <w:bookmarkEnd w:id="105"/>
      <w:r w:rsidRPr="00DA44FF">
        <w:rPr>
          <w:rFonts w:ascii="Arial" w:hAnsi="Arial" w:cs="Arial"/>
          <w:caps/>
          <w:sz w:val="22"/>
          <w:szCs w:val="22"/>
        </w:rPr>
        <w:t>FINAL PROVISIONS</w:t>
      </w:r>
    </w:p>
    <w:p w14:paraId="548CAA32" w14:textId="77777777" w:rsidR="00380D43" w:rsidRPr="00DC64BD" w:rsidRDefault="00380D43" w:rsidP="00A74BC8">
      <w:pPr>
        <w:jc w:val="both"/>
        <w:rPr>
          <w:rFonts w:ascii="Arial" w:hAnsi="Arial" w:cs="Arial"/>
          <w:sz w:val="22"/>
          <w:szCs w:val="22"/>
          <w:highlight w:val="green"/>
        </w:rPr>
      </w:pPr>
    </w:p>
    <w:p w14:paraId="336A1608" w14:textId="55A483E1" w:rsidR="00380D43" w:rsidRPr="00827EAE" w:rsidRDefault="00A366D7" w:rsidP="00827EAE">
      <w:pPr>
        <w:pStyle w:val="ListParagraph"/>
        <w:numPr>
          <w:ilvl w:val="1"/>
          <w:numId w:val="21"/>
        </w:numPr>
        <w:spacing w:line="360" w:lineRule="auto"/>
        <w:ind w:left="0" w:firstLine="0"/>
        <w:jc w:val="both"/>
        <w:rPr>
          <w:rFonts w:ascii="Arial" w:hAnsi="Arial" w:cs="Arial"/>
          <w:sz w:val="22"/>
          <w:szCs w:val="22"/>
        </w:rPr>
      </w:pPr>
      <w:r w:rsidRPr="00827EAE">
        <w:rPr>
          <w:rFonts w:ascii="Arial" w:hAnsi="Arial" w:cs="Arial"/>
          <w:sz w:val="22"/>
          <w:szCs w:val="22"/>
        </w:rPr>
        <w:t>The Rules shall enter into force on the date of approval by the Bank's S</w:t>
      </w:r>
      <w:r w:rsidRPr="00827EAE">
        <w:rPr>
          <w:rFonts w:ascii="Arial" w:hAnsi="Arial" w:cs="Arial"/>
          <w:sz w:val="22"/>
          <w:szCs w:val="22"/>
          <w:lang w:val="en-US"/>
        </w:rPr>
        <w:t>B</w:t>
      </w:r>
      <w:r w:rsidR="00380D43" w:rsidRPr="00827EAE">
        <w:rPr>
          <w:rFonts w:ascii="Arial" w:hAnsi="Arial" w:cs="Arial"/>
          <w:sz w:val="22"/>
          <w:szCs w:val="22"/>
        </w:rPr>
        <w:t>.</w:t>
      </w:r>
    </w:p>
    <w:p w14:paraId="07DC10E5" w14:textId="5E1603B6" w:rsidR="00380D43" w:rsidRPr="00C2347B" w:rsidRDefault="00C06672" w:rsidP="008F5D0C">
      <w:pPr>
        <w:pStyle w:val="ListParagraph"/>
        <w:numPr>
          <w:ilvl w:val="1"/>
          <w:numId w:val="21"/>
        </w:numPr>
        <w:tabs>
          <w:tab w:val="left" w:pos="360"/>
        </w:tabs>
        <w:spacing w:line="360" w:lineRule="auto"/>
        <w:ind w:left="0" w:firstLine="0"/>
        <w:jc w:val="both"/>
        <w:rPr>
          <w:rFonts w:ascii="Arial" w:hAnsi="Arial" w:cs="Arial"/>
          <w:sz w:val="22"/>
          <w:szCs w:val="22"/>
        </w:rPr>
      </w:pPr>
      <w:r w:rsidRPr="00C2347B">
        <w:rPr>
          <w:rFonts w:ascii="Arial" w:hAnsi="Arial" w:cs="Arial"/>
          <w:sz w:val="22"/>
          <w:szCs w:val="22"/>
        </w:rPr>
        <w:t>Changes and additions to the</w:t>
      </w:r>
      <w:r w:rsidR="001C6C6F" w:rsidRPr="00C2347B">
        <w:rPr>
          <w:rFonts w:ascii="Arial" w:hAnsi="Arial" w:cs="Arial"/>
          <w:sz w:val="22"/>
          <w:szCs w:val="22"/>
        </w:rPr>
        <w:t xml:space="preserve"> Rules are approved by the Bank's S</w:t>
      </w:r>
      <w:r w:rsidRPr="00C2347B">
        <w:rPr>
          <w:rFonts w:ascii="Arial" w:hAnsi="Arial" w:cs="Arial"/>
          <w:sz w:val="22"/>
          <w:szCs w:val="22"/>
          <w:lang w:val="en-US"/>
        </w:rPr>
        <w:t xml:space="preserve">B </w:t>
      </w:r>
      <w:r w:rsidR="001C6C6F" w:rsidRPr="00C2347B">
        <w:rPr>
          <w:rFonts w:ascii="Arial" w:hAnsi="Arial" w:cs="Arial"/>
          <w:sz w:val="22"/>
          <w:szCs w:val="22"/>
        </w:rPr>
        <w:t>and are formalized by presenting them in a new version. The adoption of a new version of the Rules automatically leads to the termination of the previous document.</w:t>
      </w:r>
    </w:p>
    <w:p w14:paraId="2080C875" w14:textId="668C57C9" w:rsidR="00380D43" w:rsidRPr="00C2347B" w:rsidRDefault="005C605C" w:rsidP="00D91F70">
      <w:pPr>
        <w:pStyle w:val="ListParagraph"/>
        <w:numPr>
          <w:ilvl w:val="1"/>
          <w:numId w:val="21"/>
        </w:numPr>
        <w:spacing w:line="360" w:lineRule="auto"/>
        <w:ind w:left="0" w:firstLine="0"/>
        <w:jc w:val="both"/>
        <w:rPr>
          <w:rFonts w:ascii="Arial" w:hAnsi="Arial" w:cs="Arial"/>
          <w:sz w:val="22"/>
          <w:szCs w:val="22"/>
        </w:rPr>
      </w:pPr>
      <w:r w:rsidRPr="00C2347B">
        <w:rPr>
          <w:rFonts w:ascii="Arial" w:hAnsi="Arial" w:cs="Arial"/>
          <w:sz w:val="22"/>
          <w:szCs w:val="22"/>
        </w:rPr>
        <w:t>In case of in</w:t>
      </w:r>
      <w:r w:rsidR="00D91F70" w:rsidRPr="00C2347B">
        <w:rPr>
          <w:rFonts w:ascii="Arial" w:hAnsi="Arial" w:cs="Arial"/>
          <w:sz w:val="22"/>
          <w:szCs w:val="22"/>
        </w:rPr>
        <w:t>consistency of any part of the</w:t>
      </w:r>
      <w:r w:rsidRPr="00C2347B">
        <w:rPr>
          <w:rFonts w:ascii="Arial" w:hAnsi="Arial" w:cs="Arial"/>
          <w:sz w:val="22"/>
          <w:szCs w:val="22"/>
        </w:rPr>
        <w:t xml:space="preserve"> Rules with the current Legislation of AR, including regulatory acts of CB</w:t>
      </w:r>
      <w:r w:rsidR="00D91F70" w:rsidRPr="00C2347B">
        <w:rPr>
          <w:rFonts w:ascii="Arial" w:hAnsi="Arial" w:cs="Arial"/>
          <w:sz w:val="22"/>
          <w:szCs w:val="22"/>
          <w:lang w:val="en-US"/>
        </w:rPr>
        <w:t xml:space="preserve"> </w:t>
      </w:r>
      <w:r w:rsidRPr="00C2347B">
        <w:rPr>
          <w:rFonts w:ascii="Arial" w:hAnsi="Arial" w:cs="Arial"/>
          <w:sz w:val="22"/>
          <w:szCs w:val="22"/>
        </w:rPr>
        <w:t>of AR, as well as in connection with the adoption of new legislative acts of AR, or regulatory acts of CB</w:t>
      </w:r>
      <w:r w:rsidR="00D91F70" w:rsidRPr="00C2347B">
        <w:rPr>
          <w:rFonts w:ascii="Arial" w:hAnsi="Arial" w:cs="Arial"/>
          <w:sz w:val="22"/>
          <w:szCs w:val="22"/>
          <w:lang w:val="en-US"/>
        </w:rPr>
        <w:t xml:space="preserve"> </w:t>
      </w:r>
      <w:r w:rsidRPr="00C2347B">
        <w:rPr>
          <w:rFonts w:ascii="Arial" w:hAnsi="Arial" w:cs="Arial"/>
          <w:sz w:val="22"/>
          <w:szCs w:val="22"/>
        </w:rPr>
        <w:t>of AR, the Rules will be valid only in that part that does not contradict the current Legislation of AR and regulatory acts of CB</w:t>
      </w:r>
      <w:r w:rsidR="00D91F70" w:rsidRPr="00C2347B">
        <w:rPr>
          <w:rFonts w:ascii="Arial" w:hAnsi="Arial" w:cs="Arial"/>
          <w:sz w:val="22"/>
          <w:szCs w:val="22"/>
          <w:lang w:val="en-US"/>
        </w:rPr>
        <w:t xml:space="preserve"> </w:t>
      </w:r>
      <w:r w:rsidRPr="00C2347B">
        <w:rPr>
          <w:rFonts w:ascii="Arial" w:hAnsi="Arial" w:cs="Arial"/>
          <w:sz w:val="22"/>
          <w:szCs w:val="22"/>
        </w:rPr>
        <w:t>of AR</w:t>
      </w:r>
      <w:r w:rsidR="00380D43" w:rsidRPr="00C2347B">
        <w:rPr>
          <w:rFonts w:ascii="Arial" w:hAnsi="Arial" w:cs="Arial"/>
          <w:sz w:val="22"/>
          <w:szCs w:val="22"/>
        </w:rPr>
        <w:t>.</w:t>
      </w:r>
      <w:r w:rsidR="00C5531D" w:rsidRPr="00C2347B">
        <w:rPr>
          <w:rFonts w:ascii="Arial" w:hAnsi="Arial" w:cs="Arial"/>
          <w:sz w:val="22"/>
          <w:szCs w:val="22"/>
          <w:lang w:val="az-Latn-AZ"/>
        </w:rPr>
        <w:t xml:space="preserve"> </w:t>
      </w:r>
    </w:p>
    <w:p w14:paraId="0796EAE0" w14:textId="77777777" w:rsidR="005E74B0" w:rsidRPr="00A74BC8" w:rsidRDefault="005E74B0" w:rsidP="00A74BC8">
      <w:pPr>
        <w:pStyle w:val="BodyText"/>
        <w:tabs>
          <w:tab w:val="left" w:pos="4536"/>
        </w:tabs>
        <w:spacing w:after="0" w:line="360" w:lineRule="auto"/>
        <w:jc w:val="both"/>
        <w:rPr>
          <w:rFonts w:ascii="Arial" w:hAnsi="Arial" w:cs="Arial"/>
          <w:b/>
          <w:noProof/>
          <w:sz w:val="22"/>
          <w:szCs w:val="22"/>
        </w:rPr>
      </w:pPr>
    </w:p>
    <w:p w14:paraId="43BD59F5" w14:textId="77777777" w:rsidR="00725E3E" w:rsidRPr="001356BA" w:rsidRDefault="00725E3E" w:rsidP="00010E84">
      <w:pPr>
        <w:pStyle w:val="BodyText"/>
        <w:tabs>
          <w:tab w:val="left" w:pos="4536"/>
        </w:tabs>
        <w:spacing w:after="0" w:line="360" w:lineRule="auto"/>
        <w:jc w:val="both"/>
        <w:rPr>
          <w:rFonts w:ascii="Arial" w:hAnsi="Arial" w:cs="Arial"/>
          <w:b/>
          <w:noProof/>
          <w:sz w:val="22"/>
          <w:szCs w:val="22"/>
        </w:rPr>
      </w:pPr>
    </w:p>
    <w:p w14:paraId="5230E9E3" w14:textId="77777777" w:rsidR="00A14657" w:rsidRPr="001356BA" w:rsidRDefault="00A14657" w:rsidP="00010E84">
      <w:pPr>
        <w:pStyle w:val="BodyText"/>
        <w:tabs>
          <w:tab w:val="left" w:pos="4536"/>
        </w:tabs>
        <w:spacing w:after="0" w:line="360" w:lineRule="auto"/>
        <w:jc w:val="both"/>
        <w:rPr>
          <w:rFonts w:ascii="Arial" w:hAnsi="Arial" w:cs="Arial"/>
          <w:b/>
          <w:noProof/>
          <w:sz w:val="22"/>
          <w:szCs w:val="22"/>
        </w:rPr>
      </w:pPr>
    </w:p>
    <w:p w14:paraId="1D0785AA" w14:textId="7242270D" w:rsidR="00917FAB" w:rsidRDefault="00917FAB" w:rsidP="00A74BC8">
      <w:pPr>
        <w:pStyle w:val="Heading1"/>
        <w:tabs>
          <w:tab w:val="left" w:pos="426"/>
        </w:tabs>
        <w:spacing w:before="0" w:line="360" w:lineRule="auto"/>
        <w:ind w:left="360"/>
        <w:jc w:val="right"/>
        <w:rPr>
          <w:rFonts w:ascii="Arial" w:hAnsi="Arial" w:cs="Arial"/>
          <w:caps/>
          <w:sz w:val="22"/>
          <w:szCs w:val="22"/>
          <w:highlight w:val="green"/>
        </w:rPr>
      </w:pPr>
      <w:bookmarkStart w:id="106" w:name="_Toc461780520"/>
      <w:bookmarkStart w:id="107" w:name="_Toc63687945"/>
      <w:bookmarkStart w:id="108" w:name="_Toc164258141"/>
      <w:bookmarkStart w:id="109" w:name="_Toc165901836"/>
    </w:p>
    <w:p w14:paraId="6EE1093E" w14:textId="77777777" w:rsidR="00EE0D29" w:rsidRPr="00EE0D29" w:rsidRDefault="00EE0D29" w:rsidP="00EE0D29">
      <w:pPr>
        <w:rPr>
          <w:highlight w:val="green"/>
        </w:rPr>
      </w:pPr>
    </w:p>
    <w:p w14:paraId="311105B1" w14:textId="77777777" w:rsidR="001A5101" w:rsidRDefault="001A5101" w:rsidP="00A74BC8">
      <w:pPr>
        <w:pStyle w:val="Heading1"/>
        <w:tabs>
          <w:tab w:val="left" w:pos="426"/>
        </w:tabs>
        <w:spacing w:before="0" w:line="360" w:lineRule="auto"/>
        <w:ind w:left="360"/>
        <w:jc w:val="right"/>
        <w:rPr>
          <w:rFonts w:ascii="Arial" w:hAnsi="Arial" w:cs="Arial"/>
          <w:caps/>
          <w:sz w:val="22"/>
          <w:szCs w:val="22"/>
          <w:highlight w:val="green"/>
        </w:rPr>
      </w:pPr>
    </w:p>
    <w:p w14:paraId="170BE3C8" w14:textId="77777777" w:rsidR="001A5101" w:rsidRDefault="001A5101" w:rsidP="00A74BC8">
      <w:pPr>
        <w:pStyle w:val="Heading1"/>
        <w:tabs>
          <w:tab w:val="left" w:pos="426"/>
        </w:tabs>
        <w:spacing w:before="0" w:line="360" w:lineRule="auto"/>
        <w:ind w:left="360"/>
        <w:jc w:val="right"/>
        <w:rPr>
          <w:rFonts w:ascii="Arial" w:hAnsi="Arial" w:cs="Arial"/>
          <w:caps/>
          <w:sz w:val="22"/>
          <w:szCs w:val="22"/>
          <w:highlight w:val="green"/>
        </w:rPr>
      </w:pPr>
    </w:p>
    <w:p w14:paraId="71FB247B" w14:textId="77777777" w:rsidR="001A5101" w:rsidRDefault="001A5101" w:rsidP="00A74BC8">
      <w:pPr>
        <w:pStyle w:val="Heading1"/>
        <w:tabs>
          <w:tab w:val="left" w:pos="426"/>
        </w:tabs>
        <w:spacing w:before="0" w:line="360" w:lineRule="auto"/>
        <w:ind w:left="360"/>
        <w:jc w:val="right"/>
        <w:rPr>
          <w:rFonts w:ascii="Arial" w:hAnsi="Arial" w:cs="Arial"/>
          <w:caps/>
          <w:sz w:val="22"/>
          <w:szCs w:val="22"/>
          <w:highlight w:val="green"/>
        </w:rPr>
      </w:pPr>
    </w:p>
    <w:p w14:paraId="469F082B" w14:textId="77777777" w:rsidR="001A5101" w:rsidRDefault="001A5101" w:rsidP="00A74BC8">
      <w:pPr>
        <w:pStyle w:val="Heading1"/>
        <w:tabs>
          <w:tab w:val="left" w:pos="426"/>
        </w:tabs>
        <w:spacing w:before="0" w:line="360" w:lineRule="auto"/>
        <w:ind w:left="360"/>
        <w:jc w:val="right"/>
        <w:rPr>
          <w:rFonts w:ascii="Arial" w:hAnsi="Arial" w:cs="Arial"/>
          <w:caps/>
          <w:sz w:val="22"/>
          <w:szCs w:val="22"/>
          <w:highlight w:val="green"/>
        </w:rPr>
      </w:pPr>
    </w:p>
    <w:p w14:paraId="20929A3F" w14:textId="77777777" w:rsidR="001C6C85" w:rsidRDefault="001C6C85" w:rsidP="00A74BC8">
      <w:pPr>
        <w:pStyle w:val="Heading1"/>
        <w:tabs>
          <w:tab w:val="left" w:pos="426"/>
        </w:tabs>
        <w:spacing w:before="0" w:line="360" w:lineRule="auto"/>
        <w:ind w:left="360"/>
        <w:jc w:val="right"/>
        <w:rPr>
          <w:rFonts w:ascii="Arial" w:hAnsi="Arial" w:cs="Arial"/>
          <w:caps/>
          <w:sz w:val="22"/>
          <w:szCs w:val="22"/>
          <w:highlight w:val="green"/>
        </w:rPr>
      </w:pPr>
    </w:p>
    <w:p w14:paraId="2BE25396" w14:textId="77777777" w:rsidR="001C6C85" w:rsidRDefault="001C6C85" w:rsidP="00A74BC8">
      <w:pPr>
        <w:pStyle w:val="Heading1"/>
        <w:tabs>
          <w:tab w:val="left" w:pos="426"/>
        </w:tabs>
        <w:spacing w:before="0" w:line="360" w:lineRule="auto"/>
        <w:ind w:left="360"/>
        <w:jc w:val="right"/>
        <w:rPr>
          <w:rFonts w:ascii="Arial" w:hAnsi="Arial" w:cs="Arial"/>
          <w:caps/>
          <w:sz w:val="22"/>
          <w:szCs w:val="22"/>
          <w:highlight w:val="green"/>
        </w:rPr>
      </w:pPr>
    </w:p>
    <w:p w14:paraId="5EEDB73C" w14:textId="19C74EF6" w:rsidR="001C6C85" w:rsidRDefault="001C6C85" w:rsidP="00A74BC8">
      <w:pPr>
        <w:pStyle w:val="Heading1"/>
        <w:tabs>
          <w:tab w:val="left" w:pos="426"/>
        </w:tabs>
        <w:spacing w:before="0" w:line="360" w:lineRule="auto"/>
        <w:ind w:left="360"/>
        <w:jc w:val="right"/>
        <w:rPr>
          <w:rFonts w:ascii="Arial" w:hAnsi="Arial" w:cs="Arial"/>
          <w:caps/>
          <w:sz w:val="22"/>
          <w:szCs w:val="22"/>
          <w:highlight w:val="green"/>
        </w:rPr>
      </w:pPr>
    </w:p>
    <w:p w14:paraId="0E2CF190" w14:textId="77777777" w:rsidR="001C6C85" w:rsidRPr="001C6C85" w:rsidRDefault="001C6C85" w:rsidP="001C6C85">
      <w:pPr>
        <w:rPr>
          <w:highlight w:val="green"/>
        </w:rPr>
      </w:pPr>
    </w:p>
    <w:p w14:paraId="48E59440" w14:textId="77777777" w:rsidR="00A531CD" w:rsidRDefault="00A531CD" w:rsidP="00A74BC8">
      <w:pPr>
        <w:pStyle w:val="Heading1"/>
        <w:tabs>
          <w:tab w:val="left" w:pos="426"/>
        </w:tabs>
        <w:spacing w:before="0" w:line="360" w:lineRule="auto"/>
        <w:ind w:left="360"/>
        <w:jc w:val="right"/>
        <w:rPr>
          <w:rFonts w:ascii="Arial" w:hAnsi="Arial" w:cs="Arial"/>
          <w:caps/>
          <w:sz w:val="22"/>
          <w:szCs w:val="22"/>
          <w:highlight w:val="green"/>
        </w:rPr>
      </w:pPr>
    </w:p>
    <w:p w14:paraId="082F4783" w14:textId="77777777" w:rsidR="00A531CD" w:rsidRDefault="00A531CD" w:rsidP="00A74BC8">
      <w:pPr>
        <w:pStyle w:val="Heading1"/>
        <w:tabs>
          <w:tab w:val="left" w:pos="426"/>
        </w:tabs>
        <w:spacing w:before="0" w:line="360" w:lineRule="auto"/>
        <w:ind w:left="360"/>
        <w:jc w:val="right"/>
        <w:rPr>
          <w:rFonts w:ascii="Arial" w:hAnsi="Arial" w:cs="Arial"/>
          <w:caps/>
          <w:sz w:val="22"/>
          <w:szCs w:val="22"/>
          <w:highlight w:val="green"/>
        </w:rPr>
      </w:pPr>
    </w:p>
    <w:p w14:paraId="7FCA335F" w14:textId="77777777" w:rsidR="00A531CD" w:rsidRDefault="00A531CD" w:rsidP="00A74BC8">
      <w:pPr>
        <w:pStyle w:val="Heading1"/>
        <w:tabs>
          <w:tab w:val="left" w:pos="426"/>
        </w:tabs>
        <w:spacing w:before="0" w:line="360" w:lineRule="auto"/>
        <w:ind w:left="360"/>
        <w:jc w:val="right"/>
        <w:rPr>
          <w:rFonts w:ascii="Arial" w:hAnsi="Arial" w:cs="Arial"/>
          <w:caps/>
          <w:sz w:val="22"/>
          <w:szCs w:val="22"/>
          <w:highlight w:val="green"/>
        </w:rPr>
      </w:pPr>
    </w:p>
    <w:p w14:paraId="280F14EB" w14:textId="77777777" w:rsidR="00A531CD" w:rsidRDefault="00A531CD" w:rsidP="00A74BC8">
      <w:pPr>
        <w:pStyle w:val="Heading1"/>
        <w:tabs>
          <w:tab w:val="left" w:pos="426"/>
        </w:tabs>
        <w:spacing w:before="0" w:line="360" w:lineRule="auto"/>
        <w:ind w:left="360"/>
        <w:jc w:val="right"/>
        <w:rPr>
          <w:rFonts w:ascii="Arial" w:hAnsi="Arial" w:cs="Arial"/>
          <w:caps/>
          <w:sz w:val="22"/>
          <w:szCs w:val="22"/>
          <w:highlight w:val="green"/>
        </w:rPr>
      </w:pPr>
    </w:p>
    <w:p w14:paraId="4A180A02" w14:textId="6B6E18F7" w:rsidR="00A531CD" w:rsidRDefault="00A531CD" w:rsidP="00A74BC8">
      <w:pPr>
        <w:pStyle w:val="Heading1"/>
        <w:tabs>
          <w:tab w:val="left" w:pos="426"/>
        </w:tabs>
        <w:spacing w:before="0" w:line="360" w:lineRule="auto"/>
        <w:ind w:left="360"/>
        <w:jc w:val="right"/>
        <w:rPr>
          <w:rFonts w:ascii="Arial" w:hAnsi="Arial" w:cs="Arial"/>
          <w:caps/>
          <w:sz w:val="22"/>
          <w:szCs w:val="22"/>
          <w:highlight w:val="green"/>
        </w:rPr>
      </w:pPr>
    </w:p>
    <w:p w14:paraId="79C0ACB8" w14:textId="5AD0F930" w:rsidR="009632FD" w:rsidRDefault="009632FD" w:rsidP="009632FD">
      <w:pPr>
        <w:rPr>
          <w:highlight w:val="green"/>
        </w:rPr>
      </w:pPr>
    </w:p>
    <w:p w14:paraId="1DF47B43" w14:textId="379E1FA2" w:rsidR="009632FD" w:rsidRDefault="009632FD" w:rsidP="009632FD">
      <w:pPr>
        <w:rPr>
          <w:highlight w:val="green"/>
        </w:rPr>
      </w:pPr>
    </w:p>
    <w:p w14:paraId="483052FB" w14:textId="77777777" w:rsidR="009632FD" w:rsidRPr="009632FD" w:rsidRDefault="009632FD" w:rsidP="009632FD">
      <w:pPr>
        <w:rPr>
          <w:highlight w:val="green"/>
        </w:rPr>
      </w:pPr>
    </w:p>
    <w:p w14:paraId="0EFDCE37"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3E1AF012"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51A5AD2D"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2138E787"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02CD67DC"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0487567E"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0DC13326"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70CAF9D0" w14:textId="77777777" w:rsidR="00C37714" w:rsidRDefault="00C37714" w:rsidP="00A74BC8">
      <w:pPr>
        <w:pStyle w:val="Heading1"/>
        <w:tabs>
          <w:tab w:val="left" w:pos="426"/>
        </w:tabs>
        <w:spacing w:before="0" w:line="360" w:lineRule="auto"/>
        <w:ind w:left="360"/>
        <w:jc w:val="right"/>
        <w:rPr>
          <w:rFonts w:ascii="Arial" w:hAnsi="Arial" w:cs="Arial"/>
          <w:caps/>
          <w:sz w:val="22"/>
          <w:szCs w:val="22"/>
          <w:highlight w:val="green"/>
        </w:rPr>
      </w:pPr>
    </w:p>
    <w:p w14:paraId="7E7FAD35" w14:textId="77777777" w:rsidR="00512A92" w:rsidRDefault="00512A92" w:rsidP="00A74BC8">
      <w:pPr>
        <w:pStyle w:val="Heading1"/>
        <w:tabs>
          <w:tab w:val="left" w:pos="426"/>
        </w:tabs>
        <w:spacing w:before="0" w:line="360" w:lineRule="auto"/>
        <w:ind w:left="360"/>
        <w:jc w:val="right"/>
        <w:rPr>
          <w:rFonts w:ascii="Arial" w:hAnsi="Arial" w:cs="Arial"/>
          <w:caps/>
          <w:sz w:val="22"/>
          <w:szCs w:val="22"/>
          <w:highlight w:val="green"/>
        </w:rPr>
      </w:pPr>
    </w:p>
    <w:p w14:paraId="1890E2D0" w14:textId="77777777" w:rsidR="00512A92" w:rsidRDefault="00512A92" w:rsidP="00A74BC8">
      <w:pPr>
        <w:pStyle w:val="Heading1"/>
        <w:tabs>
          <w:tab w:val="left" w:pos="426"/>
        </w:tabs>
        <w:spacing w:before="0" w:line="360" w:lineRule="auto"/>
        <w:ind w:left="360"/>
        <w:jc w:val="right"/>
        <w:rPr>
          <w:rFonts w:ascii="Arial" w:hAnsi="Arial" w:cs="Arial"/>
          <w:caps/>
          <w:sz w:val="22"/>
          <w:szCs w:val="22"/>
          <w:highlight w:val="green"/>
        </w:rPr>
      </w:pPr>
    </w:p>
    <w:p w14:paraId="213E83D1" w14:textId="77777777" w:rsidR="00BF6754" w:rsidRDefault="00BF6754" w:rsidP="00804D2A">
      <w:pPr>
        <w:jc w:val="right"/>
        <w:rPr>
          <w:rFonts w:ascii="Arial" w:hAnsi="Arial" w:cs="Arial"/>
          <w:b/>
          <w:sz w:val="22"/>
          <w:szCs w:val="22"/>
          <w:lang w:val="az-Latn-AZ"/>
        </w:rPr>
      </w:pPr>
    </w:p>
    <w:p w14:paraId="403695DC" w14:textId="77777777" w:rsidR="00BF6754" w:rsidRDefault="00BF6754" w:rsidP="00804D2A">
      <w:pPr>
        <w:jc w:val="right"/>
        <w:rPr>
          <w:rFonts w:ascii="Arial" w:hAnsi="Arial" w:cs="Arial"/>
          <w:b/>
          <w:sz w:val="22"/>
          <w:szCs w:val="22"/>
          <w:lang w:val="az-Latn-AZ"/>
        </w:rPr>
      </w:pPr>
    </w:p>
    <w:p w14:paraId="2A031AB9" w14:textId="77777777" w:rsidR="00814C74" w:rsidRDefault="00814C74" w:rsidP="00804D2A">
      <w:pPr>
        <w:jc w:val="right"/>
        <w:rPr>
          <w:rFonts w:ascii="Arial" w:hAnsi="Arial" w:cs="Arial"/>
          <w:b/>
          <w:sz w:val="22"/>
          <w:szCs w:val="22"/>
          <w:lang w:val="az-Latn-AZ"/>
        </w:rPr>
      </w:pPr>
    </w:p>
    <w:p w14:paraId="14B9A1AB" w14:textId="77777777" w:rsidR="00814C74" w:rsidRDefault="00814C74" w:rsidP="00804D2A">
      <w:pPr>
        <w:jc w:val="right"/>
        <w:rPr>
          <w:rFonts w:ascii="Arial" w:hAnsi="Arial" w:cs="Arial"/>
          <w:b/>
          <w:sz w:val="22"/>
          <w:szCs w:val="22"/>
          <w:lang w:val="az-Latn-AZ"/>
        </w:rPr>
      </w:pPr>
    </w:p>
    <w:p w14:paraId="66F7CE50" w14:textId="77777777" w:rsidR="00814C74" w:rsidRDefault="00814C74" w:rsidP="00804D2A">
      <w:pPr>
        <w:jc w:val="right"/>
        <w:rPr>
          <w:rFonts w:ascii="Arial" w:hAnsi="Arial" w:cs="Arial"/>
          <w:b/>
          <w:sz w:val="22"/>
          <w:szCs w:val="22"/>
          <w:lang w:val="az-Latn-AZ"/>
        </w:rPr>
      </w:pPr>
    </w:p>
    <w:p w14:paraId="2D27B413" w14:textId="77777777" w:rsidR="00814C74" w:rsidRDefault="00814C74" w:rsidP="00804D2A">
      <w:pPr>
        <w:jc w:val="right"/>
        <w:rPr>
          <w:rFonts w:ascii="Arial" w:hAnsi="Arial" w:cs="Arial"/>
          <w:b/>
          <w:sz w:val="22"/>
          <w:szCs w:val="22"/>
          <w:lang w:val="az-Latn-AZ"/>
        </w:rPr>
      </w:pPr>
    </w:p>
    <w:p w14:paraId="19509161" w14:textId="77777777" w:rsidR="00814C74" w:rsidRDefault="00814C74" w:rsidP="00804D2A">
      <w:pPr>
        <w:jc w:val="right"/>
        <w:rPr>
          <w:rFonts w:ascii="Arial" w:hAnsi="Arial" w:cs="Arial"/>
          <w:b/>
          <w:sz w:val="22"/>
          <w:szCs w:val="22"/>
          <w:lang w:val="az-Latn-AZ"/>
        </w:rPr>
      </w:pPr>
    </w:p>
    <w:p w14:paraId="33BFAB56" w14:textId="77777777" w:rsidR="00814C74" w:rsidRDefault="00814C74" w:rsidP="00804D2A">
      <w:pPr>
        <w:jc w:val="right"/>
        <w:rPr>
          <w:rFonts w:ascii="Arial" w:hAnsi="Arial" w:cs="Arial"/>
          <w:b/>
          <w:sz w:val="22"/>
          <w:szCs w:val="22"/>
          <w:lang w:val="az-Latn-AZ"/>
        </w:rPr>
      </w:pPr>
    </w:p>
    <w:p w14:paraId="646D4A91" w14:textId="77777777" w:rsidR="00814C74" w:rsidRDefault="00814C74" w:rsidP="00804D2A">
      <w:pPr>
        <w:jc w:val="right"/>
        <w:rPr>
          <w:rFonts w:ascii="Arial" w:hAnsi="Arial" w:cs="Arial"/>
          <w:b/>
          <w:sz w:val="22"/>
          <w:szCs w:val="22"/>
          <w:lang w:val="az-Latn-AZ"/>
        </w:rPr>
      </w:pPr>
    </w:p>
    <w:p w14:paraId="4FB0F86A" w14:textId="77777777" w:rsidR="00814C74" w:rsidRDefault="00814C74" w:rsidP="00804D2A">
      <w:pPr>
        <w:jc w:val="right"/>
        <w:rPr>
          <w:rFonts w:ascii="Arial" w:hAnsi="Arial" w:cs="Arial"/>
          <w:b/>
          <w:sz w:val="22"/>
          <w:szCs w:val="22"/>
          <w:lang w:val="az-Latn-AZ"/>
        </w:rPr>
      </w:pPr>
    </w:p>
    <w:p w14:paraId="75FC1E4F" w14:textId="7878DC86" w:rsidR="00804D2A" w:rsidRPr="00A40EF7" w:rsidRDefault="00804D2A" w:rsidP="00804D2A">
      <w:pPr>
        <w:jc w:val="right"/>
        <w:rPr>
          <w:rFonts w:ascii="Arial" w:hAnsi="Arial" w:cs="Arial"/>
          <w:sz w:val="22"/>
          <w:szCs w:val="22"/>
          <w:lang w:val="az-Latn-AZ"/>
        </w:rPr>
      </w:pPr>
      <w:r w:rsidRPr="00A40EF7">
        <w:rPr>
          <w:rFonts w:ascii="Arial" w:hAnsi="Arial" w:cs="Arial"/>
          <w:b/>
          <w:sz w:val="22"/>
          <w:szCs w:val="22"/>
          <w:lang w:val="az-Latn-AZ"/>
        </w:rPr>
        <w:t xml:space="preserve">APPENDİX </w:t>
      </w:r>
      <w:r>
        <w:rPr>
          <w:rFonts w:ascii="Arial" w:hAnsi="Arial" w:cs="Arial"/>
          <w:b/>
          <w:sz w:val="22"/>
          <w:szCs w:val="22"/>
          <w:lang w:val="az-Latn-AZ"/>
        </w:rPr>
        <w:t>1</w:t>
      </w:r>
      <w:r w:rsidRPr="00A40EF7">
        <w:rPr>
          <w:rFonts w:ascii="Arial" w:hAnsi="Arial" w:cs="Arial"/>
          <w:sz w:val="22"/>
          <w:szCs w:val="22"/>
          <w:lang w:val="az-Latn-AZ"/>
        </w:rPr>
        <w:t xml:space="preserve"> </w:t>
      </w:r>
      <w:r w:rsidRPr="00A40EF7">
        <w:rPr>
          <w:rFonts w:ascii="Arial" w:hAnsi="Arial" w:cs="Arial"/>
          <w:b/>
          <w:sz w:val="22"/>
          <w:szCs w:val="22"/>
          <w:lang w:val="az-Latn-AZ"/>
        </w:rPr>
        <w:t>to</w:t>
      </w:r>
      <w:r w:rsidRPr="00A40EF7">
        <w:rPr>
          <w:rFonts w:ascii="Arial" w:hAnsi="Arial" w:cs="Arial"/>
          <w:sz w:val="22"/>
          <w:szCs w:val="22"/>
          <w:lang w:val="az-Latn-AZ"/>
        </w:rPr>
        <w:t xml:space="preserve"> </w:t>
      </w:r>
    </w:p>
    <w:p w14:paraId="6423C272" w14:textId="77777777" w:rsidR="00804D2A" w:rsidRPr="00A40EF7" w:rsidRDefault="00804D2A" w:rsidP="00804D2A">
      <w:pPr>
        <w:jc w:val="right"/>
        <w:rPr>
          <w:rFonts w:ascii="Arial" w:hAnsi="Arial" w:cs="Arial"/>
          <w:sz w:val="22"/>
          <w:szCs w:val="22"/>
          <w:lang w:val="en-US"/>
        </w:rPr>
      </w:pPr>
    </w:p>
    <w:p w14:paraId="4AE77218" w14:textId="77777777" w:rsidR="00804D2A" w:rsidRPr="00A40EF7" w:rsidRDefault="00804D2A" w:rsidP="00804D2A">
      <w:pPr>
        <w:jc w:val="right"/>
        <w:rPr>
          <w:rFonts w:ascii="Arial" w:hAnsi="Arial" w:cs="Arial"/>
          <w:b/>
          <w:sz w:val="22"/>
          <w:szCs w:val="22"/>
          <w:lang w:val="en-US"/>
        </w:rPr>
      </w:pPr>
    </w:p>
    <w:p w14:paraId="2C10E507" w14:textId="33A89C87" w:rsidR="00804D2A" w:rsidRPr="00BC30D8" w:rsidRDefault="00BC30D8" w:rsidP="00804D2A">
      <w:pPr>
        <w:jc w:val="right"/>
        <w:rPr>
          <w:rFonts w:ascii="Arial" w:hAnsi="Arial" w:cs="Arial"/>
          <w:sz w:val="22"/>
          <w:szCs w:val="22"/>
          <w:highlight w:val="yellow"/>
          <w:lang w:val="az-Latn-AZ"/>
        </w:rPr>
      </w:pPr>
      <w:r w:rsidRPr="00BC30D8">
        <w:rPr>
          <w:rStyle w:val="a3"/>
          <w:rFonts w:cs="Arial"/>
          <w:sz w:val="22"/>
          <w:szCs w:val="22"/>
          <w:lang w:val="az-Latn-AZ"/>
        </w:rPr>
        <w:t xml:space="preserve">“The Rules </w:t>
      </w:r>
      <w:r w:rsidRPr="00BC30D8">
        <w:rPr>
          <w:rStyle w:val="a3"/>
          <w:rFonts w:cs="Arial"/>
          <w:sz w:val="22"/>
          <w:szCs w:val="22"/>
        </w:rPr>
        <w:t xml:space="preserve">for </w:t>
      </w:r>
      <w:r w:rsidRPr="00BC30D8">
        <w:rPr>
          <w:rStyle w:val="a3"/>
          <w:rFonts w:cs="Arial"/>
          <w:sz w:val="22"/>
          <w:szCs w:val="22"/>
          <w:lang w:val="en-US"/>
        </w:rPr>
        <w:t>H</w:t>
      </w:r>
      <w:r w:rsidRPr="00BC30D8">
        <w:rPr>
          <w:rStyle w:val="a3"/>
          <w:rFonts w:cs="Arial"/>
          <w:sz w:val="22"/>
          <w:szCs w:val="22"/>
        </w:rPr>
        <w:t xml:space="preserve">andling </w:t>
      </w:r>
      <w:r w:rsidRPr="00BC30D8">
        <w:rPr>
          <w:rStyle w:val="a3"/>
          <w:rFonts w:cs="Arial"/>
          <w:sz w:val="22"/>
          <w:szCs w:val="22"/>
          <w:lang w:val="en-US"/>
        </w:rPr>
        <w:t>C</w:t>
      </w:r>
      <w:r w:rsidRPr="00BC30D8">
        <w:rPr>
          <w:rStyle w:val="a3"/>
          <w:rFonts w:cs="Arial"/>
          <w:sz w:val="22"/>
          <w:szCs w:val="22"/>
        </w:rPr>
        <w:t>ustomer</w:t>
      </w:r>
      <w:r w:rsidRPr="00BC30D8">
        <w:rPr>
          <w:rStyle w:val="a3"/>
          <w:rFonts w:cs="Arial"/>
          <w:sz w:val="22"/>
          <w:szCs w:val="22"/>
          <w:lang w:val="en-US"/>
        </w:rPr>
        <w:t>s’</w:t>
      </w:r>
      <w:r w:rsidRPr="00BC30D8">
        <w:rPr>
          <w:rStyle w:val="a3"/>
          <w:rFonts w:cs="Arial"/>
          <w:sz w:val="22"/>
          <w:szCs w:val="22"/>
        </w:rPr>
        <w:t xml:space="preserve"> </w:t>
      </w:r>
      <w:r w:rsidRPr="00BC30D8">
        <w:rPr>
          <w:rStyle w:val="a3"/>
          <w:rFonts w:cs="Arial"/>
          <w:sz w:val="22"/>
          <w:szCs w:val="22"/>
          <w:lang w:val="az-Latn-AZ"/>
        </w:rPr>
        <w:t xml:space="preserve">Appeals </w:t>
      </w:r>
      <w:r w:rsidRPr="00BC30D8">
        <w:rPr>
          <w:rStyle w:val="a3"/>
          <w:rFonts w:cs="Arial"/>
          <w:sz w:val="22"/>
          <w:szCs w:val="22"/>
          <w:lang w:val="en-US"/>
        </w:rPr>
        <w:t>of</w:t>
      </w:r>
      <w:r w:rsidRPr="00BC30D8">
        <w:rPr>
          <w:rStyle w:val="a3"/>
          <w:rFonts w:cs="Arial"/>
          <w:sz w:val="22"/>
          <w:szCs w:val="22"/>
        </w:rPr>
        <w:t xml:space="preserve"> VTB Bank (Azerbaijan)</w:t>
      </w:r>
      <w:r w:rsidRPr="00BC30D8">
        <w:rPr>
          <w:rStyle w:val="a3"/>
          <w:rFonts w:cs="Arial"/>
          <w:sz w:val="22"/>
          <w:szCs w:val="22"/>
          <w:lang w:val="en-US"/>
        </w:rPr>
        <w:t xml:space="preserve"> </w:t>
      </w:r>
      <w:r w:rsidRPr="00BC30D8">
        <w:rPr>
          <w:rStyle w:val="a3"/>
          <w:rFonts w:cs="Arial"/>
          <w:sz w:val="22"/>
          <w:szCs w:val="22"/>
        </w:rPr>
        <w:t>OJSC</w:t>
      </w:r>
      <w:r w:rsidRPr="00BC30D8">
        <w:rPr>
          <w:rStyle w:val="a3"/>
          <w:rFonts w:cs="Arial"/>
          <w:sz w:val="22"/>
          <w:szCs w:val="22"/>
          <w:lang w:val="en-US"/>
        </w:rPr>
        <w:t>”</w:t>
      </w:r>
      <w:r w:rsidR="00804D2A" w:rsidRPr="00BC30D8">
        <w:rPr>
          <w:rFonts w:ascii="Arial" w:hAnsi="Arial" w:cs="Arial"/>
          <w:sz w:val="22"/>
          <w:szCs w:val="22"/>
          <w:highlight w:val="yellow"/>
          <w:lang w:val="az-Latn-AZ"/>
        </w:rPr>
        <w:t xml:space="preserve"> </w:t>
      </w:r>
    </w:p>
    <w:bookmarkEnd w:id="106"/>
    <w:bookmarkEnd w:id="107"/>
    <w:bookmarkEnd w:id="108"/>
    <w:bookmarkEnd w:id="109"/>
    <w:p w14:paraId="0EC7CA62" w14:textId="77777777" w:rsidR="00931FAA" w:rsidRPr="008E6D1A" w:rsidRDefault="00931FAA" w:rsidP="00931FAA">
      <w:pPr>
        <w:jc w:val="right"/>
        <w:rPr>
          <w:rFonts w:ascii="Arial" w:hAnsi="Arial" w:cs="Arial"/>
          <w:sz w:val="22"/>
          <w:szCs w:val="22"/>
          <w:highlight w:val="green"/>
          <w:lang w:val="en-US"/>
        </w:rPr>
      </w:pPr>
    </w:p>
    <w:p w14:paraId="53E876A1" w14:textId="77777777" w:rsidR="00931FAA" w:rsidRPr="008E6D1A" w:rsidRDefault="00931FAA" w:rsidP="00AA260B">
      <w:pPr>
        <w:jc w:val="center"/>
        <w:rPr>
          <w:rFonts w:ascii="Arial" w:hAnsi="Arial" w:cs="Arial"/>
          <w:b/>
          <w:sz w:val="22"/>
          <w:szCs w:val="22"/>
          <w:highlight w:val="green"/>
        </w:rPr>
      </w:pPr>
    </w:p>
    <w:p w14:paraId="181BDF13" w14:textId="77777777" w:rsidR="00931FAA" w:rsidRPr="008E6D1A" w:rsidRDefault="00931FAA" w:rsidP="00AA260B">
      <w:pPr>
        <w:jc w:val="center"/>
        <w:rPr>
          <w:rFonts w:ascii="Arial" w:hAnsi="Arial" w:cs="Arial"/>
          <w:b/>
          <w:sz w:val="22"/>
          <w:szCs w:val="22"/>
          <w:highlight w:val="green"/>
        </w:rPr>
      </w:pPr>
    </w:p>
    <w:p w14:paraId="0049948D" w14:textId="55C70785" w:rsidR="00AA260B" w:rsidRPr="008E6D1A" w:rsidRDefault="00CA60B8" w:rsidP="00AA260B">
      <w:pPr>
        <w:jc w:val="center"/>
        <w:rPr>
          <w:rFonts w:ascii="Arial" w:hAnsi="Arial" w:cs="Arial"/>
          <w:b/>
          <w:sz w:val="22"/>
          <w:szCs w:val="22"/>
          <w:highlight w:val="green"/>
        </w:rPr>
      </w:pPr>
      <w:r w:rsidRPr="00CA60B8">
        <w:rPr>
          <w:rFonts w:ascii="Arial" w:hAnsi="Arial" w:cs="Arial"/>
          <w:b/>
          <w:sz w:val="22"/>
          <w:szCs w:val="22"/>
        </w:rPr>
        <w:lastRenderedPageBreak/>
        <w:t>CONTACT INFORMATION FOR RECEIVING C</w:t>
      </w:r>
      <w:r>
        <w:rPr>
          <w:rFonts w:ascii="Arial" w:hAnsi="Arial" w:cs="Arial"/>
          <w:b/>
          <w:sz w:val="22"/>
          <w:szCs w:val="22"/>
          <w:lang w:val="en-US"/>
        </w:rPr>
        <w:t>USTOMERS’</w:t>
      </w:r>
      <w:r w:rsidRPr="00CA60B8">
        <w:rPr>
          <w:rFonts w:ascii="Arial" w:hAnsi="Arial" w:cs="Arial"/>
          <w:b/>
          <w:sz w:val="22"/>
          <w:szCs w:val="22"/>
        </w:rPr>
        <w:t xml:space="preserve"> </w:t>
      </w:r>
      <w:r>
        <w:rPr>
          <w:rFonts w:ascii="Arial" w:hAnsi="Arial" w:cs="Arial"/>
          <w:b/>
          <w:sz w:val="22"/>
          <w:szCs w:val="22"/>
          <w:lang w:val="en-US"/>
        </w:rPr>
        <w:t>APPEALS</w:t>
      </w:r>
      <w:r w:rsidRPr="00CA60B8">
        <w:rPr>
          <w:rFonts w:ascii="Arial" w:hAnsi="Arial" w:cs="Arial"/>
          <w:b/>
          <w:sz w:val="22"/>
          <w:szCs w:val="22"/>
          <w:highlight w:val="green"/>
        </w:rPr>
        <w:t xml:space="preserve"> </w:t>
      </w:r>
    </w:p>
    <w:p w14:paraId="21D4A4FD" w14:textId="77777777" w:rsidR="00AA260B" w:rsidRPr="008E6D1A" w:rsidRDefault="00AA260B" w:rsidP="00AA260B">
      <w:pPr>
        <w:rPr>
          <w:rFonts w:ascii="Arial" w:hAnsi="Arial" w:cs="Arial"/>
          <w:sz w:val="22"/>
          <w:szCs w:val="22"/>
          <w:highlight w:val="green"/>
        </w:rPr>
      </w:pPr>
    </w:p>
    <w:p w14:paraId="75CA477D" w14:textId="77777777" w:rsidR="00AA260B" w:rsidRPr="008E6D1A" w:rsidRDefault="00AA260B" w:rsidP="00AA260B">
      <w:pPr>
        <w:rPr>
          <w:rFonts w:ascii="Arial" w:hAnsi="Arial" w:cs="Arial"/>
          <w:sz w:val="20"/>
          <w:szCs w:val="20"/>
          <w:highlight w:val="green"/>
        </w:rPr>
      </w:pPr>
    </w:p>
    <w:p w14:paraId="55031424" w14:textId="77777777" w:rsidR="00AA260B" w:rsidRPr="008E6D1A" w:rsidRDefault="00AA260B" w:rsidP="00AA260B">
      <w:pPr>
        <w:rPr>
          <w:rFonts w:ascii="Arial" w:hAnsi="Arial" w:cs="Arial"/>
          <w:b/>
          <w:sz w:val="20"/>
          <w:szCs w:val="20"/>
          <w:highlight w:val="green"/>
        </w:rPr>
      </w:pPr>
    </w:p>
    <w:p w14:paraId="72289BF1" w14:textId="7A7CEA16" w:rsidR="00AA260B" w:rsidRPr="005448E8" w:rsidRDefault="005448E8" w:rsidP="00CF59D8">
      <w:pPr>
        <w:numPr>
          <w:ilvl w:val="0"/>
          <w:numId w:val="6"/>
        </w:numPr>
        <w:ind w:hanging="465"/>
        <w:rPr>
          <w:rFonts w:ascii="Arial" w:hAnsi="Arial" w:cs="Arial"/>
          <w:sz w:val="20"/>
          <w:szCs w:val="20"/>
        </w:rPr>
      </w:pPr>
      <w:r w:rsidRPr="005448E8">
        <w:rPr>
          <w:rFonts w:ascii="Arial" w:hAnsi="Arial" w:cs="Arial"/>
          <w:sz w:val="20"/>
          <w:szCs w:val="20"/>
        </w:rPr>
        <w:t>Email address</w:t>
      </w:r>
      <w:r w:rsidR="00AA260B" w:rsidRPr="005448E8">
        <w:rPr>
          <w:rFonts w:ascii="Arial" w:hAnsi="Arial" w:cs="Arial"/>
          <w:sz w:val="20"/>
          <w:szCs w:val="20"/>
        </w:rPr>
        <w:t>:</w:t>
      </w:r>
    </w:p>
    <w:p w14:paraId="1AF357DA" w14:textId="77777777" w:rsidR="00AA260B" w:rsidRPr="008E6D1A" w:rsidRDefault="00AA260B" w:rsidP="00AA260B">
      <w:pPr>
        <w:rPr>
          <w:rFonts w:ascii="Arial" w:hAnsi="Arial" w:cs="Arial"/>
          <w:b/>
          <w:sz w:val="20"/>
          <w:szCs w:val="20"/>
          <w:highlight w:val="green"/>
        </w:rPr>
      </w:pPr>
    </w:p>
    <w:p w14:paraId="047DFDDF" w14:textId="1EF4B250" w:rsidR="00AA260B" w:rsidRPr="00CF59D8" w:rsidRDefault="00F30992" w:rsidP="00AA260B">
      <w:pPr>
        <w:rPr>
          <w:rStyle w:val="Hyperlink"/>
          <w:rFonts w:ascii="Arial" w:hAnsi="Arial" w:cs="Arial"/>
          <w:b/>
          <w:color w:val="auto"/>
          <w:sz w:val="20"/>
          <w:szCs w:val="20"/>
        </w:rPr>
      </w:pPr>
      <w:hyperlink r:id="rId10" w:history="1">
        <w:r w:rsidR="00AA260B" w:rsidRPr="00CF59D8">
          <w:rPr>
            <w:rStyle w:val="Hyperlink"/>
            <w:rFonts w:ascii="Arial" w:hAnsi="Arial" w:cs="Arial"/>
            <w:b/>
            <w:color w:val="auto"/>
            <w:sz w:val="20"/>
            <w:szCs w:val="20"/>
            <w:lang w:val="en-US"/>
          </w:rPr>
          <w:t>info</w:t>
        </w:r>
        <w:r w:rsidR="00AA260B" w:rsidRPr="00CF59D8">
          <w:rPr>
            <w:rStyle w:val="Hyperlink"/>
            <w:rFonts w:ascii="Arial" w:hAnsi="Arial" w:cs="Arial"/>
            <w:b/>
            <w:color w:val="auto"/>
            <w:sz w:val="20"/>
            <w:szCs w:val="20"/>
          </w:rPr>
          <w:t>@</w:t>
        </w:r>
        <w:r w:rsidR="00AA260B" w:rsidRPr="00CF59D8">
          <w:rPr>
            <w:rStyle w:val="Hyperlink"/>
            <w:rFonts w:ascii="Arial" w:hAnsi="Arial" w:cs="Arial"/>
            <w:b/>
            <w:color w:val="auto"/>
            <w:sz w:val="20"/>
            <w:szCs w:val="20"/>
            <w:lang w:val="en-US"/>
          </w:rPr>
          <w:t>vtb</w:t>
        </w:r>
        <w:r w:rsidR="00AA260B" w:rsidRPr="00CF59D8">
          <w:rPr>
            <w:rStyle w:val="Hyperlink"/>
            <w:rFonts w:ascii="Arial" w:hAnsi="Arial" w:cs="Arial"/>
            <w:b/>
            <w:color w:val="auto"/>
            <w:sz w:val="20"/>
            <w:szCs w:val="20"/>
          </w:rPr>
          <w:t>.</w:t>
        </w:r>
        <w:r w:rsidR="00AA260B" w:rsidRPr="00CF59D8">
          <w:rPr>
            <w:rStyle w:val="Hyperlink"/>
            <w:rFonts w:ascii="Arial" w:hAnsi="Arial" w:cs="Arial"/>
            <w:b/>
            <w:color w:val="auto"/>
            <w:sz w:val="20"/>
            <w:szCs w:val="20"/>
            <w:lang w:val="en-US"/>
          </w:rPr>
          <w:t>az</w:t>
        </w:r>
      </w:hyperlink>
      <w:r w:rsidR="00AA260B" w:rsidRPr="00CF59D8">
        <w:rPr>
          <w:rStyle w:val="Hyperlink"/>
          <w:rFonts w:ascii="Arial" w:hAnsi="Arial" w:cs="Arial"/>
          <w:b/>
          <w:color w:val="auto"/>
          <w:sz w:val="20"/>
          <w:szCs w:val="20"/>
        </w:rPr>
        <w:t xml:space="preserve">  </w:t>
      </w:r>
    </w:p>
    <w:p w14:paraId="2C695FC9" w14:textId="578AC1E4" w:rsidR="00986CAF" w:rsidRPr="00A47744" w:rsidRDefault="00F30992" w:rsidP="00AA260B">
      <w:pPr>
        <w:rPr>
          <w:rStyle w:val="Hyperlink"/>
          <w:rFonts w:ascii="Arial" w:hAnsi="Arial" w:cs="Arial"/>
          <w:b/>
          <w:color w:val="auto"/>
          <w:sz w:val="20"/>
          <w:szCs w:val="20"/>
        </w:rPr>
      </w:pPr>
      <w:hyperlink r:id="rId11" w:history="1">
        <w:r w:rsidR="00986CAF" w:rsidRPr="00A47744">
          <w:rPr>
            <w:rStyle w:val="Hyperlink"/>
            <w:rFonts w:ascii="Arial" w:hAnsi="Arial" w:cs="Arial"/>
            <w:b/>
            <w:sz w:val="20"/>
            <w:szCs w:val="20"/>
            <w:lang w:val="en-US"/>
          </w:rPr>
          <w:t>OPROKD</w:t>
        </w:r>
        <w:r w:rsidR="00986CAF" w:rsidRPr="00A47744">
          <w:rPr>
            <w:rStyle w:val="Hyperlink"/>
            <w:rFonts w:ascii="Arial" w:hAnsi="Arial" w:cs="Arial"/>
            <w:b/>
            <w:sz w:val="20"/>
            <w:szCs w:val="20"/>
          </w:rPr>
          <w:t>@</w:t>
        </w:r>
        <w:r w:rsidR="00986CAF" w:rsidRPr="00A47744">
          <w:rPr>
            <w:rStyle w:val="Hyperlink"/>
            <w:rFonts w:ascii="Arial" w:hAnsi="Arial" w:cs="Arial"/>
            <w:b/>
            <w:sz w:val="20"/>
            <w:szCs w:val="20"/>
            <w:lang w:val="en-US"/>
          </w:rPr>
          <w:t>vtb</w:t>
        </w:r>
        <w:r w:rsidR="00986CAF" w:rsidRPr="00A47744">
          <w:rPr>
            <w:rStyle w:val="Hyperlink"/>
            <w:rFonts w:ascii="Arial" w:hAnsi="Arial" w:cs="Arial"/>
            <w:b/>
            <w:sz w:val="20"/>
            <w:szCs w:val="20"/>
          </w:rPr>
          <w:t>.</w:t>
        </w:r>
        <w:r w:rsidR="00986CAF" w:rsidRPr="00A47744">
          <w:rPr>
            <w:rStyle w:val="Hyperlink"/>
            <w:rFonts w:ascii="Arial" w:hAnsi="Arial" w:cs="Arial"/>
            <w:b/>
            <w:sz w:val="20"/>
            <w:szCs w:val="20"/>
            <w:lang w:val="en-US"/>
          </w:rPr>
          <w:t>az</w:t>
        </w:r>
      </w:hyperlink>
    </w:p>
    <w:p w14:paraId="69270763" w14:textId="77777777" w:rsidR="00AA260B" w:rsidRPr="00A47744" w:rsidRDefault="00AA260B" w:rsidP="00AA260B">
      <w:pPr>
        <w:rPr>
          <w:rFonts w:ascii="Arial" w:hAnsi="Arial" w:cs="Arial"/>
          <w:b/>
          <w:sz w:val="20"/>
          <w:szCs w:val="20"/>
          <w:highlight w:val="green"/>
        </w:rPr>
      </w:pPr>
    </w:p>
    <w:p w14:paraId="195354A8" w14:textId="537A4BE9" w:rsidR="00AA260B" w:rsidRPr="002223CB" w:rsidRDefault="002223CB" w:rsidP="002223CB">
      <w:pPr>
        <w:numPr>
          <w:ilvl w:val="0"/>
          <w:numId w:val="6"/>
        </w:numPr>
        <w:rPr>
          <w:rFonts w:ascii="Arial" w:hAnsi="Arial" w:cs="Arial"/>
          <w:sz w:val="20"/>
          <w:szCs w:val="20"/>
        </w:rPr>
      </w:pPr>
      <w:r w:rsidRPr="002223CB">
        <w:rPr>
          <w:rFonts w:ascii="Arial" w:hAnsi="Arial" w:cs="Arial"/>
          <w:sz w:val="20"/>
          <w:szCs w:val="20"/>
        </w:rPr>
        <w:t>Bank telephone numbers</w:t>
      </w:r>
      <w:r w:rsidR="00AA260B" w:rsidRPr="002223CB">
        <w:rPr>
          <w:rFonts w:ascii="Arial" w:hAnsi="Arial" w:cs="Arial"/>
          <w:sz w:val="20"/>
          <w:szCs w:val="20"/>
        </w:rPr>
        <w:t>:</w:t>
      </w:r>
    </w:p>
    <w:p w14:paraId="2CE375E4" w14:textId="77777777" w:rsidR="00AA260B" w:rsidRPr="008E6D1A" w:rsidRDefault="00AA260B" w:rsidP="00AA260B">
      <w:pPr>
        <w:rPr>
          <w:rFonts w:ascii="Arial" w:hAnsi="Arial" w:cs="Arial"/>
          <w:sz w:val="20"/>
          <w:szCs w:val="20"/>
          <w:highlight w:val="green"/>
        </w:rPr>
      </w:pPr>
      <w:r w:rsidRPr="008E6D1A">
        <w:rPr>
          <w:rFonts w:ascii="Arial" w:hAnsi="Arial" w:cs="Arial"/>
          <w:sz w:val="20"/>
          <w:szCs w:val="20"/>
          <w:highlight w:val="green"/>
        </w:rPr>
        <w:t xml:space="preserve"> </w:t>
      </w:r>
    </w:p>
    <w:p w14:paraId="2D2E82E5" w14:textId="77777777" w:rsidR="003E6C08" w:rsidRPr="002060F7" w:rsidRDefault="00AA260B" w:rsidP="003E6C08">
      <w:pPr>
        <w:rPr>
          <w:rFonts w:ascii="Arial" w:hAnsi="Arial" w:cs="Arial"/>
          <w:b/>
          <w:sz w:val="20"/>
          <w:szCs w:val="20"/>
        </w:rPr>
      </w:pPr>
      <w:r w:rsidRPr="002060F7">
        <w:rPr>
          <w:rFonts w:ascii="Arial" w:hAnsi="Arial" w:cs="Arial"/>
          <w:b/>
          <w:sz w:val="20"/>
          <w:szCs w:val="20"/>
        </w:rPr>
        <w:t xml:space="preserve">    </w:t>
      </w:r>
      <w:r w:rsidR="003E6C08" w:rsidRPr="002060F7">
        <w:rPr>
          <w:rFonts w:ascii="Arial" w:hAnsi="Arial" w:cs="Arial"/>
          <w:b/>
          <w:sz w:val="20"/>
          <w:szCs w:val="20"/>
        </w:rPr>
        <w:t>(012) 492-00-80</w:t>
      </w:r>
    </w:p>
    <w:p w14:paraId="6C606793" w14:textId="34A81E89" w:rsidR="007E7D63" w:rsidRPr="002060F7" w:rsidRDefault="007E7D63" w:rsidP="003E6C08">
      <w:pPr>
        <w:rPr>
          <w:rFonts w:ascii="Arial" w:hAnsi="Arial" w:cs="Arial"/>
          <w:b/>
          <w:sz w:val="20"/>
          <w:szCs w:val="20"/>
        </w:rPr>
      </w:pPr>
      <w:r w:rsidRPr="002060F7">
        <w:rPr>
          <w:rFonts w:ascii="Arial" w:hAnsi="Arial" w:cs="Arial"/>
          <w:b/>
          <w:sz w:val="20"/>
          <w:szCs w:val="20"/>
        </w:rPr>
        <w:t xml:space="preserve">    (0</w:t>
      </w:r>
      <w:r w:rsidR="00986CAF" w:rsidRPr="002060F7">
        <w:rPr>
          <w:rFonts w:ascii="Arial" w:hAnsi="Arial" w:cs="Arial"/>
          <w:b/>
          <w:sz w:val="20"/>
          <w:szCs w:val="20"/>
        </w:rPr>
        <w:t>77</w:t>
      </w:r>
      <w:r w:rsidRPr="002060F7">
        <w:rPr>
          <w:rFonts w:ascii="Arial" w:hAnsi="Arial" w:cs="Arial"/>
          <w:b/>
          <w:sz w:val="20"/>
          <w:szCs w:val="20"/>
        </w:rPr>
        <w:t>) 2</w:t>
      </w:r>
      <w:r w:rsidR="00986CAF" w:rsidRPr="002060F7">
        <w:rPr>
          <w:rFonts w:ascii="Arial" w:hAnsi="Arial" w:cs="Arial"/>
          <w:b/>
          <w:sz w:val="20"/>
          <w:szCs w:val="20"/>
        </w:rPr>
        <w:t>7</w:t>
      </w:r>
      <w:r w:rsidRPr="002060F7">
        <w:rPr>
          <w:rFonts w:ascii="Arial" w:hAnsi="Arial" w:cs="Arial"/>
          <w:b/>
          <w:sz w:val="20"/>
          <w:szCs w:val="20"/>
        </w:rPr>
        <w:t>4 09 86</w:t>
      </w:r>
      <w:r w:rsidR="005D7CD1" w:rsidRPr="002060F7">
        <w:rPr>
          <w:rFonts w:ascii="Arial" w:hAnsi="Arial" w:cs="Arial"/>
          <w:b/>
          <w:sz w:val="20"/>
          <w:szCs w:val="20"/>
        </w:rPr>
        <w:t xml:space="preserve"> – </w:t>
      </w:r>
      <w:r w:rsidR="0072221A" w:rsidRPr="002060F7">
        <w:rPr>
          <w:rFonts w:ascii="Arial" w:hAnsi="Arial" w:cs="Arial"/>
          <w:b/>
          <w:sz w:val="20"/>
          <w:szCs w:val="20"/>
          <w:lang w:val="en-US"/>
        </w:rPr>
        <w:t>WhatsApp (</w:t>
      </w:r>
      <w:r w:rsidR="0072221A" w:rsidRPr="002060F7">
        <w:rPr>
          <w:rFonts w:ascii="Arial" w:hAnsi="Arial" w:cs="Arial"/>
          <w:b/>
          <w:sz w:val="20"/>
          <w:szCs w:val="20"/>
        </w:rPr>
        <w:t>вотсап)</w:t>
      </w:r>
      <w:r w:rsidR="005D7CD1" w:rsidRPr="002060F7">
        <w:rPr>
          <w:rFonts w:ascii="Arial" w:hAnsi="Arial" w:cs="Arial"/>
          <w:b/>
          <w:sz w:val="20"/>
          <w:szCs w:val="20"/>
        </w:rPr>
        <w:t xml:space="preserve"> канал</w:t>
      </w:r>
    </w:p>
    <w:p w14:paraId="4972712E" w14:textId="35953477" w:rsidR="003E6C08" w:rsidRPr="002060F7" w:rsidRDefault="003E6C08" w:rsidP="003E6C08">
      <w:pPr>
        <w:rPr>
          <w:rFonts w:ascii="Arial" w:hAnsi="Arial" w:cs="Arial"/>
          <w:b/>
          <w:sz w:val="20"/>
          <w:szCs w:val="20"/>
        </w:rPr>
      </w:pPr>
      <w:r w:rsidRPr="002060F7">
        <w:rPr>
          <w:rFonts w:ascii="Arial" w:hAnsi="Arial" w:cs="Arial"/>
          <w:b/>
          <w:sz w:val="20"/>
          <w:szCs w:val="20"/>
        </w:rPr>
        <w:t xml:space="preserve">    (012) 986</w:t>
      </w:r>
    </w:p>
    <w:p w14:paraId="380A7792" w14:textId="77777777" w:rsidR="00986CAF" w:rsidRPr="008E6D1A" w:rsidRDefault="00986CAF" w:rsidP="003E6C08">
      <w:pPr>
        <w:rPr>
          <w:rFonts w:ascii="Arial" w:hAnsi="Arial" w:cs="Arial"/>
          <w:b/>
          <w:sz w:val="20"/>
          <w:szCs w:val="20"/>
          <w:highlight w:val="green"/>
        </w:rPr>
      </w:pPr>
    </w:p>
    <w:p w14:paraId="466CD870" w14:textId="77777777" w:rsidR="00AA260B" w:rsidRPr="008E6D1A" w:rsidRDefault="00AA260B" w:rsidP="003E6C08">
      <w:pPr>
        <w:rPr>
          <w:rFonts w:ascii="Arial" w:hAnsi="Arial" w:cs="Arial"/>
          <w:b/>
          <w:sz w:val="20"/>
          <w:szCs w:val="20"/>
          <w:highlight w:val="green"/>
          <w:lang w:val="az-Latn-AZ"/>
        </w:rPr>
      </w:pPr>
    </w:p>
    <w:p w14:paraId="58B81BA6" w14:textId="7E9E174D" w:rsidR="00AA260B" w:rsidRPr="00E3673B" w:rsidRDefault="00B2292A" w:rsidP="00E3673B">
      <w:pPr>
        <w:pStyle w:val="ListParagraph"/>
        <w:numPr>
          <w:ilvl w:val="0"/>
          <w:numId w:val="6"/>
        </w:numPr>
        <w:ind w:hanging="465"/>
        <w:rPr>
          <w:rFonts w:ascii="Arial" w:hAnsi="Arial" w:cs="Arial"/>
          <w:sz w:val="20"/>
          <w:szCs w:val="20"/>
        </w:rPr>
      </w:pPr>
      <w:r w:rsidRPr="00E3673B">
        <w:rPr>
          <w:rFonts w:ascii="Arial" w:hAnsi="Arial" w:cs="Arial"/>
          <w:sz w:val="20"/>
          <w:szCs w:val="20"/>
        </w:rPr>
        <w:t xml:space="preserve">Telephone number of </w:t>
      </w:r>
      <w:r w:rsidR="00E3673B" w:rsidRPr="00E3673B">
        <w:rPr>
          <w:rFonts w:ascii="Arial" w:hAnsi="Arial" w:cs="Arial"/>
          <w:sz w:val="20"/>
          <w:szCs w:val="20"/>
          <w:lang w:val="az-Latn-AZ"/>
        </w:rPr>
        <w:t>CCDPD</w:t>
      </w:r>
      <w:r w:rsidR="00AA260B" w:rsidRPr="00E3673B">
        <w:rPr>
          <w:rFonts w:ascii="Arial" w:hAnsi="Arial" w:cs="Arial"/>
          <w:sz w:val="20"/>
          <w:szCs w:val="20"/>
        </w:rPr>
        <w:t>:</w:t>
      </w:r>
    </w:p>
    <w:p w14:paraId="2A099CC7" w14:textId="77777777" w:rsidR="00AA260B" w:rsidRPr="008E6D1A" w:rsidRDefault="00AA260B" w:rsidP="00AA260B">
      <w:pPr>
        <w:rPr>
          <w:rFonts w:ascii="Arial" w:hAnsi="Arial" w:cs="Arial"/>
          <w:sz w:val="20"/>
          <w:szCs w:val="20"/>
          <w:highlight w:val="green"/>
        </w:rPr>
      </w:pPr>
      <w:r w:rsidRPr="008E6D1A">
        <w:rPr>
          <w:rFonts w:ascii="Arial" w:hAnsi="Arial" w:cs="Arial"/>
          <w:sz w:val="20"/>
          <w:szCs w:val="20"/>
          <w:highlight w:val="green"/>
        </w:rPr>
        <w:t xml:space="preserve"> </w:t>
      </w:r>
    </w:p>
    <w:p w14:paraId="4DD0403B" w14:textId="5FD177A1" w:rsidR="00AA260B" w:rsidRPr="00D850D0" w:rsidRDefault="00AA260B" w:rsidP="00AA260B">
      <w:pPr>
        <w:rPr>
          <w:rFonts w:ascii="Arial" w:hAnsi="Arial" w:cs="Arial"/>
          <w:b/>
          <w:sz w:val="20"/>
          <w:szCs w:val="20"/>
        </w:rPr>
      </w:pPr>
      <w:r w:rsidRPr="00D850D0">
        <w:rPr>
          <w:rFonts w:ascii="Arial" w:hAnsi="Arial" w:cs="Arial"/>
          <w:b/>
          <w:sz w:val="20"/>
          <w:szCs w:val="20"/>
        </w:rPr>
        <w:t>(012) 492-00-80 (внутр</w:t>
      </w:r>
      <w:r w:rsidR="00076272" w:rsidRPr="00D850D0">
        <w:rPr>
          <w:rFonts w:ascii="Arial" w:hAnsi="Arial" w:cs="Arial"/>
          <w:b/>
          <w:sz w:val="20"/>
          <w:szCs w:val="20"/>
        </w:rPr>
        <w:t>.</w:t>
      </w:r>
      <w:r w:rsidRPr="00D850D0">
        <w:rPr>
          <w:rFonts w:ascii="Arial" w:hAnsi="Arial" w:cs="Arial"/>
          <w:b/>
          <w:sz w:val="20"/>
          <w:szCs w:val="20"/>
        </w:rPr>
        <w:t xml:space="preserve"> – </w:t>
      </w:r>
      <w:r w:rsidR="00C510FA" w:rsidRPr="00D850D0">
        <w:rPr>
          <w:rFonts w:ascii="Arial" w:hAnsi="Arial" w:cs="Arial"/>
          <w:b/>
          <w:sz w:val="20"/>
          <w:szCs w:val="20"/>
        </w:rPr>
        <w:t>5130, 513</w:t>
      </w:r>
      <w:r w:rsidR="00986CAF" w:rsidRPr="00D850D0">
        <w:rPr>
          <w:rFonts w:ascii="Arial" w:hAnsi="Arial" w:cs="Arial"/>
          <w:b/>
          <w:sz w:val="20"/>
          <w:szCs w:val="20"/>
          <w:lang w:val="en-US"/>
        </w:rPr>
        <w:t>6</w:t>
      </w:r>
      <w:r w:rsidR="00C510FA" w:rsidRPr="00D850D0">
        <w:rPr>
          <w:rFonts w:ascii="Arial" w:hAnsi="Arial" w:cs="Arial"/>
          <w:b/>
          <w:sz w:val="20"/>
          <w:szCs w:val="20"/>
        </w:rPr>
        <w:t>, 1519</w:t>
      </w:r>
      <w:r w:rsidRPr="00D850D0">
        <w:rPr>
          <w:rFonts w:ascii="Arial" w:hAnsi="Arial" w:cs="Arial"/>
          <w:b/>
          <w:sz w:val="20"/>
          <w:szCs w:val="20"/>
        </w:rPr>
        <w:t>)</w:t>
      </w:r>
    </w:p>
    <w:p w14:paraId="493CEB47" w14:textId="77777777" w:rsidR="00AA260B" w:rsidRPr="008E6D1A" w:rsidRDefault="00AA260B" w:rsidP="00AA260B">
      <w:pPr>
        <w:rPr>
          <w:rFonts w:ascii="Arial" w:hAnsi="Arial" w:cs="Arial"/>
          <w:b/>
          <w:sz w:val="20"/>
          <w:szCs w:val="20"/>
          <w:highlight w:val="green"/>
        </w:rPr>
      </w:pPr>
    </w:p>
    <w:p w14:paraId="411AE673" w14:textId="40A597FA" w:rsidR="00AA260B" w:rsidRPr="00BA7F8F" w:rsidRDefault="00BA7F8F" w:rsidP="003878C9">
      <w:pPr>
        <w:numPr>
          <w:ilvl w:val="0"/>
          <w:numId w:val="6"/>
        </w:numPr>
        <w:ind w:hanging="465"/>
        <w:rPr>
          <w:rFonts w:ascii="Arial" w:hAnsi="Arial" w:cs="Arial"/>
          <w:sz w:val="20"/>
          <w:szCs w:val="20"/>
        </w:rPr>
      </w:pPr>
      <w:r w:rsidRPr="00BA7F8F">
        <w:rPr>
          <w:rFonts w:ascii="Arial" w:hAnsi="Arial" w:cs="Arial"/>
          <w:sz w:val="20"/>
          <w:szCs w:val="20"/>
        </w:rPr>
        <w:t>Postal address</w:t>
      </w:r>
      <w:r w:rsidR="00AA260B" w:rsidRPr="00BA7F8F">
        <w:rPr>
          <w:rFonts w:ascii="Arial" w:hAnsi="Arial" w:cs="Arial"/>
          <w:sz w:val="20"/>
          <w:szCs w:val="20"/>
        </w:rPr>
        <w:t xml:space="preserve">: </w:t>
      </w:r>
    </w:p>
    <w:p w14:paraId="40079395" w14:textId="77777777" w:rsidR="00AA260B" w:rsidRPr="008E6D1A" w:rsidRDefault="00AA260B" w:rsidP="00AA260B">
      <w:pPr>
        <w:rPr>
          <w:rFonts w:ascii="Arial" w:hAnsi="Arial" w:cs="Arial"/>
          <w:sz w:val="20"/>
          <w:szCs w:val="20"/>
          <w:highlight w:val="green"/>
        </w:rPr>
      </w:pPr>
    </w:p>
    <w:p w14:paraId="7DB591BE" w14:textId="7A88A412" w:rsidR="00AA260B" w:rsidRPr="008E6D1A" w:rsidRDefault="00385E44" w:rsidP="00AA260B">
      <w:pPr>
        <w:rPr>
          <w:rFonts w:ascii="Arial" w:hAnsi="Arial" w:cs="Arial"/>
          <w:sz w:val="20"/>
          <w:szCs w:val="20"/>
          <w:highlight w:val="green"/>
        </w:rPr>
      </w:pPr>
      <w:r w:rsidRPr="00385E44">
        <w:rPr>
          <w:rFonts w:ascii="Arial" w:hAnsi="Arial" w:cs="Arial"/>
          <w:sz w:val="20"/>
          <w:szCs w:val="20"/>
        </w:rPr>
        <w:t>Baku, Khatai Ave. 38 AZ1008</w:t>
      </w:r>
    </w:p>
    <w:p w14:paraId="3DCFC87B" w14:textId="06CA1A77" w:rsidR="00F43E55" w:rsidRPr="008E6D1A" w:rsidRDefault="00F43E55" w:rsidP="00AA260B">
      <w:pPr>
        <w:rPr>
          <w:rFonts w:ascii="Arial" w:hAnsi="Arial" w:cs="Arial"/>
          <w:sz w:val="20"/>
          <w:szCs w:val="20"/>
          <w:highlight w:val="green"/>
        </w:rPr>
      </w:pPr>
    </w:p>
    <w:p w14:paraId="1265FDEE" w14:textId="6C575092" w:rsidR="00F43E55" w:rsidRPr="00385E44" w:rsidRDefault="00385E44" w:rsidP="003878C9">
      <w:pPr>
        <w:pStyle w:val="ListParagraph"/>
        <w:numPr>
          <w:ilvl w:val="0"/>
          <w:numId w:val="6"/>
        </w:numPr>
        <w:ind w:hanging="465"/>
        <w:rPr>
          <w:rFonts w:ascii="Arial" w:hAnsi="Arial" w:cs="Arial"/>
          <w:sz w:val="20"/>
          <w:szCs w:val="20"/>
        </w:rPr>
      </w:pPr>
      <w:r w:rsidRPr="00385E44">
        <w:rPr>
          <w:rFonts w:ascii="Arial" w:hAnsi="Arial" w:cs="Arial"/>
          <w:sz w:val="20"/>
          <w:szCs w:val="20"/>
        </w:rPr>
        <w:t>Official pages of the Bank in social networks</w:t>
      </w:r>
      <w:r w:rsidR="00F43E55" w:rsidRPr="00385E44">
        <w:rPr>
          <w:rFonts w:ascii="Arial" w:hAnsi="Arial" w:cs="Arial"/>
          <w:sz w:val="20"/>
          <w:szCs w:val="20"/>
        </w:rPr>
        <w:t>:</w:t>
      </w:r>
    </w:p>
    <w:p w14:paraId="686C5017" w14:textId="7049D95A" w:rsidR="00F43E55" w:rsidRPr="008E6D1A" w:rsidRDefault="00F43E55">
      <w:pPr>
        <w:rPr>
          <w:rFonts w:ascii="Arial" w:hAnsi="Arial" w:cs="Arial"/>
          <w:sz w:val="20"/>
          <w:szCs w:val="20"/>
          <w:highlight w:val="green"/>
        </w:rPr>
      </w:pPr>
    </w:p>
    <w:p w14:paraId="5C2444B5" w14:textId="01C626E0" w:rsidR="00F43E55" w:rsidRPr="00DC03F5" w:rsidRDefault="00C62BE6">
      <w:pPr>
        <w:rPr>
          <w:rFonts w:ascii="Arial" w:hAnsi="Arial" w:cs="Arial"/>
          <w:b/>
          <w:sz w:val="20"/>
          <w:szCs w:val="20"/>
          <w:lang w:val="en-US"/>
        </w:rPr>
      </w:pPr>
      <w:r w:rsidRPr="00DC03F5">
        <w:rPr>
          <w:rFonts w:ascii="Arial" w:hAnsi="Arial" w:cs="Arial"/>
          <w:b/>
          <w:sz w:val="20"/>
          <w:szCs w:val="20"/>
          <w:lang w:val="en-US"/>
        </w:rPr>
        <w:t>facebook – VTB (Azerbaijan)</w:t>
      </w:r>
    </w:p>
    <w:p w14:paraId="117EA4D4" w14:textId="0A0B8ECF" w:rsidR="00C62BE6" w:rsidRPr="00DC03F5" w:rsidRDefault="00C62BE6">
      <w:pPr>
        <w:rPr>
          <w:rFonts w:ascii="Arial" w:hAnsi="Arial" w:cs="Arial"/>
          <w:b/>
          <w:sz w:val="20"/>
          <w:szCs w:val="20"/>
          <w:lang w:val="en-US"/>
        </w:rPr>
      </w:pPr>
      <w:r w:rsidRPr="00DC03F5">
        <w:rPr>
          <w:rFonts w:ascii="Arial" w:hAnsi="Arial" w:cs="Arial"/>
          <w:b/>
          <w:sz w:val="20"/>
          <w:szCs w:val="20"/>
          <w:lang w:val="en-US"/>
        </w:rPr>
        <w:t>Instagram – bank_vtb_azerbaijan</w:t>
      </w:r>
    </w:p>
    <w:p w14:paraId="7872527E" w14:textId="12465B08" w:rsidR="00C62BE6" w:rsidRPr="00DC03F5" w:rsidRDefault="00C62BE6">
      <w:pPr>
        <w:rPr>
          <w:rFonts w:ascii="Arial" w:hAnsi="Arial" w:cs="Arial"/>
          <w:b/>
          <w:sz w:val="20"/>
          <w:szCs w:val="20"/>
          <w:lang w:val="en-US"/>
        </w:rPr>
      </w:pPr>
      <w:r w:rsidRPr="00DC03F5">
        <w:rPr>
          <w:rFonts w:ascii="Arial" w:hAnsi="Arial" w:cs="Arial"/>
          <w:b/>
          <w:sz w:val="20"/>
          <w:szCs w:val="20"/>
          <w:lang w:val="en-US"/>
        </w:rPr>
        <w:t>Telegram – Bank VTB (Azerbaijan)</w:t>
      </w:r>
    </w:p>
    <w:p w14:paraId="301EFFA6" w14:textId="3C2CB040" w:rsidR="00C62BE6" w:rsidRPr="00DC03F5" w:rsidRDefault="003E58A8">
      <w:pPr>
        <w:rPr>
          <w:rFonts w:ascii="Arial" w:hAnsi="Arial" w:cs="Arial"/>
          <w:b/>
          <w:sz w:val="20"/>
          <w:szCs w:val="20"/>
          <w:lang w:val="en-US"/>
        </w:rPr>
      </w:pPr>
      <w:r w:rsidRPr="00DC03F5">
        <w:rPr>
          <w:rFonts w:ascii="Arial" w:hAnsi="Arial" w:cs="Arial"/>
          <w:b/>
          <w:sz w:val="20"/>
          <w:szCs w:val="20"/>
          <w:lang w:val="en-US"/>
        </w:rPr>
        <w:t>LinkedIn – Bank VTB (Azerbaijan)</w:t>
      </w:r>
    </w:p>
    <w:p w14:paraId="19726C8E" w14:textId="65774310" w:rsidR="003E58A8" w:rsidRPr="00DC03F5" w:rsidRDefault="003E58A8">
      <w:pPr>
        <w:rPr>
          <w:rFonts w:ascii="Arial" w:hAnsi="Arial" w:cs="Arial"/>
          <w:b/>
          <w:sz w:val="20"/>
          <w:szCs w:val="20"/>
          <w:lang w:val="az-Latn-AZ"/>
        </w:rPr>
      </w:pPr>
      <w:r w:rsidRPr="00DC03F5">
        <w:rPr>
          <w:rFonts w:ascii="Arial" w:hAnsi="Arial" w:cs="Arial"/>
          <w:b/>
          <w:sz w:val="20"/>
          <w:szCs w:val="20"/>
          <w:lang w:val="en-US"/>
        </w:rPr>
        <w:t>YouTube – Bank</w:t>
      </w:r>
      <w:r w:rsidR="00DC03F5" w:rsidRPr="00DC03F5">
        <w:rPr>
          <w:rFonts w:ascii="Arial" w:hAnsi="Arial" w:cs="Arial"/>
          <w:b/>
          <w:sz w:val="20"/>
          <w:szCs w:val="20"/>
          <w:lang w:val="en-US"/>
        </w:rPr>
        <w:t xml:space="preserve"> </w:t>
      </w:r>
      <w:r w:rsidRPr="00DC03F5">
        <w:rPr>
          <w:rFonts w:ascii="Arial" w:hAnsi="Arial" w:cs="Arial"/>
          <w:b/>
          <w:sz w:val="20"/>
          <w:szCs w:val="20"/>
          <w:lang w:val="en-US"/>
        </w:rPr>
        <w:t>VTB</w:t>
      </w:r>
      <w:r w:rsidR="00DB70DF" w:rsidRPr="00DC03F5">
        <w:rPr>
          <w:rFonts w:ascii="Arial" w:hAnsi="Arial" w:cs="Arial"/>
          <w:b/>
          <w:sz w:val="20"/>
          <w:szCs w:val="20"/>
          <w:lang w:val="en-US"/>
        </w:rPr>
        <w:t xml:space="preserve"> (</w:t>
      </w:r>
      <w:r w:rsidRPr="00DC03F5">
        <w:rPr>
          <w:rFonts w:ascii="Arial" w:hAnsi="Arial" w:cs="Arial"/>
          <w:b/>
          <w:sz w:val="20"/>
          <w:szCs w:val="20"/>
          <w:lang w:val="az-Latn-AZ"/>
        </w:rPr>
        <w:t>Azərbaycan</w:t>
      </w:r>
      <w:r w:rsidR="00DB70DF" w:rsidRPr="00DC03F5">
        <w:rPr>
          <w:rFonts w:ascii="Arial" w:hAnsi="Arial" w:cs="Arial"/>
          <w:b/>
          <w:sz w:val="20"/>
          <w:szCs w:val="20"/>
          <w:lang w:val="az-Latn-AZ"/>
        </w:rPr>
        <w:t>)</w:t>
      </w:r>
    </w:p>
    <w:p w14:paraId="39A52554" w14:textId="77777777" w:rsidR="00AA260B" w:rsidRPr="008E6D1A" w:rsidRDefault="00AA260B" w:rsidP="00AA260B">
      <w:pPr>
        <w:rPr>
          <w:rFonts w:ascii="Arial" w:hAnsi="Arial" w:cs="Arial"/>
          <w:sz w:val="20"/>
          <w:szCs w:val="20"/>
          <w:highlight w:val="green"/>
        </w:rPr>
      </w:pPr>
    </w:p>
    <w:p w14:paraId="0F95D25F" w14:textId="43E89E17" w:rsidR="00AA260B" w:rsidRPr="003878C9" w:rsidRDefault="003878C9" w:rsidP="00CF59D8">
      <w:pPr>
        <w:pStyle w:val="ListParagraph"/>
        <w:numPr>
          <w:ilvl w:val="0"/>
          <w:numId w:val="6"/>
        </w:numPr>
        <w:ind w:hanging="465"/>
        <w:rPr>
          <w:rFonts w:ascii="Arial" w:hAnsi="Arial" w:cs="Arial"/>
          <w:sz w:val="20"/>
          <w:szCs w:val="20"/>
        </w:rPr>
      </w:pPr>
      <w:r w:rsidRPr="003878C9">
        <w:rPr>
          <w:rFonts w:ascii="Arial" w:hAnsi="Arial" w:cs="Arial"/>
          <w:sz w:val="20"/>
          <w:szCs w:val="20"/>
          <w:lang w:val="en-US"/>
        </w:rPr>
        <w:t>N</w:t>
      </w:r>
      <w:r w:rsidRPr="003878C9">
        <w:rPr>
          <w:rFonts w:ascii="Arial" w:hAnsi="Arial" w:cs="Arial"/>
          <w:sz w:val="20"/>
          <w:szCs w:val="20"/>
        </w:rPr>
        <w:t xml:space="preserve">umbers </w:t>
      </w:r>
      <w:r w:rsidRPr="003878C9">
        <w:rPr>
          <w:rFonts w:ascii="Arial" w:hAnsi="Arial" w:cs="Arial"/>
          <w:sz w:val="20"/>
          <w:szCs w:val="20"/>
          <w:lang w:val="en-US"/>
        </w:rPr>
        <w:t>of C</w:t>
      </w:r>
      <w:r w:rsidRPr="003878C9">
        <w:rPr>
          <w:rFonts w:ascii="Arial" w:hAnsi="Arial" w:cs="Arial"/>
          <w:sz w:val="20"/>
          <w:szCs w:val="20"/>
        </w:rPr>
        <w:t>C</w:t>
      </w:r>
      <w:r w:rsidR="00AA260B" w:rsidRPr="003878C9">
        <w:rPr>
          <w:rFonts w:ascii="Arial" w:hAnsi="Arial" w:cs="Arial"/>
          <w:sz w:val="20"/>
          <w:szCs w:val="20"/>
        </w:rPr>
        <w:t xml:space="preserve">: </w:t>
      </w:r>
    </w:p>
    <w:p w14:paraId="133BF55D" w14:textId="77777777" w:rsidR="00D75B34" w:rsidRPr="008E6D1A" w:rsidRDefault="00D75B34" w:rsidP="00D75B34">
      <w:pPr>
        <w:rPr>
          <w:rFonts w:ascii="Arial" w:hAnsi="Arial" w:cs="Arial"/>
          <w:sz w:val="20"/>
          <w:szCs w:val="20"/>
          <w:highlight w:val="green"/>
        </w:rPr>
      </w:pPr>
    </w:p>
    <w:p w14:paraId="01B44B9A" w14:textId="77777777" w:rsidR="00AA260B" w:rsidRPr="00DB70DF" w:rsidRDefault="00821225" w:rsidP="00AA260B">
      <w:pPr>
        <w:rPr>
          <w:rFonts w:ascii="Arial" w:hAnsi="Arial" w:cs="Arial"/>
          <w:b/>
          <w:sz w:val="20"/>
          <w:szCs w:val="20"/>
        </w:rPr>
      </w:pPr>
      <w:r w:rsidRPr="00DB70DF">
        <w:rPr>
          <w:rFonts w:ascii="Arial" w:hAnsi="Arial" w:cs="Arial"/>
          <w:b/>
          <w:sz w:val="20"/>
          <w:szCs w:val="20"/>
        </w:rPr>
        <w:t xml:space="preserve">    (012) 986</w:t>
      </w:r>
    </w:p>
    <w:p w14:paraId="2A8C11D4" w14:textId="77777777" w:rsidR="00E63AE0" w:rsidRPr="00DB70DF" w:rsidRDefault="00E63AE0" w:rsidP="00E63AE0">
      <w:pPr>
        <w:rPr>
          <w:rFonts w:ascii="Arial" w:hAnsi="Arial" w:cs="Arial"/>
          <w:b/>
          <w:sz w:val="20"/>
          <w:szCs w:val="20"/>
          <w:lang w:val="en-US"/>
        </w:rPr>
      </w:pPr>
      <w:r w:rsidRPr="00DB70DF">
        <w:rPr>
          <w:rFonts w:ascii="Arial" w:hAnsi="Arial" w:cs="Arial"/>
          <w:b/>
          <w:sz w:val="20"/>
          <w:szCs w:val="20"/>
        </w:rPr>
        <w:t xml:space="preserve">    (012) 492-00-80</w:t>
      </w:r>
    </w:p>
    <w:p w14:paraId="5A94BC45" w14:textId="77777777" w:rsidR="00AA260B" w:rsidRPr="008E6D1A" w:rsidRDefault="00AA260B" w:rsidP="00AA260B">
      <w:pPr>
        <w:rPr>
          <w:rFonts w:ascii="Arial" w:hAnsi="Arial" w:cs="Arial"/>
          <w:b/>
          <w:sz w:val="20"/>
          <w:szCs w:val="20"/>
          <w:highlight w:val="green"/>
        </w:rPr>
      </w:pPr>
    </w:p>
    <w:p w14:paraId="17077D22" w14:textId="2CC6D36E" w:rsidR="00AA260B" w:rsidRPr="003878C9" w:rsidRDefault="003878C9" w:rsidP="003878C9">
      <w:pPr>
        <w:numPr>
          <w:ilvl w:val="0"/>
          <w:numId w:val="6"/>
        </w:numPr>
        <w:ind w:hanging="465"/>
        <w:rPr>
          <w:rFonts w:ascii="Arial" w:hAnsi="Arial" w:cs="Arial"/>
          <w:sz w:val="20"/>
          <w:szCs w:val="20"/>
        </w:rPr>
      </w:pPr>
      <w:r w:rsidRPr="003878C9">
        <w:rPr>
          <w:rFonts w:ascii="Arial" w:hAnsi="Arial" w:cs="Arial"/>
          <w:sz w:val="20"/>
          <w:szCs w:val="20"/>
        </w:rPr>
        <w:t>Internet resource for receiving Customer</w:t>
      </w:r>
      <w:r w:rsidRPr="003878C9">
        <w:rPr>
          <w:rFonts w:ascii="Arial" w:hAnsi="Arial" w:cs="Arial"/>
          <w:sz w:val="20"/>
          <w:szCs w:val="20"/>
          <w:lang w:val="en-US"/>
        </w:rPr>
        <w:t>s’</w:t>
      </w:r>
      <w:r w:rsidRPr="003878C9">
        <w:rPr>
          <w:rFonts w:ascii="Arial" w:hAnsi="Arial" w:cs="Arial"/>
          <w:sz w:val="20"/>
          <w:szCs w:val="20"/>
        </w:rPr>
        <w:t xml:space="preserve"> </w:t>
      </w:r>
      <w:r w:rsidRPr="003878C9">
        <w:rPr>
          <w:rFonts w:ascii="Arial" w:hAnsi="Arial" w:cs="Arial"/>
          <w:sz w:val="20"/>
          <w:szCs w:val="20"/>
          <w:lang w:val="en-US"/>
        </w:rPr>
        <w:t xml:space="preserve">Appeals </w:t>
      </w:r>
    </w:p>
    <w:p w14:paraId="15584191" w14:textId="77777777" w:rsidR="00AA260B" w:rsidRPr="008E6D1A" w:rsidRDefault="00AA260B" w:rsidP="00AA260B">
      <w:pPr>
        <w:rPr>
          <w:rFonts w:ascii="Arial" w:hAnsi="Arial" w:cs="Arial"/>
          <w:sz w:val="20"/>
          <w:szCs w:val="20"/>
          <w:highlight w:val="green"/>
        </w:rPr>
      </w:pPr>
    </w:p>
    <w:p w14:paraId="75D824B3" w14:textId="77777777" w:rsidR="00AA260B" w:rsidRPr="00E85E85" w:rsidRDefault="00F30992" w:rsidP="00AA260B">
      <w:pPr>
        <w:rPr>
          <w:rFonts w:ascii="Arial" w:hAnsi="Arial" w:cs="Arial"/>
          <w:sz w:val="20"/>
          <w:szCs w:val="20"/>
        </w:rPr>
      </w:pPr>
      <w:hyperlink r:id="rId12" w:history="1">
        <w:r w:rsidR="00AA260B" w:rsidRPr="00E85E85">
          <w:rPr>
            <w:rStyle w:val="Hyperlink"/>
            <w:rFonts w:ascii="Arial" w:hAnsi="Arial" w:cs="Arial"/>
            <w:b/>
            <w:color w:val="auto"/>
            <w:sz w:val="20"/>
            <w:szCs w:val="20"/>
            <w:lang w:val="en-US"/>
          </w:rPr>
          <w:t>www</w:t>
        </w:r>
        <w:r w:rsidR="00AA260B" w:rsidRPr="00E85E85">
          <w:rPr>
            <w:rStyle w:val="Hyperlink"/>
            <w:rFonts w:ascii="Arial" w:hAnsi="Arial" w:cs="Arial"/>
            <w:b/>
            <w:color w:val="auto"/>
            <w:sz w:val="20"/>
            <w:szCs w:val="20"/>
          </w:rPr>
          <w:t>.</w:t>
        </w:r>
        <w:r w:rsidR="00AA260B" w:rsidRPr="00E85E85">
          <w:rPr>
            <w:rStyle w:val="Hyperlink"/>
            <w:rFonts w:ascii="Arial" w:hAnsi="Arial" w:cs="Arial"/>
            <w:b/>
            <w:color w:val="auto"/>
            <w:sz w:val="20"/>
            <w:szCs w:val="20"/>
            <w:lang w:val="en-US"/>
          </w:rPr>
          <w:t>vtb</w:t>
        </w:r>
        <w:r w:rsidR="00AA260B" w:rsidRPr="00E85E85">
          <w:rPr>
            <w:rStyle w:val="Hyperlink"/>
            <w:rFonts w:ascii="Arial" w:hAnsi="Arial" w:cs="Arial"/>
            <w:b/>
            <w:color w:val="auto"/>
            <w:sz w:val="20"/>
            <w:szCs w:val="20"/>
          </w:rPr>
          <w:t>.</w:t>
        </w:r>
        <w:r w:rsidR="00AA260B" w:rsidRPr="00E85E85">
          <w:rPr>
            <w:rStyle w:val="Hyperlink"/>
            <w:rFonts w:ascii="Arial" w:hAnsi="Arial" w:cs="Arial"/>
            <w:b/>
            <w:color w:val="auto"/>
            <w:sz w:val="20"/>
            <w:szCs w:val="20"/>
            <w:lang w:val="en-US"/>
          </w:rPr>
          <w:t>az</w:t>
        </w:r>
      </w:hyperlink>
    </w:p>
    <w:p w14:paraId="0004DCBE" w14:textId="77777777" w:rsidR="00AA260B" w:rsidRPr="008E6D1A" w:rsidRDefault="00AA260B" w:rsidP="00AA260B">
      <w:pPr>
        <w:rPr>
          <w:rFonts w:ascii="Arial" w:hAnsi="Arial" w:cs="Arial"/>
          <w:sz w:val="20"/>
          <w:szCs w:val="20"/>
          <w:highlight w:val="green"/>
        </w:rPr>
      </w:pPr>
    </w:p>
    <w:p w14:paraId="55952649" w14:textId="6E089BBD" w:rsidR="00AA260B" w:rsidRPr="00DC03F5" w:rsidRDefault="00DC03F5" w:rsidP="003878C9">
      <w:pPr>
        <w:pStyle w:val="ListParagraph"/>
        <w:numPr>
          <w:ilvl w:val="0"/>
          <w:numId w:val="6"/>
        </w:numPr>
        <w:ind w:hanging="465"/>
        <w:rPr>
          <w:rFonts w:ascii="Arial" w:hAnsi="Arial" w:cs="Arial"/>
          <w:b/>
          <w:sz w:val="20"/>
          <w:szCs w:val="20"/>
        </w:rPr>
      </w:pPr>
      <w:r w:rsidRPr="00DC03F5">
        <w:rPr>
          <w:rFonts w:ascii="Arial" w:hAnsi="Arial" w:cs="Arial"/>
          <w:b/>
          <w:sz w:val="20"/>
          <w:szCs w:val="20"/>
        </w:rPr>
        <w:t>Bank Swift code</w:t>
      </w:r>
      <w:r w:rsidR="00AA260B" w:rsidRPr="00DC03F5">
        <w:rPr>
          <w:rFonts w:ascii="Arial" w:hAnsi="Arial" w:cs="Arial"/>
          <w:b/>
          <w:sz w:val="20"/>
          <w:szCs w:val="20"/>
        </w:rPr>
        <w:t>:</w:t>
      </w:r>
    </w:p>
    <w:p w14:paraId="55EAA060" w14:textId="77777777" w:rsidR="00AA260B" w:rsidRPr="00C92890" w:rsidRDefault="00AA260B" w:rsidP="00AA260B">
      <w:pPr>
        <w:rPr>
          <w:rFonts w:ascii="Arial" w:hAnsi="Arial" w:cs="Arial"/>
          <w:b/>
          <w:sz w:val="20"/>
          <w:szCs w:val="20"/>
        </w:rPr>
      </w:pPr>
    </w:p>
    <w:p w14:paraId="2517731F" w14:textId="77777777" w:rsidR="00AA260B" w:rsidRPr="00C92890" w:rsidRDefault="00AA260B" w:rsidP="00AA260B">
      <w:pPr>
        <w:rPr>
          <w:rFonts w:ascii="Arial" w:hAnsi="Arial" w:cs="Arial"/>
          <w:b/>
          <w:sz w:val="20"/>
          <w:szCs w:val="20"/>
          <w:lang w:val="en-US"/>
        </w:rPr>
      </w:pPr>
      <w:r w:rsidRPr="00C92890">
        <w:rPr>
          <w:rFonts w:ascii="Arial" w:hAnsi="Arial" w:cs="Arial"/>
          <w:b/>
          <w:sz w:val="20"/>
          <w:szCs w:val="20"/>
          <w:lang w:val="en-US"/>
        </w:rPr>
        <w:t>VTBAAZ22XXX</w:t>
      </w:r>
    </w:p>
    <w:p w14:paraId="0FA8237D" w14:textId="77777777" w:rsidR="00AA260B" w:rsidRPr="00C92890" w:rsidRDefault="00AA260B" w:rsidP="00010E84">
      <w:pPr>
        <w:pStyle w:val="BodyText"/>
        <w:tabs>
          <w:tab w:val="left" w:pos="4536"/>
        </w:tabs>
        <w:spacing w:after="0" w:line="360" w:lineRule="auto"/>
        <w:jc w:val="both"/>
        <w:rPr>
          <w:rFonts w:ascii="Arial" w:hAnsi="Arial" w:cs="Arial"/>
          <w:b/>
          <w:noProof/>
          <w:sz w:val="20"/>
          <w:szCs w:val="20"/>
        </w:rPr>
      </w:pPr>
    </w:p>
    <w:p w14:paraId="406620DE" w14:textId="6A2DF2DA" w:rsidR="00EB0F8A" w:rsidRPr="001356BA" w:rsidRDefault="00EB0F8A">
      <w:pPr>
        <w:rPr>
          <w:rFonts w:ascii="Arial" w:hAnsi="Arial" w:cs="Arial"/>
          <w:b/>
          <w:bCs/>
          <w:sz w:val="22"/>
          <w:szCs w:val="22"/>
        </w:rPr>
      </w:pPr>
      <w:bookmarkStart w:id="110" w:name="_Toc302649591"/>
      <w:bookmarkStart w:id="111" w:name="_Toc461780521"/>
      <w:r w:rsidRPr="001356BA">
        <w:rPr>
          <w:rFonts w:ascii="Arial" w:hAnsi="Arial" w:cs="Arial"/>
          <w:sz w:val="22"/>
          <w:szCs w:val="22"/>
        </w:rPr>
        <w:br w:type="page"/>
      </w:r>
    </w:p>
    <w:p w14:paraId="6DE164A3" w14:textId="3F73260A" w:rsidR="00B94737" w:rsidRPr="00A40EF7" w:rsidRDefault="00B94737" w:rsidP="00B94737">
      <w:pPr>
        <w:jc w:val="right"/>
        <w:rPr>
          <w:rFonts w:ascii="Arial" w:hAnsi="Arial" w:cs="Arial"/>
          <w:sz w:val="22"/>
          <w:szCs w:val="22"/>
          <w:lang w:val="az-Latn-AZ"/>
        </w:rPr>
      </w:pPr>
      <w:bookmarkStart w:id="112" w:name="_Toc536623804"/>
      <w:bookmarkStart w:id="113" w:name="_Toc63687946"/>
      <w:bookmarkStart w:id="114" w:name="_Toc164258142"/>
      <w:bookmarkStart w:id="115" w:name="_Toc165901837"/>
      <w:r w:rsidRPr="00A40EF7">
        <w:rPr>
          <w:rFonts w:ascii="Arial" w:hAnsi="Arial" w:cs="Arial"/>
          <w:b/>
          <w:sz w:val="22"/>
          <w:szCs w:val="22"/>
          <w:lang w:val="az-Latn-AZ"/>
        </w:rPr>
        <w:lastRenderedPageBreak/>
        <w:t>APPENDİX 2</w:t>
      </w:r>
      <w:r w:rsidRPr="00A40EF7">
        <w:rPr>
          <w:rFonts w:ascii="Arial" w:hAnsi="Arial" w:cs="Arial"/>
          <w:sz w:val="22"/>
          <w:szCs w:val="22"/>
          <w:lang w:val="az-Latn-AZ"/>
        </w:rPr>
        <w:t xml:space="preserve"> </w:t>
      </w:r>
      <w:r w:rsidRPr="00A40EF7">
        <w:rPr>
          <w:rFonts w:ascii="Arial" w:hAnsi="Arial" w:cs="Arial"/>
          <w:b/>
          <w:sz w:val="22"/>
          <w:szCs w:val="22"/>
          <w:lang w:val="az-Latn-AZ"/>
        </w:rPr>
        <w:t>to</w:t>
      </w:r>
      <w:r w:rsidRPr="00A40EF7">
        <w:rPr>
          <w:rFonts w:ascii="Arial" w:hAnsi="Arial" w:cs="Arial"/>
          <w:sz w:val="22"/>
          <w:szCs w:val="22"/>
          <w:lang w:val="az-Latn-AZ"/>
        </w:rPr>
        <w:t xml:space="preserve"> </w:t>
      </w:r>
    </w:p>
    <w:p w14:paraId="7ADEA40B" w14:textId="77777777" w:rsidR="00B94737" w:rsidRPr="00A40EF7" w:rsidRDefault="00B94737" w:rsidP="00B94737">
      <w:pPr>
        <w:jc w:val="right"/>
        <w:rPr>
          <w:rFonts w:ascii="Arial" w:hAnsi="Arial" w:cs="Arial"/>
          <w:sz w:val="22"/>
          <w:szCs w:val="22"/>
          <w:lang w:val="en-US"/>
        </w:rPr>
      </w:pPr>
    </w:p>
    <w:p w14:paraId="3CA3F6B3" w14:textId="77777777" w:rsidR="002A5DAE" w:rsidRPr="00A40EF7" w:rsidRDefault="002A5DAE" w:rsidP="00B94737">
      <w:pPr>
        <w:jc w:val="right"/>
        <w:rPr>
          <w:rFonts w:ascii="Arial" w:hAnsi="Arial" w:cs="Arial"/>
          <w:b/>
          <w:sz w:val="22"/>
          <w:szCs w:val="22"/>
          <w:lang w:val="en-US"/>
        </w:rPr>
      </w:pPr>
    </w:p>
    <w:p w14:paraId="4A482A50" w14:textId="64F5460C" w:rsidR="00B94737" w:rsidRPr="00BC30D8" w:rsidRDefault="00BC30D8" w:rsidP="00B94737">
      <w:pPr>
        <w:jc w:val="right"/>
        <w:rPr>
          <w:rFonts w:ascii="Arial" w:hAnsi="Arial" w:cs="Arial"/>
          <w:sz w:val="22"/>
          <w:szCs w:val="22"/>
          <w:highlight w:val="yellow"/>
          <w:lang w:val="az-Latn-AZ"/>
        </w:rPr>
      </w:pPr>
      <w:r w:rsidRPr="00BC30D8">
        <w:rPr>
          <w:rStyle w:val="a3"/>
          <w:rFonts w:cs="Arial"/>
          <w:sz w:val="22"/>
          <w:szCs w:val="22"/>
          <w:lang w:val="az-Latn-AZ"/>
        </w:rPr>
        <w:t xml:space="preserve">“The Rules </w:t>
      </w:r>
      <w:r w:rsidRPr="00BC30D8">
        <w:rPr>
          <w:rStyle w:val="a3"/>
          <w:rFonts w:cs="Arial"/>
          <w:sz w:val="22"/>
          <w:szCs w:val="22"/>
        </w:rPr>
        <w:t xml:space="preserve">for </w:t>
      </w:r>
      <w:r w:rsidRPr="00BC30D8">
        <w:rPr>
          <w:rStyle w:val="a3"/>
          <w:rFonts w:cs="Arial"/>
          <w:sz w:val="22"/>
          <w:szCs w:val="22"/>
          <w:lang w:val="en-US"/>
        </w:rPr>
        <w:t>H</w:t>
      </w:r>
      <w:r w:rsidRPr="00BC30D8">
        <w:rPr>
          <w:rStyle w:val="a3"/>
          <w:rFonts w:cs="Arial"/>
          <w:sz w:val="22"/>
          <w:szCs w:val="22"/>
        </w:rPr>
        <w:t xml:space="preserve">andling </w:t>
      </w:r>
      <w:r w:rsidRPr="00BC30D8">
        <w:rPr>
          <w:rStyle w:val="a3"/>
          <w:rFonts w:cs="Arial"/>
          <w:sz w:val="22"/>
          <w:szCs w:val="22"/>
          <w:lang w:val="en-US"/>
        </w:rPr>
        <w:t>C</w:t>
      </w:r>
      <w:r w:rsidRPr="00BC30D8">
        <w:rPr>
          <w:rStyle w:val="a3"/>
          <w:rFonts w:cs="Arial"/>
          <w:sz w:val="22"/>
          <w:szCs w:val="22"/>
        </w:rPr>
        <w:t>ustomer</w:t>
      </w:r>
      <w:r w:rsidRPr="00BC30D8">
        <w:rPr>
          <w:rStyle w:val="a3"/>
          <w:rFonts w:cs="Arial"/>
          <w:sz w:val="22"/>
          <w:szCs w:val="22"/>
          <w:lang w:val="en-US"/>
        </w:rPr>
        <w:t>s’</w:t>
      </w:r>
      <w:r w:rsidRPr="00BC30D8">
        <w:rPr>
          <w:rStyle w:val="a3"/>
          <w:rFonts w:cs="Arial"/>
          <w:sz w:val="22"/>
          <w:szCs w:val="22"/>
        </w:rPr>
        <w:t xml:space="preserve"> </w:t>
      </w:r>
      <w:r w:rsidRPr="00BC30D8">
        <w:rPr>
          <w:rStyle w:val="a3"/>
          <w:rFonts w:cs="Arial"/>
          <w:sz w:val="22"/>
          <w:szCs w:val="22"/>
          <w:lang w:val="az-Latn-AZ"/>
        </w:rPr>
        <w:t xml:space="preserve">Appeals </w:t>
      </w:r>
      <w:r w:rsidRPr="00BC30D8">
        <w:rPr>
          <w:rStyle w:val="a3"/>
          <w:rFonts w:cs="Arial"/>
          <w:sz w:val="22"/>
          <w:szCs w:val="22"/>
          <w:lang w:val="en-US"/>
        </w:rPr>
        <w:t>of</w:t>
      </w:r>
      <w:r w:rsidRPr="00BC30D8">
        <w:rPr>
          <w:rStyle w:val="a3"/>
          <w:rFonts w:cs="Arial"/>
          <w:sz w:val="22"/>
          <w:szCs w:val="22"/>
        </w:rPr>
        <w:t xml:space="preserve"> VTB Bank (Azerbaijan)</w:t>
      </w:r>
      <w:r w:rsidRPr="00BC30D8">
        <w:rPr>
          <w:rStyle w:val="a3"/>
          <w:rFonts w:cs="Arial"/>
          <w:sz w:val="22"/>
          <w:szCs w:val="22"/>
          <w:lang w:val="en-US"/>
        </w:rPr>
        <w:t xml:space="preserve"> </w:t>
      </w:r>
      <w:r w:rsidRPr="00BC30D8">
        <w:rPr>
          <w:rStyle w:val="a3"/>
          <w:rFonts w:cs="Arial"/>
          <w:sz w:val="22"/>
          <w:szCs w:val="22"/>
        </w:rPr>
        <w:t>OJSC</w:t>
      </w:r>
      <w:r w:rsidRPr="00BC30D8">
        <w:rPr>
          <w:rStyle w:val="a3"/>
          <w:rFonts w:cs="Arial"/>
          <w:sz w:val="22"/>
          <w:szCs w:val="22"/>
          <w:lang w:val="en-US"/>
        </w:rPr>
        <w:t>”</w:t>
      </w:r>
      <w:r w:rsidR="00B94737" w:rsidRPr="00BC30D8">
        <w:rPr>
          <w:rFonts w:ascii="Arial" w:hAnsi="Arial" w:cs="Arial"/>
          <w:sz w:val="22"/>
          <w:szCs w:val="22"/>
          <w:highlight w:val="yellow"/>
          <w:lang w:val="az-Latn-AZ"/>
        </w:rPr>
        <w:t xml:space="preserve"> </w:t>
      </w:r>
      <w:bookmarkEnd w:id="112"/>
    </w:p>
    <w:bookmarkEnd w:id="110"/>
    <w:bookmarkEnd w:id="111"/>
    <w:bookmarkEnd w:id="113"/>
    <w:bookmarkEnd w:id="114"/>
    <w:bookmarkEnd w:id="115"/>
    <w:p w14:paraId="2907AFCE" w14:textId="2E82274C" w:rsidR="007726A8" w:rsidRPr="009908E0" w:rsidRDefault="007726A8" w:rsidP="00A74BC8">
      <w:pPr>
        <w:pStyle w:val="Heading1"/>
        <w:tabs>
          <w:tab w:val="left" w:pos="426"/>
        </w:tabs>
        <w:spacing w:before="0" w:line="360" w:lineRule="auto"/>
        <w:ind w:left="360"/>
        <w:jc w:val="right"/>
        <w:rPr>
          <w:rFonts w:ascii="Arial" w:hAnsi="Arial" w:cs="Arial"/>
          <w:sz w:val="22"/>
          <w:szCs w:val="22"/>
          <w:highlight w:val="green"/>
          <w:lang w:val="az-Latn-AZ"/>
        </w:rPr>
      </w:pPr>
    </w:p>
    <w:p w14:paraId="26F02C6F" w14:textId="77777777" w:rsidR="00AA703B" w:rsidRPr="009908E0" w:rsidRDefault="00AA703B" w:rsidP="007726A8">
      <w:pPr>
        <w:jc w:val="right"/>
        <w:rPr>
          <w:rFonts w:ascii="Arial" w:hAnsi="Arial" w:cs="Arial"/>
          <w:sz w:val="22"/>
          <w:szCs w:val="22"/>
          <w:highlight w:val="green"/>
        </w:rPr>
      </w:pPr>
    </w:p>
    <w:p w14:paraId="4F681454" w14:textId="6FC98776" w:rsidR="00F70E40" w:rsidRPr="009908E0" w:rsidRDefault="009E76B0" w:rsidP="00F70E40">
      <w:pPr>
        <w:pStyle w:val="BodyText"/>
        <w:tabs>
          <w:tab w:val="left" w:pos="4536"/>
        </w:tabs>
        <w:spacing w:after="0" w:line="360" w:lineRule="auto"/>
        <w:jc w:val="center"/>
        <w:rPr>
          <w:rFonts w:ascii="Arial" w:hAnsi="Arial" w:cs="Arial"/>
          <w:b/>
          <w:noProof/>
          <w:sz w:val="22"/>
          <w:szCs w:val="22"/>
          <w:highlight w:val="green"/>
        </w:rPr>
      </w:pPr>
      <w:bookmarkStart w:id="116" w:name="_Toc302649592"/>
      <w:r w:rsidRPr="009E76B0">
        <w:rPr>
          <w:rFonts w:ascii="Arial" w:hAnsi="Arial" w:cs="Arial"/>
          <w:b/>
          <w:noProof/>
          <w:sz w:val="22"/>
          <w:szCs w:val="22"/>
        </w:rPr>
        <w:t>CUSTOMER</w:t>
      </w:r>
      <w:r>
        <w:rPr>
          <w:rFonts w:ascii="Arial" w:hAnsi="Arial" w:cs="Arial"/>
          <w:b/>
          <w:noProof/>
          <w:sz w:val="22"/>
          <w:szCs w:val="22"/>
          <w:lang w:val="en-US"/>
        </w:rPr>
        <w:t>’S</w:t>
      </w:r>
      <w:r>
        <w:rPr>
          <w:rFonts w:ascii="Arial" w:hAnsi="Arial" w:cs="Arial"/>
          <w:b/>
          <w:noProof/>
          <w:sz w:val="22"/>
          <w:szCs w:val="22"/>
        </w:rPr>
        <w:t xml:space="preserve"> APPEAL</w:t>
      </w:r>
      <w:r w:rsidRPr="009E76B0">
        <w:rPr>
          <w:rFonts w:ascii="Arial" w:hAnsi="Arial" w:cs="Arial"/>
          <w:b/>
          <w:noProof/>
          <w:sz w:val="22"/>
          <w:szCs w:val="22"/>
          <w:highlight w:val="green"/>
        </w:rPr>
        <w:t xml:space="preserve"> </w:t>
      </w:r>
    </w:p>
    <w:p w14:paraId="66E0BB79" w14:textId="77777777" w:rsidR="00F70E40" w:rsidRPr="009908E0" w:rsidRDefault="00F70E40" w:rsidP="00F70E40">
      <w:pPr>
        <w:rPr>
          <w:rFonts w:ascii="Arial" w:hAnsi="Arial" w:cs="Arial"/>
          <w:sz w:val="22"/>
          <w:szCs w:val="22"/>
          <w:highlight w:val="green"/>
        </w:rPr>
      </w:pPr>
    </w:p>
    <w:p w14:paraId="5684EC72" w14:textId="68BE8C8A" w:rsidR="00F70E40" w:rsidRPr="001F72BB" w:rsidRDefault="001F72BB" w:rsidP="00623A4D">
      <w:pPr>
        <w:jc w:val="both"/>
        <w:rPr>
          <w:rFonts w:ascii="Arial" w:hAnsi="Arial" w:cs="Arial"/>
          <w:b/>
          <w:bCs/>
          <w:i/>
          <w:sz w:val="22"/>
          <w:szCs w:val="22"/>
          <w:highlight w:val="green"/>
        </w:rPr>
      </w:pPr>
      <w:r w:rsidRPr="001F72BB">
        <w:rPr>
          <w:rFonts w:ascii="Arial" w:hAnsi="Arial" w:cs="Arial"/>
          <w:i/>
          <w:sz w:val="22"/>
          <w:szCs w:val="22"/>
          <w:lang w:val="az-Latn-AZ"/>
        </w:rPr>
        <w:t>Fields marked with an asterisk are mandatory. If the required fields are left blank, the Bank may refuse to accept the appeal and investigate</w:t>
      </w:r>
      <w:r w:rsidRPr="001F72BB">
        <w:rPr>
          <w:rFonts w:ascii="Arial" w:hAnsi="Arial" w:cs="Arial"/>
          <w:i/>
          <w:sz w:val="22"/>
          <w:szCs w:val="22"/>
        </w:rPr>
        <w:t xml:space="preserve"> </w:t>
      </w:r>
      <w:r w:rsidRPr="001F72BB">
        <w:rPr>
          <w:rFonts w:ascii="Arial" w:hAnsi="Arial" w:cs="Arial"/>
          <w:i/>
          <w:sz w:val="22"/>
          <w:szCs w:val="22"/>
          <w:lang w:val="az-Latn-AZ"/>
        </w:rPr>
        <w:t>it</w:t>
      </w:r>
      <w:r w:rsidRPr="001F72BB">
        <w:rPr>
          <w:rFonts w:ascii="Arial" w:hAnsi="Arial" w:cs="Arial"/>
          <w:b/>
          <w:bCs/>
          <w:i/>
          <w:sz w:val="22"/>
          <w:szCs w:val="22"/>
          <w:lang w:val="az-Latn-AZ"/>
        </w:rPr>
        <w:t xml:space="preserve">. </w:t>
      </w:r>
    </w:p>
    <w:p w14:paraId="446FA2F0" w14:textId="77777777" w:rsidR="00F70E40" w:rsidRPr="009908E0" w:rsidRDefault="00F70E40" w:rsidP="00F70E40">
      <w:pPr>
        <w:rPr>
          <w:rFonts w:ascii="Arial" w:hAnsi="Arial" w:cs="Arial"/>
          <w:b/>
          <w:bCs/>
          <w:i/>
          <w:sz w:val="22"/>
          <w:szCs w:val="22"/>
          <w:highlight w:val="green"/>
        </w:rPr>
      </w:pPr>
    </w:p>
    <w:p w14:paraId="09CA9CA5" w14:textId="53CC0B1F" w:rsidR="00F70E40" w:rsidRPr="00B95E54" w:rsidRDefault="00F70E40" w:rsidP="00F70E40">
      <w:pPr>
        <w:rPr>
          <w:rFonts w:ascii="Arial" w:hAnsi="Arial" w:cs="Arial"/>
          <w:b/>
          <w:sz w:val="22"/>
          <w:szCs w:val="22"/>
        </w:rPr>
      </w:pPr>
      <w:r w:rsidRPr="00B95E54">
        <w:rPr>
          <w:rFonts w:ascii="Arial" w:hAnsi="Arial" w:cs="Arial"/>
          <w:b/>
          <w:sz w:val="22"/>
          <w:szCs w:val="22"/>
        </w:rPr>
        <w:t>*</w:t>
      </w:r>
      <w:r w:rsidRPr="00B95E54">
        <w:rPr>
          <w:rFonts w:ascii="Arial" w:hAnsi="Arial" w:cs="Arial"/>
          <w:b/>
          <w:sz w:val="22"/>
          <w:szCs w:val="22"/>
        </w:rPr>
        <w:sym w:font="Wingdings" w:char="0071"/>
      </w:r>
      <w:r w:rsidRPr="00B95E54">
        <w:rPr>
          <w:rFonts w:ascii="Arial" w:hAnsi="Arial" w:cs="Arial"/>
          <w:b/>
          <w:sz w:val="22"/>
          <w:szCs w:val="22"/>
        </w:rPr>
        <w:t xml:space="preserve"> </w:t>
      </w:r>
      <w:r w:rsidR="00596D96" w:rsidRPr="00B95E54">
        <w:rPr>
          <w:rFonts w:ascii="Arial" w:hAnsi="Arial" w:cs="Arial"/>
          <w:b/>
          <w:sz w:val="22"/>
          <w:szCs w:val="22"/>
        </w:rPr>
        <w:t>Bank</w:t>
      </w:r>
      <w:r w:rsidR="00596D96" w:rsidRPr="00B95E54">
        <w:rPr>
          <w:rFonts w:ascii="Arial" w:hAnsi="Arial" w:cs="Arial"/>
          <w:b/>
          <w:sz w:val="22"/>
          <w:szCs w:val="22"/>
          <w:lang w:val="en-US"/>
        </w:rPr>
        <w:t>’s</w:t>
      </w:r>
      <w:r w:rsidR="00596D96" w:rsidRPr="00B95E54">
        <w:rPr>
          <w:rFonts w:ascii="Arial" w:hAnsi="Arial" w:cs="Arial"/>
          <w:b/>
          <w:sz w:val="22"/>
          <w:szCs w:val="22"/>
        </w:rPr>
        <w:t xml:space="preserve"> C</w:t>
      </w:r>
      <w:r w:rsidR="00596D96" w:rsidRPr="00B95E54">
        <w:rPr>
          <w:rFonts w:ascii="Arial" w:hAnsi="Arial" w:cs="Arial"/>
          <w:b/>
          <w:sz w:val="22"/>
          <w:szCs w:val="22"/>
          <w:lang w:val="en-US"/>
        </w:rPr>
        <w:t>ustomer</w:t>
      </w:r>
      <w:r w:rsidRPr="00B95E54">
        <w:rPr>
          <w:rFonts w:ascii="Arial" w:hAnsi="Arial" w:cs="Arial"/>
          <w:sz w:val="22"/>
          <w:szCs w:val="22"/>
        </w:rPr>
        <w:t xml:space="preserve">                                                 </w:t>
      </w:r>
      <w:r w:rsidR="00B95E54">
        <w:rPr>
          <w:rFonts w:ascii="Arial" w:hAnsi="Arial" w:cs="Arial"/>
          <w:sz w:val="22"/>
          <w:szCs w:val="22"/>
        </w:rPr>
        <w:tab/>
      </w:r>
      <w:r w:rsidR="00B95E54">
        <w:rPr>
          <w:rFonts w:ascii="Arial" w:hAnsi="Arial" w:cs="Arial"/>
          <w:sz w:val="22"/>
          <w:szCs w:val="22"/>
        </w:rPr>
        <w:tab/>
      </w:r>
      <w:r w:rsidRPr="00B95E54">
        <w:rPr>
          <w:rFonts w:ascii="Arial" w:hAnsi="Arial" w:cs="Arial"/>
          <w:sz w:val="22"/>
          <w:szCs w:val="22"/>
        </w:rPr>
        <w:t>*</w:t>
      </w:r>
      <w:r w:rsidRPr="00B95E54">
        <w:rPr>
          <w:rFonts w:ascii="Arial" w:hAnsi="Arial" w:cs="Arial"/>
          <w:sz w:val="22"/>
          <w:szCs w:val="22"/>
        </w:rPr>
        <w:sym w:font="Wingdings" w:char="0071"/>
      </w:r>
      <w:r w:rsidRPr="00B95E54">
        <w:rPr>
          <w:rFonts w:ascii="Arial" w:hAnsi="Arial" w:cs="Arial"/>
          <w:sz w:val="22"/>
          <w:szCs w:val="22"/>
        </w:rPr>
        <w:t xml:space="preserve"> </w:t>
      </w:r>
      <w:r w:rsidR="00B95E54" w:rsidRPr="00B95E54">
        <w:rPr>
          <w:rFonts w:ascii="Arial" w:hAnsi="Arial" w:cs="Arial"/>
          <w:b/>
          <w:sz w:val="22"/>
          <w:szCs w:val="22"/>
        </w:rPr>
        <w:t xml:space="preserve">Not </w:t>
      </w:r>
      <w:r w:rsidR="00471DC5">
        <w:rPr>
          <w:rFonts w:ascii="Arial" w:hAnsi="Arial" w:cs="Arial"/>
          <w:b/>
          <w:sz w:val="22"/>
          <w:szCs w:val="22"/>
          <w:lang w:val="en-US"/>
        </w:rPr>
        <w:t>the</w:t>
      </w:r>
      <w:r w:rsidR="00B95E54" w:rsidRPr="00B95E54">
        <w:rPr>
          <w:rFonts w:ascii="Arial" w:hAnsi="Arial" w:cs="Arial"/>
          <w:b/>
          <w:sz w:val="22"/>
          <w:szCs w:val="22"/>
          <w:lang w:val="en-US"/>
        </w:rPr>
        <w:t xml:space="preserve"> </w:t>
      </w:r>
      <w:r w:rsidR="00B95E54" w:rsidRPr="00B95E54">
        <w:rPr>
          <w:rFonts w:ascii="Arial" w:hAnsi="Arial" w:cs="Arial"/>
          <w:b/>
          <w:sz w:val="22"/>
          <w:szCs w:val="22"/>
        </w:rPr>
        <w:t>Bank</w:t>
      </w:r>
      <w:r w:rsidR="00B95E54" w:rsidRPr="00B95E54">
        <w:rPr>
          <w:rFonts w:ascii="Arial" w:hAnsi="Arial" w:cs="Arial"/>
          <w:b/>
          <w:sz w:val="22"/>
          <w:szCs w:val="22"/>
          <w:lang w:val="en-US"/>
        </w:rPr>
        <w:t>’s</w:t>
      </w:r>
      <w:r w:rsidR="00B95E54" w:rsidRPr="00B95E54">
        <w:rPr>
          <w:rFonts w:ascii="Arial" w:hAnsi="Arial" w:cs="Arial"/>
          <w:b/>
          <w:sz w:val="22"/>
          <w:szCs w:val="22"/>
        </w:rPr>
        <w:t xml:space="preserve"> </w:t>
      </w:r>
      <w:r w:rsidR="0056242B">
        <w:rPr>
          <w:rFonts w:ascii="Arial" w:hAnsi="Arial" w:cs="Arial"/>
          <w:b/>
          <w:sz w:val="22"/>
          <w:szCs w:val="22"/>
          <w:lang w:val="en-US"/>
        </w:rPr>
        <w:t>C</w:t>
      </w:r>
      <w:r w:rsidR="00B95E54" w:rsidRPr="00B95E54">
        <w:rPr>
          <w:rFonts w:ascii="Arial" w:hAnsi="Arial" w:cs="Arial"/>
          <w:b/>
          <w:sz w:val="22"/>
          <w:szCs w:val="22"/>
          <w:lang w:val="en-US"/>
        </w:rPr>
        <w:t>ustomer</w:t>
      </w:r>
      <w:r w:rsidR="00B95E54" w:rsidRPr="00B95E54">
        <w:rPr>
          <w:rFonts w:ascii="Arial" w:hAnsi="Arial" w:cs="Arial"/>
          <w:sz w:val="22"/>
          <w:szCs w:val="22"/>
          <w:lang w:val="en-US"/>
        </w:rPr>
        <w:t xml:space="preserve"> </w:t>
      </w:r>
    </w:p>
    <w:p w14:paraId="3CE8160C" w14:textId="77777777" w:rsidR="00F70E40" w:rsidRPr="009908E0" w:rsidRDefault="00F70E40" w:rsidP="00F70E40">
      <w:pPr>
        <w:rPr>
          <w:rFonts w:ascii="Arial" w:hAnsi="Arial" w:cs="Arial"/>
          <w:sz w:val="22"/>
          <w:szCs w:val="22"/>
          <w:highlight w:val="green"/>
        </w:rPr>
      </w:pPr>
    </w:p>
    <w:p w14:paraId="2EA2955D" w14:textId="5F724FF6" w:rsidR="00F70E40" w:rsidRPr="00DD5F27" w:rsidRDefault="00F70E40" w:rsidP="00F70E40">
      <w:pPr>
        <w:pStyle w:val="BodyText"/>
        <w:tabs>
          <w:tab w:val="left" w:pos="4536"/>
        </w:tabs>
        <w:spacing w:after="0" w:line="360" w:lineRule="auto"/>
        <w:jc w:val="both"/>
        <w:rPr>
          <w:rFonts w:ascii="Arial" w:hAnsi="Arial" w:cs="Arial"/>
          <w:sz w:val="22"/>
          <w:szCs w:val="22"/>
          <w:lang w:val="en-US"/>
        </w:rPr>
      </w:pPr>
      <w:r w:rsidRPr="00471DC5">
        <w:rPr>
          <w:rFonts w:ascii="Arial" w:hAnsi="Arial" w:cs="Arial"/>
          <w:b/>
          <w:bCs/>
          <w:sz w:val="22"/>
          <w:szCs w:val="22"/>
        </w:rPr>
        <w:t>*</w:t>
      </w:r>
      <w:r w:rsidR="00471DC5" w:rsidRPr="00471DC5">
        <w:rPr>
          <w:rFonts w:ascii="Arial" w:hAnsi="Arial" w:cs="Arial"/>
          <w:bCs/>
          <w:sz w:val="22"/>
          <w:szCs w:val="22"/>
          <w:lang w:val="az-Latn-AZ"/>
        </w:rPr>
        <w:t>The customer's full name</w:t>
      </w:r>
      <w:r w:rsidR="00471DC5" w:rsidRPr="00471DC5">
        <w:rPr>
          <w:rFonts w:ascii="Arial" w:hAnsi="Arial" w:cs="Arial"/>
          <w:sz w:val="22"/>
          <w:szCs w:val="22"/>
          <w:lang w:val="az-Latn-AZ"/>
        </w:rPr>
        <w:t>/name</w:t>
      </w:r>
      <w:r w:rsidR="00471DC5" w:rsidRPr="00471DC5">
        <w:rPr>
          <w:rFonts w:ascii="Arial" w:hAnsi="Arial" w:cs="Arial"/>
          <w:sz w:val="22"/>
          <w:szCs w:val="22"/>
        </w:rPr>
        <w:t xml:space="preserve"> </w:t>
      </w:r>
      <w:r w:rsidRPr="00471DC5">
        <w:rPr>
          <w:rFonts w:ascii="Arial" w:hAnsi="Arial" w:cs="Arial"/>
          <w:sz w:val="22"/>
          <w:szCs w:val="22"/>
        </w:rPr>
        <w:t>______________________</w:t>
      </w:r>
      <w:r w:rsidR="00DD5F27" w:rsidRPr="00471DC5">
        <w:rPr>
          <w:rFonts w:ascii="Arial" w:hAnsi="Arial" w:cs="Arial"/>
          <w:sz w:val="22"/>
          <w:szCs w:val="22"/>
        </w:rPr>
        <w:t>____________________________</w:t>
      </w:r>
    </w:p>
    <w:p w14:paraId="2E48E3CF" w14:textId="1097CB5C" w:rsidR="00F70E40" w:rsidRPr="00471DC5" w:rsidRDefault="00F70E40" w:rsidP="00F70E40">
      <w:pPr>
        <w:pStyle w:val="BodyText"/>
        <w:tabs>
          <w:tab w:val="left" w:pos="4536"/>
        </w:tabs>
        <w:spacing w:after="0" w:line="360" w:lineRule="auto"/>
        <w:jc w:val="both"/>
        <w:rPr>
          <w:rFonts w:ascii="Arial" w:hAnsi="Arial" w:cs="Arial"/>
          <w:sz w:val="22"/>
          <w:szCs w:val="22"/>
          <w:lang w:val="en-US"/>
        </w:rPr>
      </w:pPr>
      <w:r w:rsidRPr="00471DC5">
        <w:rPr>
          <w:rFonts w:ascii="Arial" w:hAnsi="Arial" w:cs="Arial"/>
          <w:sz w:val="22"/>
          <w:szCs w:val="22"/>
        </w:rPr>
        <w:t>*</w:t>
      </w:r>
      <w:r w:rsidR="00471DC5" w:rsidRPr="00471DC5">
        <w:rPr>
          <w:rFonts w:ascii="Arial" w:hAnsi="Arial" w:cs="Arial"/>
          <w:sz w:val="22"/>
          <w:szCs w:val="22"/>
          <w:lang w:val="az-Latn-AZ"/>
        </w:rPr>
        <w:t>Address with Post code/TIN</w:t>
      </w:r>
      <w:r w:rsidR="00471DC5" w:rsidRPr="00471DC5">
        <w:rPr>
          <w:rFonts w:ascii="Arial" w:hAnsi="Arial" w:cs="Arial"/>
          <w:sz w:val="22"/>
          <w:szCs w:val="22"/>
        </w:rPr>
        <w:t xml:space="preserve"> </w:t>
      </w:r>
      <w:r w:rsidRPr="00471DC5">
        <w:rPr>
          <w:rFonts w:ascii="Arial" w:hAnsi="Arial" w:cs="Arial"/>
          <w:sz w:val="22"/>
          <w:szCs w:val="22"/>
        </w:rPr>
        <w:t>__________</w:t>
      </w:r>
      <w:r w:rsidR="00471DC5" w:rsidRPr="00471DC5">
        <w:rPr>
          <w:rFonts w:ascii="Arial" w:hAnsi="Arial" w:cs="Arial"/>
          <w:sz w:val="22"/>
          <w:szCs w:val="22"/>
        </w:rPr>
        <w:t>_______________________________</w:t>
      </w:r>
      <w:r w:rsidR="00471DC5">
        <w:rPr>
          <w:rFonts w:ascii="Arial" w:hAnsi="Arial" w:cs="Arial"/>
          <w:sz w:val="22"/>
          <w:szCs w:val="22"/>
          <w:lang w:val="en-US"/>
        </w:rPr>
        <w:t>____________</w:t>
      </w:r>
    </w:p>
    <w:p w14:paraId="3D583991" w14:textId="102940CF" w:rsidR="00F70E40" w:rsidRPr="00471DC5" w:rsidRDefault="00F70E40" w:rsidP="00F70E40">
      <w:pPr>
        <w:pStyle w:val="BodyText"/>
        <w:tabs>
          <w:tab w:val="left" w:pos="4536"/>
        </w:tabs>
        <w:spacing w:after="0" w:line="360" w:lineRule="auto"/>
        <w:jc w:val="both"/>
        <w:rPr>
          <w:rFonts w:ascii="Arial" w:hAnsi="Arial" w:cs="Arial"/>
          <w:sz w:val="22"/>
          <w:szCs w:val="22"/>
        </w:rPr>
      </w:pPr>
      <w:r w:rsidRPr="00471DC5">
        <w:rPr>
          <w:rFonts w:ascii="Arial" w:hAnsi="Arial" w:cs="Arial"/>
          <w:sz w:val="22"/>
          <w:szCs w:val="22"/>
        </w:rPr>
        <w:t>____________________________________________________________________________</w:t>
      </w:r>
    </w:p>
    <w:p w14:paraId="7CA54072" w14:textId="0204B405" w:rsidR="00F70E40" w:rsidRPr="00084E0F" w:rsidRDefault="00F70E40" w:rsidP="00F70E40">
      <w:pPr>
        <w:pStyle w:val="BodyText"/>
        <w:tabs>
          <w:tab w:val="left" w:pos="4536"/>
        </w:tabs>
        <w:spacing w:after="0" w:line="360" w:lineRule="auto"/>
        <w:jc w:val="both"/>
        <w:rPr>
          <w:rFonts w:ascii="Arial" w:hAnsi="Arial" w:cs="Arial"/>
          <w:sz w:val="22"/>
          <w:szCs w:val="22"/>
        </w:rPr>
      </w:pPr>
      <w:r w:rsidRPr="00084E0F">
        <w:rPr>
          <w:rFonts w:ascii="Arial" w:hAnsi="Arial" w:cs="Arial"/>
          <w:sz w:val="22"/>
          <w:szCs w:val="22"/>
        </w:rPr>
        <w:t>*</w:t>
      </w:r>
      <w:r w:rsidR="00084E0F" w:rsidRPr="00084E0F">
        <w:rPr>
          <w:rFonts w:ascii="Arial" w:hAnsi="Arial" w:cs="Arial"/>
          <w:sz w:val="22"/>
          <w:szCs w:val="22"/>
          <w:lang w:val="az-Latn-AZ"/>
        </w:rPr>
        <w:t>Passport details</w:t>
      </w:r>
      <w:r w:rsidR="00471DC5" w:rsidRPr="00084E0F">
        <w:rPr>
          <w:rFonts w:ascii="Arial" w:hAnsi="Arial" w:cs="Arial"/>
          <w:sz w:val="22"/>
          <w:szCs w:val="22"/>
          <w:lang w:val="az-Latn-AZ"/>
        </w:rPr>
        <w:t xml:space="preserve"> (</w:t>
      </w:r>
      <w:r w:rsidR="00084E0F" w:rsidRPr="00084E0F">
        <w:rPr>
          <w:rFonts w:ascii="Arial" w:hAnsi="Arial" w:cs="Arial"/>
          <w:sz w:val="22"/>
          <w:szCs w:val="22"/>
          <w:lang w:val="az-Latn-AZ"/>
        </w:rPr>
        <w:t>or details of another identity document</w:t>
      </w:r>
      <w:r w:rsidR="00471DC5" w:rsidRPr="00084E0F">
        <w:rPr>
          <w:rFonts w:ascii="Arial" w:hAnsi="Arial" w:cs="Arial"/>
          <w:sz w:val="22"/>
          <w:szCs w:val="22"/>
          <w:lang w:val="az-Latn-AZ"/>
        </w:rPr>
        <w:t>)</w:t>
      </w:r>
      <w:r w:rsidR="00084E0F" w:rsidRPr="00084E0F">
        <w:rPr>
          <w:sz w:val="22"/>
          <w:szCs w:val="22"/>
        </w:rPr>
        <w:t xml:space="preserve"> </w:t>
      </w:r>
    </w:p>
    <w:p w14:paraId="6AA64E45" w14:textId="67EC5F90" w:rsidR="00F70E40" w:rsidRPr="009908E0" w:rsidRDefault="003F312C" w:rsidP="00F70E40">
      <w:pPr>
        <w:pStyle w:val="BodyText"/>
        <w:tabs>
          <w:tab w:val="left" w:pos="4536"/>
        </w:tabs>
        <w:spacing w:after="0" w:line="360" w:lineRule="auto"/>
        <w:jc w:val="both"/>
        <w:rPr>
          <w:rFonts w:ascii="Arial" w:hAnsi="Arial" w:cs="Arial"/>
          <w:sz w:val="22"/>
          <w:szCs w:val="22"/>
          <w:highlight w:val="green"/>
        </w:rPr>
      </w:pPr>
      <w:r w:rsidRPr="003F312C">
        <w:rPr>
          <w:rFonts w:ascii="Arial" w:hAnsi="Arial" w:cs="Arial"/>
          <w:sz w:val="22"/>
          <w:szCs w:val="22"/>
        </w:rPr>
        <w:t>series</w:t>
      </w:r>
      <w:r w:rsidR="00F70E40" w:rsidRPr="003F312C">
        <w:rPr>
          <w:rFonts w:ascii="Arial" w:hAnsi="Arial" w:cs="Arial"/>
          <w:sz w:val="22"/>
          <w:szCs w:val="22"/>
        </w:rPr>
        <w:t>___</w:t>
      </w:r>
      <w:r w:rsidRPr="003F312C">
        <w:rPr>
          <w:rFonts w:ascii="Arial" w:hAnsi="Arial" w:cs="Arial"/>
          <w:sz w:val="22"/>
          <w:szCs w:val="22"/>
        </w:rPr>
        <w:t>_____ №____________ date of issue____________</w:t>
      </w:r>
      <w:r w:rsidRPr="003F312C">
        <w:t xml:space="preserve"> </w:t>
      </w:r>
      <w:r w:rsidRPr="003F312C">
        <w:rPr>
          <w:rFonts w:ascii="Arial" w:hAnsi="Arial" w:cs="Arial"/>
          <w:sz w:val="22"/>
          <w:szCs w:val="22"/>
        </w:rPr>
        <w:t xml:space="preserve">by whom </w:t>
      </w:r>
      <w:r w:rsidR="00084E0F">
        <w:rPr>
          <w:rFonts w:ascii="Arial" w:hAnsi="Arial" w:cs="Arial"/>
          <w:sz w:val="22"/>
          <w:szCs w:val="22"/>
          <w:lang w:val="en-US"/>
        </w:rPr>
        <w:t xml:space="preserve">to be </w:t>
      </w:r>
      <w:r w:rsidRPr="003F312C">
        <w:rPr>
          <w:rFonts w:ascii="Arial" w:hAnsi="Arial" w:cs="Arial"/>
          <w:sz w:val="22"/>
          <w:szCs w:val="22"/>
        </w:rPr>
        <w:t xml:space="preserve">issued </w:t>
      </w:r>
      <w:r w:rsidR="00084E0F">
        <w:rPr>
          <w:rFonts w:ascii="Arial" w:hAnsi="Arial" w:cs="Arial"/>
          <w:sz w:val="22"/>
          <w:szCs w:val="22"/>
        </w:rPr>
        <w:t>___________</w:t>
      </w:r>
    </w:p>
    <w:p w14:paraId="0915ACD3" w14:textId="55C8A723" w:rsidR="00F70E40" w:rsidRPr="00D208D2" w:rsidRDefault="00F70E40" w:rsidP="00F70E40">
      <w:pPr>
        <w:pStyle w:val="BodyText"/>
        <w:tabs>
          <w:tab w:val="left" w:pos="4536"/>
        </w:tabs>
        <w:spacing w:after="0" w:line="360" w:lineRule="auto"/>
        <w:jc w:val="both"/>
        <w:rPr>
          <w:rFonts w:ascii="Arial" w:hAnsi="Arial" w:cs="Arial"/>
          <w:sz w:val="22"/>
          <w:szCs w:val="22"/>
        </w:rPr>
      </w:pPr>
      <w:r w:rsidRPr="00D208D2">
        <w:rPr>
          <w:rFonts w:ascii="Arial" w:hAnsi="Arial" w:cs="Arial"/>
          <w:sz w:val="22"/>
          <w:szCs w:val="22"/>
        </w:rPr>
        <w:t>*Те</w:t>
      </w:r>
      <w:r w:rsidR="00DD5F27" w:rsidRPr="00D208D2">
        <w:rPr>
          <w:rFonts w:ascii="Arial" w:hAnsi="Arial" w:cs="Arial"/>
          <w:sz w:val="22"/>
          <w:szCs w:val="22"/>
          <w:lang w:val="en-US"/>
        </w:rPr>
        <w:t>lephone</w:t>
      </w:r>
      <w:r w:rsidRPr="00D208D2">
        <w:rPr>
          <w:rFonts w:ascii="Arial" w:hAnsi="Arial" w:cs="Arial"/>
          <w:sz w:val="22"/>
          <w:szCs w:val="22"/>
        </w:rPr>
        <w:t>/</w:t>
      </w:r>
      <w:r w:rsidR="00DD5F27" w:rsidRPr="00D208D2">
        <w:rPr>
          <w:rFonts w:ascii="Arial" w:hAnsi="Arial" w:cs="Arial"/>
          <w:sz w:val="22"/>
          <w:szCs w:val="22"/>
          <w:lang w:val="en-US"/>
        </w:rPr>
        <w:t>Fax</w:t>
      </w:r>
      <w:r w:rsidRPr="00D208D2">
        <w:rPr>
          <w:rFonts w:ascii="Arial" w:hAnsi="Arial" w:cs="Arial"/>
          <w:sz w:val="22"/>
          <w:szCs w:val="22"/>
        </w:rPr>
        <w:t>__________________________</w:t>
      </w:r>
    </w:p>
    <w:p w14:paraId="1F93C284" w14:textId="5B0D8ACC" w:rsidR="00F70E40" w:rsidRPr="00F37D75" w:rsidRDefault="00F70E40" w:rsidP="00F70E40">
      <w:pPr>
        <w:pStyle w:val="BodyText"/>
        <w:tabs>
          <w:tab w:val="left" w:pos="4536"/>
        </w:tabs>
        <w:spacing w:after="0" w:line="360" w:lineRule="auto"/>
        <w:jc w:val="both"/>
        <w:rPr>
          <w:rFonts w:ascii="Arial" w:hAnsi="Arial" w:cs="Arial"/>
          <w:sz w:val="22"/>
          <w:szCs w:val="22"/>
        </w:rPr>
      </w:pPr>
      <w:r w:rsidRPr="00F37D75">
        <w:rPr>
          <w:rFonts w:ascii="Arial" w:hAnsi="Arial" w:cs="Arial"/>
          <w:sz w:val="22"/>
          <w:szCs w:val="22"/>
        </w:rPr>
        <w:t>E-mail __________________________________</w:t>
      </w:r>
    </w:p>
    <w:p w14:paraId="029A0DB6" w14:textId="41976FB2" w:rsidR="00F70E40" w:rsidRPr="005358AD" w:rsidRDefault="00F70E40" w:rsidP="00F70E40">
      <w:pPr>
        <w:pStyle w:val="BodyText"/>
        <w:tabs>
          <w:tab w:val="left" w:pos="4536"/>
        </w:tabs>
        <w:spacing w:after="0" w:line="360" w:lineRule="auto"/>
        <w:jc w:val="both"/>
        <w:rPr>
          <w:rFonts w:ascii="Arial" w:hAnsi="Arial" w:cs="Arial"/>
          <w:b/>
          <w:bCs/>
          <w:sz w:val="22"/>
          <w:szCs w:val="22"/>
        </w:rPr>
      </w:pPr>
      <w:r w:rsidRPr="005358AD">
        <w:rPr>
          <w:rFonts w:ascii="Arial" w:hAnsi="Arial" w:cs="Arial"/>
          <w:b/>
          <w:bCs/>
          <w:sz w:val="22"/>
          <w:szCs w:val="22"/>
        </w:rPr>
        <w:t>*</w:t>
      </w:r>
      <w:r w:rsidR="005358AD" w:rsidRPr="005358AD">
        <w:rPr>
          <w:rFonts w:ascii="Arial" w:hAnsi="Arial" w:cs="Arial"/>
          <w:b/>
          <w:bCs/>
          <w:sz w:val="22"/>
          <w:szCs w:val="22"/>
        </w:rPr>
        <w:t xml:space="preserve">Place of origin of the appeal </w:t>
      </w:r>
    </w:p>
    <w:p w14:paraId="6B0CA4BB" w14:textId="20DFF385" w:rsidR="00F70E40" w:rsidRPr="0080038A" w:rsidRDefault="00F70E40" w:rsidP="00F70E40">
      <w:pPr>
        <w:pStyle w:val="BodyText"/>
        <w:tabs>
          <w:tab w:val="left" w:pos="4536"/>
        </w:tabs>
        <w:spacing w:after="0" w:line="360" w:lineRule="auto"/>
        <w:ind w:left="540"/>
        <w:jc w:val="both"/>
        <w:rPr>
          <w:rFonts w:ascii="Arial" w:hAnsi="Arial" w:cs="Arial"/>
          <w:b/>
          <w:bCs/>
          <w:sz w:val="22"/>
          <w:szCs w:val="22"/>
        </w:rPr>
      </w:pPr>
      <w:r w:rsidRPr="0080038A">
        <w:rPr>
          <w:rFonts w:ascii="Arial" w:hAnsi="Arial" w:cs="Arial"/>
          <w:b/>
          <w:bCs/>
          <w:sz w:val="22"/>
          <w:szCs w:val="22"/>
        </w:rPr>
        <w:sym w:font="Wingdings" w:char="0071"/>
      </w:r>
      <w:r w:rsidRPr="0080038A">
        <w:rPr>
          <w:rFonts w:ascii="Arial" w:hAnsi="Arial" w:cs="Arial"/>
          <w:b/>
          <w:bCs/>
          <w:sz w:val="22"/>
          <w:szCs w:val="22"/>
        </w:rPr>
        <w:t xml:space="preserve"> </w:t>
      </w:r>
      <w:r w:rsidR="00CE78EA" w:rsidRPr="0080038A">
        <w:rPr>
          <w:rFonts w:ascii="Arial" w:hAnsi="Arial" w:cs="Arial"/>
          <w:b/>
          <w:bCs/>
          <w:sz w:val="22"/>
          <w:szCs w:val="22"/>
          <w:lang w:val="en-US"/>
        </w:rPr>
        <w:t>Branch</w:t>
      </w:r>
      <w:r w:rsidRPr="0080038A">
        <w:rPr>
          <w:rFonts w:ascii="Arial" w:hAnsi="Arial" w:cs="Arial"/>
          <w:b/>
          <w:bCs/>
          <w:sz w:val="22"/>
          <w:szCs w:val="22"/>
        </w:rPr>
        <w:t xml:space="preserve">                                 </w:t>
      </w:r>
    </w:p>
    <w:p w14:paraId="5F187AD1" w14:textId="351FC8C7" w:rsidR="00F70E40" w:rsidRPr="0080038A" w:rsidRDefault="00F70E40" w:rsidP="00F70E40">
      <w:pPr>
        <w:pStyle w:val="BodyText"/>
        <w:tabs>
          <w:tab w:val="left" w:pos="4680"/>
        </w:tabs>
        <w:spacing w:after="0" w:line="360" w:lineRule="auto"/>
        <w:ind w:left="540"/>
        <w:jc w:val="both"/>
        <w:rPr>
          <w:rFonts w:ascii="Arial" w:hAnsi="Arial" w:cs="Arial"/>
          <w:b/>
          <w:bCs/>
          <w:sz w:val="22"/>
          <w:szCs w:val="22"/>
        </w:rPr>
      </w:pPr>
      <w:r w:rsidRPr="0080038A">
        <w:rPr>
          <w:rFonts w:ascii="Arial" w:hAnsi="Arial" w:cs="Arial"/>
          <w:b/>
          <w:bCs/>
          <w:sz w:val="22"/>
          <w:szCs w:val="22"/>
        </w:rPr>
        <w:sym w:font="Wingdings" w:char="0071"/>
      </w:r>
      <w:r w:rsidRPr="0080038A">
        <w:rPr>
          <w:rFonts w:ascii="Arial" w:hAnsi="Arial" w:cs="Arial"/>
          <w:b/>
          <w:bCs/>
          <w:sz w:val="22"/>
          <w:szCs w:val="22"/>
        </w:rPr>
        <w:t xml:space="preserve"> </w:t>
      </w:r>
      <w:r w:rsidR="0080038A" w:rsidRPr="0080038A">
        <w:rPr>
          <w:rFonts w:ascii="Arial" w:hAnsi="Arial" w:cs="Arial"/>
          <w:b/>
          <w:bCs/>
          <w:sz w:val="22"/>
          <w:szCs w:val="22"/>
        </w:rPr>
        <w:t>Customer Service Center</w:t>
      </w:r>
    </w:p>
    <w:p w14:paraId="492C8F73" w14:textId="3A87D91F" w:rsidR="00F70E40" w:rsidRPr="0080038A" w:rsidRDefault="00F70E40" w:rsidP="00F70E40">
      <w:pPr>
        <w:pStyle w:val="BodyText"/>
        <w:tabs>
          <w:tab w:val="left" w:pos="540"/>
        </w:tabs>
        <w:spacing w:after="0" w:line="360" w:lineRule="auto"/>
        <w:ind w:left="540"/>
        <w:jc w:val="both"/>
        <w:rPr>
          <w:rFonts w:ascii="Arial" w:hAnsi="Arial" w:cs="Arial"/>
          <w:b/>
          <w:bCs/>
          <w:sz w:val="22"/>
          <w:szCs w:val="22"/>
        </w:rPr>
      </w:pPr>
      <w:r w:rsidRPr="0080038A">
        <w:rPr>
          <w:rFonts w:ascii="Arial" w:hAnsi="Arial" w:cs="Arial"/>
          <w:b/>
          <w:bCs/>
          <w:sz w:val="22"/>
          <w:szCs w:val="22"/>
        </w:rPr>
        <w:sym w:font="Wingdings" w:char="0071"/>
      </w:r>
      <w:r w:rsidRPr="0080038A">
        <w:rPr>
          <w:rFonts w:ascii="Arial" w:hAnsi="Arial" w:cs="Arial"/>
          <w:b/>
          <w:bCs/>
          <w:sz w:val="22"/>
          <w:szCs w:val="22"/>
        </w:rPr>
        <w:t xml:space="preserve"> </w:t>
      </w:r>
      <w:r w:rsidR="00145DE3" w:rsidRPr="0080038A">
        <w:rPr>
          <w:rFonts w:ascii="Arial" w:hAnsi="Arial" w:cs="Arial"/>
          <w:b/>
          <w:bCs/>
          <w:sz w:val="22"/>
          <w:szCs w:val="22"/>
        </w:rPr>
        <w:t>Other</w:t>
      </w:r>
      <w:r w:rsidRPr="0080038A">
        <w:rPr>
          <w:rFonts w:ascii="Arial" w:hAnsi="Arial" w:cs="Arial"/>
          <w:b/>
          <w:bCs/>
          <w:sz w:val="22"/>
          <w:szCs w:val="22"/>
        </w:rPr>
        <w:t xml:space="preserve">___________________ </w:t>
      </w:r>
    </w:p>
    <w:p w14:paraId="4D87FB5B" w14:textId="49008595" w:rsidR="00F70E40" w:rsidRPr="009908E0" w:rsidRDefault="00F70E40" w:rsidP="00F70E40">
      <w:pPr>
        <w:pStyle w:val="BodyText"/>
        <w:tabs>
          <w:tab w:val="left" w:pos="4536"/>
        </w:tabs>
        <w:spacing w:after="0" w:line="360" w:lineRule="auto"/>
        <w:jc w:val="both"/>
        <w:rPr>
          <w:rFonts w:ascii="Arial" w:hAnsi="Arial" w:cs="Arial"/>
          <w:sz w:val="22"/>
          <w:szCs w:val="22"/>
          <w:highlight w:val="green"/>
        </w:rPr>
      </w:pPr>
      <w:r w:rsidRPr="00D02029">
        <w:rPr>
          <w:rFonts w:ascii="Arial" w:hAnsi="Arial" w:cs="Arial"/>
          <w:sz w:val="22"/>
          <w:szCs w:val="22"/>
        </w:rPr>
        <w:t>*</w:t>
      </w:r>
      <w:r w:rsidR="00D02029" w:rsidRPr="00D02029">
        <w:rPr>
          <w:rFonts w:ascii="Arial" w:hAnsi="Arial" w:cs="Arial"/>
          <w:sz w:val="22"/>
          <w:szCs w:val="22"/>
        </w:rPr>
        <w:t xml:space="preserve">Address or name </w:t>
      </w:r>
      <w:r w:rsidRPr="00D02029">
        <w:rPr>
          <w:rFonts w:ascii="Arial" w:hAnsi="Arial" w:cs="Arial"/>
          <w:sz w:val="22"/>
          <w:szCs w:val="22"/>
        </w:rPr>
        <w:t>_</w:t>
      </w:r>
      <w:r w:rsidRPr="00D90181">
        <w:rPr>
          <w:rFonts w:ascii="Arial" w:hAnsi="Arial" w:cs="Arial"/>
          <w:sz w:val="22"/>
          <w:szCs w:val="22"/>
        </w:rPr>
        <w:t>___________________________________________________</w:t>
      </w:r>
    </w:p>
    <w:p w14:paraId="74C29DF5" w14:textId="30466C4B" w:rsidR="00F70E40" w:rsidRPr="0078171C" w:rsidRDefault="00F70E40" w:rsidP="00F70E40">
      <w:pPr>
        <w:pStyle w:val="BodyText"/>
        <w:tabs>
          <w:tab w:val="left" w:pos="4536"/>
        </w:tabs>
        <w:spacing w:after="0" w:line="360" w:lineRule="auto"/>
        <w:jc w:val="both"/>
        <w:rPr>
          <w:rFonts w:ascii="Arial" w:hAnsi="Arial" w:cs="Arial"/>
          <w:b/>
          <w:sz w:val="22"/>
          <w:szCs w:val="22"/>
        </w:rPr>
      </w:pPr>
      <w:r w:rsidRPr="0078171C">
        <w:rPr>
          <w:rFonts w:ascii="Arial" w:hAnsi="Arial" w:cs="Arial"/>
          <w:b/>
          <w:sz w:val="22"/>
          <w:szCs w:val="22"/>
        </w:rPr>
        <w:t>*</w:t>
      </w:r>
      <w:r w:rsidR="0078171C" w:rsidRPr="0078171C">
        <w:rPr>
          <w:rFonts w:ascii="Arial" w:hAnsi="Arial" w:cs="Arial"/>
          <w:b/>
          <w:sz w:val="22"/>
          <w:szCs w:val="22"/>
        </w:rPr>
        <w:t xml:space="preserve">TYPE OF APPEAL </w:t>
      </w:r>
    </w:p>
    <w:p w14:paraId="6932C047" w14:textId="40E6D66C" w:rsidR="00F70E40" w:rsidRPr="009908E0" w:rsidRDefault="00F70E40" w:rsidP="00F70E40">
      <w:pPr>
        <w:pStyle w:val="BodyText"/>
        <w:tabs>
          <w:tab w:val="left" w:pos="4536"/>
        </w:tabs>
        <w:spacing w:after="0" w:line="360" w:lineRule="auto"/>
        <w:ind w:left="540"/>
        <w:jc w:val="both"/>
        <w:rPr>
          <w:rFonts w:ascii="Arial" w:hAnsi="Arial" w:cs="Arial"/>
          <w:b/>
          <w:bCs/>
          <w:sz w:val="22"/>
          <w:szCs w:val="22"/>
          <w:highlight w:val="green"/>
        </w:rPr>
      </w:pPr>
      <w:r w:rsidRPr="009909F3">
        <w:rPr>
          <w:rFonts w:ascii="Arial" w:hAnsi="Arial" w:cs="Arial"/>
          <w:b/>
          <w:bCs/>
          <w:sz w:val="22"/>
          <w:szCs w:val="22"/>
        </w:rPr>
        <w:sym w:font="Wingdings" w:char="0071"/>
      </w:r>
      <w:r w:rsidRPr="009909F3">
        <w:rPr>
          <w:rFonts w:ascii="Arial" w:hAnsi="Arial" w:cs="Arial"/>
          <w:b/>
          <w:bCs/>
          <w:sz w:val="22"/>
          <w:szCs w:val="22"/>
        </w:rPr>
        <w:t xml:space="preserve"> </w:t>
      </w:r>
      <w:r w:rsidR="009909F3" w:rsidRPr="009909F3">
        <w:rPr>
          <w:rFonts w:ascii="Arial" w:hAnsi="Arial" w:cs="Arial"/>
          <w:b/>
          <w:bCs/>
          <w:sz w:val="22"/>
          <w:szCs w:val="22"/>
        </w:rPr>
        <w:t>Offer</w:t>
      </w:r>
      <w:r w:rsidRPr="009908E0">
        <w:rPr>
          <w:rFonts w:ascii="Arial" w:hAnsi="Arial" w:cs="Arial"/>
          <w:b/>
          <w:bCs/>
          <w:sz w:val="22"/>
          <w:szCs w:val="22"/>
          <w:highlight w:val="green"/>
        </w:rPr>
        <w:t xml:space="preserve">   </w:t>
      </w:r>
    </w:p>
    <w:p w14:paraId="5B0762CC" w14:textId="191580B2" w:rsidR="00F70E40" w:rsidRPr="009908E0" w:rsidRDefault="00F70E40" w:rsidP="00F70E40">
      <w:pPr>
        <w:pStyle w:val="BodyText"/>
        <w:tabs>
          <w:tab w:val="left" w:pos="4536"/>
        </w:tabs>
        <w:spacing w:after="0" w:line="360" w:lineRule="auto"/>
        <w:ind w:left="540"/>
        <w:jc w:val="both"/>
        <w:rPr>
          <w:rFonts w:ascii="Arial" w:hAnsi="Arial" w:cs="Arial"/>
          <w:b/>
          <w:bCs/>
          <w:sz w:val="22"/>
          <w:szCs w:val="22"/>
          <w:highlight w:val="green"/>
        </w:rPr>
      </w:pPr>
      <w:r w:rsidRPr="009909F3">
        <w:rPr>
          <w:rFonts w:ascii="Arial" w:hAnsi="Arial" w:cs="Arial"/>
          <w:b/>
          <w:bCs/>
          <w:sz w:val="22"/>
          <w:szCs w:val="22"/>
        </w:rPr>
        <w:sym w:font="Wingdings" w:char="0071"/>
      </w:r>
      <w:r w:rsidRPr="009909F3">
        <w:rPr>
          <w:rFonts w:ascii="Arial" w:hAnsi="Arial" w:cs="Arial"/>
          <w:b/>
          <w:bCs/>
          <w:sz w:val="22"/>
          <w:szCs w:val="22"/>
        </w:rPr>
        <w:t xml:space="preserve"> </w:t>
      </w:r>
      <w:r w:rsidR="009909F3" w:rsidRPr="009909F3">
        <w:rPr>
          <w:rFonts w:ascii="Arial" w:hAnsi="Arial" w:cs="Arial"/>
          <w:b/>
          <w:bCs/>
          <w:sz w:val="22"/>
          <w:szCs w:val="22"/>
          <w:lang w:val="en-US"/>
        </w:rPr>
        <w:t>Request</w:t>
      </w:r>
      <w:r w:rsidRPr="009908E0">
        <w:rPr>
          <w:rFonts w:ascii="Arial" w:hAnsi="Arial" w:cs="Arial"/>
          <w:b/>
          <w:bCs/>
          <w:sz w:val="22"/>
          <w:szCs w:val="22"/>
          <w:highlight w:val="green"/>
        </w:rPr>
        <w:t xml:space="preserve">                       </w:t>
      </w:r>
    </w:p>
    <w:p w14:paraId="45660161" w14:textId="75CF04E4" w:rsidR="00F70E40" w:rsidRPr="009908E0" w:rsidRDefault="00F70E40" w:rsidP="00F70E40">
      <w:pPr>
        <w:pStyle w:val="BodyText"/>
        <w:tabs>
          <w:tab w:val="left" w:pos="4536"/>
        </w:tabs>
        <w:spacing w:after="0" w:line="360" w:lineRule="auto"/>
        <w:ind w:left="540"/>
        <w:jc w:val="both"/>
        <w:rPr>
          <w:rFonts w:ascii="Arial" w:hAnsi="Arial" w:cs="Arial"/>
          <w:b/>
          <w:bCs/>
          <w:sz w:val="22"/>
          <w:szCs w:val="22"/>
          <w:highlight w:val="green"/>
        </w:rPr>
      </w:pPr>
      <w:r w:rsidRPr="009909F3">
        <w:rPr>
          <w:rFonts w:ascii="Arial" w:hAnsi="Arial" w:cs="Arial"/>
          <w:b/>
          <w:bCs/>
          <w:sz w:val="22"/>
          <w:szCs w:val="22"/>
        </w:rPr>
        <w:sym w:font="Wingdings" w:char="0071"/>
      </w:r>
      <w:r w:rsidRPr="009909F3">
        <w:rPr>
          <w:rFonts w:ascii="Arial" w:hAnsi="Arial" w:cs="Arial"/>
          <w:b/>
          <w:bCs/>
          <w:sz w:val="22"/>
          <w:szCs w:val="22"/>
        </w:rPr>
        <w:t xml:space="preserve"> </w:t>
      </w:r>
      <w:r w:rsidR="009909F3" w:rsidRPr="009909F3">
        <w:rPr>
          <w:rFonts w:ascii="Arial" w:hAnsi="Arial" w:cs="Arial"/>
          <w:b/>
          <w:bCs/>
          <w:sz w:val="22"/>
          <w:szCs w:val="22"/>
          <w:lang w:val="en-US"/>
        </w:rPr>
        <w:t>Application</w:t>
      </w:r>
      <w:r w:rsidRPr="009908E0">
        <w:rPr>
          <w:rFonts w:ascii="Arial" w:hAnsi="Arial" w:cs="Arial"/>
          <w:b/>
          <w:bCs/>
          <w:sz w:val="22"/>
          <w:szCs w:val="22"/>
          <w:highlight w:val="green"/>
        </w:rPr>
        <w:t xml:space="preserve">                                 </w:t>
      </w:r>
    </w:p>
    <w:p w14:paraId="754FB4D6" w14:textId="1AFB2F36" w:rsidR="00F70E40" w:rsidRPr="009909F3" w:rsidRDefault="00F70E40" w:rsidP="00F70E40">
      <w:pPr>
        <w:pStyle w:val="BodyText"/>
        <w:tabs>
          <w:tab w:val="left" w:pos="4536"/>
        </w:tabs>
        <w:spacing w:after="0" w:line="360" w:lineRule="auto"/>
        <w:ind w:left="540"/>
        <w:jc w:val="both"/>
        <w:rPr>
          <w:rFonts w:ascii="Arial" w:hAnsi="Arial" w:cs="Arial"/>
          <w:b/>
          <w:bCs/>
          <w:sz w:val="22"/>
          <w:szCs w:val="22"/>
        </w:rPr>
      </w:pPr>
      <w:r w:rsidRPr="009909F3">
        <w:rPr>
          <w:rFonts w:ascii="Arial" w:hAnsi="Arial" w:cs="Arial"/>
          <w:b/>
          <w:bCs/>
          <w:sz w:val="22"/>
          <w:szCs w:val="22"/>
        </w:rPr>
        <w:sym w:font="Wingdings" w:char="0071"/>
      </w:r>
      <w:r w:rsidRPr="009909F3">
        <w:rPr>
          <w:rFonts w:ascii="Arial" w:hAnsi="Arial" w:cs="Arial"/>
          <w:b/>
          <w:bCs/>
          <w:sz w:val="22"/>
          <w:szCs w:val="22"/>
        </w:rPr>
        <w:t xml:space="preserve"> </w:t>
      </w:r>
      <w:r w:rsidR="009909F3" w:rsidRPr="009909F3">
        <w:rPr>
          <w:rFonts w:ascii="Arial" w:hAnsi="Arial" w:cs="Arial"/>
          <w:b/>
          <w:bCs/>
          <w:sz w:val="22"/>
          <w:szCs w:val="22"/>
        </w:rPr>
        <w:t>Complaint</w:t>
      </w:r>
      <w:r w:rsidRPr="009909F3">
        <w:rPr>
          <w:rFonts w:ascii="Arial" w:hAnsi="Arial" w:cs="Arial"/>
          <w:b/>
          <w:bCs/>
          <w:sz w:val="22"/>
          <w:szCs w:val="22"/>
        </w:rPr>
        <w:t xml:space="preserve">                                  </w:t>
      </w:r>
    </w:p>
    <w:p w14:paraId="67EB14FA" w14:textId="017DCCB7" w:rsidR="00F70E40" w:rsidRPr="001356BA" w:rsidRDefault="00743F91" w:rsidP="00F70E40">
      <w:pPr>
        <w:pStyle w:val="BodyText"/>
        <w:tabs>
          <w:tab w:val="left" w:pos="4536"/>
        </w:tabs>
        <w:spacing w:after="0" w:line="360" w:lineRule="auto"/>
        <w:jc w:val="both"/>
        <w:rPr>
          <w:rFonts w:ascii="Arial" w:hAnsi="Arial" w:cs="Arial"/>
          <w:b/>
          <w:bCs/>
          <w:sz w:val="22"/>
          <w:szCs w:val="22"/>
        </w:rPr>
      </w:pPr>
      <w:r w:rsidRPr="00743F91">
        <w:rPr>
          <w:rFonts w:ascii="Arial" w:hAnsi="Arial" w:cs="Arial"/>
          <w:b/>
          <w:bCs/>
          <w:sz w:val="22"/>
          <w:szCs w:val="22"/>
          <w:lang w:val="az-Latn-AZ"/>
        </w:rPr>
        <w:t>De</w:t>
      </w:r>
      <w:r w:rsidR="009A4B34">
        <w:rPr>
          <w:rFonts w:ascii="Arial" w:hAnsi="Arial" w:cs="Arial"/>
          <w:b/>
          <w:bCs/>
          <w:sz w:val="22"/>
          <w:szCs w:val="22"/>
          <w:lang w:val="az-Latn-AZ"/>
        </w:rPr>
        <w:t>scription</w:t>
      </w:r>
      <w:r w:rsidR="00F70E40" w:rsidRPr="00CE78EA">
        <w:rPr>
          <w:rFonts w:ascii="Arial" w:hAnsi="Arial" w:cs="Arial"/>
          <w:b/>
          <w:bCs/>
          <w:sz w:val="22"/>
          <w:szCs w:val="22"/>
        </w:rPr>
        <w:t>:</w:t>
      </w:r>
      <w:r w:rsidR="00F70E40" w:rsidRPr="001356BA">
        <w:rPr>
          <w:rFonts w:ascii="Arial" w:hAnsi="Arial" w:cs="Arial"/>
          <w:b/>
          <w:bCs/>
          <w:sz w:val="22"/>
          <w:szCs w:val="22"/>
        </w:rPr>
        <w:t xml:space="preserve"> </w:t>
      </w:r>
      <w:r w:rsidR="00F70E40" w:rsidRPr="001356BA">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1AE7" w:rsidRPr="00206508">
        <w:rPr>
          <w:rFonts w:ascii="Arial" w:hAnsi="Arial" w:cs="Arial"/>
          <w:sz w:val="22"/>
          <w:szCs w:val="22"/>
        </w:rPr>
        <w:t>______________________</w:t>
      </w:r>
      <w:r w:rsidR="00F70E40" w:rsidRPr="001356BA">
        <w:rPr>
          <w:rFonts w:ascii="Arial" w:hAnsi="Arial" w:cs="Arial"/>
          <w:sz w:val="22"/>
          <w:szCs w:val="22"/>
        </w:rPr>
        <w:t>_</w:t>
      </w:r>
    </w:p>
    <w:p w14:paraId="40909D93" w14:textId="77777777" w:rsidR="00F70E40" w:rsidRPr="001356BA" w:rsidRDefault="00F70E40" w:rsidP="00F70E40">
      <w:pPr>
        <w:pStyle w:val="BodyText"/>
        <w:spacing w:after="0"/>
        <w:rPr>
          <w:rFonts w:ascii="Arial" w:hAnsi="Arial" w:cs="Arial"/>
          <w:sz w:val="22"/>
          <w:szCs w:val="22"/>
        </w:rPr>
      </w:pPr>
    </w:p>
    <w:p w14:paraId="06F9F9AE" w14:textId="2677DE77" w:rsidR="00F70E40" w:rsidRPr="009A4B34" w:rsidRDefault="00F70E40" w:rsidP="00F70E40">
      <w:pPr>
        <w:pStyle w:val="BodyText"/>
        <w:tabs>
          <w:tab w:val="left" w:pos="4536"/>
        </w:tabs>
        <w:spacing w:after="0" w:line="360" w:lineRule="auto"/>
        <w:jc w:val="both"/>
        <w:rPr>
          <w:rFonts w:ascii="Arial" w:hAnsi="Arial" w:cs="Arial"/>
          <w:b/>
          <w:bCs/>
          <w:sz w:val="22"/>
          <w:szCs w:val="22"/>
        </w:rPr>
      </w:pPr>
      <w:r w:rsidRPr="009A4B34">
        <w:rPr>
          <w:rFonts w:ascii="Arial" w:hAnsi="Arial" w:cs="Arial"/>
          <w:b/>
          <w:bCs/>
          <w:sz w:val="22"/>
          <w:szCs w:val="22"/>
        </w:rPr>
        <w:sym w:font="Wingdings" w:char="0071"/>
      </w:r>
      <w:r w:rsidR="0090433D" w:rsidRPr="009A4B34">
        <w:rPr>
          <w:rFonts w:ascii="Arial" w:hAnsi="Arial" w:cs="Arial"/>
          <w:b/>
          <w:bCs/>
          <w:sz w:val="22"/>
          <w:szCs w:val="22"/>
          <w:lang w:val="az-Latn-AZ"/>
        </w:rPr>
        <w:t xml:space="preserve"> </w:t>
      </w:r>
      <w:r w:rsidR="009A4B34" w:rsidRPr="009A4B34">
        <w:rPr>
          <w:rFonts w:ascii="Arial" w:hAnsi="Arial" w:cs="Arial"/>
          <w:b/>
          <w:bCs/>
          <w:sz w:val="22"/>
          <w:szCs w:val="22"/>
          <w:lang w:val="az-Latn-AZ"/>
        </w:rPr>
        <w:t xml:space="preserve">Channel for providing a response to the Appeal </w:t>
      </w:r>
    </w:p>
    <w:p w14:paraId="3EEC438E" w14:textId="0B31DF6C" w:rsidR="00F70E40" w:rsidRPr="009A4B34" w:rsidRDefault="00F70E40" w:rsidP="00F70E40">
      <w:pPr>
        <w:pStyle w:val="BodyText"/>
        <w:spacing w:after="0" w:line="360" w:lineRule="auto"/>
        <w:ind w:firstLine="357"/>
        <w:jc w:val="both"/>
        <w:rPr>
          <w:rFonts w:ascii="Arial" w:hAnsi="Arial" w:cs="Arial"/>
          <w:b/>
          <w:bCs/>
          <w:sz w:val="22"/>
          <w:szCs w:val="22"/>
        </w:rPr>
      </w:pPr>
      <w:r w:rsidRPr="009A4B34">
        <w:rPr>
          <w:rFonts w:ascii="Arial" w:hAnsi="Arial" w:cs="Arial"/>
          <w:b/>
          <w:bCs/>
          <w:sz w:val="22"/>
          <w:szCs w:val="22"/>
        </w:rPr>
        <w:sym w:font="Wingdings" w:char="0071"/>
      </w:r>
      <w:r w:rsidRPr="009A4B34">
        <w:rPr>
          <w:rFonts w:ascii="Arial" w:hAnsi="Arial" w:cs="Arial"/>
          <w:b/>
          <w:bCs/>
          <w:sz w:val="22"/>
          <w:szCs w:val="22"/>
        </w:rPr>
        <w:t xml:space="preserve"> </w:t>
      </w:r>
      <w:r w:rsidR="009A4B34" w:rsidRPr="009A4B34">
        <w:rPr>
          <w:rFonts w:ascii="Arial" w:hAnsi="Arial" w:cs="Arial"/>
          <w:b/>
          <w:bCs/>
          <w:sz w:val="22"/>
          <w:szCs w:val="22"/>
          <w:lang w:val="az-Latn-AZ"/>
        </w:rPr>
        <w:t>Mailing address</w:t>
      </w:r>
      <w:r w:rsidR="009A4B34" w:rsidRPr="009A4B34">
        <w:rPr>
          <w:rFonts w:ascii="Arial" w:hAnsi="Arial" w:cs="Arial"/>
          <w:b/>
          <w:bCs/>
          <w:sz w:val="22"/>
          <w:szCs w:val="22"/>
        </w:rPr>
        <w:t xml:space="preserve"> </w:t>
      </w:r>
      <w:r w:rsidRPr="009A4B34">
        <w:rPr>
          <w:rFonts w:ascii="Arial" w:hAnsi="Arial" w:cs="Arial"/>
          <w:b/>
          <w:bCs/>
          <w:sz w:val="22"/>
          <w:szCs w:val="22"/>
        </w:rPr>
        <w:t>_______________</w:t>
      </w:r>
      <w:r w:rsidR="00552ABC">
        <w:rPr>
          <w:rFonts w:ascii="Arial" w:hAnsi="Arial" w:cs="Arial"/>
          <w:b/>
          <w:bCs/>
          <w:sz w:val="22"/>
          <w:szCs w:val="22"/>
        </w:rPr>
        <w:t>________________________</w:t>
      </w:r>
      <w:r w:rsidRPr="009A4B34">
        <w:rPr>
          <w:rFonts w:ascii="Arial" w:hAnsi="Arial" w:cs="Arial"/>
          <w:b/>
          <w:bCs/>
          <w:sz w:val="22"/>
          <w:szCs w:val="22"/>
        </w:rPr>
        <w:t xml:space="preserve">    </w:t>
      </w:r>
    </w:p>
    <w:p w14:paraId="08E87309" w14:textId="1B9B9612" w:rsidR="00F70E40" w:rsidRPr="009A4B34" w:rsidRDefault="00F70E40" w:rsidP="00F70E40">
      <w:pPr>
        <w:pStyle w:val="BodyText"/>
        <w:spacing w:after="0" w:line="360" w:lineRule="auto"/>
        <w:ind w:firstLine="357"/>
        <w:jc w:val="both"/>
        <w:rPr>
          <w:rFonts w:ascii="Arial" w:hAnsi="Arial" w:cs="Arial"/>
          <w:b/>
          <w:bCs/>
          <w:sz w:val="22"/>
          <w:szCs w:val="22"/>
          <w:highlight w:val="green"/>
          <w:lang w:val="en-US"/>
        </w:rPr>
      </w:pPr>
      <w:r w:rsidRPr="009A4B34">
        <w:rPr>
          <w:rFonts w:ascii="Arial" w:hAnsi="Arial" w:cs="Arial"/>
          <w:b/>
          <w:bCs/>
          <w:sz w:val="22"/>
          <w:szCs w:val="22"/>
        </w:rPr>
        <w:lastRenderedPageBreak/>
        <w:sym w:font="Wingdings" w:char="0071"/>
      </w:r>
      <w:r w:rsidRPr="009A4B34">
        <w:rPr>
          <w:rFonts w:ascii="Arial" w:hAnsi="Arial" w:cs="Arial"/>
          <w:b/>
          <w:bCs/>
          <w:sz w:val="22"/>
          <w:szCs w:val="22"/>
        </w:rPr>
        <w:t xml:space="preserve"> </w:t>
      </w:r>
      <w:r w:rsidR="009A4B34" w:rsidRPr="009A4B34">
        <w:rPr>
          <w:rFonts w:ascii="Arial" w:hAnsi="Arial" w:cs="Arial"/>
          <w:b/>
          <w:bCs/>
          <w:sz w:val="22"/>
          <w:szCs w:val="22"/>
          <w:lang w:val="az-Latn-AZ"/>
        </w:rPr>
        <w:t>Email address</w:t>
      </w:r>
      <w:r w:rsidR="009A4B34" w:rsidRPr="009A4B34">
        <w:rPr>
          <w:rFonts w:ascii="Arial" w:hAnsi="Arial" w:cs="Arial"/>
          <w:b/>
          <w:bCs/>
          <w:sz w:val="22"/>
          <w:szCs w:val="22"/>
        </w:rPr>
        <w:t xml:space="preserve"> </w:t>
      </w:r>
      <w:r w:rsidRPr="00D41943">
        <w:rPr>
          <w:rFonts w:ascii="Arial" w:hAnsi="Arial" w:cs="Arial"/>
          <w:b/>
          <w:bCs/>
          <w:sz w:val="22"/>
          <w:szCs w:val="22"/>
        </w:rPr>
        <w:t>______________________________________</w:t>
      </w:r>
      <w:r w:rsidR="00271983">
        <w:rPr>
          <w:rFonts w:ascii="Arial" w:hAnsi="Arial" w:cs="Arial"/>
          <w:b/>
          <w:bCs/>
          <w:sz w:val="22"/>
          <w:szCs w:val="22"/>
          <w:lang w:val="en-US"/>
        </w:rPr>
        <w:t>__</w:t>
      </w:r>
    </w:p>
    <w:p w14:paraId="5891C894" w14:textId="335FEB63" w:rsidR="00F70E40" w:rsidRPr="00271983" w:rsidRDefault="00F70E40" w:rsidP="00F70E40">
      <w:pPr>
        <w:pStyle w:val="BodyText"/>
        <w:tabs>
          <w:tab w:val="left" w:pos="4536"/>
        </w:tabs>
        <w:spacing w:after="0" w:line="360" w:lineRule="auto"/>
        <w:ind w:firstLine="357"/>
        <w:jc w:val="both"/>
        <w:rPr>
          <w:rFonts w:ascii="Arial" w:hAnsi="Arial" w:cs="Arial"/>
          <w:b/>
          <w:bCs/>
          <w:sz w:val="22"/>
          <w:szCs w:val="22"/>
        </w:rPr>
      </w:pPr>
      <w:r w:rsidRPr="00271983">
        <w:rPr>
          <w:rFonts w:ascii="Arial" w:hAnsi="Arial" w:cs="Arial"/>
          <w:b/>
          <w:bCs/>
          <w:sz w:val="22"/>
          <w:szCs w:val="22"/>
        </w:rPr>
        <w:sym w:font="Wingdings" w:char="0071"/>
      </w:r>
      <w:r w:rsidRPr="00271983">
        <w:rPr>
          <w:rFonts w:ascii="Arial" w:hAnsi="Arial" w:cs="Arial"/>
          <w:b/>
          <w:bCs/>
          <w:sz w:val="22"/>
          <w:szCs w:val="22"/>
        </w:rPr>
        <w:t xml:space="preserve"> </w:t>
      </w:r>
      <w:r w:rsidR="009A4B34" w:rsidRPr="00271983">
        <w:rPr>
          <w:rFonts w:ascii="Arial" w:hAnsi="Arial" w:cs="Arial"/>
          <w:b/>
          <w:bCs/>
          <w:sz w:val="22"/>
          <w:szCs w:val="22"/>
          <w:lang w:val="en-US"/>
        </w:rPr>
        <w:t>Facsimile</w:t>
      </w:r>
      <w:r w:rsidR="009A4B34" w:rsidRPr="00271983">
        <w:rPr>
          <w:rFonts w:ascii="Arial" w:hAnsi="Arial" w:cs="Arial"/>
          <w:b/>
          <w:bCs/>
          <w:sz w:val="22"/>
          <w:szCs w:val="22"/>
        </w:rPr>
        <w:t xml:space="preserve"> </w:t>
      </w:r>
      <w:r w:rsidRPr="00271983">
        <w:rPr>
          <w:rFonts w:ascii="Arial" w:hAnsi="Arial" w:cs="Arial"/>
          <w:b/>
          <w:bCs/>
          <w:sz w:val="22"/>
          <w:szCs w:val="22"/>
        </w:rPr>
        <w:t>__________________________________________</w:t>
      </w:r>
      <w:r w:rsidR="00271983">
        <w:rPr>
          <w:rFonts w:ascii="Arial" w:hAnsi="Arial" w:cs="Arial"/>
          <w:b/>
          <w:bCs/>
          <w:sz w:val="22"/>
          <w:szCs w:val="22"/>
          <w:lang w:val="en-US"/>
        </w:rPr>
        <w:t>__</w:t>
      </w:r>
      <w:r w:rsidRPr="00271983">
        <w:rPr>
          <w:rFonts w:ascii="Arial" w:hAnsi="Arial" w:cs="Arial"/>
          <w:b/>
          <w:bCs/>
          <w:sz w:val="22"/>
          <w:szCs w:val="22"/>
        </w:rPr>
        <w:t xml:space="preserve"> </w:t>
      </w:r>
    </w:p>
    <w:p w14:paraId="6BC8CB53" w14:textId="53C0F59D" w:rsidR="00F70E40" w:rsidRPr="00552ABC" w:rsidRDefault="00F70E40" w:rsidP="00F70E40">
      <w:pPr>
        <w:pStyle w:val="BodyText"/>
        <w:tabs>
          <w:tab w:val="left" w:pos="4536"/>
        </w:tabs>
        <w:spacing w:after="0" w:line="360" w:lineRule="auto"/>
        <w:ind w:firstLine="357"/>
        <w:jc w:val="both"/>
        <w:rPr>
          <w:rFonts w:ascii="Arial" w:hAnsi="Arial" w:cs="Arial"/>
          <w:b/>
          <w:bCs/>
          <w:sz w:val="22"/>
          <w:szCs w:val="22"/>
        </w:rPr>
      </w:pPr>
      <w:r w:rsidRPr="00552ABC">
        <w:rPr>
          <w:rFonts w:ascii="Arial" w:hAnsi="Arial" w:cs="Arial"/>
          <w:b/>
          <w:bCs/>
          <w:sz w:val="22"/>
          <w:szCs w:val="22"/>
        </w:rPr>
        <w:sym w:font="Wingdings" w:char="0071"/>
      </w:r>
      <w:r w:rsidRPr="00552ABC">
        <w:rPr>
          <w:rFonts w:ascii="Arial" w:hAnsi="Arial" w:cs="Arial"/>
          <w:b/>
          <w:bCs/>
          <w:sz w:val="22"/>
          <w:szCs w:val="22"/>
        </w:rPr>
        <w:t xml:space="preserve">  </w:t>
      </w:r>
      <w:r w:rsidR="00552ABC" w:rsidRPr="00552ABC">
        <w:rPr>
          <w:rFonts w:ascii="Arial" w:hAnsi="Arial" w:cs="Arial"/>
          <w:b/>
          <w:bCs/>
          <w:sz w:val="22"/>
          <w:szCs w:val="22"/>
          <w:lang w:val="en-US"/>
        </w:rPr>
        <w:t>Telephone</w:t>
      </w:r>
      <w:r w:rsidRPr="00552ABC">
        <w:rPr>
          <w:rFonts w:ascii="Arial" w:hAnsi="Arial" w:cs="Arial"/>
          <w:b/>
          <w:bCs/>
          <w:sz w:val="22"/>
          <w:szCs w:val="22"/>
        </w:rPr>
        <w:t xml:space="preserve"> _____________</w:t>
      </w:r>
      <w:r w:rsidR="00271983" w:rsidRPr="00552ABC">
        <w:rPr>
          <w:rFonts w:ascii="Arial" w:hAnsi="Arial" w:cs="Arial"/>
          <w:b/>
          <w:bCs/>
          <w:sz w:val="22"/>
          <w:szCs w:val="22"/>
        </w:rPr>
        <w:t>______________________________</w:t>
      </w:r>
      <w:r w:rsidR="00552ABC" w:rsidRPr="00552ABC">
        <w:rPr>
          <w:rFonts w:ascii="Arial" w:hAnsi="Arial" w:cs="Arial"/>
          <w:b/>
          <w:bCs/>
          <w:sz w:val="22"/>
          <w:szCs w:val="22"/>
          <w:lang w:val="en-US"/>
        </w:rPr>
        <w:t>_</w:t>
      </w:r>
      <w:r w:rsidRPr="00552ABC">
        <w:rPr>
          <w:rFonts w:ascii="Arial" w:hAnsi="Arial" w:cs="Arial"/>
          <w:b/>
          <w:bCs/>
          <w:sz w:val="22"/>
          <w:szCs w:val="22"/>
        </w:rPr>
        <w:t xml:space="preserve"> </w:t>
      </w:r>
    </w:p>
    <w:p w14:paraId="112D2F22" w14:textId="3B038A57" w:rsidR="00F70E40" w:rsidRPr="00552ABC" w:rsidRDefault="00F70E40" w:rsidP="00F70E40">
      <w:pPr>
        <w:pStyle w:val="BodyText"/>
        <w:tabs>
          <w:tab w:val="left" w:pos="4536"/>
        </w:tabs>
        <w:spacing w:after="0" w:line="360" w:lineRule="auto"/>
        <w:ind w:firstLine="357"/>
        <w:jc w:val="both"/>
        <w:rPr>
          <w:rFonts w:ascii="Arial" w:hAnsi="Arial" w:cs="Arial"/>
          <w:b/>
          <w:bCs/>
          <w:sz w:val="22"/>
          <w:szCs w:val="22"/>
        </w:rPr>
      </w:pPr>
      <w:r w:rsidRPr="00552ABC">
        <w:rPr>
          <w:rFonts w:ascii="Arial" w:hAnsi="Arial" w:cs="Arial"/>
          <w:b/>
          <w:bCs/>
          <w:sz w:val="22"/>
          <w:szCs w:val="22"/>
        </w:rPr>
        <w:sym w:font="Wingdings" w:char="0071"/>
      </w:r>
      <w:r w:rsidRPr="00552ABC">
        <w:rPr>
          <w:rFonts w:ascii="Arial" w:hAnsi="Arial" w:cs="Arial"/>
          <w:b/>
          <w:bCs/>
          <w:sz w:val="22"/>
          <w:szCs w:val="22"/>
        </w:rPr>
        <w:t xml:space="preserve"> </w:t>
      </w:r>
      <w:r w:rsidR="00552ABC" w:rsidRPr="00552ABC">
        <w:rPr>
          <w:rFonts w:ascii="Arial" w:hAnsi="Arial" w:cs="Arial"/>
          <w:b/>
          <w:bCs/>
          <w:sz w:val="22"/>
          <w:szCs w:val="22"/>
          <w:lang w:val="en-US"/>
        </w:rPr>
        <w:t>Personal appeal to CSC/Bank Branches</w:t>
      </w:r>
    </w:p>
    <w:p w14:paraId="453D9F7D" w14:textId="77777777" w:rsidR="00906310" w:rsidRPr="009908E0" w:rsidRDefault="00F70E40" w:rsidP="00F70E40">
      <w:pPr>
        <w:pStyle w:val="BodyText"/>
        <w:tabs>
          <w:tab w:val="left" w:pos="4536"/>
        </w:tabs>
        <w:spacing w:after="0" w:line="360" w:lineRule="auto"/>
        <w:rPr>
          <w:rFonts w:ascii="Arial" w:hAnsi="Arial" w:cs="Arial"/>
          <w:sz w:val="22"/>
          <w:szCs w:val="22"/>
          <w:highlight w:val="green"/>
        </w:rPr>
      </w:pPr>
      <w:r w:rsidRPr="009908E0">
        <w:rPr>
          <w:rFonts w:ascii="Arial" w:hAnsi="Arial" w:cs="Arial"/>
          <w:sz w:val="22"/>
          <w:szCs w:val="22"/>
          <w:highlight w:val="green"/>
        </w:rPr>
        <w:t xml:space="preserve">                                         </w:t>
      </w:r>
    </w:p>
    <w:p w14:paraId="279C17FF" w14:textId="57C65D55" w:rsidR="004E5763" w:rsidRPr="0042322C" w:rsidRDefault="00F70E40" w:rsidP="00F70E40">
      <w:pPr>
        <w:pStyle w:val="BodyText"/>
        <w:tabs>
          <w:tab w:val="left" w:pos="4536"/>
        </w:tabs>
        <w:spacing w:after="0" w:line="360" w:lineRule="auto"/>
        <w:rPr>
          <w:rFonts w:ascii="Arial" w:hAnsi="Arial" w:cs="Arial"/>
          <w:sz w:val="22"/>
          <w:szCs w:val="22"/>
        </w:rPr>
      </w:pPr>
      <w:r w:rsidRPr="0042322C">
        <w:rPr>
          <w:rFonts w:ascii="Arial" w:hAnsi="Arial" w:cs="Arial"/>
          <w:sz w:val="22"/>
          <w:szCs w:val="22"/>
        </w:rPr>
        <w:t xml:space="preserve"> (</w:t>
      </w:r>
      <w:r w:rsidR="0042322C">
        <w:rPr>
          <w:rFonts w:ascii="Arial" w:hAnsi="Arial" w:cs="Arial"/>
          <w:sz w:val="22"/>
          <w:szCs w:val="22"/>
          <w:lang w:val="en-US"/>
        </w:rPr>
        <w:t>T</w:t>
      </w:r>
      <w:r w:rsidR="0042322C" w:rsidRPr="0042322C">
        <w:rPr>
          <w:rFonts w:ascii="Arial" w:hAnsi="Arial" w:cs="Arial"/>
          <w:sz w:val="22"/>
          <w:szCs w:val="22"/>
          <w:lang w:val="en-US"/>
        </w:rPr>
        <w:t xml:space="preserve">o be </w:t>
      </w:r>
      <w:r w:rsidR="0042322C" w:rsidRPr="0042322C">
        <w:rPr>
          <w:rFonts w:ascii="Arial" w:hAnsi="Arial" w:cs="Arial"/>
          <w:sz w:val="22"/>
          <w:szCs w:val="22"/>
        </w:rPr>
        <w:t xml:space="preserve">filled </w:t>
      </w:r>
      <w:r w:rsidR="0042322C" w:rsidRPr="0042322C">
        <w:rPr>
          <w:rFonts w:ascii="Arial" w:hAnsi="Arial" w:cs="Arial"/>
          <w:sz w:val="22"/>
          <w:szCs w:val="22"/>
          <w:lang w:val="en-US"/>
        </w:rPr>
        <w:t xml:space="preserve">in </w:t>
      </w:r>
      <w:r w:rsidR="0042322C">
        <w:rPr>
          <w:rFonts w:ascii="Arial" w:hAnsi="Arial" w:cs="Arial"/>
          <w:sz w:val="22"/>
          <w:szCs w:val="22"/>
          <w:lang w:val="en-US"/>
        </w:rPr>
        <w:t xml:space="preserve">unreservedly </w:t>
      </w:r>
      <w:r w:rsidR="0042322C" w:rsidRPr="0042322C">
        <w:rPr>
          <w:rFonts w:ascii="Arial" w:hAnsi="Arial" w:cs="Arial"/>
          <w:sz w:val="22"/>
          <w:szCs w:val="22"/>
        </w:rPr>
        <w:t>and signed by the Client personally</w:t>
      </w:r>
      <w:r w:rsidRPr="0042322C">
        <w:rPr>
          <w:rFonts w:ascii="Arial" w:hAnsi="Arial" w:cs="Arial"/>
          <w:sz w:val="22"/>
          <w:szCs w:val="22"/>
        </w:rPr>
        <w:t>)</w:t>
      </w:r>
    </w:p>
    <w:p w14:paraId="2C18C1AA" w14:textId="77777777" w:rsidR="004E5763" w:rsidRPr="009908E0" w:rsidRDefault="004E5763" w:rsidP="00F70E40">
      <w:pPr>
        <w:pStyle w:val="BodyText"/>
        <w:tabs>
          <w:tab w:val="left" w:pos="4536"/>
        </w:tabs>
        <w:spacing w:after="0" w:line="360" w:lineRule="auto"/>
        <w:rPr>
          <w:rFonts w:ascii="Arial" w:hAnsi="Arial" w:cs="Arial"/>
          <w:sz w:val="22"/>
          <w:szCs w:val="22"/>
          <w:highlight w:val="green"/>
        </w:rPr>
      </w:pPr>
    </w:p>
    <w:p w14:paraId="61430EF5" w14:textId="0BDC6C70" w:rsidR="00F70E40" w:rsidRPr="00225D14" w:rsidRDefault="004E5763" w:rsidP="00F70E40">
      <w:pPr>
        <w:pStyle w:val="BodyText"/>
        <w:tabs>
          <w:tab w:val="left" w:pos="4536"/>
        </w:tabs>
        <w:spacing w:after="0" w:line="360" w:lineRule="auto"/>
        <w:rPr>
          <w:rFonts w:ascii="Arial" w:hAnsi="Arial" w:cs="Arial"/>
          <w:sz w:val="22"/>
          <w:szCs w:val="22"/>
        </w:rPr>
      </w:pPr>
      <w:r w:rsidRPr="00225D14">
        <w:rPr>
          <w:rFonts w:ascii="Arial" w:hAnsi="Arial" w:cs="Arial"/>
          <w:sz w:val="22"/>
          <w:szCs w:val="22"/>
        </w:rPr>
        <w:t>_____________________</w:t>
      </w:r>
      <w:r w:rsidR="00225D14" w:rsidRPr="00225D14">
        <w:t xml:space="preserve"> </w:t>
      </w:r>
      <w:r w:rsidR="00225D14" w:rsidRPr="00225D14">
        <w:rPr>
          <w:rFonts w:ascii="Arial" w:hAnsi="Arial" w:cs="Arial"/>
          <w:sz w:val="22"/>
          <w:szCs w:val="22"/>
        </w:rPr>
        <w:t>C</w:t>
      </w:r>
      <w:r w:rsidR="00225D14" w:rsidRPr="00225D14">
        <w:rPr>
          <w:rFonts w:ascii="Arial" w:hAnsi="Arial" w:cs="Arial"/>
          <w:sz w:val="22"/>
          <w:szCs w:val="22"/>
          <w:lang w:val="en-US"/>
        </w:rPr>
        <w:t>ustomer</w:t>
      </w:r>
      <w:r w:rsidR="00225D14" w:rsidRPr="00225D14">
        <w:rPr>
          <w:rFonts w:ascii="Arial" w:hAnsi="Arial" w:cs="Arial"/>
          <w:sz w:val="22"/>
          <w:szCs w:val="22"/>
        </w:rPr>
        <w:t>'s signature</w:t>
      </w:r>
      <w:r w:rsidR="00A50FED" w:rsidRPr="00225D14">
        <w:rPr>
          <w:rFonts w:ascii="Arial" w:hAnsi="Arial" w:cs="Arial"/>
          <w:sz w:val="22"/>
          <w:szCs w:val="22"/>
        </w:rPr>
        <w:t>*</w:t>
      </w:r>
    </w:p>
    <w:p w14:paraId="64A1B766" w14:textId="77777777" w:rsidR="00F70E40" w:rsidRPr="009908E0" w:rsidRDefault="00F70E40" w:rsidP="00F70E40">
      <w:pPr>
        <w:pStyle w:val="BodyText"/>
        <w:spacing w:after="0"/>
        <w:rPr>
          <w:rFonts w:ascii="Arial" w:hAnsi="Arial" w:cs="Arial"/>
          <w:sz w:val="22"/>
          <w:szCs w:val="22"/>
          <w:highlight w:val="green"/>
        </w:rPr>
      </w:pPr>
    </w:p>
    <w:p w14:paraId="2B05C190" w14:textId="77777777" w:rsidR="00F70E40" w:rsidRPr="009908E0" w:rsidRDefault="00F70E40" w:rsidP="00F70E40">
      <w:pPr>
        <w:pStyle w:val="BodyText"/>
        <w:spacing w:after="0"/>
        <w:rPr>
          <w:rFonts w:ascii="Arial" w:hAnsi="Arial" w:cs="Arial"/>
          <w:sz w:val="22"/>
          <w:szCs w:val="22"/>
          <w:highlight w:val="green"/>
        </w:rPr>
      </w:pPr>
    </w:p>
    <w:p w14:paraId="16DF6E4F" w14:textId="3E5FA8A3" w:rsidR="0006229C" w:rsidRPr="001356BA" w:rsidRDefault="0042322C" w:rsidP="0042322C">
      <w:pPr>
        <w:pStyle w:val="a4"/>
        <w:spacing w:line="360" w:lineRule="auto"/>
        <w:ind w:left="-284"/>
        <w:jc w:val="both"/>
        <w:rPr>
          <w:rFonts w:cs="Arial"/>
          <w:i/>
          <w:sz w:val="22"/>
          <w:szCs w:val="22"/>
        </w:rPr>
      </w:pPr>
      <w:r w:rsidRPr="0042322C">
        <w:rPr>
          <w:rFonts w:cs="Arial"/>
          <w:i/>
          <w:caps w:val="0"/>
          <w:sz w:val="22"/>
          <w:szCs w:val="22"/>
          <w:lang w:val="az-Latn-AZ"/>
        </w:rPr>
        <w:t xml:space="preserve">Anonymous </w:t>
      </w:r>
      <w:r>
        <w:rPr>
          <w:rFonts w:cs="Arial"/>
          <w:i/>
          <w:caps w:val="0"/>
          <w:sz w:val="22"/>
          <w:szCs w:val="22"/>
          <w:lang w:val="az-Latn-AZ"/>
        </w:rPr>
        <w:t>C</w:t>
      </w:r>
      <w:r w:rsidRPr="0042322C">
        <w:rPr>
          <w:rFonts w:cs="Arial"/>
          <w:i/>
          <w:caps w:val="0"/>
          <w:sz w:val="22"/>
          <w:szCs w:val="22"/>
          <w:lang w:val="az-Latn-AZ"/>
        </w:rPr>
        <w:t>ustomer</w:t>
      </w:r>
      <w:r>
        <w:rPr>
          <w:rFonts w:cs="Arial"/>
          <w:i/>
          <w:caps w:val="0"/>
          <w:sz w:val="22"/>
          <w:szCs w:val="22"/>
          <w:lang w:val="az-Latn-AZ"/>
        </w:rPr>
        <w:t>s’</w:t>
      </w:r>
      <w:r w:rsidRPr="0042322C">
        <w:rPr>
          <w:rFonts w:cs="Arial"/>
          <w:i/>
          <w:caps w:val="0"/>
          <w:sz w:val="22"/>
          <w:szCs w:val="22"/>
          <w:lang w:val="az-Latn-AZ"/>
        </w:rPr>
        <w:t xml:space="preserve"> </w:t>
      </w:r>
      <w:r>
        <w:rPr>
          <w:rFonts w:cs="Arial"/>
          <w:i/>
          <w:caps w:val="0"/>
          <w:sz w:val="22"/>
          <w:szCs w:val="22"/>
          <w:lang w:val="az-Latn-AZ"/>
        </w:rPr>
        <w:t>A</w:t>
      </w:r>
      <w:r w:rsidRPr="0042322C">
        <w:rPr>
          <w:rFonts w:cs="Arial"/>
          <w:i/>
          <w:caps w:val="0"/>
          <w:sz w:val="22"/>
          <w:szCs w:val="22"/>
          <w:lang w:val="az-Latn-AZ"/>
        </w:rPr>
        <w:t xml:space="preserve">ppeals are not considered by the Bank. </w:t>
      </w:r>
    </w:p>
    <w:p w14:paraId="14977AA2" w14:textId="77777777" w:rsidR="00695363" w:rsidRPr="001356BA" w:rsidRDefault="00695363" w:rsidP="00695363">
      <w:pPr>
        <w:rPr>
          <w:rFonts w:ascii="Arial" w:hAnsi="Arial" w:cs="Arial"/>
          <w:sz w:val="22"/>
          <w:szCs w:val="22"/>
        </w:rPr>
      </w:pPr>
    </w:p>
    <w:p w14:paraId="12485998" w14:textId="77777777" w:rsidR="00F70E40" w:rsidRDefault="00F70E40" w:rsidP="00695363">
      <w:pPr>
        <w:rPr>
          <w:rFonts w:ascii="Arial" w:hAnsi="Arial" w:cs="Arial"/>
          <w:sz w:val="22"/>
          <w:szCs w:val="22"/>
        </w:rPr>
      </w:pPr>
    </w:p>
    <w:p w14:paraId="7CA1CD4B" w14:textId="77777777" w:rsidR="00931FAA" w:rsidRDefault="00931FAA" w:rsidP="00695363">
      <w:pPr>
        <w:rPr>
          <w:rFonts w:ascii="Arial" w:hAnsi="Arial" w:cs="Arial"/>
          <w:sz w:val="22"/>
          <w:szCs w:val="22"/>
        </w:rPr>
      </w:pPr>
    </w:p>
    <w:p w14:paraId="664DB579" w14:textId="77777777" w:rsidR="00931FAA" w:rsidRDefault="00931FAA" w:rsidP="00695363">
      <w:pPr>
        <w:rPr>
          <w:rFonts w:ascii="Arial" w:hAnsi="Arial" w:cs="Arial"/>
          <w:sz w:val="22"/>
          <w:szCs w:val="22"/>
        </w:rPr>
      </w:pPr>
    </w:p>
    <w:p w14:paraId="4E37CD48" w14:textId="77777777" w:rsidR="00931FAA" w:rsidRDefault="00931FAA" w:rsidP="00695363">
      <w:pPr>
        <w:rPr>
          <w:rFonts w:ascii="Arial" w:hAnsi="Arial" w:cs="Arial"/>
          <w:sz w:val="22"/>
          <w:szCs w:val="22"/>
        </w:rPr>
      </w:pPr>
    </w:p>
    <w:p w14:paraId="4DCB1354" w14:textId="77777777" w:rsidR="00931FAA" w:rsidRDefault="00931FAA" w:rsidP="00695363">
      <w:pPr>
        <w:rPr>
          <w:rFonts w:ascii="Arial" w:hAnsi="Arial" w:cs="Arial"/>
          <w:sz w:val="22"/>
          <w:szCs w:val="22"/>
        </w:rPr>
      </w:pPr>
    </w:p>
    <w:p w14:paraId="02B164FF" w14:textId="77777777" w:rsidR="00931FAA" w:rsidRDefault="00931FAA" w:rsidP="00695363">
      <w:pPr>
        <w:rPr>
          <w:rFonts w:ascii="Arial" w:hAnsi="Arial" w:cs="Arial"/>
          <w:sz w:val="22"/>
          <w:szCs w:val="22"/>
        </w:rPr>
      </w:pPr>
    </w:p>
    <w:p w14:paraId="6A7C3831" w14:textId="77777777" w:rsidR="00931FAA" w:rsidRDefault="00931FAA" w:rsidP="00695363">
      <w:pPr>
        <w:rPr>
          <w:rFonts w:ascii="Arial" w:hAnsi="Arial" w:cs="Arial"/>
          <w:sz w:val="22"/>
          <w:szCs w:val="22"/>
        </w:rPr>
      </w:pPr>
    </w:p>
    <w:p w14:paraId="3A849A6D" w14:textId="77777777" w:rsidR="00931FAA" w:rsidRDefault="00931FAA" w:rsidP="00695363">
      <w:pPr>
        <w:rPr>
          <w:rFonts w:ascii="Arial" w:hAnsi="Arial" w:cs="Arial"/>
          <w:sz w:val="22"/>
          <w:szCs w:val="22"/>
        </w:rPr>
      </w:pPr>
    </w:p>
    <w:p w14:paraId="0C25244A" w14:textId="77777777" w:rsidR="00931FAA" w:rsidRDefault="00931FAA" w:rsidP="00695363">
      <w:pPr>
        <w:rPr>
          <w:rFonts w:ascii="Arial" w:hAnsi="Arial" w:cs="Arial"/>
          <w:sz w:val="22"/>
          <w:szCs w:val="22"/>
        </w:rPr>
      </w:pPr>
    </w:p>
    <w:p w14:paraId="07EDD273" w14:textId="77777777" w:rsidR="00931FAA" w:rsidRDefault="00931FAA" w:rsidP="00695363">
      <w:pPr>
        <w:rPr>
          <w:rFonts w:ascii="Arial" w:hAnsi="Arial" w:cs="Arial"/>
          <w:sz w:val="22"/>
          <w:szCs w:val="22"/>
        </w:rPr>
      </w:pPr>
    </w:p>
    <w:p w14:paraId="49AF35A8" w14:textId="77777777" w:rsidR="00931FAA" w:rsidRDefault="00931FAA" w:rsidP="00695363">
      <w:pPr>
        <w:rPr>
          <w:rFonts w:ascii="Arial" w:hAnsi="Arial" w:cs="Arial"/>
          <w:sz w:val="22"/>
          <w:szCs w:val="22"/>
        </w:rPr>
      </w:pPr>
    </w:p>
    <w:p w14:paraId="61AA4A7E" w14:textId="77777777" w:rsidR="00931FAA" w:rsidRDefault="00931FAA" w:rsidP="00695363">
      <w:pPr>
        <w:rPr>
          <w:rFonts w:ascii="Arial" w:hAnsi="Arial" w:cs="Arial"/>
          <w:sz w:val="22"/>
          <w:szCs w:val="22"/>
        </w:rPr>
      </w:pPr>
    </w:p>
    <w:p w14:paraId="5CF8A328" w14:textId="77777777" w:rsidR="00931FAA" w:rsidRDefault="00931FAA" w:rsidP="00695363">
      <w:pPr>
        <w:rPr>
          <w:rFonts w:ascii="Arial" w:hAnsi="Arial" w:cs="Arial"/>
          <w:sz w:val="22"/>
          <w:szCs w:val="22"/>
        </w:rPr>
      </w:pPr>
    </w:p>
    <w:p w14:paraId="49981823" w14:textId="77777777" w:rsidR="00931FAA" w:rsidRDefault="00931FAA" w:rsidP="00695363">
      <w:pPr>
        <w:rPr>
          <w:rFonts w:ascii="Arial" w:hAnsi="Arial" w:cs="Arial"/>
          <w:sz w:val="22"/>
          <w:szCs w:val="22"/>
        </w:rPr>
      </w:pPr>
    </w:p>
    <w:p w14:paraId="6AE2D20D" w14:textId="77777777" w:rsidR="00931FAA" w:rsidRDefault="00931FAA" w:rsidP="00695363">
      <w:pPr>
        <w:rPr>
          <w:rFonts w:ascii="Arial" w:hAnsi="Arial" w:cs="Arial"/>
          <w:sz w:val="22"/>
          <w:szCs w:val="22"/>
        </w:rPr>
      </w:pPr>
    </w:p>
    <w:p w14:paraId="1AA126AD" w14:textId="77777777" w:rsidR="00931FAA" w:rsidRDefault="00931FAA" w:rsidP="00695363">
      <w:pPr>
        <w:rPr>
          <w:rFonts w:ascii="Arial" w:hAnsi="Arial" w:cs="Arial"/>
          <w:sz w:val="22"/>
          <w:szCs w:val="22"/>
        </w:rPr>
      </w:pPr>
    </w:p>
    <w:p w14:paraId="33556855" w14:textId="77777777" w:rsidR="00931FAA" w:rsidRDefault="00931FAA" w:rsidP="00695363">
      <w:pPr>
        <w:rPr>
          <w:rFonts w:ascii="Arial" w:hAnsi="Arial" w:cs="Arial"/>
          <w:sz w:val="22"/>
          <w:szCs w:val="22"/>
        </w:rPr>
      </w:pPr>
    </w:p>
    <w:p w14:paraId="6E90422B" w14:textId="77777777" w:rsidR="00931FAA" w:rsidRDefault="00931FAA" w:rsidP="00695363">
      <w:pPr>
        <w:rPr>
          <w:rFonts w:ascii="Arial" w:hAnsi="Arial" w:cs="Arial"/>
          <w:sz w:val="22"/>
          <w:szCs w:val="22"/>
        </w:rPr>
      </w:pPr>
    </w:p>
    <w:p w14:paraId="2F475BCA" w14:textId="77777777" w:rsidR="00931FAA" w:rsidRDefault="00931FAA" w:rsidP="00695363">
      <w:pPr>
        <w:rPr>
          <w:rFonts w:ascii="Arial" w:hAnsi="Arial" w:cs="Arial"/>
          <w:sz w:val="22"/>
          <w:szCs w:val="22"/>
        </w:rPr>
      </w:pPr>
    </w:p>
    <w:p w14:paraId="5F992B13" w14:textId="77777777" w:rsidR="00931FAA" w:rsidRDefault="00931FAA" w:rsidP="00695363">
      <w:pPr>
        <w:rPr>
          <w:rFonts w:ascii="Arial" w:hAnsi="Arial" w:cs="Arial"/>
          <w:sz w:val="22"/>
          <w:szCs w:val="22"/>
        </w:rPr>
      </w:pPr>
    </w:p>
    <w:p w14:paraId="121657D0" w14:textId="77777777" w:rsidR="00931FAA" w:rsidRDefault="00931FAA" w:rsidP="00695363">
      <w:pPr>
        <w:rPr>
          <w:rFonts w:ascii="Arial" w:hAnsi="Arial" w:cs="Arial"/>
          <w:sz w:val="22"/>
          <w:szCs w:val="22"/>
        </w:rPr>
      </w:pPr>
    </w:p>
    <w:p w14:paraId="7E338D37" w14:textId="77777777" w:rsidR="00931FAA" w:rsidRDefault="00931FAA" w:rsidP="00695363">
      <w:pPr>
        <w:rPr>
          <w:rFonts w:ascii="Arial" w:hAnsi="Arial" w:cs="Arial"/>
          <w:sz w:val="22"/>
          <w:szCs w:val="22"/>
        </w:rPr>
      </w:pPr>
    </w:p>
    <w:p w14:paraId="1ABD8233" w14:textId="77777777" w:rsidR="00931FAA" w:rsidRDefault="00931FAA" w:rsidP="00695363">
      <w:pPr>
        <w:rPr>
          <w:rFonts w:ascii="Arial" w:hAnsi="Arial" w:cs="Arial"/>
          <w:sz w:val="22"/>
          <w:szCs w:val="22"/>
        </w:rPr>
      </w:pPr>
    </w:p>
    <w:p w14:paraId="7338A4E2" w14:textId="77777777" w:rsidR="00931FAA" w:rsidRDefault="00931FAA" w:rsidP="00695363">
      <w:pPr>
        <w:rPr>
          <w:rFonts w:ascii="Arial" w:hAnsi="Arial" w:cs="Arial"/>
          <w:sz w:val="22"/>
          <w:szCs w:val="22"/>
        </w:rPr>
      </w:pPr>
    </w:p>
    <w:p w14:paraId="5F1A6172" w14:textId="77777777" w:rsidR="00931FAA" w:rsidRDefault="00931FAA" w:rsidP="00695363">
      <w:pPr>
        <w:rPr>
          <w:rFonts w:ascii="Arial" w:hAnsi="Arial" w:cs="Arial"/>
          <w:sz w:val="22"/>
          <w:szCs w:val="22"/>
        </w:rPr>
      </w:pPr>
    </w:p>
    <w:p w14:paraId="12192942" w14:textId="77777777" w:rsidR="00931FAA" w:rsidRDefault="00931FAA" w:rsidP="00695363">
      <w:pPr>
        <w:rPr>
          <w:rFonts w:ascii="Arial" w:hAnsi="Arial" w:cs="Arial"/>
          <w:sz w:val="22"/>
          <w:szCs w:val="22"/>
        </w:rPr>
      </w:pPr>
    </w:p>
    <w:p w14:paraId="6A509075" w14:textId="77777777" w:rsidR="00931FAA" w:rsidRDefault="00931FAA" w:rsidP="00695363">
      <w:pPr>
        <w:rPr>
          <w:rFonts w:ascii="Arial" w:hAnsi="Arial" w:cs="Arial"/>
          <w:sz w:val="22"/>
          <w:szCs w:val="22"/>
        </w:rPr>
      </w:pPr>
    </w:p>
    <w:p w14:paraId="2FC2BD49" w14:textId="77777777" w:rsidR="00931FAA" w:rsidRDefault="00931FAA" w:rsidP="00695363">
      <w:pPr>
        <w:rPr>
          <w:rFonts w:ascii="Arial" w:hAnsi="Arial" w:cs="Arial"/>
          <w:sz w:val="22"/>
          <w:szCs w:val="22"/>
        </w:rPr>
      </w:pPr>
    </w:p>
    <w:p w14:paraId="5CE458C2" w14:textId="77777777" w:rsidR="00931FAA" w:rsidRDefault="00931FAA" w:rsidP="00695363">
      <w:pPr>
        <w:rPr>
          <w:rFonts w:ascii="Arial" w:hAnsi="Arial" w:cs="Arial"/>
          <w:sz w:val="22"/>
          <w:szCs w:val="22"/>
        </w:rPr>
      </w:pPr>
    </w:p>
    <w:p w14:paraId="3F2DF001" w14:textId="77777777" w:rsidR="00931FAA" w:rsidRDefault="00931FAA" w:rsidP="00695363">
      <w:pPr>
        <w:rPr>
          <w:rFonts w:ascii="Arial" w:hAnsi="Arial" w:cs="Arial"/>
          <w:sz w:val="22"/>
          <w:szCs w:val="22"/>
        </w:rPr>
      </w:pPr>
    </w:p>
    <w:p w14:paraId="605D34EC" w14:textId="77777777" w:rsidR="00931FAA" w:rsidRDefault="00931FAA" w:rsidP="00695363">
      <w:pPr>
        <w:rPr>
          <w:rFonts w:ascii="Arial" w:hAnsi="Arial" w:cs="Arial"/>
          <w:sz w:val="22"/>
          <w:szCs w:val="22"/>
        </w:rPr>
      </w:pPr>
    </w:p>
    <w:p w14:paraId="72C4246A" w14:textId="77777777" w:rsidR="00931FAA" w:rsidRDefault="00931FAA" w:rsidP="00695363">
      <w:pPr>
        <w:rPr>
          <w:rFonts w:ascii="Arial" w:hAnsi="Arial" w:cs="Arial"/>
          <w:sz w:val="22"/>
          <w:szCs w:val="22"/>
        </w:rPr>
      </w:pPr>
    </w:p>
    <w:p w14:paraId="69B5D8D0" w14:textId="77777777" w:rsidR="00931FAA" w:rsidRDefault="00931FAA" w:rsidP="00695363">
      <w:pPr>
        <w:rPr>
          <w:rFonts w:ascii="Arial" w:hAnsi="Arial" w:cs="Arial"/>
          <w:sz w:val="22"/>
          <w:szCs w:val="22"/>
        </w:rPr>
      </w:pPr>
    </w:p>
    <w:p w14:paraId="004B8965" w14:textId="77777777" w:rsidR="00931FAA" w:rsidRDefault="00931FAA" w:rsidP="00695363">
      <w:pPr>
        <w:rPr>
          <w:rFonts w:ascii="Arial" w:hAnsi="Arial" w:cs="Arial"/>
          <w:sz w:val="22"/>
          <w:szCs w:val="22"/>
        </w:rPr>
      </w:pPr>
    </w:p>
    <w:p w14:paraId="7BC10788" w14:textId="77777777" w:rsidR="00D02029" w:rsidRDefault="00D02029" w:rsidP="00A74BC8">
      <w:pPr>
        <w:pStyle w:val="Heading1"/>
        <w:tabs>
          <w:tab w:val="left" w:pos="426"/>
        </w:tabs>
        <w:spacing w:before="0" w:line="360" w:lineRule="auto"/>
        <w:ind w:left="360"/>
        <w:jc w:val="right"/>
        <w:rPr>
          <w:rFonts w:ascii="Arial" w:hAnsi="Arial" w:cs="Arial"/>
          <w:caps/>
          <w:sz w:val="22"/>
          <w:szCs w:val="22"/>
          <w:highlight w:val="green"/>
        </w:rPr>
      </w:pPr>
      <w:bookmarkStart w:id="117" w:name="_Toc461780522"/>
      <w:bookmarkStart w:id="118" w:name="_Toc63687947"/>
      <w:bookmarkStart w:id="119" w:name="_Toc164258143"/>
      <w:bookmarkStart w:id="120" w:name="_Toc165901838"/>
      <w:bookmarkEnd w:id="116"/>
    </w:p>
    <w:p w14:paraId="4A778D56" w14:textId="108DB222" w:rsidR="00C74486" w:rsidRDefault="00C74486" w:rsidP="00A74BC8">
      <w:pPr>
        <w:pStyle w:val="Heading1"/>
        <w:tabs>
          <w:tab w:val="left" w:pos="426"/>
        </w:tabs>
        <w:spacing w:before="0" w:line="360" w:lineRule="auto"/>
        <w:ind w:left="360"/>
        <w:jc w:val="right"/>
        <w:rPr>
          <w:rFonts w:ascii="Arial" w:hAnsi="Arial" w:cs="Arial"/>
          <w:caps/>
          <w:sz w:val="22"/>
          <w:szCs w:val="22"/>
          <w:highlight w:val="green"/>
        </w:rPr>
      </w:pPr>
    </w:p>
    <w:p w14:paraId="26F7820B" w14:textId="77777777" w:rsidR="00C74486" w:rsidRPr="00C74486" w:rsidRDefault="00C74486" w:rsidP="00C74486">
      <w:pPr>
        <w:rPr>
          <w:highlight w:val="green"/>
        </w:rPr>
      </w:pPr>
    </w:p>
    <w:p w14:paraId="26994315" w14:textId="77777777" w:rsidR="00C74486" w:rsidRDefault="00C74486" w:rsidP="00A74BC8">
      <w:pPr>
        <w:pStyle w:val="Heading1"/>
        <w:tabs>
          <w:tab w:val="left" w:pos="426"/>
        </w:tabs>
        <w:spacing w:before="0" w:line="360" w:lineRule="auto"/>
        <w:ind w:left="360"/>
        <w:jc w:val="right"/>
        <w:rPr>
          <w:rFonts w:ascii="Arial" w:hAnsi="Arial" w:cs="Arial"/>
          <w:caps/>
          <w:sz w:val="22"/>
          <w:szCs w:val="22"/>
          <w:highlight w:val="green"/>
        </w:rPr>
      </w:pPr>
    </w:p>
    <w:p w14:paraId="68A73997" w14:textId="3EB30D1D" w:rsidR="00035DD1" w:rsidRPr="002C1F54" w:rsidRDefault="00035DD1" w:rsidP="00035DD1">
      <w:pPr>
        <w:jc w:val="right"/>
        <w:rPr>
          <w:rFonts w:ascii="Arial" w:hAnsi="Arial" w:cs="Arial"/>
          <w:sz w:val="22"/>
          <w:szCs w:val="22"/>
          <w:lang w:val="az-Latn-AZ"/>
        </w:rPr>
      </w:pPr>
    </w:p>
    <w:p w14:paraId="65B50CBC" w14:textId="06C1B26A" w:rsidR="00035DD1" w:rsidRDefault="00035DD1" w:rsidP="00035DD1">
      <w:pPr>
        <w:jc w:val="right"/>
        <w:rPr>
          <w:rFonts w:ascii="Arial" w:hAnsi="Arial" w:cs="Arial"/>
          <w:b/>
          <w:sz w:val="22"/>
          <w:szCs w:val="22"/>
          <w:lang w:val="en-US"/>
        </w:rPr>
      </w:pPr>
      <w:r w:rsidRPr="00035DD1">
        <w:rPr>
          <w:rFonts w:ascii="Arial" w:hAnsi="Arial" w:cs="Arial"/>
          <w:b/>
          <w:sz w:val="22"/>
          <w:szCs w:val="22"/>
          <w:lang w:val="en-US"/>
        </w:rPr>
        <w:lastRenderedPageBreak/>
        <w:t>APPENDIX 3</w:t>
      </w:r>
      <w:r w:rsidR="0097791E">
        <w:rPr>
          <w:rFonts w:ascii="Arial" w:hAnsi="Arial" w:cs="Arial"/>
          <w:b/>
          <w:sz w:val="22"/>
          <w:szCs w:val="22"/>
          <w:lang w:val="en-US"/>
        </w:rPr>
        <w:t xml:space="preserve"> to</w:t>
      </w:r>
    </w:p>
    <w:p w14:paraId="4FE64EAB" w14:textId="77777777" w:rsidR="00FF58A7" w:rsidRPr="00035DD1" w:rsidRDefault="00FF58A7" w:rsidP="00035DD1">
      <w:pPr>
        <w:jc w:val="right"/>
        <w:rPr>
          <w:rFonts w:ascii="Arial" w:hAnsi="Arial" w:cs="Arial"/>
          <w:b/>
          <w:sz w:val="22"/>
          <w:szCs w:val="22"/>
          <w:lang w:val="en-US"/>
        </w:rPr>
      </w:pPr>
    </w:p>
    <w:p w14:paraId="5CEB4595" w14:textId="77777777" w:rsidR="00035DD1" w:rsidRPr="00035DD1" w:rsidRDefault="00035DD1" w:rsidP="00035DD1">
      <w:pPr>
        <w:jc w:val="right"/>
        <w:rPr>
          <w:rFonts w:ascii="Arial" w:hAnsi="Arial" w:cs="Arial"/>
          <w:b/>
          <w:sz w:val="22"/>
          <w:szCs w:val="22"/>
          <w:lang w:val="en-US"/>
        </w:rPr>
      </w:pPr>
    </w:p>
    <w:p w14:paraId="6DB678C3" w14:textId="5F8393E1" w:rsidR="00035DD1" w:rsidRPr="00BC30D8" w:rsidRDefault="00BC30D8" w:rsidP="00035DD1">
      <w:pPr>
        <w:jc w:val="right"/>
        <w:rPr>
          <w:rFonts w:ascii="Arial" w:hAnsi="Arial" w:cs="Arial"/>
          <w:sz w:val="22"/>
          <w:szCs w:val="22"/>
          <w:highlight w:val="yellow"/>
          <w:lang w:val="az-Latn-AZ"/>
        </w:rPr>
      </w:pPr>
      <w:r w:rsidRPr="00BC30D8">
        <w:rPr>
          <w:rStyle w:val="a3"/>
          <w:rFonts w:cs="Arial"/>
          <w:sz w:val="22"/>
          <w:szCs w:val="22"/>
          <w:lang w:val="az-Latn-AZ"/>
        </w:rPr>
        <w:t xml:space="preserve">“The Rules </w:t>
      </w:r>
      <w:r w:rsidRPr="00BC30D8">
        <w:rPr>
          <w:rStyle w:val="a3"/>
          <w:rFonts w:cs="Arial"/>
          <w:sz w:val="22"/>
          <w:szCs w:val="22"/>
        </w:rPr>
        <w:t xml:space="preserve">for </w:t>
      </w:r>
      <w:r w:rsidRPr="00BC30D8">
        <w:rPr>
          <w:rStyle w:val="a3"/>
          <w:rFonts w:cs="Arial"/>
          <w:sz w:val="22"/>
          <w:szCs w:val="22"/>
          <w:lang w:val="en-US"/>
        </w:rPr>
        <w:t>H</w:t>
      </w:r>
      <w:r w:rsidRPr="00BC30D8">
        <w:rPr>
          <w:rStyle w:val="a3"/>
          <w:rFonts w:cs="Arial"/>
          <w:sz w:val="22"/>
          <w:szCs w:val="22"/>
        </w:rPr>
        <w:t xml:space="preserve">andling </w:t>
      </w:r>
      <w:r w:rsidRPr="00BC30D8">
        <w:rPr>
          <w:rStyle w:val="a3"/>
          <w:rFonts w:cs="Arial"/>
          <w:sz w:val="22"/>
          <w:szCs w:val="22"/>
          <w:lang w:val="en-US"/>
        </w:rPr>
        <w:t>C</w:t>
      </w:r>
      <w:r w:rsidRPr="00BC30D8">
        <w:rPr>
          <w:rStyle w:val="a3"/>
          <w:rFonts w:cs="Arial"/>
          <w:sz w:val="22"/>
          <w:szCs w:val="22"/>
        </w:rPr>
        <w:t>ustomer</w:t>
      </w:r>
      <w:r w:rsidRPr="00BC30D8">
        <w:rPr>
          <w:rStyle w:val="a3"/>
          <w:rFonts w:cs="Arial"/>
          <w:sz w:val="22"/>
          <w:szCs w:val="22"/>
          <w:lang w:val="en-US"/>
        </w:rPr>
        <w:t>s’</w:t>
      </w:r>
      <w:r w:rsidRPr="00BC30D8">
        <w:rPr>
          <w:rStyle w:val="a3"/>
          <w:rFonts w:cs="Arial"/>
          <w:sz w:val="22"/>
          <w:szCs w:val="22"/>
        </w:rPr>
        <w:t xml:space="preserve"> </w:t>
      </w:r>
      <w:r w:rsidRPr="00BC30D8">
        <w:rPr>
          <w:rStyle w:val="a3"/>
          <w:rFonts w:cs="Arial"/>
          <w:sz w:val="22"/>
          <w:szCs w:val="22"/>
          <w:lang w:val="az-Latn-AZ"/>
        </w:rPr>
        <w:t xml:space="preserve">Appeals </w:t>
      </w:r>
      <w:r w:rsidRPr="00BC30D8">
        <w:rPr>
          <w:rStyle w:val="a3"/>
          <w:rFonts w:cs="Arial"/>
          <w:sz w:val="22"/>
          <w:szCs w:val="22"/>
          <w:lang w:val="en-US"/>
        </w:rPr>
        <w:t>of</w:t>
      </w:r>
      <w:r w:rsidRPr="00BC30D8">
        <w:rPr>
          <w:rStyle w:val="a3"/>
          <w:rFonts w:cs="Arial"/>
          <w:sz w:val="22"/>
          <w:szCs w:val="22"/>
        </w:rPr>
        <w:t xml:space="preserve"> VTB Bank (Azerbaijan)</w:t>
      </w:r>
      <w:r w:rsidRPr="00BC30D8">
        <w:rPr>
          <w:rStyle w:val="a3"/>
          <w:rFonts w:cs="Arial"/>
          <w:sz w:val="22"/>
          <w:szCs w:val="22"/>
          <w:lang w:val="en-US"/>
        </w:rPr>
        <w:t xml:space="preserve"> </w:t>
      </w:r>
      <w:r w:rsidRPr="00BC30D8">
        <w:rPr>
          <w:rStyle w:val="a3"/>
          <w:rFonts w:cs="Arial"/>
          <w:sz w:val="22"/>
          <w:szCs w:val="22"/>
        </w:rPr>
        <w:t>OJSC</w:t>
      </w:r>
      <w:r w:rsidRPr="00BC30D8">
        <w:rPr>
          <w:rStyle w:val="a3"/>
          <w:rFonts w:cs="Arial"/>
          <w:sz w:val="22"/>
          <w:szCs w:val="22"/>
          <w:lang w:val="en-US"/>
        </w:rPr>
        <w:t>”</w:t>
      </w:r>
      <w:r w:rsidR="00035DD1" w:rsidRPr="00BC30D8">
        <w:rPr>
          <w:rFonts w:ascii="Arial" w:hAnsi="Arial" w:cs="Arial"/>
          <w:sz w:val="22"/>
          <w:szCs w:val="22"/>
          <w:highlight w:val="yellow"/>
          <w:lang w:val="az-Latn-AZ"/>
        </w:rPr>
        <w:t xml:space="preserve"> </w:t>
      </w:r>
    </w:p>
    <w:bookmarkEnd w:id="117"/>
    <w:bookmarkEnd w:id="118"/>
    <w:bookmarkEnd w:id="119"/>
    <w:bookmarkEnd w:id="120"/>
    <w:p w14:paraId="45E7A5A2" w14:textId="77777777" w:rsidR="00BB273E" w:rsidRPr="009908E0" w:rsidRDefault="00BB273E" w:rsidP="00BB273E">
      <w:pPr>
        <w:pStyle w:val="BodyText"/>
        <w:tabs>
          <w:tab w:val="left" w:pos="4536"/>
        </w:tabs>
        <w:jc w:val="center"/>
        <w:rPr>
          <w:rFonts w:ascii="Arial" w:hAnsi="Arial" w:cs="Arial"/>
          <w:b/>
          <w:noProof/>
          <w:sz w:val="22"/>
          <w:szCs w:val="22"/>
          <w:highlight w:val="green"/>
        </w:rPr>
      </w:pPr>
    </w:p>
    <w:p w14:paraId="7AF8E619" w14:textId="69CA54B9" w:rsidR="00895B47" w:rsidRPr="00895B47" w:rsidRDefault="00895B47" w:rsidP="00895B47">
      <w:pPr>
        <w:pStyle w:val="BodyText"/>
        <w:tabs>
          <w:tab w:val="left" w:pos="4536"/>
        </w:tabs>
        <w:jc w:val="center"/>
        <w:rPr>
          <w:rFonts w:ascii="Arial" w:hAnsi="Arial" w:cs="Arial"/>
          <w:b/>
          <w:noProof/>
          <w:sz w:val="22"/>
          <w:szCs w:val="22"/>
        </w:rPr>
      </w:pPr>
      <w:r w:rsidRPr="00895B47">
        <w:rPr>
          <w:rFonts w:ascii="Arial" w:hAnsi="Arial" w:cs="Arial"/>
          <w:b/>
          <w:noProof/>
          <w:sz w:val="22"/>
          <w:szCs w:val="22"/>
        </w:rPr>
        <w:t>C</w:t>
      </w:r>
      <w:r>
        <w:rPr>
          <w:rFonts w:ascii="Arial" w:hAnsi="Arial" w:cs="Arial"/>
          <w:b/>
          <w:noProof/>
          <w:sz w:val="22"/>
          <w:szCs w:val="22"/>
          <w:lang w:val="en-US"/>
        </w:rPr>
        <w:t xml:space="preserve">USTOMER’S </w:t>
      </w:r>
      <w:r>
        <w:rPr>
          <w:rFonts w:ascii="Arial" w:hAnsi="Arial" w:cs="Arial"/>
          <w:b/>
          <w:noProof/>
          <w:sz w:val="22"/>
          <w:szCs w:val="22"/>
        </w:rPr>
        <w:t>APPEAL</w:t>
      </w:r>
    </w:p>
    <w:p w14:paraId="62CA18BB" w14:textId="487D61CD" w:rsidR="00BB273E" w:rsidRPr="009908E0" w:rsidRDefault="00895B47" w:rsidP="00895B47">
      <w:pPr>
        <w:pStyle w:val="BodyText"/>
        <w:tabs>
          <w:tab w:val="left" w:pos="4536"/>
        </w:tabs>
        <w:jc w:val="center"/>
        <w:rPr>
          <w:rFonts w:ascii="Arial" w:hAnsi="Arial" w:cs="Arial"/>
          <w:b/>
          <w:noProof/>
          <w:sz w:val="22"/>
          <w:szCs w:val="22"/>
          <w:highlight w:val="green"/>
        </w:rPr>
      </w:pPr>
      <w:r w:rsidRPr="00895B47">
        <w:rPr>
          <w:rFonts w:ascii="Arial" w:hAnsi="Arial" w:cs="Arial"/>
          <w:b/>
          <w:noProof/>
          <w:sz w:val="22"/>
          <w:szCs w:val="22"/>
        </w:rPr>
        <w:t>regarding transactions carried out at the Bank's ATMs (including the cash acceptance function)</w:t>
      </w:r>
      <w:r>
        <w:rPr>
          <w:rFonts w:ascii="Arial" w:hAnsi="Arial" w:cs="Arial"/>
          <w:b/>
          <w:noProof/>
          <w:sz w:val="22"/>
          <w:szCs w:val="22"/>
          <w:lang w:val="en-US"/>
        </w:rPr>
        <w:t xml:space="preserve"> </w:t>
      </w:r>
    </w:p>
    <w:p w14:paraId="7E23B8D0" w14:textId="639E9B36" w:rsidR="00BB273E" w:rsidRPr="00395726" w:rsidRDefault="00BB273E" w:rsidP="00BB273E">
      <w:pPr>
        <w:pStyle w:val="BodyText"/>
        <w:tabs>
          <w:tab w:val="left" w:pos="4536"/>
        </w:tabs>
        <w:jc w:val="center"/>
        <w:rPr>
          <w:rFonts w:ascii="Arial" w:hAnsi="Arial" w:cs="Arial"/>
          <w:b/>
          <w:noProof/>
          <w:sz w:val="22"/>
          <w:szCs w:val="22"/>
          <w:highlight w:val="green"/>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1002"/>
      </w:tblGrid>
      <w:tr w:rsidR="00BB273E" w:rsidRPr="009908E0" w14:paraId="2A1CEBC2" w14:textId="77777777" w:rsidTr="00BB273E">
        <w:tc>
          <w:tcPr>
            <w:tcW w:w="1513" w:type="dxa"/>
          </w:tcPr>
          <w:p w14:paraId="3B75FF92" w14:textId="581435EC" w:rsidR="00BB273E" w:rsidRPr="009908E0" w:rsidRDefault="008B751A" w:rsidP="008B751A">
            <w:pPr>
              <w:rPr>
                <w:rFonts w:ascii="Arial" w:hAnsi="Arial" w:cs="Arial"/>
                <w:sz w:val="22"/>
                <w:szCs w:val="22"/>
                <w:highlight w:val="green"/>
              </w:rPr>
            </w:pPr>
            <w:r>
              <w:rPr>
                <w:rFonts w:ascii="Arial" w:hAnsi="Arial" w:cs="Arial"/>
                <w:sz w:val="22"/>
                <w:szCs w:val="22"/>
                <w:lang w:val="en-US"/>
              </w:rPr>
              <w:t xml:space="preserve">Appeal </w:t>
            </w:r>
            <w:r w:rsidRPr="008B751A">
              <w:rPr>
                <w:rFonts w:ascii="Arial" w:hAnsi="Arial" w:cs="Arial"/>
                <w:sz w:val="22"/>
                <w:szCs w:val="22"/>
              </w:rPr>
              <w:t>number</w:t>
            </w:r>
            <w:r w:rsidRPr="008B751A">
              <w:rPr>
                <w:rFonts w:ascii="Arial" w:hAnsi="Arial" w:cs="Arial"/>
                <w:sz w:val="22"/>
                <w:szCs w:val="22"/>
                <w:highlight w:val="green"/>
              </w:rPr>
              <w:t xml:space="preserve"> </w:t>
            </w:r>
          </w:p>
        </w:tc>
        <w:tc>
          <w:tcPr>
            <w:tcW w:w="1002" w:type="dxa"/>
          </w:tcPr>
          <w:p w14:paraId="38DA4F31" w14:textId="77777777" w:rsidR="00BB273E" w:rsidRPr="009908E0" w:rsidRDefault="00BB273E" w:rsidP="007B5AA2">
            <w:pPr>
              <w:ind w:left="-108"/>
              <w:rPr>
                <w:rFonts w:ascii="Arial" w:hAnsi="Arial" w:cs="Arial"/>
                <w:b/>
                <w:bCs/>
                <w:sz w:val="22"/>
                <w:szCs w:val="22"/>
                <w:highlight w:val="green"/>
              </w:rPr>
            </w:pPr>
          </w:p>
        </w:tc>
      </w:tr>
    </w:tbl>
    <w:p w14:paraId="328D4CF7" w14:textId="77777777" w:rsidR="00BB273E" w:rsidRPr="009908E0" w:rsidRDefault="00BB273E" w:rsidP="00BB273E">
      <w:pPr>
        <w:pStyle w:val="BodyText2"/>
        <w:jc w:val="right"/>
        <w:rPr>
          <w:rFonts w:ascii="Arial" w:hAnsi="Arial" w:cs="Arial"/>
          <w:sz w:val="22"/>
          <w:szCs w:val="22"/>
          <w:highlight w:val="green"/>
        </w:rPr>
      </w:pPr>
    </w:p>
    <w:p w14:paraId="71CE7140" w14:textId="4B6E02EB" w:rsidR="00BB273E" w:rsidRPr="00CE4C68" w:rsidRDefault="00CE4C68" w:rsidP="00AE03CE">
      <w:pPr>
        <w:pStyle w:val="Subtitle"/>
        <w:spacing w:before="120" w:after="120"/>
        <w:jc w:val="both"/>
        <w:rPr>
          <w:rFonts w:ascii="Arial" w:hAnsi="Arial" w:cs="Arial"/>
          <w:b w:val="0"/>
          <w:bCs w:val="0"/>
          <w:i/>
          <w:sz w:val="22"/>
          <w:szCs w:val="22"/>
        </w:rPr>
      </w:pPr>
      <w:r w:rsidRPr="00CE4C68">
        <w:rPr>
          <w:rFonts w:ascii="Arial" w:hAnsi="Arial" w:cs="Arial"/>
          <w:i/>
          <w:sz w:val="22"/>
          <w:szCs w:val="22"/>
          <w:lang w:val="az-Latn-AZ"/>
        </w:rPr>
        <w:t>Fields marked with an asterisk are mandatory. If the required fields are left blank, the Bank may refuse to accept the appeal and investigate</w:t>
      </w:r>
      <w:r w:rsidRPr="00CE4C68">
        <w:rPr>
          <w:rFonts w:ascii="Arial" w:hAnsi="Arial" w:cs="Arial"/>
          <w:i/>
          <w:sz w:val="22"/>
          <w:szCs w:val="22"/>
        </w:rPr>
        <w:t xml:space="preserve"> </w:t>
      </w:r>
      <w:r w:rsidRPr="00CE4C68">
        <w:rPr>
          <w:rFonts w:ascii="Arial" w:hAnsi="Arial" w:cs="Arial"/>
          <w:i/>
          <w:sz w:val="22"/>
          <w:szCs w:val="22"/>
          <w:lang w:val="az-Latn-AZ"/>
        </w:rPr>
        <w:t>it</w:t>
      </w:r>
      <w:r w:rsidR="00BB273E" w:rsidRPr="00CE4C68">
        <w:rPr>
          <w:rFonts w:ascii="Arial" w:hAnsi="Arial" w:cs="Arial"/>
          <w:b w:val="0"/>
          <w:bCs w:val="0"/>
          <w:i/>
          <w:sz w:val="22"/>
          <w:szCs w:val="22"/>
        </w:rPr>
        <w:t>.</w:t>
      </w:r>
    </w:p>
    <w:p w14:paraId="17DB9612" w14:textId="3545C553" w:rsidR="00BB273E" w:rsidRPr="00392CDE" w:rsidRDefault="00BB273E" w:rsidP="00BB273E">
      <w:pPr>
        <w:pStyle w:val="Subtitle"/>
        <w:rPr>
          <w:rFonts w:ascii="Arial" w:hAnsi="Arial" w:cs="Arial"/>
          <w:sz w:val="22"/>
          <w:szCs w:val="22"/>
        </w:rPr>
      </w:pPr>
      <w:r w:rsidRPr="00392CDE">
        <w:rPr>
          <w:rFonts w:ascii="Arial" w:hAnsi="Arial" w:cs="Arial"/>
          <w:sz w:val="22"/>
          <w:szCs w:val="22"/>
        </w:rPr>
        <w:t xml:space="preserve">* </w:t>
      </w:r>
      <w:r w:rsidRPr="00392CDE">
        <w:rPr>
          <w:rFonts w:ascii="Arial" w:hAnsi="Arial" w:cs="Arial"/>
          <w:sz w:val="22"/>
          <w:szCs w:val="22"/>
        </w:rPr>
        <w:sym w:font="Wingdings" w:char="0071"/>
      </w:r>
      <w:r w:rsidRPr="00392CDE">
        <w:rPr>
          <w:rFonts w:ascii="Arial" w:hAnsi="Arial" w:cs="Arial"/>
          <w:sz w:val="22"/>
          <w:szCs w:val="22"/>
        </w:rPr>
        <w:t xml:space="preserve"> </w:t>
      </w:r>
      <w:r w:rsidR="00AA3AE5" w:rsidRPr="00392CDE">
        <w:rPr>
          <w:rFonts w:ascii="Arial" w:hAnsi="Arial" w:cs="Arial"/>
          <w:sz w:val="22"/>
          <w:szCs w:val="22"/>
        </w:rPr>
        <w:t>Bank</w:t>
      </w:r>
      <w:r w:rsidR="00AA3AE5" w:rsidRPr="00392CDE">
        <w:rPr>
          <w:rFonts w:ascii="Arial" w:hAnsi="Arial" w:cs="Arial"/>
          <w:sz w:val="22"/>
          <w:szCs w:val="22"/>
          <w:lang w:val="en-US"/>
        </w:rPr>
        <w:t>’s</w:t>
      </w:r>
      <w:r w:rsidR="00AA3AE5" w:rsidRPr="00392CDE">
        <w:rPr>
          <w:rFonts w:ascii="Arial" w:hAnsi="Arial" w:cs="Arial"/>
          <w:sz w:val="22"/>
          <w:szCs w:val="22"/>
        </w:rPr>
        <w:t xml:space="preserve"> </w:t>
      </w:r>
      <w:r w:rsidR="00392CDE" w:rsidRPr="00392CDE">
        <w:rPr>
          <w:rFonts w:ascii="Arial" w:hAnsi="Arial" w:cs="Arial"/>
          <w:sz w:val="22"/>
          <w:szCs w:val="22"/>
        </w:rPr>
        <w:t>c</w:t>
      </w:r>
      <w:r w:rsidR="00AA3AE5" w:rsidRPr="00392CDE">
        <w:rPr>
          <w:rFonts w:ascii="Arial" w:hAnsi="Arial" w:cs="Arial"/>
          <w:sz w:val="22"/>
          <w:szCs w:val="22"/>
          <w:lang w:val="en-US"/>
        </w:rPr>
        <w:t>ustomer</w:t>
      </w:r>
      <w:r w:rsidRPr="00392CDE">
        <w:rPr>
          <w:rFonts w:ascii="Arial" w:hAnsi="Arial" w:cs="Arial"/>
          <w:sz w:val="22"/>
          <w:szCs w:val="22"/>
        </w:rPr>
        <w:t xml:space="preserve">                                             * </w:t>
      </w:r>
      <w:r w:rsidRPr="00392CDE">
        <w:rPr>
          <w:rFonts w:ascii="Arial" w:hAnsi="Arial" w:cs="Arial"/>
          <w:sz w:val="22"/>
          <w:szCs w:val="22"/>
        </w:rPr>
        <w:sym w:font="Wingdings" w:char="0071"/>
      </w:r>
      <w:r w:rsidRPr="00392CDE">
        <w:rPr>
          <w:rFonts w:ascii="Arial" w:hAnsi="Arial" w:cs="Arial"/>
          <w:sz w:val="22"/>
          <w:szCs w:val="22"/>
        </w:rPr>
        <w:t xml:space="preserve"> </w:t>
      </w:r>
      <w:r w:rsidR="00392CDE" w:rsidRPr="00392CDE">
        <w:rPr>
          <w:rFonts w:ascii="Arial" w:hAnsi="Arial" w:cs="Arial"/>
          <w:sz w:val="22"/>
          <w:szCs w:val="22"/>
        </w:rPr>
        <w:t xml:space="preserve">Not </w:t>
      </w:r>
      <w:r w:rsidR="00392CDE" w:rsidRPr="00392CDE">
        <w:rPr>
          <w:rFonts w:ascii="Arial" w:hAnsi="Arial" w:cs="Arial"/>
          <w:sz w:val="22"/>
          <w:szCs w:val="22"/>
          <w:lang w:val="en-US"/>
        </w:rPr>
        <w:t xml:space="preserve">the </w:t>
      </w:r>
      <w:r w:rsidR="00392CDE" w:rsidRPr="00392CDE">
        <w:rPr>
          <w:rFonts w:ascii="Arial" w:hAnsi="Arial" w:cs="Arial"/>
          <w:sz w:val="22"/>
          <w:szCs w:val="22"/>
        </w:rPr>
        <w:t>Bank</w:t>
      </w:r>
      <w:r w:rsidR="00392CDE" w:rsidRPr="00392CDE">
        <w:rPr>
          <w:rFonts w:ascii="Arial" w:hAnsi="Arial" w:cs="Arial"/>
          <w:sz w:val="22"/>
          <w:szCs w:val="22"/>
          <w:lang w:val="en-US"/>
        </w:rPr>
        <w:t>’s</w:t>
      </w:r>
      <w:r w:rsidR="00392CDE" w:rsidRPr="00392CDE">
        <w:rPr>
          <w:rFonts w:ascii="Arial" w:hAnsi="Arial" w:cs="Arial"/>
          <w:sz w:val="22"/>
          <w:szCs w:val="22"/>
        </w:rPr>
        <w:t xml:space="preserve"> </w:t>
      </w:r>
      <w:r w:rsidR="00392CDE" w:rsidRPr="00392CDE">
        <w:rPr>
          <w:rFonts w:ascii="Arial" w:hAnsi="Arial" w:cs="Arial"/>
          <w:sz w:val="22"/>
          <w:szCs w:val="22"/>
          <w:lang w:val="en-US"/>
        </w:rPr>
        <w:t>customer</w:t>
      </w:r>
    </w:p>
    <w:p w14:paraId="5E18E0B7" w14:textId="77777777" w:rsidR="00BB273E" w:rsidRPr="009908E0" w:rsidRDefault="00BB273E" w:rsidP="00BB273E">
      <w:pPr>
        <w:pStyle w:val="Subtitle"/>
        <w:rPr>
          <w:rFonts w:ascii="Arial" w:hAnsi="Arial" w:cs="Arial"/>
          <w:sz w:val="22"/>
          <w:szCs w:val="22"/>
          <w:highlight w:val="green"/>
        </w:rPr>
      </w:pPr>
    </w:p>
    <w:p w14:paraId="7B71C4D0" w14:textId="2A987817" w:rsidR="00BB273E" w:rsidRPr="00D41943" w:rsidRDefault="00BB273E" w:rsidP="00BB273E">
      <w:pPr>
        <w:pStyle w:val="BodyText"/>
        <w:tabs>
          <w:tab w:val="left" w:pos="4536"/>
        </w:tabs>
        <w:rPr>
          <w:rFonts w:ascii="Arial" w:hAnsi="Arial" w:cs="Arial"/>
          <w:sz w:val="22"/>
          <w:szCs w:val="22"/>
        </w:rPr>
      </w:pPr>
      <w:r w:rsidRPr="00E107AF">
        <w:rPr>
          <w:rFonts w:ascii="Arial" w:hAnsi="Arial" w:cs="Arial"/>
          <w:b/>
          <w:bCs/>
          <w:sz w:val="22"/>
          <w:szCs w:val="22"/>
        </w:rPr>
        <w:t>*</w:t>
      </w:r>
      <w:r w:rsidR="00E107AF" w:rsidRPr="00E107AF">
        <w:rPr>
          <w:rFonts w:ascii="Arial" w:hAnsi="Arial" w:cs="Arial"/>
          <w:bCs/>
          <w:sz w:val="22"/>
          <w:szCs w:val="22"/>
        </w:rPr>
        <w:t>Full name/Name</w:t>
      </w:r>
      <w:r w:rsidR="00E107AF" w:rsidRPr="00E107AF">
        <w:rPr>
          <w:rFonts w:ascii="Arial" w:hAnsi="Arial" w:cs="Arial"/>
          <w:b/>
          <w:bCs/>
          <w:sz w:val="22"/>
          <w:szCs w:val="22"/>
          <w:highlight w:val="green"/>
        </w:rPr>
        <w:t xml:space="preserve"> </w:t>
      </w:r>
      <w:r w:rsidRPr="00D41943">
        <w:rPr>
          <w:rFonts w:ascii="Arial" w:hAnsi="Arial" w:cs="Arial"/>
          <w:sz w:val="22"/>
          <w:szCs w:val="22"/>
        </w:rPr>
        <w:t>___________________________________________________________________________</w:t>
      </w:r>
    </w:p>
    <w:p w14:paraId="569854D3" w14:textId="65DEC5AC" w:rsidR="00BB273E" w:rsidRPr="009908E0" w:rsidRDefault="00BB273E" w:rsidP="00BB273E">
      <w:pPr>
        <w:pStyle w:val="BodyText"/>
        <w:tabs>
          <w:tab w:val="left" w:pos="4536"/>
        </w:tabs>
        <w:rPr>
          <w:rFonts w:ascii="Arial" w:hAnsi="Arial" w:cs="Arial"/>
          <w:sz w:val="22"/>
          <w:szCs w:val="22"/>
          <w:highlight w:val="green"/>
        </w:rPr>
      </w:pPr>
      <w:r w:rsidRPr="00E107AF">
        <w:rPr>
          <w:rFonts w:ascii="Arial" w:hAnsi="Arial" w:cs="Arial"/>
          <w:sz w:val="22"/>
          <w:szCs w:val="22"/>
        </w:rPr>
        <w:t>*</w:t>
      </w:r>
      <w:r w:rsidR="00E107AF" w:rsidRPr="00E107AF">
        <w:rPr>
          <w:rFonts w:ascii="Arial" w:hAnsi="Arial" w:cs="Arial"/>
          <w:sz w:val="22"/>
          <w:szCs w:val="22"/>
          <w:lang w:val="az-Latn-AZ"/>
        </w:rPr>
        <w:t>Address with Post code/TIN</w:t>
      </w:r>
      <w:r w:rsidR="00E107AF" w:rsidRPr="00E938EB">
        <w:rPr>
          <w:rFonts w:ascii="Arial" w:hAnsi="Arial" w:cs="Arial"/>
          <w:sz w:val="22"/>
          <w:szCs w:val="22"/>
        </w:rPr>
        <w:t xml:space="preserve"> </w:t>
      </w:r>
      <w:r w:rsidRPr="00E938EB">
        <w:rPr>
          <w:rFonts w:ascii="Arial" w:hAnsi="Arial" w:cs="Arial"/>
          <w:sz w:val="22"/>
          <w:szCs w:val="22"/>
        </w:rPr>
        <w:t>_________________________________________________________________</w:t>
      </w:r>
      <w:r w:rsidRPr="00D41943">
        <w:rPr>
          <w:rFonts w:ascii="Arial" w:hAnsi="Arial" w:cs="Arial"/>
          <w:sz w:val="22"/>
          <w:szCs w:val="22"/>
        </w:rPr>
        <w:t>_________________________</w:t>
      </w:r>
      <w:r w:rsidR="00E107AF">
        <w:rPr>
          <w:rFonts w:ascii="Arial" w:hAnsi="Arial" w:cs="Arial"/>
          <w:sz w:val="22"/>
          <w:szCs w:val="22"/>
        </w:rPr>
        <w:t>_______________________</w:t>
      </w:r>
    </w:p>
    <w:p w14:paraId="67A9FF74" w14:textId="4F91760A" w:rsidR="00C11766" w:rsidRPr="00084E0F" w:rsidRDefault="00BB273E" w:rsidP="00C11766">
      <w:pPr>
        <w:pStyle w:val="BodyText"/>
        <w:tabs>
          <w:tab w:val="left" w:pos="4536"/>
        </w:tabs>
        <w:spacing w:after="0" w:line="360" w:lineRule="auto"/>
        <w:jc w:val="both"/>
        <w:rPr>
          <w:rFonts w:ascii="Arial" w:hAnsi="Arial" w:cs="Arial"/>
          <w:sz w:val="22"/>
          <w:szCs w:val="22"/>
        </w:rPr>
      </w:pPr>
      <w:r w:rsidRPr="00C11766">
        <w:rPr>
          <w:rFonts w:ascii="Arial" w:hAnsi="Arial" w:cs="Arial"/>
          <w:sz w:val="22"/>
          <w:szCs w:val="22"/>
        </w:rPr>
        <w:t>*</w:t>
      </w:r>
      <w:r w:rsidR="00C11766" w:rsidRPr="00C11766">
        <w:rPr>
          <w:rFonts w:ascii="Arial" w:hAnsi="Arial" w:cs="Arial"/>
          <w:sz w:val="22"/>
          <w:szCs w:val="22"/>
          <w:lang w:val="az-Latn-AZ"/>
        </w:rPr>
        <w:t xml:space="preserve"> Passport details (or details of another identity document)</w:t>
      </w:r>
      <w:r w:rsidR="00C11766" w:rsidRPr="00084E0F">
        <w:rPr>
          <w:sz w:val="22"/>
          <w:szCs w:val="22"/>
        </w:rPr>
        <w:t xml:space="preserve"> </w:t>
      </w:r>
    </w:p>
    <w:p w14:paraId="2CFB06D5" w14:textId="1EFC26DF" w:rsidR="00BB273E" w:rsidRPr="00C11766" w:rsidRDefault="00C11766" w:rsidP="00C11766">
      <w:pPr>
        <w:pStyle w:val="BodyText"/>
        <w:tabs>
          <w:tab w:val="left" w:pos="4536"/>
        </w:tabs>
        <w:rPr>
          <w:rFonts w:ascii="Arial" w:hAnsi="Arial" w:cs="Arial"/>
          <w:sz w:val="22"/>
          <w:szCs w:val="22"/>
          <w:highlight w:val="green"/>
          <w:lang w:val="en-US"/>
        </w:rPr>
      </w:pPr>
      <w:r w:rsidRPr="003F312C">
        <w:rPr>
          <w:rFonts w:ascii="Arial" w:hAnsi="Arial" w:cs="Arial"/>
          <w:sz w:val="22"/>
          <w:szCs w:val="22"/>
        </w:rPr>
        <w:t>series________ №____________ date of issue____________</w:t>
      </w:r>
      <w:r w:rsidRPr="003F312C">
        <w:t xml:space="preserve"> </w:t>
      </w:r>
      <w:r w:rsidRPr="003F312C">
        <w:rPr>
          <w:rFonts w:ascii="Arial" w:hAnsi="Arial" w:cs="Arial"/>
          <w:sz w:val="22"/>
          <w:szCs w:val="22"/>
        </w:rPr>
        <w:t xml:space="preserve">by whom </w:t>
      </w:r>
      <w:r>
        <w:rPr>
          <w:rFonts w:ascii="Arial" w:hAnsi="Arial" w:cs="Arial"/>
          <w:sz w:val="22"/>
          <w:szCs w:val="22"/>
          <w:lang w:val="en-US"/>
        </w:rPr>
        <w:t xml:space="preserve">to be </w:t>
      </w:r>
      <w:r w:rsidRPr="003F312C">
        <w:rPr>
          <w:rFonts w:ascii="Arial" w:hAnsi="Arial" w:cs="Arial"/>
          <w:sz w:val="22"/>
          <w:szCs w:val="22"/>
        </w:rPr>
        <w:t>issued</w:t>
      </w:r>
      <w:r>
        <w:rPr>
          <w:rFonts w:ascii="Arial" w:hAnsi="Arial" w:cs="Arial"/>
          <w:sz w:val="22"/>
          <w:szCs w:val="22"/>
          <w:lang w:val="en-US"/>
        </w:rPr>
        <w:t>________</w:t>
      </w:r>
    </w:p>
    <w:p w14:paraId="3D44E6B7" w14:textId="66C30137" w:rsidR="00BB273E" w:rsidRPr="009908E0" w:rsidRDefault="00BB273E" w:rsidP="00BB273E">
      <w:pPr>
        <w:pStyle w:val="BodyText"/>
        <w:tabs>
          <w:tab w:val="left" w:pos="4536"/>
        </w:tabs>
        <w:rPr>
          <w:rFonts w:ascii="Arial" w:hAnsi="Arial" w:cs="Arial"/>
          <w:sz w:val="22"/>
          <w:szCs w:val="22"/>
          <w:highlight w:val="green"/>
        </w:rPr>
      </w:pPr>
      <w:r w:rsidRPr="00AB01A4">
        <w:rPr>
          <w:rFonts w:ascii="Arial" w:hAnsi="Arial" w:cs="Arial"/>
          <w:b/>
          <w:bCs/>
          <w:sz w:val="22"/>
          <w:szCs w:val="22"/>
        </w:rPr>
        <w:t>*</w:t>
      </w:r>
      <w:r w:rsidRPr="00AB01A4">
        <w:rPr>
          <w:rFonts w:ascii="Arial" w:hAnsi="Arial" w:cs="Arial"/>
          <w:sz w:val="22"/>
          <w:szCs w:val="22"/>
        </w:rPr>
        <w:t>Те</w:t>
      </w:r>
      <w:r w:rsidR="00AB01A4" w:rsidRPr="00AB01A4">
        <w:rPr>
          <w:rFonts w:ascii="Arial" w:hAnsi="Arial" w:cs="Arial"/>
          <w:sz w:val="22"/>
          <w:szCs w:val="22"/>
          <w:lang w:val="en-US"/>
        </w:rPr>
        <w:t>lephone</w:t>
      </w:r>
      <w:r w:rsidRPr="00AB01A4">
        <w:rPr>
          <w:rFonts w:ascii="Arial" w:hAnsi="Arial" w:cs="Arial"/>
          <w:sz w:val="22"/>
          <w:szCs w:val="22"/>
        </w:rPr>
        <w:t>/</w:t>
      </w:r>
      <w:r w:rsidR="00AB01A4" w:rsidRPr="00AB01A4">
        <w:rPr>
          <w:rFonts w:ascii="Arial" w:hAnsi="Arial" w:cs="Arial"/>
          <w:sz w:val="22"/>
          <w:szCs w:val="22"/>
          <w:lang w:val="en-US"/>
        </w:rPr>
        <w:t>Fax</w:t>
      </w:r>
      <w:r w:rsidRPr="00DA4E1A">
        <w:rPr>
          <w:rFonts w:ascii="Arial" w:hAnsi="Arial" w:cs="Arial"/>
          <w:sz w:val="22"/>
          <w:szCs w:val="22"/>
        </w:rPr>
        <w:t xml:space="preserve">________________________ </w:t>
      </w:r>
      <w:r w:rsidRPr="001B3A5C">
        <w:rPr>
          <w:rFonts w:ascii="Arial" w:hAnsi="Arial" w:cs="Arial"/>
          <w:sz w:val="22"/>
          <w:szCs w:val="22"/>
        </w:rPr>
        <w:t>E-mail _</w:t>
      </w:r>
      <w:r w:rsidRPr="00DA4E1A">
        <w:rPr>
          <w:rFonts w:ascii="Arial" w:hAnsi="Arial" w:cs="Arial"/>
          <w:sz w:val="22"/>
          <w:szCs w:val="22"/>
        </w:rPr>
        <w:t>____________________________</w:t>
      </w:r>
    </w:p>
    <w:p w14:paraId="1753D60C" w14:textId="17FBDD34" w:rsidR="00BB273E" w:rsidRPr="009908E0" w:rsidRDefault="0015709F" w:rsidP="00A32753">
      <w:pPr>
        <w:pStyle w:val="BodyText"/>
        <w:tabs>
          <w:tab w:val="left" w:pos="4536"/>
        </w:tabs>
        <w:jc w:val="both"/>
        <w:rPr>
          <w:rFonts w:ascii="Arial" w:hAnsi="Arial" w:cs="Arial"/>
          <w:b/>
          <w:bCs/>
          <w:sz w:val="22"/>
          <w:szCs w:val="22"/>
          <w:highlight w:val="green"/>
        </w:rPr>
      </w:pPr>
      <w:r w:rsidRPr="0015709F">
        <w:rPr>
          <w:rFonts w:ascii="Arial" w:hAnsi="Arial" w:cs="Arial"/>
          <w:b/>
          <w:bCs/>
          <w:sz w:val="22"/>
          <w:szCs w:val="22"/>
        </w:rPr>
        <w:t xml:space="preserve">Place of occurrence of the </w:t>
      </w:r>
      <w:r w:rsidR="00F837C3" w:rsidRPr="00A32753">
        <w:rPr>
          <w:rFonts w:ascii="Arial" w:hAnsi="Arial" w:cs="Arial"/>
          <w:b/>
          <w:sz w:val="22"/>
          <w:szCs w:val="22"/>
        </w:rPr>
        <w:t>controversial</w:t>
      </w:r>
      <w:r w:rsidRPr="0015709F">
        <w:rPr>
          <w:rFonts w:ascii="Arial" w:hAnsi="Arial" w:cs="Arial"/>
          <w:b/>
          <w:bCs/>
          <w:sz w:val="22"/>
          <w:szCs w:val="22"/>
        </w:rPr>
        <w:t xml:space="preserve"> situation</w:t>
      </w:r>
      <w:r w:rsidRPr="0015709F">
        <w:rPr>
          <w:rFonts w:ascii="Arial" w:hAnsi="Arial" w:cs="Arial"/>
          <w:b/>
          <w:bCs/>
          <w:sz w:val="22"/>
          <w:szCs w:val="22"/>
          <w:highlight w:val="green"/>
        </w:rPr>
        <w:t xml:space="preserve"> </w:t>
      </w:r>
    </w:p>
    <w:p w14:paraId="06473C7E" w14:textId="79B24A1C" w:rsidR="00BB273E" w:rsidRPr="0015709F" w:rsidRDefault="00BB273E" w:rsidP="00BB273E">
      <w:pPr>
        <w:pStyle w:val="BodyText"/>
        <w:tabs>
          <w:tab w:val="left" w:pos="4536"/>
        </w:tabs>
        <w:rPr>
          <w:rFonts w:ascii="Arial" w:hAnsi="Arial" w:cs="Arial"/>
          <w:sz w:val="22"/>
          <w:szCs w:val="22"/>
          <w:lang w:val="en-US"/>
        </w:rPr>
      </w:pPr>
      <w:r w:rsidRPr="0015709F">
        <w:rPr>
          <w:rFonts w:ascii="Arial" w:hAnsi="Arial" w:cs="Arial"/>
          <w:b/>
          <w:bCs/>
          <w:sz w:val="22"/>
          <w:szCs w:val="22"/>
        </w:rPr>
        <w:t>*</w:t>
      </w:r>
      <w:r w:rsidR="0015709F" w:rsidRPr="0015709F">
        <w:rPr>
          <w:rFonts w:ascii="Arial" w:hAnsi="Arial" w:cs="Arial"/>
          <w:bCs/>
          <w:sz w:val="22"/>
          <w:szCs w:val="22"/>
        </w:rPr>
        <w:t>Device address</w:t>
      </w:r>
      <w:r w:rsidR="0015709F" w:rsidRPr="0015709F">
        <w:rPr>
          <w:rFonts w:ascii="Arial" w:hAnsi="Arial" w:cs="Arial"/>
          <w:b/>
          <w:bCs/>
          <w:sz w:val="22"/>
          <w:szCs w:val="22"/>
        </w:rPr>
        <w:t xml:space="preserve"> </w:t>
      </w:r>
      <w:r w:rsidRPr="0015709F">
        <w:rPr>
          <w:rFonts w:ascii="Arial" w:hAnsi="Arial" w:cs="Arial"/>
          <w:sz w:val="22"/>
          <w:szCs w:val="22"/>
        </w:rPr>
        <w:t xml:space="preserve">____________________________________ </w:t>
      </w:r>
      <w:r w:rsidR="0015709F" w:rsidRPr="0015709F">
        <w:rPr>
          <w:rFonts w:ascii="Arial" w:hAnsi="Arial" w:cs="Arial"/>
          <w:sz w:val="22"/>
          <w:szCs w:val="22"/>
          <w:lang w:val="en-US"/>
        </w:rPr>
        <w:t>Device No</w:t>
      </w:r>
      <w:r w:rsidRPr="0015709F">
        <w:rPr>
          <w:rFonts w:ascii="Arial" w:hAnsi="Arial" w:cs="Arial"/>
          <w:sz w:val="22"/>
          <w:szCs w:val="22"/>
        </w:rPr>
        <w:t xml:space="preserve"> </w:t>
      </w:r>
      <w:r w:rsidR="00C11766" w:rsidRPr="0015709F">
        <w:rPr>
          <w:rFonts w:ascii="Arial" w:hAnsi="Arial" w:cs="Arial"/>
          <w:sz w:val="22"/>
          <w:szCs w:val="22"/>
        </w:rPr>
        <w:t>__________</w:t>
      </w:r>
      <w:r w:rsidR="0015709F" w:rsidRPr="0015709F">
        <w:rPr>
          <w:rFonts w:ascii="Arial" w:hAnsi="Arial" w:cs="Arial"/>
          <w:sz w:val="22"/>
          <w:szCs w:val="22"/>
          <w:lang w:val="en-US"/>
        </w:rPr>
        <w:t>____</w:t>
      </w:r>
    </w:p>
    <w:p w14:paraId="75E84EBD" w14:textId="77777777" w:rsidR="00BB273E" w:rsidRPr="009908E0" w:rsidRDefault="00BB273E" w:rsidP="00BB273E">
      <w:pPr>
        <w:pStyle w:val="BodyText"/>
        <w:tabs>
          <w:tab w:val="left" w:pos="4536"/>
        </w:tabs>
        <w:jc w:val="center"/>
        <w:rPr>
          <w:rFonts w:ascii="Arial" w:hAnsi="Arial" w:cs="Arial"/>
          <w:b/>
          <w:bCs/>
          <w:sz w:val="22"/>
          <w:szCs w:val="22"/>
          <w:highlight w:val="green"/>
        </w:rPr>
      </w:pPr>
    </w:p>
    <w:p w14:paraId="6C21A5DD" w14:textId="0226CB0D" w:rsidR="00BB273E" w:rsidRPr="006E5A26" w:rsidRDefault="00BB273E" w:rsidP="00BB273E">
      <w:pPr>
        <w:pStyle w:val="BodyText"/>
        <w:tabs>
          <w:tab w:val="left" w:pos="4536"/>
        </w:tabs>
        <w:rPr>
          <w:rFonts w:ascii="Arial" w:hAnsi="Arial" w:cs="Arial"/>
          <w:sz w:val="22"/>
          <w:szCs w:val="22"/>
        </w:rPr>
      </w:pPr>
      <w:r w:rsidRPr="00F925EB">
        <w:rPr>
          <w:rFonts w:ascii="Arial" w:hAnsi="Arial" w:cs="Arial"/>
          <w:b/>
          <w:bCs/>
          <w:sz w:val="22"/>
          <w:szCs w:val="22"/>
        </w:rPr>
        <w:t>*</w:t>
      </w:r>
      <w:r w:rsidR="00C11766" w:rsidRPr="00F925EB">
        <w:rPr>
          <w:rFonts w:ascii="Arial" w:hAnsi="Arial" w:cs="Arial"/>
          <w:sz w:val="22"/>
          <w:szCs w:val="22"/>
        </w:rPr>
        <w:t>Card No.</w:t>
      </w:r>
      <w:r w:rsidRPr="00F925EB">
        <w:rPr>
          <w:rFonts w:ascii="Arial" w:hAnsi="Arial" w:cs="Arial"/>
          <w:sz w:val="22"/>
          <w:szCs w:val="22"/>
        </w:rPr>
        <w:t xml:space="preserve">_______________________________ </w:t>
      </w:r>
      <w:r w:rsidR="005A54F3" w:rsidRPr="005A54F3">
        <w:rPr>
          <w:rFonts w:ascii="Arial" w:hAnsi="Arial" w:cs="Arial"/>
          <w:sz w:val="22"/>
          <w:szCs w:val="22"/>
        </w:rPr>
        <w:t>Card type</w:t>
      </w:r>
      <w:r w:rsidRPr="006E5A26">
        <w:rPr>
          <w:rFonts w:ascii="Arial" w:hAnsi="Arial" w:cs="Arial"/>
          <w:sz w:val="22"/>
          <w:szCs w:val="22"/>
        </w:rPr>
        <w:t>___________________________</w:t>
      </w:r>
    </w:p>
    <w:p w14:paraId="61E4FD34" w14:textId="144371F8" w:rsidR="00BB273E" w:rsidRPr="00A70795" w:rsidRDefault="00BB273E" w:rsidP="00BB273E">
      <w:pPr>
        <w:pStyle w:val="BodyText"/>
        <w:tabs>
          <w:tab w:val="left" w:pos="4536"/>
        </w:tabs>
        <w:rPr>
          <w:rFonts w:ascii="Arial" w:hAnsi="Arial" w:cs="Arial"/>
          <w:sz w:val="22"/>
          <w:szCs w:val="22"/>
        </w:rPr>
      </w:pPr>
      <w:r w:rsidRPr="00A70795">
        <w:rPr>
          <w:rFonts w:ascii="Arial" w:hAnsi="Arial" w:cs="Arial"/>
          <w:b/>
          <w:bCs/>
          <w:sz w:val="22"/>
          <w:szCs w:val="22"/>
        </w:rPr>
        <w:t>*</w:t>
      </w:r>
      <w:r w:rsidR="00A70795" w:rsidRPr="00A70795">
        <w:t xml:space="preserve"> </w:t>
      </w:r>
      <w:r w:rsidR="00A70795" w:rsidRPr="00A70795">
        <w:rPr>
          <w:rFonts w:ascii="Arial" w:hAnsi="Arial" w:cs="Arial"/>
          <w:bCs/>
          <w:sz w:val="22"/>
          <w:szCs w:val="22"/>
        </w:rPr>
        <w:t>Card issuing bank</w:t>
      </w:r>
      <w:r w:rsidRPr="00A70795">
        <w:rPr>
          <w:rFonts w:ascii="Arial" w:hAnsi="Arial" w:cs="Arial"/>
          <w:sz w:val="22"/>
          <w:szCs w:val="22"/>
        </w:rPr>
        <w:t xml:space="preserve">     </w:t>
      </w:r>
      <w:r w:rsidRPr="00A70795">
        <w:rPr>
          <w:rFonts w:ascii="Arial" w:hAnsi="Arial" w:cs="Arial"/>
          <w:b/>
          <w:bCs/>
          <w:sz w:val="22"/>
          <w:szCs w:val="22"/>
        </w:rPr>
        <w:sym w:font="Wingdings" w:char="0071"/>
      </w:r>
      <w:r w:rsidRPr="00A70795">
        <w:rPr>
          <w:rFonts w:ascii="Arial" w:hAnsi="Arial" w:cs="Arial"/>
          <w:b/>
          <w:bCs/>
          <w:sz w:val="22"/>
          <w:szCs w:val="22"/>
        </w:rPr>
        <w:t xml:space="preserve"> </w:t>
      </w:r>
      <w:r w:rsidR="00A70795" w:rsidRPr="00A70795">
        <w:rPr>
          <w:rFonts w:ascii="Arial" w:hAnsi="Arial" w:cs="Arial"/>
          <w:b/>
          <w:bCs/>
          <w:sz w:val="22"/>
          <w:szCs w:val="22"/>
        </w:rPr>
        <w:t>VTB Bank (Azerbaijan)</w:t>
      </w:r>
      <w:r w:rsidR="00A70795" w:rsidRPr="00A70795">
        <w:rPr>
          <w:rFonts w:ascii="Arial" w:hAnsi="Arial" w:cs="Arial"/>
          <w:b/>
          <w:bCs/>
          <w:sz w:val="22"/>
          <w:szCs w:val="22"/>
          <w:lang w:val="en-US"/>
        </w:rPr>
        <w:t xml:space="preserve"> </w:t>
      </w:r>
      <w:r w:rsidR="00A70795" w:rsidRPr="00A70795">
        <w:rPr>
          <w:rFonts w:ascii="Arial" w:hAnsi="Arial" w:cs="Arial"/>
          <w:b/>
          <w:bCs/>
          <w:sz w:val="22"/>
          <w:szCs w:val="22"/>
        </w:rPr>
        <w:t>OJSC</w:t>
      </w:r>
      <w:r w:rsidR="005A54F3">
        <w:rPr>
          <w:rFonts w:ascii="Arial" w:hAnsi="Arial" w:cs="Arial"/>
          <w:b/>
          <w:bCs/>
          <w:sz w:val="22"/>
          <w:szCs w:val="22"/>
        </w:rPr>
        <w:t xml:space="preserve">        </w:t>
      </w:r>
      <w:r w:rsidRPr="005A54F3">
        <w:rPr>
          <w:rFonts w:ascii="Arial" w:hAnsi="Arial" w:cs="Arial"/>
          <w:b/>
          <w:bCs/>
          <w:sz w:val="22"/>
          <w:szCs w:val="22"/>
        </w:rPr>
        <w:sym w:font="Wingdings" w:char="0071"/>
      </w:r>
      <w:r w:rsidRPr="005A54F3">
        <w:rPr>
          <w:rFonts w:ascii="Arial" w:hAnsi="Arial" w:cs="Arial"/>
          <w:b/>
          <w:bCs/>
          <w:sz w:val="22"/>
          <w:szCs w:val="22"/>
        </w:rPr>
        <w:t xml:space="preserve"> </w:t>
      </w:r>
      <w:r w:rsidR="005A54F3" w:rsidRPr="005A54F3">
        <w:rPr>
          <w:rFonts w:ascii="Arial" w:hAnsi="Arial" w:cs="Arial"/>
          <w:b/>
          <w:bCs/>
          <w:sz w:val="22"/>
          <w:szCs w:val="22"/>
          <w:lang w:val="en-US"/>
        </w:rPr>
        <w:t>Other</w:t>
      </w:r>
      <w:r w:rsidRPr="00A70795">
        <w:rPr>
          <w:rFonts w:ascii="Arial" w:hAnsi="Arial" w:cs="Arial"/>
          <w:b/>
          <w:bCs/>
          <w:sz w:val="22"/>
          <w:szCs w:val="22"/>
        </w:rPr>
        <w:t xml:space="preserve"> </w:t>
      </w:r>
      <w:r w:rsidR="005A54F3" w:rsidRPr="00A70795">
        <w:rPr>
          <w:rFonts w:ascii="Arial" w:hAnsi="Arial" w:cs="Arial"/>
          <w:bCs/>
          <w:sz w:val="22"/>
          <w:szCs w:val="22"/>
        </w:rPr>
        <w:t>_______</w:t>
      </w:r>
      <w:r w:rsidR="005A54F3" w:rsidRPr="00A70795">
        <w:rPr>
          <w:rFonts w:ascii="Arial" w:hAnsi="Arial" w:cs="Arial"/>
          <w:bCs/>
          <w:sz w:val="22"/>
          <w:szCs w:val="22"/>
          <w:lang w:val="en-US"/>
        </w:rPr>
        <w:t>_</w:t>
      </w:r>
      <w:r w:rsidRPr="00A70795">
        <w:rPr>
          <w:rFonts w:ascii="Arial" w:hAnsi="Arial" w:cs="Arial"/>
          <w:bCs/>
          <w:sz w:val="22"/>
          <w:szCs w:val="22"/>
        </w:rPr>
        <w:t>(</w:t>
      </w:r>
      <w:r w:rsidR="00A70795" w:rsidRPr="00A70795">
        <w:rPr>
          <w:rFonts w:ascii="Arial" w:hAnsi="Arial" w:cs="Arial"/>
          <w:bCs/>
          <w:sz w:val="22"/>
          <w:szCs w:val="22"/>
        </w:rPr>
        <w:t>specify which one</w:t>
      </w:r>
      <w:r w:rsidRPr="00A70795">
        <w:rPr>
          <w:rFonts w:ascii="Arial" w:hAnsi="Arial" w:cs="Arial"/>
          <w:bCs/>
          <w:sz w:val="22"/>
          <w:szCs w:val="22"/>
        </w:rPr>
        <w:t>)</w:t>
      </w:r>
    </w:p>
    <w:p w14:paraId="28D29FB7" w14:textId="5AA4663D" w:rsidR="00BB273E" w:rsidRPr="00F925EB" w:rsidRDefault="00BB273E" w:rsidP="00F925EB">
      <w:pPr>
        <w:pStyle w:val="BodyText"/>
        <w:tabs>
          <w:tab w:val="left" w:pos="4536"/>
        </w:tabs>
        <w:jc w:val="both"/>
        <w:rPr>
          <w:rFonts w:ascii="Arial" w:hAnsi="Arial" w:cs="Arial"/>
          <w:sz w:val="22"/>
          <w:szCs w:val="22"/>
          <w:lang w:val="en-US"/>
        </w:rPr>
      </w:pPr>
      <w:r w:rsidRPr="00F925EB">
        <w:rPr>
          <w:rFonts w:ascii="Arial" w:hAnsi="Arial" w:cs="Arial"/>
          <w:b/>
          <w:bCs/>
          <w:sz w:val="22"/>
          <w:szCs w:val="22"/>
        </w:rPr>
        <w:t>*</w:t>
      </w:r>
      <w:r w:rsidR="00F925EB" w:rsidRPr="00F925EB">
        <w:rPr>
          <w:rFonts w:ascii="Arial" w:hAnsi="Arial" w:cs="Arial"/>
          <w:sz w:val="22"/>
          <w:szCs w:val="22"/>
        </w:rPr>
        <w:t>Date and time of the transaction</w:t>
      </w:r>
      <w:r w:rsidRPr="00F925EB">
        <w:rPr>
          <w:rFonts w:ascii="Arial" w:hAnsi="Arial" w:cs="Arial"/>
          <w:sz w:val="22"/>
          <w:szCs w:val="22"/>
        </w:rPr>
        <w:t>_________________</w:t>
      </w:r>
      <w:r w:rsidR="00F925EB" w:rsidRPr="00F925EB">
        <w:rPr>
          <w:rFonts w:ascii="Arial" w:hAnsi="Arial" w:cs="Arial"/>
          <w:sz w:val="22"/>
          <w:szCs w:val="22"/>
        </w:rPr>
        <w:t>____________________________</w:t>
      </w:r>
      <w:r w:rsidR="00F925EB" w:rsidRPr="00F925EB">
        <w:rPr>
          <w:rFonts w:ascii="Arial" w:hAnsi="Arial" w:cs="Arial"/>
          <w:sz w:val="22"/>
          <w:szCs w:val="22"/>
          <w:lang w:val="en-US"/>
        </w:rPr>
        <w:t>__</w:t>
      </w:r>
    </w:p>
    <w:p w14:paraId="3345F191" w14:textId="3F38C30A" w:rsidR="00BB273E" w:rsidRPr="001B3A5C" w:rsidRDefault="00BB273E" w:rsidP="00BB273E">
      <w:pPr>
        <w:pStyle w:val="BodyText"/>
        <w:tabs>
          <w:tab w:val="left" w:pos="4536"/>
        </w:tabs>
        <w:spacing w:before="60" w:after="60"/>
        <w:rPr>
          <w:rFonts w:ascii="Arial" w:hAnsi="Arial" w:cs="Arial"/>
          <w:b/>
          <w:bCs/>
          <w:sz w:val="22"/>
          <w:szCs w:val="22"/>
        </w:rPr>
      </w:pPr>
      <w:r w:rsidRPr="0015709F">
        <w:rPr>
          <w:rFonts w:ascii="Arial" w:hAnsi="Arial" w:cs="Arial"/>
          <w:b/>
          <w:bCs/>
          <w:sz w:val="22"/>
          <w:szCs w:val="22"/>
        </w:rPr>
        <w:t>*</w:t>
      </w:r>
      <w:r w:rsidR="0015709F" w:rsidRPr="0015709F">
        <w:rPr>
          <w:rFonts w:ascii="Arial" w:hAnsi="Arial" w:cs="Arial"/>
          <w:sz w:val="22"/>
          <w:szCs w:val="22"/>
          <w:lang w:val="en-US"/>
        </w:rPr>
        <w:t>Transaction type</w:t>
      </w:r>
      <w:r w:rsidRPr="0015709F">
        <w:rPr>
          <w:rFonts w:ascii="Arial" w:hAnsi="Arial" w:cs="Arial"/>
          <w:sz w:val="22"/>
          <w:szCs w:val="22"/>
        </w:rPr>
        <w:t xml:space="preserve">:  </w:t>
      </w:r>
      <w:r w:rsidR="0071527F" w:rsidRPr="0015709F">
        <w:rPr>
          <w:rFonts w:ascii="Arial" w:hAnsi="Arial" w:cs="Arial"/>
          <w:sz w:val="22"/>
          <w:szCs w:val="22"/>
          <w:lang w:val="en-US"/>
        </w:rPr>
        <w:t xml:space="preserve"> </w:t>
      </w:r>
      <w:r w:rsidRPr="001B3A5C">
        <w:rPr>
          <w:rFonts w:ascii="Arial" w:hAnsi="Arial" w:cs="Arial"/>
          <w:b/>
          <w:bCs/>
          <w:sz w:val="22"/>
          <w:szCs w:val="22"/>
        </w:rPr>
        <w:sym w:font="Wingdings" w:char="0071"/>
      </w:r>
      <w:r w:rsidRPr="001B3A5C">
        <w:rPr>
          <w:rFonts w:ascii="Arial" w:hAnsi="Arial" w:cs="Arial"/>
          <w:b/>
          <w:bCs/>
          <w:sz w:val="22"/>
          <w:szCs w:val="22"/>
        </w:rPr>
        <w:t xml:space="preserve"> </w:t>
      </w:r>
      <w:r w:rsidR="0071527F" w:rsidRPr="001B3A5C">
        <w:rPr>
          <w:rFonts w:ascii="Arial" w:hAnsi="Arial" w:cs="Arial"/>
          <w:b/>
          <w:bCs/>
          <w:sz w:val="22"/>
          <w:szCs w:val="22"/>
        </w:rPr>
        <w:t>Cash withdrawal</w:t>
      </w:r>
      <w:r w:rsidRPr="001B3A5C">
        <w:rPr>
          <w:rFonts w:ascii="Arial" w:hAnsi="Arial" w:cs="Arial"/>
          <w:b/>
          <w:bCs/>
          <w:sz w:val="22"/>
          <w:szCs w:val="22"/>
        </w:rPr>
        <w:t xml:space="preserve">                                   </w:t>
      </w:r>
      <w:r w:rsidR="0071527F" w:rsidRPr="001B3A5C">
        <w:rPr>
          <w:rFonts w:ascii="Arial" w:hAnsi="Arial" w:cs="Arial"/>
          <w:b/>
          <w:bCs/>
          <w:sz w:val="22"/>
          <w:szCs w:val="22"/>
          <w:lang w:val="en-US"/>
        </w:rPr>
        <w:t xml:space="preserve">    </w:t>
      </w:r>
      <w:r w:rsidRPr="001B3A5C">
        <w:rPr>
          <w:rFonts w:ascii="Arial" w:hAnsi="Arial" w:cs="Arial"/>
          <w:b/>
          <w:bCs/>
          <w:sz w:val="22"/>
          <w:szCs w:val="22"/>
        </w:rPr>
        <w:sym w:font="Wingdings" w:char="0071"/>
      </w:r>
      <w:r w:rsidRPr="001B3A5C">
        <w:rPr>
          <w:rFonts w:ascii="Arial" w:hAnsi="Arial" w:cs="Arial"/>
          <w:b/>
          <w:bCs/>
          <w:sz w:val="22"/>
          <w:szCs w:val="22"/>
        </w:rPr>
        <w:t xml:space="preserve"> </w:t>
      </w:r>
      <w:r w:rsidR="001B3A5C" w:rsidRPr="001B3A5C">
        <w:rPr>
          <w:rFonts w:ascii="Arial" w:hAnsi="Arial" w:cs="Arial"/>
          <w:b/>
          <w:bCs/>
          <w:sz w:val="22"/>
          <w:szCs w:val="22"/>
        </w:rPr>
        <w:t>Cash deposit</w:t>
      </w:r>
    </w:p>
    <w:p w14:paraId="1D512976" w14:textId="5489EB36" w:rsidR="00BB273E" w:rsidRPr="001B3A5C" w:rsidRDefault="00BB273E" w:rsidP="00BB273E">
      <w:pPr>
        <w:pStyle w:val="BodyText"/>
        <w:tabs>
          <w:tab w:val="left" w:pos="4536"/>
        </w:tabs>
        <w:spacing w:before="60" w:after="60"/>
        <w:ind w:left="1800" w:hanging="180"/>
        <w:rPr>
          <w:rFonts w:ascii="Arial" w:hAnsi="Arial" w:cs="Arial"/>
          <w:b/>
          <w:bCs/>
          <w:sz w:val="22"/>
          <w:szCs w:val="22"/>
        </w:rPr>
      </w:pPr>
      <w:r w:rsidRPr="001B3A5C">
        <w:rPr>
          <w:rFonts w:ascii="Arial" w:hAnsi="Arial" w:cs="Arial"/>
          <w:b/>
          <w:bCs/>
          <w:sz w:val="22"/>
          <w:szCs w:val="22"/>
        </w:rPr>
        <w:t xml:space="preserve">  </w:t>
      </w:r>
      <w:r w:rsidRPr="001B3A5C">
        <w:rPr>
          <w:rFonts w:ascii="Arial" w:hAnsi="Arial" w:cs="Arial"/>
          <w:b/>
          <w:bCs/>
          <w:sz w:val="22"/>
          <w:szCs w:val="22"/>
        </w:rPr>
        <w:sym w:font="Wingdings" w:char="0071"/>
      </w:r>
      <w:r w:rsidRPr="001B3A5C">
        <w:rPr>
          <w:rFonts w:ascii="Arial" w:hAnsi="Arial" w:cs="Arial"/>
          <w:b/>
          <w:bCs/>
          <w:sz w:val="22"/>
          <w:szCs w:val="22"/>
        </w:rPr>
        <w:t xml:space="preserve"> </w:t>
      </w:r>
      <w:r w:rsidR="00E77D98" w:rsidRPr="001B3A5C">
        <w:rPr>
          <w:rFonts w:ascii="Arial" w:hAnsi="Arial" w:cs="Arial"/>
          <w:b/>
          <w:bCs/>
          <w:sz w:val="22"/>
          <w:szCs w:val="22"/>
          <w:lang w:val="en-US"/>
        </w:rPr>
        <w:t>Transfer</w:t>
      </w:r>
      <w:r w:rsidRPr="001B3A5C">
        <w:rPr>
          <w:rFonts w:ascii="Arial" w:hAnsi="Arial" w:cs="Arial"/>
          <w:b/>
          <w:bCs/>
          <w:sz w:val="22"/>
          <w:szCs w:val="22"/>
        </w:rPr>
        <w:t xml:space="preserve">                                                     </w:t>
      </w:r>
      <w:r w:rsidRPr="001B3A5C">
        <w:rPr>
          <w:rFonts w:ascii="Arial" w:hAnsi="Arial" w:cs="Arial"/>
          <w:b/>
          <w:bCs/>
          <w:sz w:val="22"/>
          <w:szCs w:val="22"/>
        </w:rPr>
        <w:sym w:font="Wingdings" w:char="0071"/>
      </w:r>
      <w:r w:rsidRPr="001B3A5C">
        <w:rPr>
          <w:rFonts w:ascii="Arial" w:hAnsi="Arial" w:cs="Arial"/>
          <w:b/>
          <w:bCs/>
          <w:sz w:val="22"/>
          <w:szCs w:val="22"/>
        </w:rPr>
        <w:t xml:space="preserve"> </w:t>
      </w:r>
      <w:r w:rsidR="001B3A5C" w:rsidRPr="001B3A5C">
        <w:rPr>
          <w:rFonts w:ascii="Arial" w:hAnsi="Arial" w:cs="Arial"/>
          <w:b/>
          <w:bCs/>
          <w:sz w:val="22"/>
          <w:szCs w:val="22"/>
        </w:rPr>
        <w:t xml:space="preserve">Opening a deposit </w:t>
      </w:r>
    </w:p>
    <w:p w14:paraId="4DB048EA" w14:textId="66BF733B" w:rsidR="00BB273E" w:rsidRPr="009908E0" w:rsidRDefault="00BB273E" w:rsidP="00BB273E">
      <w:pPr>
        <w:pStyle w:val="BodyText"/>
        <w:tabs>
          <w:tab w:val="left" w:pos="4536"/>
        </w:tabs>
        <w:spacing w:before="60" w:after="60"/>
        <w:ind w:left="1800" w:hanging="180"/>
        <w:rPr>
          <w:rFonts w:ascii="Arial" w:hAnsi="Arial" w:cs="Arial"/>
          <w:b/>
          <w:bCs/>
          <w:sz w:val="22"/>
          <w:szCs w:val="22"/>
          <w:highlight w:val="green"/>
        </w:rPr>
      </w:pPr>
      <w:r w:rsidRPr="00CE650C">
        <w:rPr>
          <w:rFonts w:ascii="Arial" w:hAnsi="Arial" w:cs="Arial"/>
          <w:b/>
          <w:bCs/>
          <w:sz w:val="22"/>
          <w:szCs w:val="22"/>
        </w:rPr>
        <w:t xml:space="preserve">  </w:t>
      </w:r>
      <w:r w:rsidRPr="00CE650C">
        <w:rPr>
          <w:rFonts w:ascii="Arial" w:hAnsi="Arial" w:cs="Arial"/>
          <w:b/>
          <w:bCs/>
          <w:sz w:val="22"/>
          <w:szCs w:val="22"/>
        </w:rPr>
        <w:sym w:font="Wingdings" w:char="0071"/>
      </w:r>
      <w:r w:rsidRPr="00CE650C">
        <w:rPr>
          <w:rFonts w:ascii="Arial" w:hAnsi="Arial" w:cs="Arial"/>
          <w:b/>
          <w:bCs/>
          <w:sz w:val="22"/>
          <w:szCs w:val="22"/>
        </w:rPr>
        <w:t xml:space="preserve"> </w:t>
      </w:r>
      <w:r w:rsidR="00CE650C" w:rsidRPr="00CE650C">
        <w:rPr>
          <w:rFonts w:ascii="Arial" w:hAnsi="Arial" w:cs="Arial"/>
          <w:b/>
          <w:bCs/>
          <w:sz w:val="22"/>
          <w:szCs w:val="22"/>
        </w:rPr>
        <w:t>Payment for mobile phone services (indicate phone number)</w:t>
      </w:r>
      <w:r w:rsidR="00CE650C">
        <w:rPr>
          <w:rFonts w:ascii="Arial" w:hAnsi="Arial" w:cs="Arial"/>
          <w:b/>
          <w:bCs/>
          <w:sz w:val="22"/>
          <w:szCs w:val="22"/>
          <w:lang w:val="en-US"/>
        </w:rPr>
        <w:t xml:space="preserve"> </w:t>
      </w:r>
      <w:r w:rsidRPr="003D76EE">
        <w:rPr>
          <w:rFonts w:ascii="Arial" w:hAnsi="Arial" w:cs="Arial"/>
          <w:b/>
          <w:bCs/>
          <w:sz w:val="22"/>
          <w:szCs w:val="22"/>
        </w:rPr>
        <w:t>_______________________________</w:t>
      </w:r>
    </w:p>
    <w:p w14:paraId="7EEA29EC" w14:textId="67B66466" w:rsidR="00BB273E" w:rsidRPr="009908E0" w:rsidRDefault="00BB273E" w:rsidP="00BB273E">
      <w:pPr>
        <w:pStyle w:val="BodyText"/>
        <w:tabs>
          <w:tab w:val="left" w:pos="4536"/>
          <w:tab w:val="left" w:pos="9239"/>
        </w:tabs>
        <w:spacing w:before="60" w:after="60"/>
        <w:ind w:left="1800" w:hanging="180"/>
        <w:rPr>
          <w:rFonts w:ascii="Arial" w:hAnsi="Arial" w:cs="Arial"/>
          <w:sz w:val="22"/>
          <w:szCs w:val="22"/>
          <w:highlight w:val="green"/>
        </w:rPr>
      </w:pPr>
      <w:r w:rsidRPr="00700007">
        <w:rPr>
          <w:rFonts w:ascii="Arial" w:hAnsi="Arial" w:cs="Arial"/>
          <w:b/>
          <w:bCs/>
          <w:sz w:val="22"/>
          <w:szCs w:val="22"/>
        </w:rPr>
        <w:t xml:space="preserve">  </w:t>
      </w:r>
      <w:r w:rsidRPr="00700007">
        <w:rPr>
          <w:rFonts w:ascii="Arial" w:hAnsi="Arial" w:cs="Arial"/>
          <w:b/>
          <w:bCs/>
          <w:sz w:val="22"/>
          <w:szCs w:val="22"/>
        </w:rPr>
        <w:sym w:font="Wingdings" w:char="0071"/>
      </w:r>
      <w:r w:rsidRPr="00700007">
        <w:rPr>
          <w:rFonts w:ascii="Arial" w:hAnsi="Arial" w:cs="Arial"/>
          <w:b/>
          <w:bCs/>
          <w:sz w:val="22"/>
          <w:szCs w:val="22"/>
        </w:rPr>
        <w:t xml:space="preserve"> </w:t>
      </w:r>
      <w:r w:rsidR="00700007" w:rsidRPr="00700007">
        <w:rPr>
          <w:rFonts w:ascii="Arial" w:hAnsi="Arial" w:cs="Arial"/>
          <w:b/>
          <w:bCs/>
          <w:sz w:val="22"/>
          <w:szCs w:val="22"/>
          <w:lang w:val="en-US"/>
        </w:rPr>
        <w:t>Other</w:t>
      </w:r>
      <w:r w:rsidRPr="00700007">
        <w:rPr>
          <w:rFonts w:ascii="Arial" w:hAnsi="Arial" w:cs="Arial"/>
          <w:b/>
          <w:bCs/>
          <w:sz w:val="22"/>
          <w:szCs w:val="22"/>
        </w:rPr>
        <w:t xml:space="preserve"> (</w:t>
      </w:r>
      <w:r w:rsidR="00700007" w:rsidRPr="00700007">
        <w:rPr>
          <w:rFonts w:ascii="Arial" w:hAnsi="Arial" w:cs="Arial"/>
          <w:b/>
          <w:bCs/>
          <w:sz w:val="22"/>
          <w:szCs w:val="22"/>
        </w:rPr>
        <w:t>name of the payment recipient - payment code</w:t>
      </w:r>
      <w:r w:rsidR="00034928" w:rsidRPr="00700007">
        <w:rPr>
          <w:rFonts w:ascii="Arial" w:hAnsi="Arial" w:cs="Arial"/>
          <w:b/>
          <w:bCs/>
          <w:sz w:val="22"/>
          <w:szCs w:val="22"/>
        </w:rPr>
        <w:t>)</w:t>
      </w:r>
      <w:r w:rsidR="00034928" w:rsidRPr="009908E0">
        <w:rPr>
          <w:rFonts w:ascii="Arial" w:hAnsi="Arial" w:cs="Arial"/>
          <w:b/>
          <w:bCs/>
          <w:sz w:val="22"/>
          <w:szCs w:val="22"/>
          <w:highlight w:val="green"/>
        </w:rPr>
        <w:t xml:space="preserve"> </w:t>
      </w:r>
      <w:r w:rsidR="00034928" w:rsidRPr="00BD79C1">
        <w:rPr>
          <w:rFonts w:ascii="Arial" w:hAnsi="Arial" w:cs="Arial"/>
          <w:b/>
          <w:bCs/>
          <w:sz w:val="22"/>
          <w:szCs w:val="22"/>
        </w:rPr>
        <w:t>_</w:t>
      </w:r>
      <w:r w:rsidRPr="00BD79C1">
        <w:rPr>
          <w:rFonts w:ascii="Arial" w:hAnsi="Arial" w:cs="Arial"/>
          <w:b/>
          <w:bCs/>
          <w:sz w:val="22"/>
          <w:szCs w:val="22"/>
        </w:rPr>
        <w:t>_____________________________</w:t>
      </w:r>
    </w:p>
    <w:p w14:paraId="785738AB" w14:textId="77777777" w:rsidR="00BB273E" w:rsidRPr="009908E0" w:rsidRDefault="00BB273E" w:rsidP="00BB273E">
      <w:pPr>
        <w:pStyle w:val="BodyText"/>
        <w:tabs>
          <w:tab w:val="left" w:pos="4536"/>
        </w:tabs>
        <w:rPr>
          <w:rFonts w:ascii="Arial" w:hAnsi="Arial" w:cs="Arial"/>
          <w:b/>
          <w:bCs/>
          <w:sz w:val="22"/>
          <w:szCs w:val="22"/>
          <w:highlight w:val="green"/>
        </w:rPr>
      </w:pPr>
    </w:p>
    <w:p w14:paraId="4525F4BA" w14:textId="322EB7EF" w:rsidR="00BB273E" w:rsidRPr="009908E0" w:rsidRDefault="00BB273E" w:rsidP="00B25A3D">
      <w:pPr>
        <w:pStyle w:val="BodyText"/>
        <w:tabs>
          <w:tab w:val="left" w:pos="4536"/>
        </w:tabs>
        <w:rPr>
          <w:rFonts w:ascii="Arial" w:hAnsi="Arial" w:cs="Arial"/>
          <w:sz w:val="22"/>
          <w:szCs w:val="22"/>
          <w:highlight w:val="green"/>
        </w:rPr>
      </w:pPr>
      <w:r w:rsidRPr="00A3101F">
        <w:rPr>
          <w:rFonts w:ascii="Arial" w:hAnsi="Arial" w:cs="Arial"/>
          <w:b/>
          <w:bCs/>
          <w:sz w:val="22"/>
          <w:szCs w:val="22"/>
        </w:rPr>
        <w:t>*</w:t>
      </w:r>
      <w:r w:rsidR="00A3101F" w:rsidRPr="00A3101F">
        <w:rPr>
          <w:rFonts w:ascii="Arial" w:hAnsi="Arial" w:cs="Arial"/>
          <w:bCs/>
          <w:sz w:val="22"/>
          <w:szCs w:val="22"/>
        </w:rPr>
        <w:t>Amount and currency of the transaction</w:t>
      </w:r>
      <w:r w:rsidRPr="006A065B">
        <w:rPr>
          <w:rFonts w:ascii="Arial" w:hAnsi="Arial" w:cs="Arial"/>
          <w:sz w:val="22"/>
          <w:szCs w:val="22"/>
        </w:rPr>
        <w:t>__________________</w:t>
      </w:r>
      <w:r w:rsidR="00930CF9" w:rsidRPr="00930CF9">
        <w:t xml:space="preserve"> </w:t>
      </w:r>
      <w:r w:rsidR="00930CF9" w:rsidRPr="00930CF9">
        <w:rPr>
          <w:rFonts w:ascii="Arial" w:hAnsi="Arial" w:cs="Arial"/>
          <w:sz w:val="22"/>
          <w:szCs w:val="22"/>
        </w:rPr>
        <w:t xml:space="preserve">Banknotes </w:t>
      </w:r>
      <w:r w:rsidR="00930CF9">
        <w:rPr>
          <w:rFonts w:ascii="Arial" w:hAnsi="Arial" w:cs="Arial"/>
          <w:sz w:val="22"/>
          <w:szCs w:val="22"/>
        </w:rPr>
        <w:t>________________________</w:t>
      </w:r>
    </w:p>
    <w:tbl>
      <w:tblPr>
        <w:tblpPr w:leftFromText="180" w:rightFromText="180" w:vertAnchor="text" w:horzAnchor="page" w:tblpX="8413"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39"/>
        <w:gridCol w:w="516"/>
      </w:tblGrid>
      <w:tr w:rsidR="00B25A3D" w:rsidRPr="009908E0" w14:paraId="1C415DF4" w14:textId="77777777" w:rsidTr="00B25A3D">
        <w:trPr>
          <w:trHeight w:val="375"/>
        </w:trPr>
        <w:tc>
          <w:tcPr>
            <w:tcW w:w="596" w:type="dxa"/>
            <w:tcBorders>
              <w:left w:val="single" w:sz="4" w:space="0" w:color="auto"/>
            </w:tcBorders>
          </w:tcPr>
          <w:p w14:paraId="5C2A601B" w14:textId="77777777" w:rsidR="00B25A3D" w:rsidRPr="009908E0" w:rsidRDefault="00B25A3D" w:rsidP="00B25A3D">
            <w:pPr>
              <w:pStyle w:val="Iniiaiieoaeno"/>
              <w:widowControl/>
              <w:overflowPunct/>
              <w:autoSpaceDE/>
              <w:autoSpaceDN/>
              <w:adjustRightInd/>
              <w:textAlignment w:val="auto"/>
              <w:rPr>
                <w:rFonts w:cs="Arial"/>
                <w:sz w:val="22"/>
                <w:szCs w:val="22"/>
                <w:highlight w:val="green"/>
              </w:rPr>
            </w:pPr>
          </w:p>
        </w:tc>
        <w:tc>
          <w:tcPr>
            <w:tcW w:w="539" w:type="dxa"/>
          </w:tcPr>
          <w:p w14:paraId="60B5D229" w14:textId="77777777" w:rsidR="00B25A3D" w:rsidRPr="009908E0" w:rsidRDefault="00B25A3D" w:rsidP="00B25A3D">
            <w:pPr>
              <w:pStyle w:val="Iniiaiieoaeno"/>
              <w:widowControl/>
              <w:overflowPunct/>
              <w:autoSpaceDE/>
              <w:autoSpaceDN/>
              <w:adjustRightInd/>
              <w:textAlignment w:val="auto"/>
              <w:rPr>
                <w:rFonts w:cs="Arial"/>
                <w:sz w:val="22"/>
                <w:szCs w:val="22"/>
                <w:highlight w:val="green"/>
              </w:rPr>
            </w:pPr>
          </w:p>
        </w:tc>
        <w:tc>
          <w:tcPr>
            <w:tcW w:w="516" w:type="dxa"/>
          </w:tcPr>
          <w:p w14:paraId="3A4C4D61" w14:textId="77777777" w:rsidR="00B25A3D" w:rsidRPr="009908E0" w:rsidRDefault="00B25A3D" w:rsidP="00B25A3D">
            <w:pPr>
              <w:pStyle w:val="Iniiaiieoaeno"/>
              <w:widowControl/>
              <w:overflowPunct/>
              <w:autoSpaceDE/>
              <w:autoSpaceDN/>
              <w:adjustRightInd/>
              <w:textAlignment w:val="auto"/>
              <w:rPr>
                <w:rFonts w:cs="Arial"/>
                <w:sz w:val="22"/>
                <w:szCs w:val="22"/>
                <w:highlight w:val="green"/>
              </w:rPr>
            </w:pPr>
          </w:p>
        </w:tc>
      </w:tr>
    </w:tbl>
    <w:p w14:paraId="12BE19B5" w14:textId="2EF32E0E" w:rsidR="00BB273E" w:rsidRPr="009B6789" w:rsidRDefault="00BB273E" w:rsidP="00B25A3D">
      <w:pPr>
        <w:pStyle w:val="BodyText"/>
        <w:tabs>
          <w:tab w:val="left" w:pos="4536"/>
        </w:tabs>
        <w:rPr>
          <w:rFonts w:ascii="Arial" w:hAnsi="Arial" w:cs="Arial"/>
          <w:sz w:val="22"/>
          <w:szCs w:val="22"/>
        </w:rPr>
      </w:pPr>
      <w:r w:rsidRPr="009B6789">
        <w:rPr>
          <w:rFonts w:ascii="Arial" w:hAnsi="Arial" w:cs="Arial"/>
          <w:sz w:val="22"/>
          <w:szCs w:val="22"/>
        </w:rPr>
        <w:t xml:space="preserve"> (</w:t>
      </w:r>
      <w:r w:rsidR="009B6789" w:rsidRPr="009B6789">
        <w:rPr>
          <w:rFonts w:ascii="Arial" w:hAnsi="Arial" w:cs="Arial"/>
          <w:sz w:val="22"/>
          <w:szCs w:val="22"/>
        </w:rPr>
        <w:t>number and denomination of banknotes</w:t>
      </w:r>
      <w:r w:rsidRPr="009B6789">
        <w:rPr>
          <w:rFonts w:ascii="Arial" w:hAnsi="Arial" w:cs="Arial"/>
          <w:sz w:val="22"/>
          <w:szCs w:val="22"/>
        </w:rPr>
        <w:t>)</w:t>
      </w:r>
    </w:p>
    <w:p w14:paraId="21ECF3D8" w14:textId="3132EBFA" w:rsidR="00BB273E" w:rsidRPr="009908E0" w:rsidRDefault="000A2188" w:rsidP="00B25A3D">
      <w:pPr>
        <w:pStyle w:val="BodyText"/>
        <w:tabs>
          <w:tab w:val="left" w:pos="7230"/>
        </w:tabs>
        <w:rPr>
          <w:rFonts w:ascii="Arial" w:hAnsi="Arial" w:cs="Arial"/>
          <w:sz w:val="22"/>
          <w:szCs w:val="22"/>
          <w:highlight w:val="green"/>
        </w:rPr>
      </w:pPr>
      <w:r w:rsidRPr="009B6789">
        <w:rPr>
          <w:rFonts w:ascii="Arial" w:hAnsi="Arial" w:cs="Arial"/>
          <w:bCs/>
          <w:noProof/>
          <w:sz w:val="22"/>
          <w:szCs w:val="22"/>
        </w:rPr>
        <mc:AlternateContent>
          <mc:Choice Requires="wps">
            <w:drawing>
              <wp:anchor distT="0" distB="0" distL="114300" distR="114300" simplePos="0" relativeHeight="251675136" behindDoc="0" locked="0" layoutInCell="1" allowOverlap="1" wp14:anchorId="0582CA28" wp14:editId="0DFF2436">
                <wp:simplePos x="0" y="0"/>
                <wp:positionH relativeFrom="page">
                  <wp:posOffset>4732868</wp:posOffset>
                </wp:positionH>
                <wp:positionV relativeFrom="paragraph">
                  <wp:posOffset>165100</wp:posOffset>
                </wp:positionV>
                <wp:extent cx="2730500" cy="3810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357F" w14:textId="69AE3C13" w:rsidR="00471DC5" w:rsidRDefault="00471DC5" w:rsidP="009B6789">
                            <w:pPr>
                              <w:jc w:val="both"/>
                              <w:rPr>
                                <w:sz w:val="16"/>
                                <w:szCs w:val="16"/>
                              </w:rPr>
                            </w:pPr>
                            <w:r w:rsidRPr="009B6789">
                              <w:rPr>
                                <w:sz w:val="16"/>
                                <w:szCs w:val="16"/>
                              </w:rPr>
                              <w:t>(</w:t>
                            </w:r>
                            <w:r w:rsidR="009B6789" w:rsidRPr="009B6789">
                              <w:rPr>
                                <w:sz w:val="16"/>
                                <w:szCs w:val="16"/>
                              </w:rPr>
                              <w:t>a 3-digit combination entered when performing a currency exchange transaction</w:t>
                            </w:r>
                            <w:r w:rsidRPr="009B6789">
                              <w:rPr>
                                <w:sz w:val="16"/>
                                <w:szCs w:val="16"/>
                              </w:rPr>
                              <w:t>)</w:t>
                            </w:r>
                          </w:p>
                          <w:p w14:paraId="0D3113FE" w14:textId="77777777" w:rsidR="00471DC5" w:rsidRDefault="00471DC5" w:rsidP="00BB273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2CA28" id="_x0000_t202" coordsize="21600,21600" o:spt="202" path="m,l,21600r21600,l21600,xe">
                <v:stroke joinstyle="miter"/>
                <v:path gradientshapeok="t" o:connecttype="rect"/>
              </v:shapetype>
              <v:shape id="Text Box 122" o:spid="_x0000_s1026" type="#_x0000_t202" style="position:absolute;margin-left:372.65pt;margin-top:13pt;width:215pt;height:3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" filled="f" stroked="f">
                <v:textbox>
                  <w:txbxContent>
                    <w:p w14:paraId="30A0357F" w14:textId="69AE3C13" w:rsidR="00471DC5" w:rsidRDefault="00471DC5" w:rsidP="009B6789">
                      <w:pPr>
                        <w:jc w:val="both"/>
                        <w:rPr>
                          <w:sz w:val="16"/>
                          <w:szCs w:val="16"/>
                        </w:rPr>
                      </w:pPr>
                      <w:r w:rsidRPr="009B6789">
                        <w:rPr>
                          <w:sz w:val="16"/>
                          <w:szCs w:val="16"/>
                        </w:rPr>
                        <w:t>(</w:t>
                      </w:r>
                      <w:r w:rsidR="009B6789" w:rsidRPr="009B6789">
                        <w:rPr>
                          <w:sz w:val="16"/>
                          <w:szCs w:val="16"/>
                        </w:rPr>
                        <w:t>a 3-digit combination entered when performing a currency exchange transaction</w:t>
                      </w:r>
                      <w:r w:rsidRPr="009B6789">
                        <w:rPr>
                          <w:sz w:val="16"/>
                          <w:szCs w:val="16"/>
                        </w:rPr>
                        <w:t>)</w:t>
                      </w:r>
                    </w:p>
                    <w:p w14:paraId="0D3113FE" w14:textId="77777777" w:rsidR="00471DC5" w:rsidRDefault="00471DC5" w:rsidP="00BB273E">
                      <w:pPr>
                        <w:rPr>
                          <w:sz w:val="16"/>
                          <w:szCs w:val="16"/>
                        </w:rPr>
                      </w:pPr>
                    </w:p>
                  </w:txbxContent>
                </v:textbox>
                <w10:wrap anchorx="page"/>
              </v:shape>
            </w:pict>
          </mc:Fallback>
        </mc:AlternateContent>
      </w:r>
      <w:r w:rsidR="00BB273E" w:rsidRPr="009B6789">
        <w:rPr>
          <w:rFonts w:ascii="Arial" w:hAnsi="Arial" w:cs="Arial"/>
          <w:sz w:val="22"/>
          <w:szCs w:val="22"/>
        </w:rPr>
        <w:t>*</w:t>
      </w:r>
      <w:r w:rsidR="009B6789" w:rsidRPr="009B6789">
        <w:rPr>
          <w:rFonts w:ascii="Arial" w:hAnsi="Arial" w:cs="Arial"/>
          <w:sz w:val="22"/>
          <w:szCs w:val="22"/>
          <w:lang w:val="en-US"/>
        </w:rPr>
        <w:t>Transaction</w:t>
      </w:r>
      <w:r w:rsidR="009B6789" w:rsidRPr="009B6789">
        <w:rPr>
          <w:rFonts w:ascii="Arial" w:hAnsi="Arial" w:cs="Arial"/>
          <w:sz w:val="22"/>
          <w:szCs w:val="22"/>
        </w:rPr>
        <w:t xml:space="preserve"> identification code</w:t>
      </w:r>
      <w:r w:rsidR="009B6789" w:rsidRPr="009B6789">
        <w:rPr>
          <w:rFonts w:ascii="Arial" w:hAnsi="Arial" w:cs="Arial"/>
          <w:sz w:val="22"/>
          <w:szCs w:val="22"/>
          <w:highlight w:val="green"/>
        </w:rPr>
        <w:t xml:space="preserve"> </w:t>
      </w:r>
    </w:p>
    <w:p w14:paraId="0FF18F41" w14:textId="56F5D560" w:rsidR="00BB273E" w:rsidRPr="009908E0" w:rsidRDefault="00BB273E" w:rsidP="00BB273E">
      <w:pPr>
        <w:pStyle w:val="BodyText"/>
        <w:tabs>
          <w:tab w:val="left" w:pos="4536"/>
        </w:tabs>
        <w:spacing w:before="120"/>
        <w:rPr>
          <w:rFonts w:ascii="Arial" w:hAnsi="Arial" w:cs="Arial"/>
          <w:b/>
          <w:bCs/>
          <w:sz w:val="22"/>
          <w:szCs w:val="22"/>
          <w:highlight w:val="green"/>
        </w:rPr>
      </w:pPr>
      <w:r w:rsidRPr="00040F87">
        <w:rPr>
          <w:rFonts w:ascii="Arial" w:hAnsi="Arial" w:cs="Arial"/>
          <w:b/>
          <w:bCs/>
          <w:sz w:val="22"/>
          <w:szCs w:val="22"/>
        </w:rPr>
        <w:t>*</w:t>
      </w:r>
      <w:r w:rsidR="00040F87" w:rsidRPr="00040F87">
        <w:rPr>
          <w:rFonts w:ascii="Arial" w:hAnsi="Arial" w:cs="Arial"/>
          <w:b/>
          <w:bCs/>
          <w:sz w:val="22"/>
          <w:szCs w:val="22"/>
        </w:rPr>
        <w:t>Description of the problem</w:t>
      </w:r>
      <w:r w:rsidRPr="00040F87">
        <w:rPr>
          <w:rFonts w:ascii="Arial" w:hAnsi="Arial" w:cs="Arial"/>
          <w:b/>
          <w:bCs/>
          <w:sz w:val="22"/>
          <w:szCs w:val="22"/>
        </w:rPr>
        <w:t>:</w:t>
      </w:r>
      <w:r w:rsidRPr="009908E0">
        <w:rPr>
          <w:rFonts w:ascii="Arial" w:hAnsi="Arial" w:cs="Arial"/>
          <w:b/>
          <w:bCs/>
          <w:sz w:val="22"/>
          <w:szCs w:val="22"/>
          <w:highlight w:val="green"/>
        </w:rPr>
        <w:t xml:space="preserve"> </w:t>
      </w:r>
    </w:p>
    <w:p w14:paraId="41116C2E" w14:textId="77777777" w:rsidR="00BB273E" w:rsidRPr="003D76EE" w:rsidRDefault="00BB273E" w:rsidP="00BB273E">
      <w:pPr>
        <w:pStyle w:val="BodyText"/>
        <w:tabs>
          <w:tab w:val="left" w:pos="4536"/>
        </w:tabs>
        <w:spacing w:before="120"/>
        <w:rPr>
          <w:rFonts w:ascii="Arial" w:hAnsi="Arial" w:cs="Arial"/>
          <w:sz w:val="22"/>
          <w:szCs w:val="22"/>
        </w:rPr>
      </w:pPr>
      <w:r w:rsidRPr="003D76EE">
        <w:rPr>
          <w:rFonts w:ascii="Arial" w:hAnsi="Arial" w:cs="Arial"/>
          <w:sz w:val="22"/>
          <w:szCs w:val="22"/>
        </w:rPr>
        <w:t>____________________________________________________________________________</w:t>
      </w:r>
    </w:p>
    <w:p w14:paraId="54700A0F" w14:textId="77777777" w:rsidR="00BB273E" w:rsidRPr="003D76EE" w:rsidRDefault="00BB273E" w:rsidP="00BB273E">
      <w:pPr>
        <w:pStyle w:val="BodyText"/>
        <w:tabs>
          <w:tab w:val="left" w:pos="4536"/>
        </w:tabs>
        <w:spacing w:before="120"/>
        <w:rPr>
          <w:rFonts w:ascii="Arial" w:hAnsi="Arial" w:cs="Arial"/>
          <w:sz w:val="22"/>
          <w:szCs w:val="22"/>
        </w:rPr>
      </w:pPr>
      <w:r w:rsidRPr="003D76EE">
        <w:rPr>
          <w:rFonts w:ascii="Arial" w:hAnsi="Arial" w:cs="Arial"/>
          <w:sz w:val="22"/>
          <w:szCs w:val="22"/>
        </w:rPr>
        <w:lastRenderedPageBreak/>
        <w:t>____________________________________________________________________________</w:t>
      </w:r>
    </w:p>
    <w:p w14:paraId="693ECA1F" w14:textId="77777777" w:rsidR="00BB273E" w:rsidRPr="003D76EE" w:rsidRDefault="00BB273E" w:rsidP="00BB273E">
      <w:pPr>
        <w:pStyle w:val="BodyText"/>
        <w:tabs>
          <w:tab w:val="left" w:pos="4536"/>
        </w:tabs>
        <w:spacing w:before="120"/>
        <w:rPr>
          <w:rFonts w:ascii="Arial" w:hAnsi="Arial" w:cs="Arial"/>
          <w:sz w:val="22"/>
          <w:szCs w:val="22"/>
        </w:rPr>
      </w:pPr>
      <w:r w:rsidRPr="003D76EE">
        <w:rPr>
          <w:rFonts w:ascii="Arial" w:hAnsi="Arial" w:cs="Arial"/>
          <w:sz w:val="22"/>
          <w:szCs w:val="22"/>
        </w:rPr>
        <w:t>____________________________________________________________________________</w:t>
      </w:r>
    </w:p>
    <w:p w14:paraId="28DCFDF3" w14:textId="77777777" w:rsidR="00BB273E" w:rsidRPr="009908E0" w:rsidRDefault="00BB273E" w:rsidP="00BB273E">
      <w:pPr>
        <w:pStyle w:val="BodyText"/>
        <w:tabs>
          <w:tab w:val="left" w:pos="4536"/>
        </w:tabs>
        <w:rPr>
          <w:rFonts w:ascii="Arial" w:hAnsi="Arial" w:cs="Arial"/>
          <w:b/>
          <w:bCs/>
          <w:sz w:val="22"/>
          <w:szCs w:val="22"/>
          <w:highlight w:val="green"/>
        </w:rPr>
      </w:pPr>
    </w:p>
    <w:p w14:paraId="41072254" w14:textId="31D4D152" w:rsidR="00BB273E" w:rsidRPr="00930CF9" w:rsidRDefault="00BB273E" w:rsidP="00BB273E">
      <w:pPr>
        <w:pStyle w:val="BodyText"/>
        <w:tabs>
          <w:tab w:val="left" w:pos="4500"/>
          <w:tab w:val="left" w:pos="4536"/>
        </w:tabs>
        <w:rPr>
          <w:rFonts w:ascii="Arial" w:hAnsi="Arial" w:cs="Arial"/>
          <w:b/>
          <w:bCs/>
          <w:sz w:val="22"/>
          <w:szCs w:val="22"/>
        </w:rPr>
      </w:pPr>
      <w:r w:rsidRPr="00930CF9">
        <w:rPr>
          <w:rFonts w:ascii="Arial" w:hAnsi="Arial" w:cs="Arial"/>
          <w:b/>
          <w:bCs/>
          <w:sz w:val="22"/>
          <w:szCs w:val="22"/>
        </w:rPr>
        <w:t>*</w:t>
      </w:r>
      <w:r w:rsidR="00930CF9" w:rsidRPr="00930CF9">
        <w:rPr>
          <w:rFonts w:ascii="Arial" w:hAnsi="Arial" w:cs="Arial"/>
          <w:b/>
          <w:bCs/>
          <w:sz w:val="22"/>
          <w:szCs w:val="22"/>
        </w:rPr>
        <w:t>Customer</w:t>
      </w:r>
      <w:r w:rsidR="00930CF9" w:rsidRPr="00930CF9">
        <w:rPr>
          <w:rFonts w:ascii="Arial" w:hAnsi="Arial" w:cs="Arial"/>
          <w:b/>
          <w:bCs/>
          <w:sz w:val="22"/>
          <w:szCs w:val="22"/>
          <w:lang w:val="en-US"/>
        </w:rPr>
        <w:t>’s</w:t>
      </w:r>
      <w:r w:rsidR="00930CF9" w:rsidRPr="00930CF9">
        <w:rPr>
          <w:rFonts w:ascii="Arial" w:hAnsi="Arial" w:cs="Arial"/>
          <w:b/>
          <w:bCs/>
          <w:sz w:val="22"/>
          <w:szCs w:val="22"/>
        </w:rPr>
        <w:t xml:space="preserve"> requirement</w:t>
      </w:r>
      <w:r w:rsidRPr="00930CF9">
        <w:rPr>
          <w:rFonts w:ascii="Arial" w:hAnsi="Arial" w:cs="Arial"/>
          <w:b/>
          <w:bCs/>
          <w:sz w:val="22"/>
          <w:szCs w:val="22"/>
        </w:rPr>
        <w:t>:</w:t>
      </w:r>
      <w:r w:rsidRPr="00930CF9">
        <w:rPr>
          <w:rFonts w:ascii="Arial" w:hAnsi="Arial" w:cs="Arial"/>
          <w:b/>
          <w:bCs/>
          <w:sz w:val="22"/>
          <w:szCs w:val="22"/>
        </w:rPr>
        <w:tab/>
      </w:r>
    </w:p>
    <w:p w14:paraId="49BCBC31" w14:textId="35F9F635" w:rsidR="00BB273E" w:rsidRPr="00357E54" w:rsidRDefault="00BB273E" w:rsidP="00930CF9">
      <w:pPr>
        <w:pStyle w:val="BodyText"/>
        <w:tabs>
          <w:tab w:val="left" w:pos="4536"/>
        </w:tabs>
        <w:spacing w:line="360" w:lineRule="auto"/>
        <w:jc w:val="both"/>
        <w:rPr>
          <w:rFonts w:ascii="Arial" w:hAnsi="Arial" w:cs="Arial"/>
          <w:bCs/>
          <w:sz w:val="22"/>
          <w:szCs w:val="22"/>
        </w:rPr>
      </w:pPr>
      <w:r w:rsidRPr="00357E54">
        <w:rPr>
          <w:rFonts w:ascii="Arial" w:hAnsi="Arial" w:cs="Arial"/>
          <w:bCs/>
          <w:sz w:val="22"/>
          <w:szCs w:val="22"/>
        </w:rPr>
        <w:sym w:font="Wingdings" w:char="0071"/>
      </w:r>
      <w:r w:rsidR="00357E54" w:rsidRPr="00357E54">
        <w:t xml:space="preserve"> </w:t>
      </w:r>
      <w:r w:rsidR="00357E54" w:rsidRPr="00357E54">
        <w:rPr>
          <w:rFonts w:ascii="Arial" w:hAnsi="Arial" w:cs="Arial"/>
          <w:bCs/>
          <w:sz w:val="22"/>
          <w:szCs w:val="22"/>
        </w:rPr>
        <w:t xml:space="preserve">transfer funds to account/card* No. _______________ in the amount </w:t>
      </w:r>
      <w:r w:rsidRPr="00357E54">
        <w:rPr>
          <w:rFonts w:ascii="Arial" w:hAnsi="Arial" w:cs="Arial"/>
          <w:bCs/>
          <w:sz w:val="22"/>
          <w:szCs w:val="22"/>
        </w:rPr>
        <w:t>_______________ ____________</w:t>
      </w:r>
    </w:p>
    <w:p w14:paraId="688C8F2C" w14:textId="32B9B957" w:rsidR="00BB273E" w:rsidRPr="009908E0" w:rsidRDefault="00BB273E" w:rsidP="00357E54">
      <w:pPr>
        <w:pStyle w:val="BodyText"/>
        <w:tabs>
          <w:tab w:val="left" w:pos="4536"/>
        </w:tabs>
        <w:spacing w:line="360" w:lineRule="auto"/>
        <w:jc w:val="both"/>
        <w:rPr>
          <w:rFonts w:ascii="Arial" w:hAnsi="Arial" w:cs="Arial"/>
          <w:bCs/>
          <w:sz w:val="22"/>
          <w:szCs w:val="22"/>
          <w:highlight w:val="green"/>
        </w:rPr>
      </w:pPr>
      <w:r w:rsidRPr="000F5993">
        <w:rPr>
          <w:rFonts w:ascii="Arial" w:hAnsi="Arial" w:cs="Arial"/>
          <w:bCs/>
          <w:sz w:val="22"/>
          <w:szCs w:val="22"/>
        </w:rPr>
        <w:sym w:font="Wingdings" w:char="0071"/>
      </w:r>
      <w:r w:rsidR="000F5993" w:rsidRPr="000F5993">
        <w:t xml:space="preserve"> </w:t>
      </w:r>
      <w:r w:rsidR="000F5993" w:rsidRPr="000F5993">
        <w:rPr>
          <w:rFonts w:ascii="Arial" w:hAnsi="Arial" w:cs="Arial"/>
          <w:bCs/>
          <w:sz w:val="22"/>
          <w:szCs w:val="22"/>
        </w:rPr>
        <w:t xml:space="preserve">complete the </w:t>
      </w:r>
      <w:r w:rsidR="000F5993" w:rsidRPr="000F5993">
        <w:rPr>
          <w:rFonts w:ascii="Arial" w:hAnsi="Arial" w:cs="Arial"/>
          <w:bCs/>
          <w:sz w:val="22"/>
          <w:szCs w:val="22"/>
          <w:lang w:val="az-Latn-AZ"/>
        </w:rPr>
        <w:t xml:space="preserve">transaction </w:t>
      </w:r>
      <w:r w:rsidR="000F5993" w:rsidRPr="000F5993">
        <w:rPr>
          <w:rFonts w:ascii="Arial" w:hAnsi="Arial" w:cs="Arial"/>
          <w:bCs/>
          <w:sz w:val="22"/>
          <w:szCs w:val="22"/>
        </w:rPr>
        <w:t>of replenishing the phone account No. _____________ in the amount of _____________</w:t>
      </w:r>
      <w:r w:rsidRPr="009908E0">
        <w:rPr>
          <w:rFonts w:ascii="Arial" w:hAnsi="Arial" w:cs="Arial"/>
          <w:bCs/>
          <w:sz w:val="22"/>
          <w:szCs w:val="22"/>
          <w:highlight w:val="green"/>
        </w:rPr>
        <w:t xml:space="preserve"> </w:t>
      </w:r>
    </w:p>
    <w:p w14:paraId="735D6FFC" w14:textId="36EB9576" w:rsidR="00BB273E" w:rsidRPr="001331FC" w:rsidRDefault="00BB273E" w:rsidP="00BB273E">
      <w:pPr>
        <w:pStyle w:val="BodyText"/>
        <w:tabs>
          <w:tab w:val="left" w:pos="4536"/>
        </w:tabs>
        <w:spacing w:line="360" w:lineRule="auto"/>
        <w:rPr>
          <w:rFonts w:ascii="Arial" w:hAnsi="Arial" w:cs="Arial"/>
          <w:bCs/>
          <w:sz w:val="22"/>
          <w:szCs w:val="22"/>
        </w:rPr>
      </w:pPr>
      <w:r w:rsidRPr="001331FC">
        <w:rPr>
          <w:rFonts w:ascii="Arial" w:hAnsi="Arial" w:cs="Arial"/>
          <w:bCs/>
          <w:sz w:val="22"/>
          <w:szCs w:val="22"/>
        </w:rPr>
        <w:sym w:font="Wingdings" w:char="0071"/>
      </w:r>
      <w:r w:rsidRPr="001331FC">
        <w:rPr>
          <w:rFonts w:ascii="Arial" w:hAnsi="Arial" w:cs="Arial"/>
          <w:bCs/>
          <w:sz w:val="22"/>
          <w:szCs w:val="22"/>
        </w:rPr>
        <w:t xml:space="preserve"> </w:t>
      </w:r>
      <w:r w:rsidR="001331FC" w:rsidRPr="001331FC">
        <w:rPr>
          <w:rFonts w:ascii="Arial" w:hAnsi="Arial" w:cs="Arial"/>
          <w:bCs/>
          <w:sz w:val="22"/>
          <w:szCs w:val="22"/>
        </w:rPr>
        <w:t xml:space="preserve">issue cash in the amount of </w:t>
      </w:r>
      <w:r w:rsidRPr="001331FC">
        <w:rPr>
          <w:rFonts w:ascii="Arial" w:hAnsi="Arial" w:cs="Arial"/>
          <w:bCs/>
          <w:sz w:val="22"/>
          <w:szCs w:val="22"/>
        </w:rPr>
        <w:t>_</w:t>
      </w:r>
      <w:r w:rsidR="006A2DC3" w:rsidRPr="001331FC" w:rsidDel="00155773">
        <w:rPr>
          <w:rFonts w:ascii="Arial" w:hAnsi="Arial" w:cs="Arial"/>
          <w:bCs/>
          <w:sz w:val="22"/>
          <w:szCs w:val="22"/>
        </w:rPr>
        <w:t>_</w:t>
      </w:r>
      <w:r w:rsidRPr="001331FC">
        <w:rPr>
          <w:rFonts w:ascii="Arial" w:hAnsi="Arial" w:cs="Arial"/>
          <w:bCs/>
          <w:sz w:val="22"/>
          <w:szCs w:val="22"/>
        </w:rPr>
        <w:t xml:space="preserve">______________ </w:t>
      </w:r>
    </w:p>
    <w:p w14:paraId="629E110E" w14:textId="17EBA6E7" w:rsidR="00E55E76" w:rsidRPr="009908E0" w:rsidRDefault="00DF5A99" w:rsidP="00E55E76">
      <w:pPr>
        <w:pStyle w:val="BodyText"/>
        <w:spacing w:after="0"/>
        <w:rPr>
          <w:rFonts w:ascii="Arial" w:hAnsi="Arial" w:cs="Arial"/>
          <w:sz w:val="22"/>
          <w:szCs w:val="22"/>
          <w:highlight w:val="green"/>
        </w:rPr>
      </w:pPr>
      <w:r w:rsidRPr="00DF5A99">
        <w:rPr>
          <w:rFonts w:ascii="Arial" w:hAnsi="Arial" w:cs="Arial"/>
          <w:sz w:val="22"/>
          <w:szCs w:val="22"/>
        </w:rPr>
        <w:t>Method of providing response</w:t>
      </w:r>
      <w:r w:rsidR="00E55E76" w:rsidRPr="00DF5A99">
        <w:rPr>
          <w:rFonts w:ascii="Arial" w:hAnsi="Arial" w:cs="Arial"/>
          <w:sz w:val="22"/>
          <w:szCs w:val="22"/>
        </w:rPr>
        <w:t>:</w:t>
      </w:r>
      <w:r w:rsidR="00E55E76" w:rsidRPr="009908E0">
        <w:rPr>
          <w:rFonts w:ascii="Arial" w:hAnsi="Arial" w:cs="Arial"/>
          <w:sz w:val="22"/>
          <w:szCs w:val="22"/>
          <w:highlight w:val="green"/>
        </w:rPr>
        <w:t xml:space="preserve"> </w:t>
      </w:r>
    </w:p>
    <w:p w14:paraId="65011F53" w14:textId="77777777" w:rsidR="00E55E76" w:rsidRPr="009908E0" w:rsidRDefault="00E55E76" w:rsidP="00E55E76">
      <w:pPr>
        <w:pStyle w:val="BodyText"/>
        <w:spacing w:after="0"/>
        <w:rPr>
          <w:rFonts w:ascii="Arial" w:hAnsi="Arial" w:cs="Arial"/>
          <w:sz w:val="22"/>
          <w:szCs w:val="22"/>
          <w:highlight w:val="green"/>
        </w:rPr>
      </w:pPr>
    </w:p>
    <w:p w14:paraId="771B99CD" w14:textId="119D52A5" w:rsidR="00E55E76" w:rsidRPr="00DF5A99" w:rsidRDefault="00E55E76" w:rsidP="00E55E76">
      <w:pPr>
        <w:pStyle w:val="BodyText"/>
        <w:tabs>
          <w:tab w:val="left" w:pos="4680"/>
        </w:tabs>
        <w:spacing w:after="0" w:line="360" w:lineRule="auto"/>
        <w:ind w:left="540"/>
        <w:jc w:val="both"/>
        <w:rPr>
          <w:rFonts w:ascii="Arial" w:hAnsi="Arial" w:cs="Arial"/>
          <w:b/>
          <w:bCs/>
          <w:sz w:val="22"/>
          <w:szCs w:val="22"/>
        </w:rPr>
      </w:pPr>
      <w:r w:rsidRPr="00DF5A99">
        <w:rPr>
          <w:rFonts w:ascii="Arial" w:hAnsi="Arial" w:cs="Arial"/>
          <w:b/>
          <w:bCs/>
          <w:sz w:val="22"/>
          <w:szCs w:val="22"/>
        </w:rPr>
        <w:sym w:font="Wingdings" w:char="0071"/>
      </w:r>
      <w:r w:rsidRPr="00DF5A99">
        <w:rPr>
          <w:rFonts w:ascii="Arial" w:hAnsi="Arial" w:cs="Arial"/>
          <w:b/>
          <w:bCs/>
          <w:sz w:val="22"/>
          <w:szCs w:val="22"/>
        </w:rPr>
        <w:t xml:space="preserve"> </w:t>
      </w:r>
      <w:r w:rsidR="00DF5A99" w:rsidRPr="00DF5A99">
        <w:rPr>
          <w:rFonts w:ascii="Arial" w:hAnsi="Arial" w:cs="Arial"/>
          <w:b/>
          <w:bCs/>
          <w:sz w:val="22"/>
          <w:szCs w:val="22"/>
        </w:rPr>
        <w:t>In writing</w:t>
      </w:r>
      <w:r w:rsidRPr="00DF5A99">
        <w:rPr>
          <w:rFonts w:ascii="Arial" w:hAnsi="Arial" w:cs="Arial"/>
          <w:b/>
          <w:bCs/>
          <w:sz w:val="22"/>
          <w:szCs w:val="22"/>
        </w:rPr>
        <w:t xml:space="preserve">                                              </w:t>
      </w:r>
      <w:r w:rsidRPr="00DF5A99">
        <w:rPr>
          <w:rFonts w:ascii="Arial" w:hAnsi="Arial" w:cs="Arial"/>
          <w:b/>
          <w:bCs/>
          <w:sz w:val="22"/>
          <w:szCs w:val="22"/>
        </w:rPr>
        <w:sym w:font="Wingdings" w:char="0071"/>
      </w:r>
      <w:r w:rsidRPr="00DF5A99">
        <w:rPr>
          <w:rFonts w:ascii="Arial" w:hAnsi="Arial" w:cs="Arial"/>
          <w:b/>
          <w:bCs/>
          <w:sz w:val="22"/>
          <w:szCs w:val="22"/>
        </w:rPr>
        <w:t xml:space="preserve"> </w:t>
      </w:r>
      <w:r w:rsidR="00DF5A99" w:rsidRPr="00DF5A99">
        <w:rPr>
          <w:rFonts w:ascii="Arial" w:hAnsi="Arial" w:cs="Arial"/>
          <w:b/>
          <w:bCs/>
          <w:sz w:val="22"/>
          <w:szCs w:val="22"/>
        </w:rPr>
        <w:t>E-mail</w:t>
      </w:r>
      <w:r w:rsidRPr="00DF5A99">
        <w:rPr>
          <w:rFonts w:ascii="Arial" w:hAnsi="Arial" w:cs="Arial"/>
          <w:b/>
          <w:bCs/>
          <w:sz w:val="22"/>
          <w:szCs w:val="22"/>
        </w:rPr>
        <w:t xml:space="preserve">           </w:t>
      </w:r>
    </w:p>
    <w:p w14:paraId="78E847D4" w14:textId="2801B590" w:rsidR="00E55E76" w:rsidRPr="00DF5A99" w:rsidRDefault="00E55E76" w:rsidP="00E55E76">
      <w:pPr>
        <w:pStyle w:val="BodyText"/>
        <w:tabs>
          <w:tab w:val="left" w:pos="4680"/>
        </w:tabs>
        <w:spacing w:after="0" w:line="360" w:lineRule="auto"/>
        <w:ind w:left="540"/>
        <w:jc w:val="both"/>
        <w:rPr>
          <w:rFonts w:ascii="Arial" w:hAnsi="Arial" w:cs="Arial"/>
          <w:b/>
          <w:bCs/>
          <w:sz w:val="22"/>
          <w:szCs w:val="22"/>
        </w:rPr>
      </w:pPr>
      <w:r w:rsidRPr="00DF5A99">
        <w:rPr>
          <w:rFonts w:ascii="Arial" w:hAnsi="Arial" w:cs="Arial"/>
          <w:b/>
          <w:bCs/>
          <w:sz w:val="22"/>
          <w:szCs w:val="22"/>
        </w:rPr>
        <w:sym w:font="Wingdings" w:char="0071"/>
      </w:r>
      <w:r w:rsidRPr="00DF5A99">
        <w:rPr>
          <w:rFonts w:ascii="Arial" w:hAnsi="Arial" w:cs="Arial"/>
          <w:b/>
          <w:bCs/>
          <w:sz w:val="22"/>
          <w:szCs w:val="22"/>
        </w:rPr>
        <w:t xml:space="preserve"> Те</w:t>
      </w:r>
      <w:r w:rsidR="00DF5A99" w:rsidRPr="00DF5A99">
        <w:rPr>
          <w:rFonts w:ascii="Arial" w:hAnsi="Arial" w:cs="Arial"/>
          <w:b/>
          <w:bCs/>
          <w:sz w:val="22"/>
          <w:szCs w:val="22"/>
          <w:lang w:val="en-US"/>
        </w:rPr>
        <w:t xml:space="preserve">lephone </w:t>
      </w:r>
    </w:p>
    <w:p w14:paraId="021881B0" w14:textId="42757119" w:rsidR="00E55E76" w:rsidRPr="00DF5A99" w:rsidRDefault="00E55E76" w:rsidP="00E55E76">
      <w:pPr>
        <w:pStyle w:val="BodyText"/>
        <w:tabs>
          <w:tab w:val="left" w:pos="540"/>
        </w:tabs>
        <w:spacing w:after="0" w:line="360" w:lineRule="auto"/>
        <w:ind w:left="540"/>
        <w:jc w:val="both"/>
        <w:rPr>
          <w:rFonts w:ascii="Arial" w:hAnsi="Arial" w:cs="Arial"/>
          <w:b/>
          <w:bCs/>
          <w:sz w:val="22"/>
          <w:szCs w:val="22"/>
        </w:rPr>
      </w:pPr>
      <w:r w:rsidRPr="00DF5A99">
        <w:rPr>
          <w:rFonts w:ascii="Arial" w:hAnsi="Arial" w:cs="Arial"/>
          <w:b/>
          <w:bCs/>
          <w:sz w:val="22"/>
          <w:szCs w:val="22"/>
        </w:rPr>
        <w:sym w:font="Wingdings" w:char="0071"/>
      </w:r>
      <w:r w:rsidRPr="00DF5A99">
        <w:rPr>
          <w:rFonts w:ascii="Arial" w:hAnsi="Arial" w:cs="Arial"/>
          <w:b/>
          <w:bCs/>
          <w:sz w:val="22"/>
          <w:szCs w:val="22"/>
        </w:rPr>
        <w:t xml:space="preserve"> </w:t>
      </w:r>
      <w:r w:rsidR="00DF5A99" w:rsidRPr="00DF5A99">
        <w:rPr>
          <w:rFonts w:ascii="Arial" w:hAnsi="Arial" w:cs="Arial"/>
          <w:b/>
          <w:bCs/>
          <w:sz w:val="22"/>
          <w:szCs w:val="22"/>
          <w:lang w:val="en-US"/>
        </w:rPr>
        <w:t>Other</w:t>
      </w:r>
      <w:r w:rsidRPr="00DF5A99">
        <w:rPr>
          <w:rFonts w:ascii="Arial" w:hAnsi="Arial" w:cs="Arial"/>
          <w:b/>
          <w:bCs/>
          <w:sz w:val="22"/>
          <w:szCs w:val="22"/>
        </w:rPr>
        <w:t xml:space="preserve">___________________ </w:t>
      </w:r>
    </w:p>
    <w:p w14:paraId="0133DF2F" w14:textId="77777777" w:rsidR="00BB273E" w:rsidRPr="009908E0" w:rsidRDefault="00BB273E" w:rsidP="00BB273E">
      <w:pPr>
        <w:pStyle w:val="BodyText"/>
        <w:tabs>
          <w:tab w:val="left" w:pos="4536"/>
        </w:tabs>
        <w:spacing w:line="360" w:lineRule="auto"/>
        <w:rPr>
          <w:rFonts w:ascii="Arial" w:hAnsi="Arial" w:cs="Arial"/>
          <w:bCs/>
          <w:sz w:val="22"/>
          <w:szCs w:val="22"/>
          <w:highlight w:val="green"/>
        </w:rPr>
      </w:pPr>
    </w:p>
    <w:p w14:paraId="3E05C1ED" w14:textId="1090632B" w:rsidR="00BB273E" w:rsidRPr="009908E0" w:rsidRDefault="00BB273E" w:rsidP="00BB273E">
      <w:pPr>
        <w:pStyle w:val="BodyText"/>
        <w:tabs>
          <w:tab w:val="left" w:pos="4536"/>
        </w:tabs>
        <w:rPr>
          <w:rFonts w:ascii="Arial" w:hAnsi="Arial" w:cs="Arial"/>
          <w:sz w:val="22"/>
          <w:szCs w:val="22"/>
          <w:highlight w:val="green"/>
        </w:rPr>
      </w:pPr>
      <w:r w:rsidRPr="00FF4FC9">
        <w:rPr>
          <w:rFonts w:ascii="Arial" w:hAnsi="Arial" w:cs="Arial"/>
          <w:b/>
          <w:bCs/>
          <w:sz w:val="22"/>
          <w:szCs w:val="22"/>
        </w:rPr>
        <w:t>*</w:t>
      </w:r>
      <w:r w:rsidR="00FF4FC9" w:rsidRPr="00FF4FC9">
        <w:rPr>
          <w:rFonts w:ascii="Arial" w:hAnsi="Arial" w:cs="Arial"/>
          <w:b/>
          <w:bCs/>
          <w:sz w:val="22"/>
          <w:szCs w:val="22"/>
          <w:lang w:val="az-Latn-AZ"/>
        </w:rPr>
        <w:t>Customers f</w:t>
      </w:r>
      <w:r w:rsidR="001331FC" w:rsidRPr="00FF4FC9">
        <w:rPr>
          <w:rFonts w:ascii="Arial" w:hAnsi="Arial" w:cs="Arial"/>
          <w:b/>
          <w:bCs/>
          <w:sz w:val="22"/>
          <w:szCs w:val="22"/>
          <w:lang w:val="az-Latn-AZ"/>
        </w:rPr>
        <w:t xml:space="preserve">ull name </w:t>
      </w:r>
      <w:r w:rsidRPr="00067856">
        <w:rPr>
          <w:rFonts w:ascii="Arial" w:hAnsi="Arial" w:cs="Arial"/>
          <w:sz w:val="22"/>
          <w:szCs w:val="22"/>
        </w:rPr>
        <w:t>___</w:t>
      </w:r>
      <w:r w:rsidR="00FF4FC9">
        <w:rPr>
          <w:rFonts w:ascii="Arial" w:hAnsi="Arial" w:cs="Arial"/>
          <w:sz w:val="22"/>
          <w:szCs w:val="22"/>
        </w:rPr>
        <w:t>___________________________</w:t>
      </w:r>
      <w:r w:rsidR="00067856" w:rsidRPr="00067856">
        <w:rPr>
          <w:rFonts w:ascii="Arial" w:hAnsi="Arial" w:cs="Arial"/>
          <w:sz w:val="22"/>
          <w:szCs w:val="22"/>
          <w:lang w:val="en-US"/>
        </w:rPr>
        <w:t>Signature</w:t>
      </w:r>
      <w:r w:rsidRPr="00067856">
        <w:rPr>
          <w:rFonts w:ascii="Arial" w:hAnsi="Arial" w:cs="Arial"/>
          <w:sz w:val="22"/>
          <w:szCs w:val="22"/>
        </w:rPr>
        <w:t>______________</w:t>
      </w:r>
      <w:r w:rsidR="00067856" w:rsidRPr="00067856">
        <w:rPr>
          <w:rFonts w:ascii="Arial" w:hAnsi="Arial" w:cs="Arial"/>
          <w:sz w:val="22"/>
          <w:szCs w:val="22"/>
          <w:lang w:val="en-US"/>
        </w:rPr>
        <w:t>Date</w:t>
      </w:r>
      <w:r w:rsidRPr="00067856">
        <w:rPr>
          <w:rFonts w:ascii="Arial" w:hAnsi="Arial" w:cs="Arial"/>
          <w:sz w:val="22"/>
          <w:szCs w:val="22"/>
        </w:rPr>
        <w:t xml:space="preserve"> </w:t>
      </w:r>
    </w:p>
    <w:p w14:paraId="7DED863E" w14:textId="1B3F15F9" w:rsidR="00BB273E" w:rsidRPr="00067856" w:rsidRDefault="00BB273E" w:rsidP="00BB273E">
      <w:pPr>
        <w:pStyle w:val="BodyText"/>
        <w:tabs>
          <w:tab w:val="left" w:pos="4536"/>
        </w:tabs>
        <w:rPr>
          <w:rFonts w:ascii="Arial" w:hAnsi="Arial" w:cs="Arial"/>
          <w:sz w:val="20"/>
          <w:szCs w:val="20"/>
        </w:rPr>
      </w:pPr>
      <w:r w:rsidRPr="00067856">
        <w:rPr>
          <w:rFonts w:ascii="Arial" w:hAnsi="Arial" w:cs="Arial"/>
          <w:sz w:val="20"/>
          <w:szCs w:val="20"/>
        </w:rPr>
        <w:t xml:space="preserve">                                           (</w:t>
      </w:r>
      <w:r w:rsidR="00067856" w:rsidRPr="00067856">
        <w:rPr>
          <w:rFonts w:ascii="Arial" w:hAnsi="Arial" w:cs="Arial"/>
          <w:sz w:val="20"/>
          <w:szCs w:val="20"/>
          <w:lang w:val="en-US"/>
        </w:rPr>
        <w:t xml:space="preserve">To be </w:t>
      </w:r>
      <w:r w:rsidR="00067856" w:rsidRPr="00067856">
        <w:rPr>
          <w:rFonts w:ascii="Arial" w:hAnsi="Arial" w:cs="Arial"/>
          <w:sz w:val="20"/>
          <w:szCs w:val="20"/>
        </w:rPr>
        <w:t xml:space="preserve">filled </w:t>
      </w:r>
      <w:r w:rsidR="00067856" w:rsidRPr="00067856">
        <w:rPr>
          <w:rFonts w:ascii="Arial" w:hAnsi="Arial" w:cs="Arial"/>
          <w:sz w:val="20"/>
          <w:szCs w:val="20"/>
          <w:lang w:val="en-US"/>
        </w:rPr>
        <w:t xml:space="preserve">in unreservedly </w:t>
      </w:r>
      <w:r w:rsidR="00067856" w:rsidRPr="00067856">
        <w:rPr>
          <w:rFonts w:ascii="Arial" w:hAnsi="Arial" w:cs="Arial"/>
          <w:sz w:val="20"/>
          <w:szCs w:val="20"/>
        </w:rPr>
        <w:t>and signed by the C</w:t>
      </w:r>
      <w:r w:rsidR="00067856" w:rsidRPr="00067856">
        <w:rPr>
          <w:rFonts w:ascii="Arial" w:hAnsi="Arial" w:cs="Arial"/>
          <w:sz w:val="20"/>
          <w:szCs w:val="20"/>
          <w:lang w:val="en-US"/>
        </w:rPr>
        <w:t xml:space="preserve">ustomer </w:t>
      </w:r>
      <w:r w:rsidR="00067856" w:rsidRPr="00067856">
        <w:rPr>
          <w:rFonts w:ascii="Arial" w:hAnsi="Arial" w:cs="Arial"/>
          <w:sz w:val="20"/>
          <w:szCs w:val="20"/>
        </w:rPr>
        <w:t>personally</w:t>
      </w:r>
      <w:r w:rsidRPr="00067856">
        <w:rPr>
          <w:rFonts w:ascii="Arial" w:hAnsi="Arial" w:cs="Arial"/>
          <w:sz w:val="20"/>
          <w:szCs w:val="20"/>
        </w:rPr>
        <w:t>)</w:t>
      </w:r>
    </w:p>
    <w:p w14:paraId="1C43EDDD" w14:textId="568C9F97" w:rsidR="00BB273E" w:rsidRPr="009908E0" w:rsidRDefault="000A2188" w:rsidP="00BB273E">
      <w:pPr>
        <w:pStyle w:val="BodyText"/>
        <w:tabs>
          <w:tab w:val="left" w:pos="4536"/>
        </w:tabs>
        <w:rPr>
          <w:rFonts w:ascii="Arial" w:hAnsi="Arial" w:cs="Arial"/>
          <w:b/>
          <w:bCs/>
          <w:sz w:val="22"/>
          <w:szCs w:val="22"/>
          <w:highlight w:val="green"/>
        </w:rPr>
      </w:pPr>
      <w:r w:rsidRPr="00DF5A99">
        <w:rPr>
          <w:rFonts w:ascii="Arial" w:hAnsi="Arial" w:cs="Arial"/>
          <w:noProof/>
          <w:sz w:val="22"/>
          <w:szCs w:val="22"/>
        </w:rPr>
        <mc:AlternateContent>
          <mc:Choice Requires="wps">
            <w:drawing>
              <wp:anchor distT="0" distB="0" distL="114300" distR="114300" simplePos="0" relativeHeight="251677184" behindDoc="0" locked="0" layoutInCell="1" allowOverlap="1" wp14:anchorId="5124963E" wp14:editId="03A49E2C">
                <wp:simplePos x="0" y="0"/>
                <wp:positionH relativeFrom="column">
                  <wp:posOffset>4732020</wp:posOffset>
                </wp:positionH>
                <wp:positionV relativeFrom="paragraph">
                  <wp:posOffset>139700</wp:posOffset>
                </wp:positionV>
                <wp:extent cx="571500" cy="3429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EDB08" w14:textId="4C5E43C0" w:rsidR="00471DC5" w:rsidRPr="004F673B" w:rsidRDefault="004F673B" w:rsidP="00BB273E">
                            <w:pPr>
                              <w:rPr>
                                <w:lang w:val="az-Latn-AZ"/>
                              </w:rPr>
                            </w:pPr>
                            <w:r w:rsidRPr="004F673B">
                              <w:rPr>
                                <w:sz w:val="20"/>
                                <w:szCs w:val="20"/>
                                <w:lang w:val="az-Latn-AZ"/>
                              </w:rPr>
                              <w:t>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4963E" id="Text Box 121" o:spid="_x0000_s1027" type="#_x0000_t202" style="position:absolute;margin-left:372.6pt;margin-top:11pt;width:4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iT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" filled="f" stroked="f">
                <v:textbox>
                  <w:txbxContent>
                    <w:p w14:paraId="4BBEDB08" w14:textId="4C5E43C0" w:rsidR="00471DC5" w:rsidRPr="004F673B" w:rsidRDefault="004F673B" w:rsidP="00BB273E">
                      <w:pPr>
                        <w:rPr>
                          <w:lang w:val="az-Latn-AZ"/>
                        </w:rPr>
                      </w:pPr>
                      <w:r w:rsidRPr="004F673B">
                        <w:rPr>
                          <w:sz w:val="20"/>
                          <w:szCs w:val="20"/>
                          <w:lang w:val="az-Latn-AZ"/>
                        </w:rPr>
                        <w:t>LS</w:t>
                      </w:r>
                    </w:p>
                  </w:txbxContent>
                </v:textbox>
              </v:shape>
            </w:pict>
          </mc:Fallback>
        </mc:AlternateContent>
      </w:r>
      <w:r w:rsidR="00BB273E" w:rsidRPr="00DF5A99">
        <w:rPr>
          <w:rFonts w:ascii="Arial" w:hAnsi="Arial" w:cs="Arial"/>
          <w:sz w:val="22"/>
          <w:szCs w:val="22"/>
        </w:rPr>
        <w:t>_________________________________________________________________________________</w:t>
      </w:r>
      <w:r w:rsidR="00BB273E" w:rsidRPr="00DF5A99">
        <w:rPr>
          <w:rFonts w:ascii="Arial" w:hAnsi="Arial" w:cs="Arial"/>
          <w:b/>
          <w:bCs/>
          <w:sz w:val="22"/>
          <w:szCs w:val="22"/>
        </w:rPr>
        <w:t xml:space="preserve"> </w:t>
      </w:r>
      <w:r w:rsidR="00535468">
        <w:rPr>
          <w:rFonts w:ascii="Arial" w:hAnsi="Arial" w:cs="Arial"/>
          <w:b/>
          <w:bCs/>
          <w:sz w:val="22"/>
          <w:szCs w:val="22"/>
          <w:lang w:val="en-US"/>
        </w:rPr>
        <w:t xml:space="preserve">To be filled by Bank’s employee </w:t>
      </w:r>
    </w:p>
    <w:p w14:paraId="7508FC24" w14:textId="6F79F328" w:rsidR="00BB273E" w:rsidRPr="001356BA" w:rsidRDefault="00512A92" w:rsidP="00BB273E">
      <w:pPr>
        <w:rPr>
          <w:rFonts w:ascii="Arial" w:hAnsi="Arial" w:cs="Arial"/>
          <w:sz w:val="22"/>
          <w:szCs w:val="22"/>
        </w:rPr>
      </w:pPr>
      <w:r w:rsidRPr="00512A92">
        <w:rPr>
          <w:rFonts w:ascii="Arial" w:hAnsi="Arial" w:cs="Arial"/>
          <w:sz w:val="22"/>
          <w:szCs w:val="22"/>
        </w:rPr>
        <w:t>Received by: Full name of the Bank employee</w:t>
      </w:r>
      <w:r w:rsidR="000A2188" w:rsidRPr="009908E0">
        <w:rPr>
          <w:rFonts w:ascii="Arial" w:hAnsi="Arial" w:cs="Arial"/>
          <w:noProof/>
          <w:sz w:val="22"/>
          <w:szCs w:val="22"/>
          <w:highlight w:val="green"/>
        </w:rPr>
        <mc:AlternateContent>
          <mc:Choice Requires="wps">
            <w:drawing>
              <wp:anchor distT="0" distB="0" distL="114300" distR="114300" simplePos="0" relativeHeight="251676160" behindDoc="0" locked="0" layoutInCell="1" allowOverlap="1" wp14:anchorId="5D54A2B3" wp14:editId="12F28705">
                <wp:simplePos x="0" y="0"/>
                <wp:positionH relativeFrom="column">
                  <wp:posOffset>-590550</wp:posOffset>
                </wp:positionH>
                <wp:positionV relativeFrom="paragraph">
                  <wp:posOffset>132715</wp:posOffset>
                </wp:positionV>
                <wp:extent cx="457200" cy="34290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C3100" w14:textId="77777777" w:rsidR="00471DC5" w:rsidRDefault="00471DC5" w:rsidP="00BB273E">
                            <w:pPr>
                              <w:rPr>
                                <w:sz w:val="32"/>
                                <w:szCs w:val="32"/>
                              </w:rPr>
                            </w:pPr>
                            <w:r>
                              <w:rPr>
                                <w:sz w:val="32"/>
                                <w:szCs w:val="32"/>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4A2B3" id="Text Box 120" o:spid="_x0000_s1028" type="#_x0000_t202" style="position:absolute;margin-left:-46.5pt;margin-top:10.45pt;width:36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" stroked="f">
                <v:textbox>
                  <w:txbxContent>
                    <w:p w14:paraId="491C3100" w14:textId="77777777" w:rsidR="00471DC5" w:rsidRDefault="00471DC5" w:rsidP="00BB273E">
                      <w:pPr>
                        <w:rPr>
                          <w:sz w:val="32"/>
                          <w:szCs w:val="32"/>
                        </w:rPr>
                      </w:pPr>
                      <w:r>
                        <w:rPr>
                          <w:sz w:val="32"/>
                          <w:szCs w:val="32"/>
                        </w:rPr>
                        <w:sym w:font="Wingdings" w:char="F022"/>
                      </w:r>
                    </w:p>
                  </w:txbxContent>
                </v:textbox>
              </v:shape>
            </w:pict>
          </mc:Fallback>
        </mc:AlternateContent>
      </w:r>
      <w:r w:rsidRPr="008B751A">
        <w:rPr>
          <w:rFonts w:ascii="Arial" w:hAnsi="Arial" w:cs="Arial"/>
          <w:sz w:val="22"/>
          <w:szCs w:val="22"/>
        </w:rPr>
        <w:t xml:space="preserve"> </w:t>
      </w:r>
      <w:r w:rsidR="00BB273E" w:rsidRPr="008B751A">
        <w:rPr>
          <w:rFonts w:ascii="Arial" w:hAnsi="Arial" w:cs="Arial"/>
          <w:sz w:val="22"/>
          <w:szCs w:val="22"/>
        </w:rPr>
        <w:t>____________________________</w:t>
      </w:r>
      <w:r w:rsidR="00BB273E" w:rsidRPr="009908E0">
        <w:rPr>
          <w:rFonts w:ascii="Arial" w:hAnsi="Arial" w:cs="Arial"/>
          <w:sz w:val="22"/>
          <w:szCs w:val="22"/>
          <w:highlight w:val="green"/>
        </w:rPr>
        <w:t xml:space="preserve"> </w:t>
      </w:r>
      <w:r w:rsidR="008F74B6" w:rsidRPr="008F74B6">
        <w:rPr>
          <w:rFonts w:ascii="Arial" w:hAnsi="Arial" w:cs="Arial"/>
          <w:sz w:val="22"/>
          <w:szCs w:val="22"/>
          <w:lang w:val="en-US"/>
        </w:rPr>
        <w:t>Signature</w:t>
      </w:r>
      <w:r w:rsidR="00BB273E" w:rsidRPr="008F74B6">
        <w:rPr>
          <w:rFonts w:ascii="Arial" w:hAnsi="Arial" w:cs="Arial"/>
          <w:sz w:val="22"/>
          <w:szCs w:val="22"/>
        </w:rPr>
        <w:t>___________________</w:t>
      </w:r>
      <w:r w:rsidR="008F74B6" w:rsidRPr="008F74B6">
        <w:rPr>
          <w:rFonts w:ascii="Arial" w:hAnsi="Arial" w:cs="Arial"/>
          <w:sz w:val="22"/>
          <w:szCs w:val="22"/>
          <w:lang w:val="en-US"/>
        </w:rPr>
        <w:t>Date</w:t>
      </w:r>
      <w:r w:rsidR="00BB273E" w:rsidRPr="008F74B6">
        <w:rPr>
          <w:rFonts w:ascii="Arial" w:hAnsi="Arial" w:cs="Arial"/>
          <w:sz w:val="22"/>
          <w:szCs w:val="22"/>
        </w:rPr>
        <w:t>_____________</w:t>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r w:rsidR="00BB273E" w:rsidRPr="001356BA">
        <w:rPr>
          <w:rFonts w:ascii="Arial" w:hAnsi="Arial" w:cs="Arial"/>
          <w:sz w:val="22"/>
          <w:szCs w:val="22"/>
        </w:rPr>
        <w:tab/>
      </w:r>
    </w:p>
    <w:p w14:paraId="74BDEE81" w14:textId="77777777" w:rsidR="00E55E76" w:rsidRPr="001356BA" w:rsidRDefault="00E55E76" w:rsidP="00BB273E">
      <w:pPr>
        <w:rPr>
          <w:rFonts w:ascii="Arial" w:hAnsi="Arial" w:cs="Arial"/>
          <w:sz w:val="22"/>
          <w:szCs w:val="22"/>
        </w:rPr>
      </w:pPr>
    </w:p>
    <w:p w14:paraId="3573CDC4" w14:textId="30CCCA5D" w:rsidR="00BB273E" w:rsidRPr="001356BA" w:rsidRDefault="006B0D91" w:rsidP="00BB273E">
      <w:pPr>
        <w:rPr>
          <w:rFonts w:ascii="Arial" w:hAnsi="Arial" w:cs="Arial"/>
          <w:sz w:val="22"/>
          <w:szCs w:val="22"/>
        </w:rPr>
      </w:pPr>
      <w:r w:rsidRPr="001356BA">
        <w:rPr>
          <w:rFonts w:ascii="Arial" w:hAnsi="Arial" w:cs="Arial"/>
          <w:b/>
          <w:noProof/>
          <w:sz w:val="22"/>
          <w:szCs w:val="22"/>
        </w:rPr>
        <mc:AlternateContent>
          <mc:Choice Requires="wps">
            <w:drawing>
              <wp:anchor distT="0" distB="0" distL="114300" distR="114300" simplePos="0" relativeHeight="251678208" behindDoc="0" locked="0" layoutInCell="1" allowOverlap="1" wp14:anchorId="45D9EE6B" wp14:editId="26C3EAC0">
                <wp:simplePos x="0" y="0"/>
                <wp:positionH relativeFrom="margin">
                  <wp:posOffset>-130566</wp:posOffset>
                </wp:positionH>
                <wp:positionV relativeFrom="paragraph">
                  <wp:posOffset>119429</wp:posOffset>
                </wp:positionV>
                <wp:extent cx="6359770" cy="1014046"/>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770" cy="101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AF58" w14:textId="0C4E53D4" w:rsidR="006B0D91" w:rsidRPr="006B0D91" w:rsidRDefault="006B0D91" w:rsidP="006B0D91">
                            <w:pPr>
                              <w:rPr>
                                <w:b/>
                                <w:sz w:val="22"/>
                                <w:szCs w:val="22"/>
                              </w:rPr>
                            </w:pPr>
                            <w:r w:rsidRPr="006B0D91">
                              <w:rPr>
                                <w:b/>
                                <w:sz w:val="22"/>
                                <w:szCs w:val="22"/>
                              </w:rPr>
                              <w:t>Tear-off coupon for issue to the C</w:t>
                            </w:r>
                            <w:r>
                              <w:rPr>
                                <w:b/>
                                <w:sz w:val="22"/>
                                <w:szCs w:val="22"/>
                                <w:lang w:val="en-US"/>
                              </w:rPr>
                              <w:t>ustomer</w:t>
                            </w:r>
                            <w:r>
                              <w:rPr>
                                <w:b/>
                                <w:sz w:val="22"/>
                                <w:szCs w:val="22"/>
                              </w:rPr>
                              <w:t xml:space="preserve"> </w:t>
                            </w:r>
                          </w:p>
                          <w:p w14:paraId="664A8CC6" w14:textId="77777777" w:rsidR="006B0D91" w:rsidRPr="006B0D91" w:rsidRDefault="006B0D91" w:rsidP="006B0D91">
                            <w:pPr>
                              <w:rPr>
                                <w:sz w:val="20"/>
                                <w:szCs w:val="20"/>
                              </w:rPr>
                            </w:pPr>
                            <w:r w:rsidRPr="006B0D91">
                              <w:rPr>
                                <w:sz w:val="20"/>
                                <w:szCs w:val="20"/>
                              </w:rPr>
                              <w:t>Accepted by: Full name of the Bank employee____________________________Signature___________________Date_____________</w:t>
                            </w:r>
                          </w:p>
                          <w:p w14:paraId="5507758C" w14:textId="77777777" w:rsidR="006B0D91" w:rsidRPr="006B0D91" w:rsidRDefault="006B0D91" w:rsidP="006B0D91">
                            <w:pPr>
                              <w:rPr>
                                <w:b/>
                              </w:rPr>
                            </w:pPr>
                          </w:p>
                          <w:p w14:paraId="495288FA" w14:textId="2438EA73" w:rsidR="00471DC5" w:rsidRPr="006B0D91" w:rsidRDefault="006B0D91" w:rsidP="006B0D91">
                            <w:pPr>
                              <w:rPr>
                                <w:sz w:val="20"/>
                                <w:szCs w:val="20"/>
                                <w:highlight w:val="green"/>
                              </w:rPr>
                            </w:pPr>
                            <w:r w:rsidRPr="006B0D91">
                              <w:rPr>
                                <w:sz w:val="20"/>
                                <w:szCs w:val="20"/>
                              </w:rPr>
                              <w:t xml:space="preserve">You can clarify the status of the </w:t>
                            </w:r>
                            <w:r>
                              <w:rPr>
                                <w:sz w:val="20"/>
                                <w:szCs w:val="20"/>
                                <w:lang w:val="en-US"/>
                              </w:rPr>
                              <w:t xml:space="preserve">consideration </w:t>
                            </w:r>
                            <w:r w:rsidRPr="006B0D91">
                              <w:rPr>
                                <w:sz w:val="20"/>
                                <w:szCs w:val="20"/>
                              </w:rPr>
                              <w:t>of the App</w:t>
                            </w:r>
                            <w:r>
                              <w:rPr>
                                <w:sz w:val="20"/>
                                <w:szCs w:val="20"/>
                                <w:lang w:val="en-US"/>
                              </w:rPr>
                              <w:t xml:space="preserve">eal </w:t>
                            </w:r>
                            <w:r w:rsidRPr="006B0D91">
                              <w:rPr>
                                <w:sz w:val="20"/>
                                <w:szCs w:val="20"/>
                              </w:rPr>
                              <w:t>in the Claims and Client Data Processing Department of VTB Bank (Azerbaijan)</w:t>
                            </w:r>
                            <w:r>
                              <w:rPr>
                                <w:sz w:val="20"/>
                                <w:szCs w:val="20"/>
                                <w:lang w:val="en-US"/>
                              </w:rPr>
                              <w:t xml:space="preserve"> </w:t>
                            </w:r>
                            <w:r w:rsidRPr="006B0D91">
                              <w:rPr>
                                <w:sz w:val="20"/>
                                <w:szCs w:val="20"/>
                              </w:rPr>
                              <w:t>OJSC: 994 12 492-0080</w:t>
                            </w:r>
                          </w:p>
                          <w:p w14:paraId="6E22CA50" w14:textId="77777777" w:rsidR="00471DC5" w:rsidRPr="009908E0" w:rsidRDefault="00471DC5" w:rsidP="00BB273E">
                            <w:pPr>
                              <w:rPr>
                                <w:b/>
                                <w:noProof/>
                                <w:sz w:val="16"/>
                                <w:szCs w:val="16"/>
                                <w:highlight w:val="green"/>
                              </w:rPr>
                            </w:pPr>
                          </w:p>
                          <w:p w14:paraId="03CD2C40" w14:textId="77777777" w:rsidR="00471DC5" w:rsidRDefault="00471DC5" w:rsidP="00BB273E">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EE6B" id="Text Box 119" o:spid="_x0000_s1029" type="#_x0000_t202" style="position:absolute;margin-left:-10.3pt;margin-top:9.4pt;width:500.75pt;height:79.8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8K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" filled="f" stroked="f">
                <v:textbox>
                  <w:txbxContent>
                    <w:p w14:paraId="1763AF58" w14:textId="0C4E53D4" w:rsidR="006B0D91" w:rsidRPr="006B0D91" w:rsidRDefault="006B0D91" w:rsidP="006B0D91">
                      <w:pPr>
                        <w:rPr>
                          <w:b/>
                          <w:sz w:val="22"/>
                          <w:szCs w:val="22"/>
                        </w:rPr>
                      </w:pPr>
                      <w:r w:rsidRPr="006B0D91">
                        <w:rPr>
                          <w:b/>
                          <w:sz w:val="22"/>
                          <w:szCs w:val="22"/>
                        </w:rPr>
                        <w:t>Tear-off coupon for issue to the C</w:t>
                      </w:r>
                      <w:r>
                        <w:rPr>
                          <w:b/>
                          <w:sz w:val="22"/>
                          <w:szCs w:val="22"/>
                          <w:lang w:val="en-US"/>
                        </w:rPr>
                        <w:t>ustomer</w:t>
                      </w:r>
                      <w:r>
                        <w:rPr>
                          <w:b/>
                          <w:sz w:val="22"/>
                          <w:szCs w:val="22"/>
                        </w:rPr>
                        <w:t xml:space="preserve"> </w:t>
                      </w:r>
                    </w:p>
                    <w:p w14:paraId="664A8CC6" w14:textId="77777777" w:rsidR="006B0D91" w:rsidRPr="006B0D91" w:rsidRDefault="006B0D91" w:rsidP="006B0D91">
                      <w:pPr>
                        <w:rPr>
                          <w:sz w:val="20"/>
                          <w:szCs w:val="20"/>
                        </w:rPr>
                      </w:pPr>
                      <w:r w:rsidRPr="006B0D91">
                        <w:rPr>
                          <w:sz w:val="20"/>
                          <w:szCs w:val="20"/>
                        </w:rPr>
                        <w:t>Accepted by: Full name of the Bank employee____________________________Signature___________________Date_____________</w:t>
                      </w:r>
                    </w:p>
                    <w:p w14:paraId="5507758C" w14:textId="77777777" w:rsidR="006B0D91" w:rsidRPr="006B0D91" w:rsidRDefault="006B0D91" w:rsidP="006B0D91">
                      <w:pPr>
                        <w:rPr>
                          <w:b/>
                        </w:rPr>
                      </w:pPr>
                    </w:p>
                    <w:p w14:paraId="495288FA" w14:textId="2438EA73" w:rsidR="00471DC5" w:rsidRPr="006B0D91" w:rsidRDefault="006B0D91" w:rsidP="006B0D91">
                      <w:pPr>
                        <w:rPr>
                          <w:sz w:val="20"/>
                          <w:szCs w:val="20"/>
                          <w:highlight w:val="green"/>
                        </w:rPr>
                      </w:pPr>
                      <w:r w:rsidRPr="006B0D91">
                        <w:rPr>
                          <w:sz w:val="20"/>
                          <w:szCs w:val="20"/>
                        </w:rPr>
                        <w:t xml:space="preserve">You can clarify the status of the </w:t>
                      </w:r>
                      <w:r>
                        <w:rPr>
                          <w:sz w:val="20"/>
                          <w:szCs w:val="20"/>
                          <w:lang w:val="en-US"/>
                        </w:rPr>
                        <w:t xml:space="preserve">consideration </w:t>
                      </w:r>
                      <w:r w:rsidRPr="006B0D91">
                        <w:rPr>
                          <w:sz w:val="20"/>
                          <w:szCs w:val="20"/>
                        </w:rPr>
                        <w:t>of the App</w:t>
                      </w:r>
                      <w:r>
                        <w:rPr>
                          <w:sz w:val="20"/>
                          <w:szCs w:val="20"/>
                          <w:lang w:val="en-US"/>
                        </w:rPr>
                        <w:t xml:space="preserve">eal </w:t>
                      </w:r>
                      <w:r w:rsidRPr="006B0D91">
                        <w:rPr>
                          <w:sz w:val="20"/>
                          <w:szCs w:val="20"/>
                        </w:rPr>
                        <w:t>in the Claims and Client Data Processing Department of VTB Bank (Azerbaijan)</w:t>
                      </w:r>
                      <w:r>
                        <w:rPr>
                          <w:sz w:val="20"/>
                          <w:szCs w:val="20"/>
                          <w:lang w:val="en-US"/>
                        </w:rPr>
                        <w:t xml:space="preserve"> </w:t>
                      </w:r>
                      <w:r w:rsidRPr="006B0D91">
                        <w:rPr>
                          <w:sz w:val="20"/>
                          <w:szCs w:val="20"/>
                        </w:rPr>
                        <w:t>OJSC: 994 12 492-0080</w:t>
                      </w:r>
                    </w:p>
                    <w:p w14:paraId="6E22CA50" w14:textId="77777777" w:rsidR="00471DC5" w:rsidRPr="009908E0" w:rsidRDefault="00471DC5" w:rsidP="00BB273E">
                      <w:pPr>
                        <w:rPr>
                          <w:b/>
                          <w:noProof/>
                          <w:sz w:val="16"/>
                          <w:szCs w:val="16"/>
                          <w:highlight w:val="green"/>
                        </w:rPr>
                      </w:pPr>
                    </w:p>
                    <w:p w14:paraId="03CD2C40" w14:textId="77777777" w:rsidR="00471DC5" w:rsidRDefault="00471DC5" w:rsidP="00BB273E">
                      <w:pPr>
                        <w:rPr>
                          <w:color w:val="0000FF"/>
                        </w:rPr>
                      </w:pPr>
                    </w:p>
                  </w:txbxContent>
                </v:textbox>
                <w10:wrap anchorx="margin"/>
              </v:shape>
            </w:pict>
          </mc:Fallback>
        </mc:AlternateContent>
      </w:r>
      <w:r w:rsidRPr="001356BA">
        <w:rPr>
          <w:rFonts w:ascii="Arial" w:hAnsi="Arial" w:cs="Arial"/>
          <w:noProof/>
          <w:sz w:val="22"/>
          <w:szCs w:val="22"/>
        </w:rPr>
        <mc:AlternateContent>
          <mc:Choice Requires="wps">
            <w:drawing>
              <wp:anchor distT="0" distB="0" distL="114300" distR="114300" simplePos="0" relativeHeight="251665920" behindDoc="0" locked="0" layoutInCell="1" allowOverlap="1" wp14:anchorId="7D32840F" wp14:editId="3B7C1825">
                <wp:simplePos x="0" y="0"/>
                <wp:positionH relativeFrom="column">
                  <wp:posOffset>-71950</wp:posOffset>
                </wp:positionH>
                <wp:positionV relativeFrom="paragraph">
                  <wp:posOffset>95983</wp:posOffset>
                </wp:positionV>
                <wp:extent cx="6441830" cy="13049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83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D396" w14:textId="77777777" w:rsidR="00471DC5" w:rsidRDefault="00471DC5" w:rsidP="00951069">
                            <w:pPr>
                              <w:rPr>
                                <w:b/>
                                <w:noProof/>
                                <w:sz w:val="16"/>
                                <w:szCs w:val="16"/>
                              </w:rPr>
                            </w:pPr>
                          </w:p>
                          <w:p w14:paraId="6424D32B" w14:textId="77777777" w:rsidR="00471DC5" w:rsidRDefault="00471DC5" w:rsidP="00951069">
                            <w:pPr>
                              <w:rPr>
                                <w:b/>
                                <w:noProof/>
                                <w:sz w:val="16"/>
                                <w:szCs w:val="16"/>
                              </w:rPr>
                            </w:pPr>
                          </w:p>
                          <w:p w14:paraId="73C602DE" w14:textId="77777777" w:rsidR="00471DC5" w:rsidRDefault="00471DC5" w:rsidP="00951069">
                            <w:pPr>
                              <w:rPr>
                                <w:b/>
                                <w:noProof/>
                                <w:sz w:val="16"/>
                                <w:szCs w:val="16"/>
                              </w:rPr>
                            </w:pPr>
                          </w:p>
                          <w:p w14:paraId="0E68EE38" w14:textId="77777777" w:rsidR="00471DC5" w:rsidRDefault="00471DC5" w:rsidP="00951069">
                            <w:pPr>
                              <w:rPr>
                                <w:b/>
                                <w:noProof/>
                                <w:sz w:val="16"/>
                                <w:szCs w:val="16"/>
                              </w:rPr>
                            </w:pPr>
                          </w:p>
                          <w:p w14:paraId="6A879FA6" w14:textId="77777777" w:rsidR="00471DC5" w:rsidRDefault="00471DC5" w:rsidP="00951069">
                            <w:pPr>
                              <w:rPr>
                                <w:b/>
                                <w:noProof/>
                                <w:sz w:val="16"/>
                                <w:szCs w:val="16"/>
                              </w:rPr>
                            </w:pPr>
                          </w:p>
                          <w:p w14:paraId="7004A42E" w14:textId="77777777" w:rsidR="00471DC5" w:rsidRDefault="00471DC5" w:rsidP="00951069">
                            <w:pPr>
                              <w:rPr>
                                <w:b/>
                                <w:noProof/>
                                <w:sz w:val="16"/>
                                <w:szCs w:val="16"/>
                              </w:rPr>
                            </w:pPr>
                          </w:p>
                          <w:p w14:paraId="7D1B62BB" w14:textId="77777777" w:rsidR="00471DC5" w:rsidRDefault="00471DC5" w:rsidP="00951069">
                            <w:pPr>
                              <w:rPr>
                                <w:b/>
                                <w:noProof/>
                                <w:sz w:val="16"/>
                                <w:szCs w:val="16"/>
                              </w:rPr>
                            </w:pPr>
                          </w:p>
                          <w:p w14:paraId="1EA7A10A" w14:textId="77777777" w:rsidR="00471DC5" w:rsidRDefault="00471DC5" w:rsidP="00951069">
                            <w:pPr>
                              <w:rPr>
                                <w:b/>
                                <w:noProof/>
                                <w:sz w:val="16"/>
                                <w:szCs w:val="16"/>
                              </w:rPr>
                            </w:pPr>
                          </w:p>
                          <w:p w14:paraId="1FD9AEE9" w14:textId="77777777" w:rsidR="00471DC5" w:rsidRDefault="00471DC5" w:rsidP="00951069">
                            <w:pPr>
                              <w:rPr>
                                <w:b/>
                                <w:noProof/>
                                <w:sz w:val="16"/>
                                <w:szCs w:val="16"/>
                              </w:rPr>
                            </w:pPr>
                          </w:p>
                          <w:p w14:paraId="7D17F5E9" w14:textId="77777777" w:rsidR="00471DC5" w:rsidRDefault="00471DC5" w:rsidP="00951069">
                            <w:pPr>
                              <w:rPr>
                                <w:color w:val="0000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840F" id="Text Box 8" o:spid="_x0000_s1030" type="#_x0000_t202" style="position:absolute;margin-left:-5.65pt;margin-top:7.55pt;width:507.25pt;height:10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cz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" filled="f" stroked="f">
                <v:textbox>
                  <w:txbxContent>
                    <w:p w14:paraId="12BFD396" w14:textId="77777777" w:rsidR="00471DC5" w:rsidRDefault="00471DC5" w:rsidP="00951069">
                      <w:pPr>
                        <w:rPr>
                          <w:b/>
                          <w:noProof/>
                          <w:sz w:val="16"/>
                          <w:szCs w:val="16"/>
                        </w:rPr>
                      </w:pPr>
                    </w:p>
                    <w:p w14:paraId="6424D32B" w14:textId="77777777" w:rsidR="00471DC5" w:rsidRDefault="00471DC5" w:rsidP="00951069">
                      <w:pPr>
                        <w:rPr>
                          <w:b/>
                          <w:noProof/>
                          <w:sz w:val="16"/>
                          <w:szCs w:val="16"/>
                        </w:rPr>
                      </w:pPr>
                    </w:p>
                    <w:p w14:paraId="73C602DE" w14:textId="77777777" w:rsidR="00471DC5" w:rsidRDefault="00471DC5" w:rsidP="00951069">
                      <w:pPr>
                        <w:rPr>
                          <w:b/>
                          <w:noProof/>
                          <w:sz w:val="16"/>
                          <w:szCs w:val="16"/>
                        </w:rPr>
                      </w:pPr>
                    </w:p>
                    <w:p w14:paraId="0E68EE38" w14:textId="77777777" w:rsidR="00471DC5" w:rsidRDefault="00471DC5" w:rsidP="00951069">
                      <w:pPr>
                        <w:rPr>
                          <w:b/>
                          <w:noProof/>
                          <w:sz w:val="16"/>
                          <w:szCs w:val="16"/>
                        </w:rPr>
                      </w:pPr>
                    </w:p>
                    <w:p w14:paraId="6A879FA6" w14:textId="77777777" w:rsidR="00471DC5" w:rsidRDefault="00471DC5" w:rsidP="00951069">
                      <w:pPr>
                        <w:rPr>
                          <w:b/>
                          <w:noProof/>
                          <w:sz w:val="16"/>
                          <w:szCs w:val="16"/>
                        </w:rPr>
                      </w:pPr>
                    </w:p>
                    <w:p w14:paraId="7004A42E" w14:textId="77777777" w:rsidR="00471DC5" w:rsidRDefault="00471DC5" w:rsidP="00951069">
                      <w:pPr>
                        <w:rPr>
                          <w:b/>
                          <w:noProof/>
                          <w:sz w:val="16"/>
                          <w:szCs w:val="16"/>
                        </w:rPr>
                      </w:pPr>
                    </w:p>
                    <w:p w14:paraId="7D1B62BB" w14:textId="77777777" w:rsidR="00471DC5" w:rsidRDefault="00471DC5" w:rsidP="00951069">
                      <w:pPr>
                        <w:rPr>
                          <w:b/>
                          <w:noProof/>
                          <w:sz w:val="16"/>
                          <w:szCs w:val="16"/>
                        </w:rPr>
                      </w:pPr>
                    </w:p>
                    <w:p w14:paraId="1EA7A10A" w14:textId="77777777" w:rsidR="00471DC5" w:rsidRDefault="00471DC5" w:rsidP="00951069">
                      <w:pPr>
                        <w:rPr>
                          <w:b/>
                          <w:noProof/>
                          <w:sz w:val="16"/>
                          <w:szCs w:val="16"/>
                        </w:rPr>
                      </w:pPr>
                    </w:p>
                    <w:p w14:paraId="1FD9AEE9" w14:textId="77777777" w:rsidR="00471DC5" w:rsidRDefault="00471DC5" w:rsidP="00951069">
                      <w:pPr>
                        <w:rPr>
                          <w:b/>
                          <w:noProof/>
                          <w:sz w:val="16"/>
                          <w:szCs w:val="16"/>
                        </w:rPr>
                      </w:pPr>
                    </w:p>
                    <w:p w14:paraId="7D17F5E9" w14:textId="77777777" w:rsidR="00471DC5" w:rsidRDefault="00471DC5" w:rsidP="00951069">
                      <w:pPr>
                        <w:rPr>
                          <w:color w:val="0000FF"/>
                          <w:sz w:val="20"/>
                          <w:szCs w:val="20"/>
                        </w:rPr>
                      </w:pPr>
                    </w:p>
                  </w:txbxContent>
                </v:textbox>
              </v:shape>
            </w:pict>
          </mc:Fallback>
        </mc:AlternateContent>
      </w:r>
      <w:r w:rsidR="000A2188" w:rsidRPr="001356BA">
        <w:rPr>
          <w:rFonts w:ascii="Arial" w:hAnsi="Arial" w:cs="Arial"/>
          <w:bCs/>
          <w:noProof/>
          <w:sz w:val="22"/>
          <w:szCs w:val="22"/>
        </w:rPr>
        <mc:AlternateContent>
          <mc:Choice Requires="wps">
            <w:drawing>
              <wp:anchor distT="0" distB="0" distL="114300" distR="114300" simplePos="0" relativeHeight="251680256" behindDoc="0" locked="0" layoutInCell="1" allowOverlap="1" wp14:anchorId="0AE4C83C" wp14:editId="05E26471">
                <wp:simplePos x="0" y="0"/>
                <wp:positionH relativeFrom="column">
                  <wp:posOffset>4732020</wp:posOffset>
                </wp:positionH>
                <wp:positionV relativeFrom="paragraph">
                  <wp:posOffset>69215</wp:posOffset>
                </wp:positionV>
                <wp:extent cx="571500" cy="34290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8A4FE" w14:textId="77777777" w:rsidR="00471DC5" w:rsidRDefault="00471DC5" w:rsidP="00BB273E">
                            <w:r>
                              <w:rPr>
                                <w:sz w:val="20"/>
                                <w:szCs w:val="20"/>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C83C" id="Text Box 118" o:spid="_x0000_s1031" type="#_x0000_t202" style="position:absolute;margin-left:372.6pt;margin-top:5.45pt;width:4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HD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" filled="f" stroked="f">
                <v:textbox>
                  <w:txbxContent>
                    <w:p w14:paraId="0D18A4FE" w14:textId="77777777" w:rsidR="00471DC5" w:rsidRDefault="00471DC5" w:rsidP="00BB273E">
                      <w:r>
                        <w:rPr>
                          <w:sz w:val="20"/>
                          <w:szCs w:val="20"/>
                        </w:rPr>
                        <w:t>М.П.</w:t>
                      </w:r>
                    </w:p>
                  </w:txbxContent>
                </v:textbox>
              </v:shape>
            </w:pict>
          </mc:Fallback>
        </mc:AlternateContent>
      </w:r>
      <w:r w:rsidR="000A2188" w:rsidRPr="001356BA">
        <w:rPr>
          <w:rFonts w:ascii="Arial" w:hAnsi="Arial" w:cs="Arial"/>
          <w:b/>
          <w:noProof/>
          <w:sz w:val="22"/>
          <w:szCs w:val="22"/>
        </w:rPr>
        <mc:AlternateContent>
          <mc:Choice Requires="wps">
            <w:drawing>
              <wp:anchor distT="4294967295" distB="4294967295" distL="114300" distR="114300" simplePos="0" relativeHeight="251679232" behindDoc="0" locked="0" layoutInCell="1" allowOverlap="1" wp14:anchorId="5933F0D5" wp14:editId="38AAF48B">
                <wp:simplePos x="0" y="0"/>
                <wp:positionH relativeFrom="column">
                  <wp:posOffset>-226695</wp:posOffset>
                </wp:positionH>
                <wp:positionV relativeFrom="paragraph">
                  <wp:posOffset>8889</wp:posOffset>
                </wp:positionV>
                <wp:extent cx="6515100" cy="0"/>
                <wp:effectExtent l="0" t="0" r="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488A" id="Straight Connector 117"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pt" to="49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FwKgIAAFI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">
                <v:stroke dashstyle="dash"/>
              </v:line>
            </w:pict>
          </mc:Fallback>
        </mc:AlternateContent>
      </w:r>
    </w:p>
    <w:p w14:paraId="36A99845" w14:textId="77777777" w:rsidR="00BB273E" w:rsidRPr="001356BA" w:rsidRDefault="00BB273E" w:rsidP="00BB273E">
      <w:pPr>
        <w:pStyle w:val="BodyText"/>
        <w:tabs>
          <w:tab w:val="left" w:pos="4536"/>
        </w:tabs>
        <w:spacing w:before="120"/>
        <w:rPr>
          <w:rFonts w:ascii="Arial" w:hAnsi="Arial" w:cs="Arial"/>
          <w:sz w:val="22"/>
          <w:szCs w:val="22"/>
        </w:rPr>
      </w:pPr>
    </w:p>
    <w:p w14:paraId="23434E28" w14:textId="77777777" w:rsidR="00BB273E" w:rsidRPr="001356BA" w:rsidRDefault="00BB273E" w:rsidP="00BB273E">
      <w:pPr>
        <w:rPr>
          <w:rFonts w:ascii="Arial" w:hAnsi="Arial" w:cs="Arial"/>
          <w:sz w:val="22"/>
          <w:szCs w:val="22"/>
        </w:rPr>
      </w:pPr>
    </w:p>
    <w:p w14:paraId="681A2C1F" w14:textId="77777777" w:rsidR="005C2EE5" w:rsidRPr="001356BA" w:rsidRDefault="005C2EE5" w:rsidP="005C2EE5">
      <w:pPr>
        <w:rPr>
          <w:rFonts w:ascii="Arial" w:hAnsi="Arial" w:cs="Arial"/>
          <w:sz w:val="22"/>
          <w:szCs w:val="22"/>
        </w:rPr>
      </w:pPr>
      <w:bookmarkStart w:id="121" w:name="_Toc302649593"/>
    </w:p>
    <w:p w14:paraId="4F1B8810" w14:textId="77777777" w:rsidR="005C2EE5" w:rsidRPr="001356BA" w:rsidRDefault="005C2EE5" w:rsidP="005C2EE5">
      <w:pPr>
        <w:rPr>
          <w:rFonts w:ascii="Arial" w:hAnsi="Arial" w:cs="Arial"/>
          <w:sz w:val="22"/>
          <w:szCs w:val="22"/>
        </w:rPr>
      </w:pPr>
    </w:p>
    <w:p w14:paraId="6E3FAFBE" w14:textId="77777777" w:rsidR="00E93934" w:rsidRPr="001356BA" w:rsidRDefault="00E93934" w:rsidP="005C2EE5">
      <w:pPr>
        <w:rPr>
          <w:rFonts w:ascii="Arial" w:hAnsi="Arial" w:cs="Arial"/>
          <w:sz w:val="22"/>
          <w:szCs w:val="22"/>
        </w:rPr>
      </w:pPr>
    </w:p>
    <w:p w14:paraId="1C45F560" w14:textId="77777777" w:rsidR="00E93934" w:rsidRPr="001356BA" w:rsidRDefault="00E93934" w:rsidP="005C2EE5">
      <w:pPr>
        <w:rPr>
          <w:rFonts w:ascii="Arial" w:hAnsi="Arial" w:cs="Arial"/>
          <w:sz w:val="22"/>
          <w:szCs w:val="22"/>
        </w:rPr>
      </w:pPr>
    </w:p>
    <w:p w14:paraId="42E32656" w14:textId="77777777" w:rsidR="00F02885" w:rsidRPr="001356BA" w:rsidRDefault="00F02885" w:rsidP="005C2EE5">
      <w:pPr>
        <w:rPr>
          <w:rFonts w:ascii="Arial" w:hAnsi="Arial" w:cs="Arial"/>
          <w:sz w:val="22"/>
          <w:szCs w:val="22"/>
        </w:rPr>
      </w:pPr>
    </w:p>
    <w:bookmarkEnd w:id="121"/>
    <w:p w14:paraId="14A76A6E" w14:textId="77777777" w:rsidR="00931FAA" w:rsidRDefault="00931FAA" w:rsidP="00856A2D">
      <w:pPr>
        <w:pStyle w:val="Heading1"/>
        <w:jc w:val="right"/>
      </w:pPr>
    </w:p>
    <w:p w14:paraId="75AAB794" w14:textId="77777777" w:rsidR="00931FAA" w:rsidRDefault="00931FAA" w:rsidP="00856A2D">
      <w:pPr>
        <w:pStyle w:val="Heading1"/>
        <w:jc w:val="right"/>
      </w:pPr>
    </w:p>
    <w:p w14:paraId="31519CC1" w14:textId="77777777" w:rsidR="00931FAA" w:rsidRDefault="00931FAA" w:rsidP="00856A2D">
      <w:pPr>
        <w:pStyle w:val="Heading1"/>
        <w:jc w:val="right"/>
      </w:pPr>
    </w:p>
    <w:p w14:paraId="22F778D9" w14:textId="77777777" w:rsidR="00931FAA" w:rsidRDefault="00931FAA" w:rsidP="00856A2D">
      <w:pPr>
        <w:pStyle w:val="Heading1"/>
        <w:jc w:val="right"/>
      </w:pPr>
    </w:p>
    <w:p w14:paraId="4DE3E59C" w14:textId="77777777" w:rsidR="00856A2D" w:rsidRDefault="00856A2D" w:rsidP="00856A2D">
      <w:pPr>
        <w:pStyle w:val="BodyText2"/>
        <w:tabs>
          <w:tab w:val="left" w:pos="4253"/>
        </w:tabs>
        <w:spacing w:after="0" w:line="360" w:lineRule="auto"/>
        <w:ind w:right="9"/>
        <w:jc w:val="center"/>
        <w:rPr>
          <w:rFonts w:ascii="Arial" w:hAnsi="Arial" w:cs="Arial"/>
          <w:b/>
          <w:iCs/>
          <w:sz w:val="22"/>
          <w:szCs w:val="22"/>
        </w:rPr>
      </w:pPr>
    </w:p>
    <w:p w14:paraId="01DB847A" w14:textId="77777777" w:rsidR="005E385D" w:rsidRDefault="005E385D" w:rsidP="005E385D">
      <w:pPr>
        <w:jc w:val="right"/>
        <w:rPr>
          <w:rFonts w:ascii="Arial" w:hAnsi="Arial" w:cs="Arial"/>
          <w:b/>
          <w:sz w:val="22"/>
          <w:szCs w:val="22"/>
          <w:lang w:val="en-US"/>
        </w:rPr>
      </w:pPr>
      <w:bookmarkStart w:id="122" w:name="_Toc461780524"/>
      <w:bookmarkStart w:id="123" w:name="_Toc63687948"/>
      <w:bookmarkStart w:id="124" w:name="_Toc164258144"/>
      <w:bookmarkStart w:id="125" w:name="_Toc165901839"/>
    </w:p>
    <w:p w14:paraId="35FAE718" w14:textId="77777777" w:rsidR="005E385D" w:rsidRDefault="005E385D" w:rsidP="005E385D">
      <w:pPr>
        <w:jc w:val="right"/>
        <w:rPr>
          <w:rFonts w:ascii="Arial" w:hAnsi="Arial" w:cs="Arial"/>
          <w:b/>
          <w:sz w:val="22"/>
          <w:szCs w:val="22"/>
          <w:lang w:val="en-US"/>
        </w:rPr>
      </w:pPr>
    </w:p>
    <w:p w14:paraId="43997BE7" w14:textId="77777777" w:rsidR="005E385D" w:rsidRDefault="005E385D" w:rsidP="005E385D">
      <w:pPr>
        <w:jc w:val="right"/>
        <w:rPr>
          <w:rFonts w:ascii="Arial" w:hAnsi="Arial" w:cs="Arial"/>
          <w:b/>
          <w:sz w:val="22"/>
          <w:szCs w:val="22"/>
          <w:lang w:val="en-US"/>
        </w:rPr>
      </w:pPr>
    </w:p>
    <w:p w14:paraId="272B78E5" w14:textId="77777777" w:rsidR="005E385D" w:rsidRDefault="005E385D" w:rsidP="005E385D">
      <w:pPr>
        <w:jc w:val="right"/>
        <w:rPr>
          <w:rFonts w:ascii="Arial" w:hAnsi="Arial" w:cs="Arial"/>
          <w:b/>
          <w:sz w:val="22"/>
          <w:szCs w:val="22"/>
          <w:lang w:val="en-US"/>
        </w:rPr>
      </w:pPr>
    </w:p>
    <w:p w14:paraId="21A03878" w14:textId="77777777" w:rsidR="005E385D" w:rsidRDefault="005E385D" w:rsidP="005E385D">
      <w:pPr>
        <w:jc w:val="right"/>
        <w:rPr>
          <w:rFonts w:ascii="Arial" w:hAnsi="Arial" w:cs="Arial"/>
          <w:b/>
          <w:sz w:val="22"/>
          <w:szCs w:val="22"/>
          <w:lang w:val="en-US"/>
        </w:rPr>
      </w:pPr>
    </w:p>
    <w:p w14:paraId="3220AC38" w14:textId="77777777" w:rsidR="005E385D" w:rsidRDefault="005E385D" w:rsidP="005E385D">
      <w:pPr>
        <w:jc w:val="right"/>
        <w:rPr>
          <w:rFonts w:ascii="Arial" w:hAnsi="Arial" w:cs="Arial"/>
          <w:b/>
          <w:sz w:val="22"/>
          <w:szCs w:val="22"/>
          <w:lang w:val="en-US"/>
        </w:rPr>
      </w:pPr>
    </w:p>
    <w:p w14:paraId="440C5205" w14:textId="77777777" w:rsidR="005E385D" w:rsidRDefault="005E385D" w:rsidP="005E385D">
      <w:pPr>
        <w:jc w:val="right"/>
        <w:rPr>
          <w:rFonts w:ascii="Arial" w:hAnsi="Arial" w:cs="Arial"/>
          <w:b/>
          <w:sz w:val="22"/>
          <w:szCs w:val="22"/>
          <w:lang w:val="en-US"/>
        </w:rPr>
      </w:pPr>
    </w:p>
    <w:p w14:paraId="0EF37D77" w14:textId="77777777" w:rsidR="005E385D" w:rsidRDefault="005E385D" w:rsidP="005E385D">
      <w:pPr>
        <w:jc w:val="right"/>
        <w:rPr>
          <w:rFonts w:ascii="Arial" w:hAnsi="Arial" w:cs="Arial"/>
          <w:b/>
          <w:sz w:val="22"/>
          <w:szCs w:val="22"/>
          <w:lang w:val="en-US"/>
        </w:rPr>
      </w:pPr>
    </w:p>
    <w:p w14:paraId="1195B021" w14:textId="77777777" w:rsidR="005E385D" w:rsidRDefault="005E385D" w:rsidP="005E385D">
      <w:pPr>
        <w:jc w:val="right"/>
        <w:rPr>
          <w:rFonts w:ascii="Arial" w:hAnsi="Arial" w:cs="Arial"/>
          <w:b/>
          <w:sz w:val="22"/>
          <w:szCs w:val="22"/>
          <w:lang w:val="en-US"/>
        </w:rPr>
      </w:pPr>
    </w:p>
    <w:p w14:paraId="6EB144AF" w14:textId="38497D4A" w:rsidR="005E385D" w:rsidRPr="00035DD1" w:rsidRDefault="005E385D" w:rsidP="005E385D">
      <w:pPr>
        <w:jc w:val="right"/>
        <w:rPr>
          <w:rFonts w:ascii="Arial" w:hAnsi="Arial" w:cs="Arial"/>
          <w:b/>
          <w:sz w:val="22"/>
          <w:szCs w:val="22"/>
          <w:lang w:val="en-US"/>
        </w:rPr>
      </w:pPr>
      <w:r w:rsidRPr="00035DD1">
        <w:rPr>
          <w:rFonts w:ascii="Arial" w:hAnsi="Arial" w:cs="Arial"/>
          <w:b/>
          <w:sz w:val="22"/>
          <w:szCs w:val="22"/>
          <w:lang w:val="en-US"/>
        </w:rPr>
        <w:t xml:space="preserve">APPENDIX </w:t>
      </w:r>
      <w:r>
        <w:rPr>
          <w:rFonts w:ascii="Arial" w:hAnsi="Arial" w:cs="Arial"/>
          <w:b/>
          <w:sz w:val="22"/>
          <w:szCs w:val="22"/>
          <w:lang w:val="en-US"/>
        </w:rPr>
        <w:t>4</w:t>
      </w:r>
      <w:r w:rsidR="0097791E">
        <w:rPr>
          <w:rFonts w:ascii="Arial" w:hAnsi="Arial" w:cs="Arial"/>
          <w:b/>
          <w:sz w:val="22"/>
          <w:szCs w:val="22"/>
          <w:lang w:val="en-US"/>
        </w:rPr>
        <w:t xml:space="preserve"> to</w:t>
      </w:r>
    </w:p>
    <w:p w14:paraId="0E2B2703" w14:textId="77777777" w:rsidR="005E385D" w:rsidRDefault="005E385D" w:rsidP="005E385D">
      <w:pPr>
        <w:pStyle w:val="Heading1"/>
        <w:tabs>
          <w:tab w:val="left" w:pos="426"/>
        </w:tabs>
        <w:spacing w:before="0" w:line="360" w:lineRule="auto"/>
        <w:ind w:left="360"/>
        <w:jc w:val="right"/>
        <w:rPr>
          <w:rFonts w:ascii="Arial" w:hAnsi="Arial" w:cs="Arial"/>
          <w:b w:val="0"/>
          <w:sz w:val="22"/>
          <w:szCs w:val="22"/>
          <w:lang w:val="en-US"/>
        </w:rPr>
      </w:pPr>
    </w:p>
    <w:p w14:paraId="44F1C2A6" w14:textId="1B54AC42" w:rsidR="001331FC" w:rsidRPr="0097791E" w:rsidRDefault="004F08CD" w:rsidP="005E385D">
      <w:pPr>
        <w:pStyle w:val="Heading1"/>
        <w:tabs>
          <w:tab w:val="left" w:pos="426"/>
        </w:tabs>
        <w:spacing w:before="0" w:line="360" w:lineRule="auto"/>
        <w:ind w:left="360"/>
        <w:jc w:val="right"/>
        <w:rPr>
          <w:rFonts w:ascii="Arial" w:hAnsi="Arial" w:cs="Arial"/>
          <w:b w:val="0"/>
          <w:caps/>
          <w:sz w:val="22"/>
          <w:szCs w:val="22"/>
          <w:highlight w:val="green"/>
        </w:rPr>
      </w:pPr>
      <w:r>
        <w:rPr>
          <w:rStyle w:val="a3"/>
          <w:rFonts w:cs="Arial"/>
          <w:b w:val="0"/>
          <w:sz w:val="22"/>
          <w:szCs w:val="22"/>
          <w:lang w:val="az-Latn-AZ"/>
        </w:rPr>
        <w:t>“</w:t>
      </w:r>
      <w:r w:rsidR="0097791E" w:rsidRPr="0097791E">
        <w:rPr>
          <w:rStyle w:val="a3"/>
          <w:rFonts w:cs="Arial"/>
          <w:b w:val="0"/>
          <w:sz w:val="22"/>
          <w:szCs w:val="22"/>
          <w:lang w:val="az-Latn-AZ"/>
        </w:rPr>
        <w:t xml:space="preserve">The Rules </w:t>
      </w:r>
      <w:r w:rsidR="0097791E" w:rsidRPr="0097791E">
        <w:rPr>
          <w:rStyle w:val="a3"/>
          <w:rFonts w:cs="Arial"/>
          <w:b w:val="0"/>
          <w:sz w:val="22"/>
          <w:szCs w:val="22"/>
        </w:rPr>
        <w:t xml:space="preserve">for </w:t>
      </w:r>
      <w:r w:rsidR="0097791E" w:rsidRPr="0097791E">
        <w:rPr>
          <w:rStyle w:val="a3"/>
          <w:rFonts w:cs="Arial"/>
          <w:b w:val="0"/>
          <w:sz w:val="22"/>
          <w:szCs w:val="22"/>
          <w:lang w:val="en-US"/>
        </w:rPr>
        <w:t>H</w:t>
      </w:r>
      <w:r w:rsidR="0097791E" w:rsidRPr="0097791E">
        <w:rPr>
          <w:rStyle w:val="a3"/>
          <w:rFonts w:cs="Arial"/>
          <w:b w:val="0"/>
          <w:sz w:val="22"/>
          <w:szCs w:val="22"/>
        </w:rPr>
        <w:t xml:space="preserve">andling </w:t>
      </w:r>
      <w:r w:rsidR="0097791E" w:rsidRPr="0097791E">
        <w:rPr>
          <w:rStyle w:val="a3"/>
          <w:rFonts w:cs="Arial"/>
          <w:b w:val="0"/>
          <w:sz w:val="22"/>
          <w:szCs w:val="22"/>
          <w:lang w:val="en-US"/>
        </w:rPr>
        <w:t>C</w:t>
      </w:r>
      <w:r w:rsidR="0097791E" w:rsidRPr="0097791E">
        <w:rPr>
          <w:rStyle w:val="a3"/>
          <w:rFonts w:cs="Arial"/>
          <w:b w:val="0"/>
          <w:sz w:val="22"/>
          <w:szCs w:val="22"/>
        </w:rPr>
        <w:t>ustomer</w:t>
      </w:r>
      <w:r w:rsidR="0097791E" w:rsidRPr="0097791E">
        <w:rPr>
          <w:rStyle w:val="a3"/>
          <w:rFonts w:cs="Arial"/>
          <w:b w:val="0"/>
          <w:sz w:val="22"/>
          <w:szCs w:val="22"/>
          <w:lang w:val="en-US"/>
        </w:rPr>
        <w:t>s’</w:t>
      </w:r>
      <w:r w:rsidR="0097791E" w:rsidRPr="0097791E">
        <w:rPr>
          <w:rStyle w:val="a3"/>
          <w:rFonts w:cs="Arial"/>
          <w:b w:val="0"/>
          <w:sz w:val="22"/>
          <w:szCs w:val="22"/>
        </w:rPr>
        <w:t xml:space="preserve"> </w:t>
      </w:r>
      <w:r w:rsidR="0097791E" w:rsidRPr="0097791E">
        <w:rPr>
          <w:rStyle w:val="a3"/>
          <w:rFonts w:cs="Arial"/>
          <w:b w:val="0"/>
          <w:sz w:val="22"/>
          <w:szCs w:val="22"/>
          <w:lang w:val="az-Latn-AZ"/>
        </w:rPr>
        <w:t xml:space="preserve">Appeals </w:t>
      </w:r>
      <w:r w:rsidR="0097791E" w:rsidRPr="0097791E">
        <w:rPr>
          <w:rStyle w:val="a3"/>
          <w:rFonts w:cs="Arial"/>
          <w:b w:val="0"/>
          <w:sz w:val="22"/>
          <w:szCs w:val="22"/>
          <w:lang w:val="en-US"/>
        </w:rPr>
        <w:t>of</w:t>
      </w:r>
      <w:r w:rsidR="0097791E" w:rsidRPr="0097791E">
        <w:rPr>
          <w:rStyle w:val="a3"/>
          <w:rFonts w:cs="Arial"/>
          <w:b w:val="0"/>
          <w:sz w:val="22"/>
          <w:szCs w:val="22"/>
        </w:rPr>
        <w:t xml:space="preserve"> VTB Bank (Azerbaijan)</w:t>
      </w:r>
      <w:r w:rsidR="0097791E" w:rsidRPr="0097791E">
        <w:rPr>
          <w:rStyle w:val="a3"/>
          <w:rFonts w:cs="Arial"/>
          <w:b w:val="0"/>
          <w:sz w:val="22"/>
          <w:szCs w:val="22"/>
          <w:lang w:val="en-US"/>
        </w:rPr>
        <w:t xml:space="preserve"> </w:t>
      </w:r>
      <w:r w:rsidR="0097791E" w:rsidRPr="0097791E">
        <w:rPr>
          <w:rStyle w:val="a3"/>
          <w:rFonts w:cs="Arial"/>
          <w:b w:val="0"/>
          <w:sz w:val="22"/>
          <w:szCs w:val="22"/>
        </w:rPr>
        <w:t>OJSC</w:t>
      </w:r>
      <w:r>
        <w:rPr>
          <w:rStyle w:val="a3"/>
          <w:rFonts w:cs="Arial"/>
          <w:b w:val="0"/>
          <w:sz w:val="22"/>
          <w:szCs w:val="22"/>
          <w:lang w:val="en-US"/>
        </w:rPr>
        <w:t>”</w:t>
      </w:r>
      <w:r w:rsidR="0097791E" w:rsidRPr="0097791E">
        <w:rPr>
          <w:rFonts w:ascii="Arial" w:hAnsi="Arial" w:cs="Arial"/>
          <w:b w:val="0"/>
          <w:sz w:val="22"/>
          <w:szCs w:val="22"/>
          <w:lang w:val="en-US"/>
        </w:rPr>
        <w:t xml:space="preserve"> </w:t>
      </w:r>
    </w:p>
    <w:p w14:paraId="2ECEBED1" w14:textId="77777777" w:rsidR="008763E6" w:rsidRDefault="008763E6" w:rsidP="00A74BC8">
      <w:pPr>
        <w:pStyle w:val="Heading1"/>
        <w:tabs>
          <w:tab w:val="left" w:pos="426"/>
        </w:tabs>
        <w:spacing w:before="0" w:line="360" w:lineRule="auto"/>
        <w:ind w:left="360"/>
        <w:jc w:val="right"/>
        <w:rPr>
          <w:rFonts w:ascii="Arial" w:hAnsi="Arial" w:cs="Arial"/>
          <w:caps/>
          <w:sz w:val="22"/>
          <w:szCs w:val="22"/>
          <w:highlight w:val="green"/>
        </w:rPr>
      </w:pPr>
    </w:p>
    <w:bookmarkEnd w:id="122"/>
    <w:bookmarkEnd w:id="123"/>
    <w:bookmarkEnd w:id="124"/>
    <w:bookmarkEnd w:id="125"/>
    <w:p w14:paraId="188560F2" w14:textId="77777777" w:rsidR="00931FAA" w:rsidRPr="009908E0" w:rsidRDefault="00931FAA" w:rsidP="00856A2D">
      <w:pPr>
        <w:pStyle w:val="BodyText2"/>
        <w:tabs>
          <w:tab w:val="left" w:pos="4253"/>
        </w:tabs>
        <w:spacing w:after="0" w:line="360" w:lineRule="auto"/>
        <w:ind w:right="9"/>
        <w:jc w:val="center"/>
        <w:rPr>
          <w:rFonts w:ascii="Arial" w:hAnsi="Arial" w:cs="Arial"/>
          <w:b/>
          <w:iCs/>
          <w:sz w:val="22"/>
          <w:szCs w:val="22"/>
          <w:highlight w:val="green"/>
        </w:rPr>
      </w:pPr>
    </w:p>
    <w:p w14:paraId="4FE4F0A4" w14:textId="0721C721" w:rsidR="00856A2D" w:rsidRPr="009908E0" w:rsidRDefault="00556C32" w:rsidP="00856A2D">
      <w:pPr>
        <w:pStyle w:val="BodyText2"/>
        <w:tabs>
          <w:tab w:val="left" w:pos="4253"/>
        </w:tabs>
        <w:spacing w:after="0" w:line="360" w:lineRule="auto"/>
        <w:ind w:right="9"/>
        <w:jc w:val="center"/>
        <w:rPr>
          <w:rFonts w:ascii="Arial" w:hAnsi="Arial" w:cs="Arial"/>
          <w:b/>
          <w:iCs/>
          <w:sz w:val="22"/>
          <w:szCs w:val="22"/>
          <w:highlight w:val="green"/>
        </w:rPr>
      </w:pPr>
      <w:r w:rsidRPr="00556C32">
        <w:rPr>
          <w:rFonts w:ascii="Arial" w:hAnsi="Arial" w:cs="Arial"/>
          <w:b/>
          <w:iCs/>
          <w:sz w:val="22"/>
          <w:szCs w:val="22"/>
          <w:lang w:val="en-US"/>
        </w:rPr>
        <w:t>Decision</w:t>
      </w:r>
      <w:r>
        <w:rPr>
          <w:rFonts w:ascii="Arial" w:hAnsi="Arial" w:cs="Arial"/>
          <w:b/>
          <w:iCs/>
          <w:sz w:val="22"/>
          <w:szCs w:val="22"/>
          <w:highlight w:val="green"/>
          <w:lang w:val="en-US"/>
        </w:rPr>
        <w:t xml:space="preserve"> </w:t>
      </w:r>
    </w:p>
    <w:p w14:paraId="1CF09D6B" w14:textId="6575675B" w:rsidR="00856A2D" w:rsidRPr="009908E0" w:rsidRDefault="00AF14B4" w:rsidP="00856A2D">
      <w:pPr>
        <w:pStyle w:val="BodyText2"/>
        <w:tabs>
          <w:tab w:val="left" w:pos="4253"/>
        </w:tabs>
        <w:spacing w:after="0" w:line="360" w:lineRule="auto"/>
        <w:ind w:right="9"/>
        <w:jc w:val="both"/>
        <w:rPr>
          <w:rFonts w:ascii="Arial" w:hAnsi="Arial" w:cs="Arial"/>
          <w:i/>
          <w:iCs/>
          <w:sz w:val="22"/>
          <w:szCs w:val="22"/>
          <w:highlight w:val="green"/>
        </w:rPr>
      </w:pPr>
      <w:r w:rsidRPr="00AF14B4">
        <w:rPr>
          <w:rFonts w:ascii="Arial" w:hAnsi="Arial" w:cs="Arial"/>
          <w:i/>
          <w:iCs/>
          <w:sz w:val="22"/>
          <w:szCs w:val="22"/>
        </w:rPr>
        <w:t>On C</w:t>
      </w:r>
      <w:r w:rsidRPr="00AF14B4">
        <w:rPr>
          <w:rFonts w:ascii="Arial" w:hAnsi="Arial" w:cs="Arial"/>
          <w:i/>
          <w:iCs/>
          <w:sz w:val="22"/>
          <w:szCs w:val="22"/>
          <w:lang w:val="en-US"/>
        </w:rPr>
        <w:t>ustomer</w:t>
      </w:r>
      <w:r w:rsidRPr="00AF14B4">
        <w:rPr>
          <w:rFonts w:ascii="Arial" w:hAnsi="Arial" w:cs="Arial"/>
          <w:i/>
          <w:iCs/>
          <w:sz w:val="22"/>
          <w:szCs w:val="22"/>
        </w:rPr>
        <w:t xml:space="preserve">'s complaint </w:t>
      </w:r>
      <w:r w:rsidR="00856A2D" w:rsidRPr="00C52A28">
        <w:rPr>
          <w:rFonts w:ascii="Arial" w:hAnsi="Arial" w:cs="Arial"/>
          <w:i/>
          <w:iCs/>
          <w:sz w:val="22"/>
          <w:szCs w:val="22"/>
        </w:rPr>
        <w:t>____________________________________________________</w:t>
      </w:r>
    </w:p>
    <w:p w14:paraId="55D3E38B" w14:textId="4A89C33A" w:rsidR="00856A2D" w:rsidRPr="003A1D36" w:rsidRDefault="00856A2D" w:rsidP="00856A2D">
      <w:pPr>
        <w:pStyle w:val="BodyText2"/>
        <w:tabs>
          <w:tab w:val="left" w:pos="4253"/>
        </w:tabs>
        <w:spacing w:after="0" w:line="360" w:lineRule="auto"/>
        <w:ind w:left="2124" w:right="9"/>
        <w:jc w:val="both"/>
        <w:rPr>
          <w:rFonts w:ascii="Arial" w:hAnsi="Arial" w:cs="Arial"/>
          <w:b/>
          <w:bCs/>
          <w:i/>
          <w:iCs/>
          <w:sz w:val="22"/>
          <w:szCs w:val="22"/>
          <w:lang w:val="en-US"/>
        </w:rPr>
      </w:pPr>
      <w:r w:rsidRPr="00A3111D">
        <w:rPr>
          <w:rFonts w:ascii="Arial" w:hAnsi="Arial" w:cs="Arial"/>
          <w:b/>
          <w:bCs/>
          <w:i/>
          <w:iCs/>
          <w:sz w:val="22"/>
          <w:szCs w:val="22"/>
        </w:rPr>
        <w:t xml:space="preserve">                                                             </w:t>
      </w:r>
      <w:r w:rsidR="003A1D36" w:rsidRPr="003A1D36">
        <w:rPr>
          <w:rFonts w:ascii="Arial" w:hAnsi="Arial" w:cs="Arial"/>
          <w:b/>
          <w:bCs/>
          <w:i/>
          <w:iCs/>
          <w:sz w:val="22"/>
          <w:szCs w:val="22"/>
          <w:lang w:val="en-US"/>
        </w:rPr>
        <w:t>Full name</w:t>
      </w:r>
    </w:p>
    <w:p w14:paraId="3CCD24E3" w14:textId="213D8864" w:rsidR="00856A2D" w:rsidRPr="00AF14B4" w:rsidRDefault="00AF14B4" w:rsidP="00856A2D">
      <w:pPr>
        <w:pStyle w:val="BodyText2"/>
        <w:tabs>
          <w:tab w:val="left" w:pos="4253"/>
        </w:tabs>
        <w:spacing w:after="0" w:line="360" w:lineRule="auto"/>
        <w:ind w:right="9"/>
        <w:jc w:val="both"/>
        <w:rPr>
          <w:rFonts w:ascii="Arial" w:hAnsi="Arial" w:cs="Arial"/>
          <w:i/>
          <w:iCs/>
          <w:sz w:val="22"/>
          <w:szCs w:val="22"/>
        </w:rPr>
      </w:pPr>
      <w:r w:rsidRPr="00AF14B4">
        <w:rPr>
          <w:rFonts w:ascii="Arial" w:hAnsi="Arial" w:cs="Arial"/>
          <w:i/>
          <w:iCs/>
          <w:sz w:val="22"/>
          <w:szCs w:val="22"/>
          <w:lang w:val="en-US"/>
        </w:rPr>
        <w:t>of</w:t>
      </w:r>
      <w:r w:rsidR="00856A2D" w:rsidRPr="00AF14B4">
        <w:rPr>
          <w:rFonts w:ascii="Arial" w:hAnsi="Arial" w:cs="Arial"/>
          <w:i/>
          <w:iCs/>
          <w:sz w:val="22"/>
          <w:szCs w:val="22"/>
        </w:rPr>
        <w:t xml:space="preserve"> _________</w:t>
      </w:r>
      <w:r w:rsidRPr="00AF14B4">
        <w:rPr>
          <w:rFonts w:ascii="Arial" w:hAnsi="Arial" w:cs="Arial"/>
          <w:i/>
          <w:iCs/>
          <w:sz w:val="22"/>
          <w:szCs w:val="22"/>
        </w:rPr>
        <w:t>________</w:t>
      </w:r>
      <w:r w:rsidRPr="00AF14B4">
        <w:rPr>
          <w:rFonts w:ascii="Arial" w:hAnsi="Arial" w:cs="Arial"/>
          <w:i/>
          <w:iCs/>
          <w:sz w:val="22"/>
          <w:szCs w:val="22"/>
          <w:lang w:val="en-US"/>
        </w:rPr>
        <w:t>No</w:t>
      </w:r>
      <w:r w:rsidR="00856A2D" w:rsidRPr="00AF14B4">
        <w:rPr>
          <w:rFonts w:ascii="Arial" w:hAnsi="Arial" w:cs="Arial"/>
          <w:i/>
          <w:iCs/>
          <w:sz w:val="22"/>
          <w:szCs w:val="22"/>
        </w:rPr>
        <w:t>_____________________</w:t>
      </w:r>
    </w:p>
    <w:p w14:paraId="250CE6B1" w14:textId="1580088C" w:rsidR="00856A2D" w:rsidRPr="009908E0" w:rsidRDefault="00AF14B4" w:rsidP="00856A2D">
      <w:pPr>
        <w:spacing w:line="360" w:lineRule="auto"/>
        <w:ind w:right="-2"/>
        <w:jc w:val="both"/>
        <w:rPr>
          <w:rFonts w:ascii="Arial" w:hAnsi="Arial" w:cs="Arial"/>
          <w:sz w:val="22"/>
          <w:szCs w:val="22"/>
          <w:highlight w:val="green"/>
        </w:rPr>
      </w:pPr>
      <w:r w:rsidRPr="00AF14B4">
        <w:rPr>
          <w:rFonts w:ascii="Arial" w:hAnsi="Arial" w:cs="Arial"/>
          <w:sz w:val="22"/>
          <w:szCs w:val="22"/>
        </w:rPr>
        <w:t>C</w:t>
      </w:r>
      <w:r>
        <w:rPr>
          <w:rFonts w:ascii="Arial" w:hAnsi="Arial" w:cs="Arial"/>
          <w:sz w:val="22"/>
          <w:szCs w:val="22"/>
          <w:lang w:val="en-US"/>
        </w:rPr>
        <w:t>ustomer</w:t>
      </w:r>
      <w:r w:rsidRPr="00AF14B4">
        <w:rPr>
          <w:rFonts w:ascii="Arial" w:hAnsi="Arial" w:cs="Arial"/>
          <w:sz w:val="22"/>
          <w:szCs w:val="22"/>
        </w:rPr>
        <w:t>'s account/card number</w:t>
      </w:r>
      <w:r w:rsidR="00C52A28">
        <w:rPr>
          <w:rFonts w:ascii="Arial" w:hAnsi="Arial" w:cs="Arial"/>
          <w:sz w:val="22"/>
          <w:szCs w:val="22"/>
          <w:lang w:val="en-US"/>
        </w:rPr>
        <w:t xml:space="preserve"> </w:t>
      </w:r>
      <w:r w:rsidR="00856A2D" w:rsidRPr="00C52A28">
        <w:rPr>
          <w:rFonts w:ascii="Arial" w:hAnsi="Arial" w:cs="Arial"/>
          <w:sz w:val="22"/>
          <w:szCs w:val="22"/>
        </w:rPr>
        <w:t>___________________________________________</w:t>
      </w:r>
    </w:p>
    <w:p w14:paraId="7AFAE00D" w14:textId="152E351E" w:rsidR="00856A2D" w:rsidRPr="00E25FAF" w:rsidRDefault="00E25FAF" w:rsidP="00856A2D">
      <w:pPr>
        <w:spacing w:line="360" w:lineRule="auto"/>
        <w:jc w:val="both"/>
        <w:rPr>
          <w:rFonts w:ascii="Arial" w:hAnsi="Arial" w:cs="Arial"/>
          <w:b/>
          <w:sz w:val="22"/>
          <w:szCs w:val="22"/>
        </w:rPr>
      </w:pPr>
      <w:r w:rsidRPr="00E25FAF">
        <w:rPr>
          <w:rFonts w:ascii="Arial" w:hAnsi="Arial" w:cs="Arial"/>
          <w:b/>
          <w:sz w:val="22"/>
          <w:szCs w:val="22"/>
        </w:rPr>
        <w:t>The following facts have been established</w:t>
      </w:r>
      <w:r w:rsidR="00856A2D" w:rsidRPr="00E25FAF">
        <w:rPr>
          <w:rFonts w:ascii="Arial" w:hAnsi="Arial" w:cs="Arial"/>
          <w:b/>
          <w:sz w:val="22"/>
          <w:szCs w:val="22"/>
        </w:rPr>
        <w:t>:</w:t>
      </w:r>
    </w:p>
    <w:p w14:paraId="05724511" w14:textId="77777777" w:rsidR="00856A2D" w:rsidRPr="00A3111D" w:rsidRDefault="00856A2D" w:rsidP="00856A2D">
      <w:pPr>
        <w:pStyle w:val="BodyTextIndent2"/>
        <w:spacing w:after="0" w:line="360" w:lineRule="auto"/>
        <w:ind w:left="284"/>
        <w:jc w:val="both"/>
        <w:rPr>
          <w:rFonts w:ascii="Arial" w:hAnsi="Arial" w:cs="Arial"/>
          <w:sz w:val="22"/>
          <w:szCs w:val="22"/>
        </w:rPr>
      </w:pPr>
      <w:r w:rsidRPr="00A3111D">
        <w:rPr>
          <w:rFonts w:ascii="Arial" w:hAnsi="Arial" w:cs="Arial"/>
          <w:sz w:val="22"/>
          <w:szCs w:val="22"/>
        </w:rPr>
        <w:t>1.</w:t>
      </w:r>
    </w:p>
    <w:p w14:paraId="0BD057D9" w14:textId="77777777" w:rsidR="00856A2D" w:rsidRPr="00A3111D" w:rsidRDefault="00856A2D" w:rsidP="00856A2D">
      <w:pPr>
        <w:pStyle w:val="BodyTextIndent2"/>
        <w:spacing w:after="0" w:line="360" w:lineRule="auto"/>
        <w:ind w:left="284"/>
        <w:jc w:val="both"/>
        <w:rPr>
          <w:rFonts w:ascii="Arial" w:hAnsi="Arial" w:cs="Arial"/>
          <w:sz w:val="22"/>
          <w:szCs w:val="22"/>
        </w:rPr>
      </w:pPr>
      <w:r w:rsidRPr="00A3111D">
        <w:rPr>
          <w:rFonts w:ascii="Arial" w:hAnsi="Arial" w:cs="Arial"/>
          <w:sz w:val="22"/>
          <w:szCs w:val="22"/>
        </w:rPr>
        <w:t>2.</w:t>
      </w:r>
    </w:p>
    <w:p w14:paraId="52C6DBEC" w14:textId="77777777" w:rsidR="00856A2D" w:rsidRPr="00A3111D" w:rsidRDefault="00856A2D" w:rsidP="00856A2D">
      <w:pPr>
        <w:pStyle w:val="BodyTextIndent2"/>
        <w:spacing w:after="0" w:line="360" w:lineRule="auto"/>
        <w:ind w:left="284"/>
        <w:jc w:val="both"/>
        <w:rPr>
          <w:rFonts w:ascii="Arial" w:hAnsi="Arial" w:cs="Arial"/>
          <w:sz w:val="22"/>
          <w:szCs w:val="22"/>
        </w:rPr>
      </w:pPr>
      <w:r w:rsidRPr="00A3111D">
        <w:rPr>
          <w:rFonts w:ascii="Arial" w:hAnsi="Arial" w:cs="Arial"/>
          <w:sz w:val="22"/>
          <w:szCs w:val="22"/>
        </w:rPr>
        <w:t>3.</w:t>
      </w:r>
    </w:p>
    <w:p w14:paraId="31EFE080" w14:textId="16591574" w:rsidR="00856A2D" w:rsidRPr="00AF14B4" w:rsidRDefault="00856A2D" w:rsidP="00856A2D">
      <w:pPr>
        <w:spacing w:line="360" w:lineRule="auto"/>
        <w:jc w:val="both"/>
        <w:rPr>
          <w:rFonts w:ascii="Arial" w:hAnsi="Arial" w:cs="Arial"/>
          <w:i/>
          <w:sz w:val="22"/>
          <w:szCs w:val="22"/>
        </w:rPr>
      </w:pPr>
      <w:r w:rsidRPr="00AF14B4">
        <w:rPr>
          <w:rFonts w:ascii="Arial" w:hAnsi="Arial" w:cs="Arial"/>
          <w:i/>
          <w:sz w:val="22"/>
          <w:szCs w:val="22"/>
        </w:rPr>
        <w:t>(</w:t>
      </w:r>
      <w:r w:rsidR="00AF14B4" w:rsidRPr="00AF14B4">
        <w:rPr>
          <w:rFonts w:ascii="Arial" w:hAnsi="Arial" w:cs="Arial"/>
          <w:i/>
          <w:sz w:val="22"/>
          <w:szCs w:val="22"/>
        </w:rPr>
        <w:t xml:space="preserve">the nature and period of the </w:t>
      </w:r>
      <w:r w:rsidR="00AF14B4" w:rsidRPr="00AF14B4">
        <w:rPr>
          <w:rFonts w:ascii="Arial" w:hAnsi="Arial" w:cs="Arial"/>
          <w:i/>
          <w:sz w:val="22"/>
          <w:szCs w:val="22"/>
          <w:lang w:val="en-US"/>
        </w:rPr>
        <w:t xml:space="preserve">transaction </w:t>
      </w:r>
      <w:r w:rsidR="00AF14B4" w:rsidRPr="00AF14B4">
        <w:rPr>
          <w:rFonts w:ascii="Arial" w:hAnsi="Arial" w:cs="Arial"/>
          <w:i/>
          <w:sz w:val="22"/>
          <w:szCs w:val="22"/>
        </w:rPr>
        <w:t xml:space="preserve">are </w:t>
      </w:r>
      <w:r w:rsidR="00AF14B4" w:rsidRPr="00AF14B4">
        <w:rPr>
          <w:rFonts w:ascii="Arial" w:hAnsi="Arial" w:cs="Arial"/>
          <w:i/>
          <w:sz w:val="22"/>
          <w:szCs w:val="22"/>
          <w:lang w:val="en-US"/>
        </w:rPr>
        <w:t>specified</w:t>
      </w:r>
      <w:r w:rsidRPr="00AF14B4">
        <w:rPr>
          <w:rFonts w:ascii="Arial" w:hAnsi="Arial" w:cs="Arial"/>
          <w:i/>
          <w:sz w:val="22"/>
          <w:szCs w:val="22"/>
        </w:rPr>
        <w:t>)</w:t>
      </w:r>
    </w:p>
    <w:p w14:paraId="5A845A53" w14:textId="2DD14B0F" w:rsidR="00856A2D" w:rsidRPr="009908E0" w:rsidRDefault="00AF14B4" w:rsidP="00856A2D">
      <w:pPr>
        <w:pStyle w:val="BodyTextIndent2"/>
        <w:spacing w:after="0" w:line="360" w:lineRule="auto"/>
        <w:jc w:val="both"/>
        <w:rPr>
          <w:rFonts w:ascii="Arial" w:hAnsi="Arial" w:cs="Arial"/>
          <w:sz w:val="22"/>
          <w:szCs w:val="22"/>
          <w:highlight w:val="green"/>
        </w:rPr>
      </w:pPr>
      <w:r w:rsidRPr="00AF14B4">
        <w:rPr>
          <w:rFonts w:ascii="Arial" w:hAnsi="Arial" w:cs="Arial"/>
          <w:sz w:val="22"/>
          <w:szCs w:val="22"/>
        </w:rPr>
        <w:t>Justification for the decision (indicating the violated clause of the agreement, article of the law)</w:t>
      </w:r>
      <w:r>
        <w:rPr>
          <w:rFonts w:ascii="Arial" w:hAnsi="Arial" w:cs="Arial"/>
          <w:sz w:val="22"/>
          <w:szCs w:val="22"/>
          <w:lang w:val="en-US"/>
        </w:rPr>
        <w:t xml:space="preserve"> </w:t>
      </w:r>
    </w:p>
    <w:p w14:paraId="228A1B77" w14:textId="77777777" w:rsidR="00856A2D" w:rsidRPr="00A3111D" w:rsidRDefault="00856A2D" w:rsidP="00856A2D">
      <w:pPr>
        <w:pStyle w:val="BodyTextIndent2"/>
        <w:spacing w:after="0" w:line="360" w:lineRule="auto"/>
        <w:jc w:val="both"/>
        <w:rPr>
          <w:rFonts w:ascii="Arial" w:hAnsi="Arial" w:cs="Arial"/>
          <w:sz w:val="22"/>
          <w:szCs w:val="22"/>
        </w:rPr>
      </w:pPr>
      <w:r w:rsidRPr="00A3111D">
        <w:rPr>
          <w:rFonts w:ascii="Arial" w:hAnsi="Arial" w:cs="Arial"/>
          <w:sz w:val="22"/>
          <w:szCs w:val="22"/>
        </w:rPr>
        <w:t>________________________________________________________________</w:t>
      </w:r>
    </w:p>
    <w:p w14:paraId="274C5AA1" w14:textId="57E95CF4" w:rsidR="00856A2D" w:rsidRPr="0055699B" w:rsidRDefault="0092724A" w:rsidP="0092724A">
      <w:pPr>
        <w:pStyle w:val="ListParagraph"/>
        <w:numPr>
          <w:ilvl w:val="0"/>
          <w:numId w:val="8"/>
        </w:numPr>
        <w:spacing w:line="360" w:lineRule="auto"/>
        <w:contextualSpacing/>
        <w:jc w:val="both"/>
        <w:rPr>
          <w:rFonts w:ascii="Arial" w:hAnsi="Arial" w:cs="Arial"/>
          <w:sz w:val="22"/>
          <w:szCs w:val="22"/>
        </w:rPr>
      </w:pPr>
      <w:r w:rsidRPr="0055699B">
        <w:rPr>
          <w:rFonts w:ascii="Arial" w:hAnsi="Arial" w:cs="Arial"/>
          <w:sz w:val="22"/>
          <w:szCs w:val="22"/>
        </w:rPr>
        <w:t>Based on the results of the investigation, the fact of the Bank’s guilt in the emergence of the controversial situation has been established and documented.</w:t>
      </w:r>
    </w:p>
    <w:p w14:paraId="373DA762" w14:textId="79501C2F" w:rsidR="00856A2D" w:rsidRPr="0055699B" w:rsidRDefault="0055699B" w:rsidP="0055699B">
      <w:pPr>
        <w:pStyle w:val="ListParagraph"/>
        <w:numPr>
          <w:ilvl w:val="0"/>
          <w:numId w:val="8"/>
        </w:numPr>
        <w:spacing w:line="360" w:lineRule="auto"/>
        <w:contextualSpacing/>
        <w:jc w:val="both"/>
        <w:rPr>
          <w:rFonts w:ascii="Arial" w:hAnsi="Arial" w:cs="Arial"/>
          <w:sz w:val="22"/>
          <w:szCs w:val="22"/>
        </w:rPr>
      </w:pPr>
      <w:r w:rsidRPr="0055699B">
        <w:rPr>
          <w:rFonts w:ascii="Arial" w:hAnsi="Arial" w:cs="Arial"/>
          <w:sz w:val="22"/>
          <w:szCs w:val="22"/>
        </w:rPr>
        <w:t>Based on the results of the investigation, the fact of the Bank’s guilt in the emergence of the controversial situation has been established, but is not documented.</w:t>
      </w:r>
    </w:p>
    <w:p w14:paraId="534B2CB9" w14:textId="6A39502F" w:rsidR="00856A2D" w:rsidRPr="004E1103" w:rsidRDefault="004E1103" w:rsidP="004E1103">
      <w:pPr>
        <w:pStyle w:val="ListParagraph"/>
        <w:numPr>
          <w:ilvl w:val="0"/>
          <w:numId w:val="8"/>
        </w:numPr>
        <w:spacing w:line="360" w:lineRule="auto"/>
        <w:contextualSpacing/>
        <w:jc w:val="both"/>
        <w:rPr>
          <w:rFonts w:ascii="Arial" w:hAnsi="Arial" w:cs="Arial"/>
          <w:sz w:val="22"/>
          <w:szCs w:val="22"/>
        </w:rPr>
      </w:pPr>
      <w:r w:rsidRPr="004E1103">
        <w:rPr>
          <w:rFonts w:ascii="Arial" w:hAnsi="Arial" w:cs="Arial"/>
          <w:sz w:val="22"/>
          <w:szCs w:val="22"/>
        </w:rPr>
        <w:t xml:space="preserve">Based on the results of the investigation, the fact of the Bank's guilt in the emergence of the controversial situation has not been established.  </w:t>
      </w:r>
    </w:p>
    <w:p w14:paraId="05FF920C" w14:textId="785D3E9E" w:rsidR="00856A2D" w:rsidRPr="00012709" w:rsidRDefault="00012709" w:rsidP="00856A2D">
      <w:pPr>
        <w:spacing w:line="360" w:lineRule="auto"/>
        <w:jc w:val="both"/>
        <w:rPr>
          <w:rFonts w:ascii="Arial" w:hAnsi="Arial" w:cs="Arial"/>
          <w:b/>
          <w:sz w:val="22"/>
          <w:szCs w:val="22"/>
        </w:rPr>
      </w:pPr>
      <w:r w:rsidRPr="00012709">
        <w:rPr>
          <w:rFonts w:ascii="Arial" w:hAnsi="Arial" w:cs="Arial"/>
          <w:b/>
          <w:sz w:val="22"/>
          <w:szCs w:val="22"/>
        </w:rPr>
        <w:t>Proposed solution</w:t>
      </w:r>
      <w:r w:rsidR="00856A2D" w:rsidRPr="00012709">
        <w:rPr>
          <w:rFonts w:ascii="Arial" w:hAnsi="Arial" w:cs="Arial"/>
          <w:b/>
          <w:sz w:val="22"/>
          <w:szCs w:val="22"/>
        </w:rPr>
        <w:t>:</w:t>
      </w:r>
    </w:p>
    <w:p w14:paraId="38928BDC" w14:textId="77777777" w:rsidR="00856A2D" w:rsidRPr="00EF2311" w:rsidRDefault="00856A2D" w:rsidP="00856A2D">
      <w:pPr>
        <w:pStyle w:val="BodyTextIndent2"/>
        <w:spacing w:after="0" w:line="360" w:lineRule="auto"/>
        <w:ind w:left="567" w:firstLine="141"/>
        <w:jc w:val="both"/>
        <w:rPr>
          <w:rFonts w:ascii="Arial" w:hAnsi="Arial" w:cs="Arial"/>
          <w:sz w:val="22"/>
          <w:szCs w:val="22"/>
        </w:rPr>
      </w:pPr>
      <w:r w:rsidRPr="00EF2311">
        <w:rPr>
          <w:rFonts w:ascii="Arial" w:hAnsi="Arial" w:cs="Arial"/>
          <w:sz w:val="22"/>
          <w:szCs w:val="22"/>
        </w:rPr>
        <w:t>______________________________________________________________</w:t>
      </w:r>
    </w:p>
    <w:p w14:paraId="690C44EC" w14:textId="5ECAFECA" w:rsidR="00856A2D" w:rsidRPr="009908E0" w:rsidRDefault="00BE0838" w:rsidP="00856A2D">
      <w:pPr>
        <w:pStyle w:val="BodyTextIndent2"/>
        <w:spacing w:after="0" w:line="360" w:lineRule="auto"/>
        <w:ind w:firstLine="348"/>
        <w:jc w:val="both"/>
        <w:rPr>
          <w:rFonts w:ascii="Arial" w:hAnsi="Arial" w:cs="Arial"/>
          <w:sz w:val="22"/>
          <w:szCs w:val="22"/>
          <w:highlight w:val="green"/>
        </w:rPr>
      </w:pPr>
      <w:r w:rsidRPr="00BE0838">
        <w:rPr>
          <w:rFonts w:ascii="Arial" w:hAnsi="Arial" w:cs="Arial"/>
          <w:sz w:val="22"/>
          <w:szCs w:val="22"/>
        </w:rPr>
        <w:t>Executor</w:t>
      </w:r>
      <w:r w:rsidR="00856A2D" w:rsidRPr="00BE0838">
        <w:rPr>
          <w:rFonts w:ascii="Arial" w:hAnsi="Arial" w:cs="Arial"/>
          <w:sz w:val="22"/>
          <w:szCs w:val="22"/>
        </w:rPr>
        <w:t xml:space="preserve">: </w:t>
      </w:r>
      <w:r w:rsidR="00856A2D" w:rsidRPr="00EF2311">
        <w:rPr>
          <w:rFonts w:ascii="Arial" w:hAnsi="Arial" w:cs="Arial"/>
          <w:sz w:val="22"/>
          <w:szCs w:val="22"/>
        </w:rPr>
        <w:t>_________________________________________</w:t>
      </w:r>
    </w:p>
    <w:p w14:paraId="16BCEEF3" w14:textId="60853A41" w:rsidR="00856A2D" w:rsidRPr="009908E0" w:rsidRDefault="00E07222" w:rsidP="00856A2D">
      <w:pPr>
        <w:pStyle w:val="BodyTextIndent2"/>
        <w:spacing w:after="0" w:line="360" w:lineRule="auto"/>
        <w:ind w:firstLine="348"/>
        <w:jc w:val="both"/>
        <w:rPr>
          <w:rFonts w:ascii="Arial" w:hAnsi="Arial" w:cs="Arial"/>
          <w:sz w:val="22"/>
          <w:szCs w:val="22"/>
          <w:highlight w:val="green"/>
        </w:rPr>
      </w:pPr>
      <w:r w:rsidRPr="00E07222">
        <w:rPr>
          <w:rFonts w:ascii="Arial" w:hAnsi="Arial" w:cs="Arial"/>
          <w:sz w:val="22"/>
          <w:szCs w:val="22"/>
        </w:rPr>
        <w:t>Deadline for execution: ____ working days from the date of adoption of this decision.</w:t>
      </w:r>
    </w:p>
    <w:p w14:paraId="69279241" w14:textId="4D680222" w:rsidR="00856A2D" w:rsidRPr="00840159" w:rsidRDefault="00840159" w:rsidP="0056080A">
      <w:pPr>
        <w:jc w:val="both"/>
        <w:rPr>
          <w:rFonts w:ascii="Arial" w:hAnsi="Arial" w:cs="Arial"/>
          <w:b/>
          <w:i/>
          <w:sz w:val="22"/>
          <w:szCs w:val="22"/>
        </w:rPr>
      </w:pPr>
      <w:bookmarkStart w:id="126" w:name="_Toc302648814"/>
      <w:r w:rsidRPr="00840159">
        <w:rPr>
          <w:rFonts w:ascii="Arial" w:hAnsi="Arial" w:cs="Arial"/>
          <w:b/>
          <w:i/>
          <w:sz w:val="22"/>
          <w:szCs w:val="22"/>
        </w:rPr>
        <w:t xml:space="preserve">Bank employee position </w:t>
      </w:r>
      <w:r w:rsidR="00856A2D" w:rsidRPr="00840159">
        <w:rPr>
          <w:rFonts w:ascii="Arial" w:hAnsi="Arial" w:cs="Arial"/>
          <w:b/>
          <w:i/>
          <w:sz w:val="22"/>
          <w:szCs w:val="22"/>
        </w:rPr>
        <w:t>_____________________________________</w:t>
      </w:r>
      <w:bookmarkEnd w:id="126"/>
    </w:p>
    <w:p w14:paraId="2E22A760" w14:textId="3C79A394" w:rsidR="00856A2D" w:rsidRPr="009908E0" w:rsidRDefault="00840159" w:rsidP="0056080A">
      <w:pPr>
        <w:jc w:val="both"/>
        <w:rPr>
          <w:rFonts w:ascii="Arial" w:hAnsi="Arial" w:cs="Arial"/>
          <w:b/>
          <w:i/>
          <w:sz w:val="22"/>
          <w:szCs w:val="22"/>
          <w:highlight w:val="green"/>
        </w:rPr>
      </w:pPr>
      <w:bookmarkStart w:id="127" w:name="_Toc302648815"/>
      <w:r w:rsidRPr="00840159">
        <w:rPr>
          <w:rFonts w:ascii="Arial" w:hAnsi="Arial" w:cs="Arial"/>
          <w:b/>
          <w:i/>
          <w:sz w:val="22"/>
          <w:szCs w:val="22"/>
          <w:lang w:val="en-US"/>
        </w:rPr>
        <w:t>Full name</w:t>
      </w:r>
      <w:r w:rsidR="00856A2D" w:rsidRPr="00A3111D">
        <w:rPr>
          <w:rFonts w:ascii="Arial" w:hAnsi="Arial" w:cs="Arial"/>
          <w:b/>
          <w:i/>
          <w:sz w:val="22"/>
          <w:szCs w:val="22"/>
        </w:rPr>
        <w:t>________________________________________________</w:t>
      </w:r>
      <w:bookmarkEnd w:id="127"/>
    </w:p>
    <w:p w14:paraId="027BC69A" w14:textId="77777777" w:rsidR="00856A2D" w:rsidRPr="009908E0" w:rsidRDefault="00856A2D" w:rsidP="00856A2D">
      <w:pPr>
        <w:rPr>
          <w:rFonts w:ascii="Arial" w:hAnsi="Arial" w:cs="Arial"/>
          <w:b/>
          <w:i/>
          <w:sz w:val="22"/>
          <w:szCs w:val="22"/>
          <w:highlight w:val="green"/>
        </w:rPr>
      </w:pPr>
    </w:p>
    <w:p w14:paraId="617EA250" w14:textId="6643176B" w:rsidR="00856A2D" w:rsidRPr="00141F21" w:rsidRDefault="00141F21" w:rsidP="00856A2D">
      <w:pPr>
        <w:rPr>
          <w:rFonts w:ascii="Arial" w:hAnsi="Arial" w:cs="Arial"/>
          <w:b/>
          <w:sz w:val="22"/>
          <w:szCs w:val="22"/>
        </w:rPr>
      </w:pPr>
      <w:r>
        <w:rPr>
          <w:rFonts w:ascii="Arial" w:hAnsi="Arial" w:cs="Arial"/>
          <w:b/>
          <w:sz w:val="22"/>
          <w:szCs w:val="22"/>
          <w:lang w:val="az-Latn-AZ"/>
        </w:rPr>
        <w:t>RE</w:t>
      </w:r>
      <w:r w:rsidRPr="00141F21">
        <w:rPr>
          <w:rFonts w:ascii="Arial" w:hAnsi="Arial" w:cs="Arial"/>
          <w:b/>
          <w:sz w:val="22"/>
          <w:szCs w:val="22"/>
        </w:rPr>
        <w:t>SOLVED</w:t>
      </w:r>
      <w:r w:rsidR="00856A2D" w:rsidRPr="00141F21">
        <w:rPr>
          <w:rFonts w:ascii="Arial" w:hAnsi="Arial" w:cs="Arial"/>
          <w:b/>
          <w:sz w:val="22"/>
          <w:szCs w:val="22"/>
        </w:rPr>
        <w:t>:</w:t>
      </w:r>
    </w:p>
    <w:p w14:paraId="5225C2E3" w14:textId="77777777" w:rsidR="00856A2D" w:rsidRPr="0056080A" w:rsidRDefault="00856A2D" w:rsidP="00856A2D">
      <w:pPr>
        <w:pStyle w:val="BodyTextIndent2"/>
        <w:ind w:left="567" w:firstLine="141"/>
        <w:rPr>
          <w:rFonts w:ascii="Arial" w:hAnsi="Arial" w:cs="Arial"/>
          <w:sz w:val="22"/>
          <w:szCs w:val="22"/>
        </w:rPr>
      </w:pPr>
      <w:r w:rsidRPr="0056080A">
        <w:rPr>
          <w:rFonts w:ascii="Arial" w:hAnsi="Arial" w:cs="Arial"/>
          <w:sz w:val="22"/>
          <w:szCs w:val="22"/>
        </w:rPr>
        <w:t>______________________________________________________________</w:t>
      </w:r>
    </w:p>
    <w:p w14:paraId="0DB2578F" w14:textId="236760FA" w:rsidR="00856A2D" w:rsidRPr="009908E0" w:rsidRDefault="00141F21" w:rsidP="00856A2D">
      <w:pPr>
        <w:spacing w:line="360" w:lineRule="auto"/>
        <w:jc w:val="both"/>
        <w:rPr>
          <w:rFonts w:ascii="Arial" w:hAnsi="Arial" w:cs="Arial"/>
          <w:b/>
          <w:sz w:val="22"/>
          <w:szCs w:val="22"/>
          <w:highlight w:val="green"/>
        </w:rPr>
      </w:pPr>
      <w:r w:rsidRPr="00141F21">
        <w:rPr>
          <w:rFonts w:ascii="Arial" w:hAnsi="Arial" w:cs="Arial"/>
          <w:b/>
          <w:sz w:val="22"/>
          <w:szCs w:val="22"/>
        </w:rPr>
        <w:t>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36"/>
        <w:gridCol w:w="1702"/>
        <w:gridCol w:w="1748"/>
      </w:tblGrid>
      <w:tr w:rsidR="00856A2D" w:rsidRPr="009908E0" w14:paraId="03566028" w14:textId="77777777" w:rsidTr="001F68B3">
        <w:tc>
          <w:tcPr>
            <w:tcW w:w="2900" w:type="dxa"/>
          </w:tcPr>
          <w:p w14:paraId="0DD5BB4E" w14:textId="479EE966" w:rsidR="00856A2D" w:rsidRPr="003A1D36" w:rsidRDefault="003A1D36" w:rsidP="003A1D36">
            <w:pPr>
              <w:spacing w:line="360" w:lineRule="auto"/>
              <w:jc w:val="center"/>
              <w:rPr>
                <w:rFonts w:ascii="Arial" w:hAnsi="Arial" w:cs="Arial"/>
                <w:b/>
                <w:sz w:val="22"/>
                <w:szCs w:val="22"/>
                <w:lang w:val="en-US"/>
              </w:rPr>
            </w:pPr>
            <w:r w:rsidRPr="003A1D36">
              <w:rPr>
                <w:rFonts w:ascii="Arial" w:hAnsi="Arial" w:cs="Arial"/>
                <w:b/>
                <w:sz w:val="22"/>
                <w:szCs w:val="22"/>
                <w:lang w:val="en-US"/>
              </w:rPr>
              <w:t>Position</w:t>
            </w:r>
          </w:p>
        </w:tc>
        <w:tc>
          <w:tcPr>
            <w:tcW w:w="2936" w:type="dxa"/>
          </w:tcPr>
          <w:p w14:paraId="5B7F5535" w14:textId="1D04EE09" w:rsidR="00856A2D" w:rsidRPr="003A1D36" w:rsidRDefault="003A1D36" w:rsidP="001F68B3">
            <w:pPr>
              <w:spacing w:line="360" w:lineRule="auto"/>
              <w:jc w:val="center"/>
              <w:rPr>
                <w:rFonts w:ascii="Arial" w:hAnsi="Arial" w:cs="Arial"/>
                <w:b/>
                <w:sz w:val="22"/>
                <w:szCs w:val="22"/>
                <w:lang w:val="en-US"/>
              </w:rPr>
            </w:pPr>
            <w:r w:rsidRPr="003A1D36">
              <w:rPr>
                <w:rFonts w:ascii="Arial" w:hAnsi="Arial" w:cs="Arial"/>
                <w:b/>
                <w:sz w:val="22"/>
                <w:szCs w:val="22"/>
                <w:lang w:val="en-US"/>
              </w:rPr>
              <w:t xml:space="preserve">Full name </w:t>
            </w:r>
          </w:p>
        </w:tc>
        <w:tc>
          <w:tcPr>
            <w:tcW w:w="1702" w:type="dxa"/>
          </w:tcPr>
          <w:p w14:paraId="3EF4C319" w14:textId="67E1A58A" w:rsidR="00856A2D" w:rsidRPr="003A1D36" w:rsidRDefault="003A1D36" w:rsidP="001F68B3">
            <w:pPr>
              <w:spacing w:line="360" w:lineRule="auto"/>
              <w:jc w:val="center"/>
              <w:rPr>
                <w:rFonts w:ascii="Arial" w:hAnsi="Arial" w:cs="Arial"/>
                <w:b/>
                <w:sz w:val="22"/>
                <w:szCs w:val="22"/>
                <w:lang w:val="en-US"/>
              </w:rPr>
            </w:pPr>
            <w:r w:rsidRPr="003A1D36">
              <w:rPr>
                <w:rFonts w:ascii="Arial" w:hAnsi="Arial" w:cs="Arial"/>
                <w:b/>
                <w:sz w:val="22"/>
                <w:szCs w:val="22"/>
                <w:lang w:val="en-US"/>
              </w:rPr>
              <w:t>Signature</w:t>
            </w:r>
          </w:p>
        </w:tc>
        <w:tc>
          <w:tcPr>
            <w:tcW w:w="1748" w:type="dxa"/>
          </w:tcPr>
          <w:p w14:paraId="4EED5EB0" w14:textId="0FF4314C" w:rsidR="00856A2D" w:rsidRPr="003A1D36" w:rsidRDefault="003A1D36" w:rsidP="001F68B3">
            <w:pPr>
              <w:spacing w:line="360" w:lineRule="auto"/>
              <w:jc w:val="center"/>
              <w:rPr>
                <w:rFonts w:ascii="Arial" w:hAnsi="Arial" w:cs="Arial"/>
                <w:b/>
                <w:sz w:val="22"/>
                <w:szCs w:val="22"/>
                <w:lang w:val="en-US"/>
              </w:rPr>
            </w:pPr>
            <w:r w:rsidRPr="003A1D36">
              <w:rPr>
                <w:rFonts w:ascii="Arial" w:hAnsi="Arial" w:cs="Arial"/>
                <w:b/>
                <w:sz w:val="22"/>
                <w:szCs w:val="22"/>
                <w:lang w:val="en-US"/>
              </w:rPr>
              <w:t>Date</w:t>
            </w:r>
          </w:p>
        </w:tc>
      </w:tr>
      <w:tr w:rsidR="00856A2D" w:rsidRPr="009908E0" w14:paraId="6CEA12C4" w14:textId="77777777" w:rsidTr="001F68B3">
        <w:tc>
          <w:tcPr>
            <w:tcW w:w="2900" w:type="dxa"/>
          </w:tcPr>
          <w:p w14:paraId="23B38652" w14:textId="77777777" w:rsidR="00856A2D" w:rsidRPr="009908E0" w:rsidRDefault="00856A2D" w:rsidP="001F68B3">
            <w:pPr>
              <w:spacing w:line="360" w:lineRule="auto"/>
              <w:jc w:val="center"/>
              <w:rPr>
                <w:rFonts w:ascii="Arial" w:hAnsi="Arial" w:cs="Arial"/>
                <w:sz w:val="22"/>
                <w:szCs w:val="22"/>
                <w:highlight w:val="green"/>
              </w:rPr>
            </w:pPr>
          </w:p>
        </w:tc>
        <w:tc>
          <w:tcPr>
            <w:tcW w:w="2936" w:type="dxa"/>
          </w:tcPr>
          <w:p w14:paraId="3934BC93" w14:textId="77777777" w:rsidR="00856A2D" w:rsidRPr="009908E0" w:rsidRDefault="00856A2D" w:rsidP="001F68B3">
            <w:pPr>
              <w:spacing w:line="360" w:lineRule="auto"/>
              <w:jc w:val="center"/>
              <w:rPr>
                <w:rFonts w:ascii="Arial" w:hAnsi="Arial" w:cs="Arial"/>
                <w:sz w:val="22"/>
                <w:szCs w:val="22"/>
                <w:highlight w:val="green"/>
              </w:rPr>
            </w:pPr>
          </w:p>
        </w:tc>
        <w:tc>
          <w:tcPr>
            <w:tcW w:w="1702" w:type="dxa"/>
          </w:tcPr>
          <w:p w14:paraId="37332380" w14:textId="77777777" w:rsidR="00856A2D" w:rsidRPr="009908E0" w:rsidRDefault="00856A2D" w:rsidP="001F68B3">
            <w:pPr>
              <w:spacing w:line="360" w:lineRule="auto"/>
              <w:jc w:val="center"/>
              <w:rPr>
                <w:rFonts w:ascii="Arial" w:hAnsi="Arial" w:cs="Arial"/>
                <w:sz w:val="22"/>
                <w:szCs w:val="22"/>
                <w:highlight w:val="green"/>
              </w:rPr>
            </w:pPr>
          </w:p>
        </w:tc>
        <w:tc>
          <w:tcPr>
            <w:tcW w:w="1748" w:type="dxa"/>
          </w:tcPr>
          <w:p w14:paraId="3FE5C602" w14:textId="77777777" w:rsidR="00856A2D" w:rsidRPr="009908E0" w:rsidRDefault="00856A2D" w:rsidP="001F68B3">
            <w:pPr>
              <w:spacing w:line="360" w:lineRule="auto"/>
              <w:jc w:val="center"/>
              <w:rPr>
                <w:rFonts w:ascii="Arial" w:hAnsi="Arial" w:cs="Arial"/>
                <w:sz w:val="22"/>
                <w:szCs w:val="22"/>
                <w:highlight w:val="green"/>
              </w:rPr>
            </w:pPr>
          </w:p>
        </w:tc>
      </w:tr>
      <w:tr w:rsidR="00856A2D" w:rsidRPr="009908E0" w14:paraId="10024B40" w14:textId="77777777" w:rsidTr="001F68B3">
        <w:tc>
          <w:tcPr>
            <w:tcW w:w="2900" w:type="dxa"/>
          </w:tcPr>
          <w:p w14:paraId="6ADED373" w14:textId="77777777" w:rsidR="00856A2D" w:rsidRPr="009908E0" w:rsidRDefault="00856A2D" w:rsidP="001F68B3">
            <w:pPr>
              <w:spacing w:line="360" w:lineRule="auto"/>
              <w:jc w:val="both"/>
              <w:rPr>
                <w:rFonts w:ascii="Arial" w:hAnsi="Arial" w:cs="Arial"/>
                <w:sz w:val="22"/>
                <w:szCs w:val="22"/>
                <w:highlight w:val="green"/>
              </w:rPr>
            </w:pPr>
          </w:p>
        </w:tc>
        <w:tc>
          <w:tcPr>
            <w:tcW w:w="2936" w:type="dxa"/>
          </w:tcPr>
          <w:p w14:paraId="0162D280" w14:textId="77777777" w:rsidR="00856A2D" w:rsidRPr="009908E0" w:rsidRDefault="00856A2D" w:rsidP="001F68B3">
            <w:pPr>
              <w:spacing w:line="360" w:lineRule="auto"/>
              <w:jc w:val="both"/>
              <w:rPr>
                <w:rFonts w:ascii="Arial" w:hAnsi="Arial" w:cs="Arial"/>
                <w:sz w:val="22"/>
                <w:szCs w:val="22"/>
                <w:highlight w:val="green"/>
              </w:rPr>
            </w:pPr>
          </w:p>
        </w:tc>
        <w:tc>
          <w:tcPr>
            <w:tcW w:w="1702" w:type="dxa"/>
          </w:tcPr>
          <w:p w14:paraId="47322562" w14:textId="77777777" w:rsidR="00856A2D" w:rsidRPr="009908E0" w:rsidRDefault="00856A2D" w:rsidP="001F68B3">
            <w:pPr>
              <w:spacing w:line="360" w:lineRule="auto"/>
              <w:jc w:val="both"/>
              <w:rPr>
                <w:rFonts w:ascii="Arial" w:hAnsi="Arial" w:cs="Arial"/>
                <w:sz w:val="22"/>
                <w:szCs w:val="22"/>
                <w:highlight w:val="green"/>
              </w:rPr>
            </w:pPr>
          </w:p>
        </w:tc>
        <w:tc>
          <w:tcPr>
            <w:tcW w:w="1748" w:type="dxa"/>
          </w:tcPr>
          <w:p w14:paraId="69D0F2DF" w14:textId="77777777" w:rsidR="00856A2D" w:rsidRPr="009908E0" w:rsidRDefault="00856A2D" w:rsidP="001F68B3">
            <w:pPr>
              <w:spacing w:line="360" w:lineRule="auto"/>
              <w:jc w:val="both"/>
              <w:rPr>
                <w:rFonts w:ascii="Arial" w:hAnsi="Arial" w:cs="Arial"/>
                <w:sz w:val="22"/>
                <w:szCs w:val="22"/>
                <w:highlight w:val="green"/>
              </w:rPr>
            </w:pPr>
          </w:p>
        </w:tc>
      </w:tr>
    </w:tbl>
    <w:p w14:paraId="430DA1DA" w14:textId="7EC8249D" w:rsidR="00856A2D" w:rsidRPr="001356BA" w:rsidRDefault="00BE0838" w:rsidP="00856A2D">
      <w:pPr>
        <w:pStyle w:val="Footer"/>
        <w:spacing w:line="360" w:lineRule="auto"/>
        <w:jc w:val="both"/>
        <w:rPr>
          <w:rFonts w:ascii="Arial" w:hAnsi="Arial" w:cs="Arial"/>
          <w:sz w:val="22"/>
          <w:szCs w:val="22"/>
        </w:rPr>
      </w:pPr>
      <w:r w:rsidRPr="009E728B">
        <w:rPr>
          <w:rFonts w:ascii="Arial" w:hAnsi="Arial" w:cs="Arial"/>
          <w:sz w:val="22"/>
          <w:szCs w:val="22"/>
        </w:rPr>
        <w:t>Executor</w:t>
      </w:r>
      <w:r w:rsidR="00856A2D" w:rsidRPr="009E728B">
        <w:rPr>
          <w:rFonts w:ascii="Arial" w:hAnsi="Arial" w:cs="Arial"/>
          <w:sz w:val="22"/>
          <w:szCs w:val="22"/>
        </w:rPr>
        <w:t xml:space="preserve">: </w:t>
      </w:r>
      <w:r w:rsidR="009E728B" w:rsidRPr="009E728B">
        <w:rPr>
          <w:rFonts w:ascii="Arial" w:hAnsi="Arial" w:cs="Arial"/>
          <w:sz w:val="22"/>
          <w:szCs w:val="22"/>
          <w:lang w:val="en-US"/>
        </w:rPr>
        <w:t xml:space="preserve">Full name, </w:t>
      </w:r>
      <w:r w:rsidR="00856A2D" w:rsidRPr="009E728B">
        <w:rPr>
          <w:rFonts w:ascii="Arial" w:hAnsi="Arial" w:cs="Arial"/>
          <w:sz w:val="22"/>
          <w:szCs w:val="22"/>
        </w:rPr>
        <w:t>Те</w:t>
      </w:r>
      <w:r w:rsidR="009E728B" w:rsidRPr="009E728B">
        <w:rPr>
          <w:rFonts w:ascii="Arial" w:hAnsi="Arial" w:cs="Arial"/>
          <w:sz w:val="22"/>
          <w:szCs w:val="22"/>
          <w:lang w:val="en-US"/>
        </w:rPr>
        <w:t>l</w:t>
      </w:r>
      <w:r w:rsidR="00856A2D" w:rsidRPr="009E728B">
        <w:rPr>
          <w:rFonts w:ascii="Arial" w:hAnsi="Arial" w:cs="Arial"/>
          <w:sz w:val="22"/>
          <w:szCs w:val="22"/>
        </w:rPr>
        <w:t>.</w:t>
      </w:r>
    </w:p>
    <w:p w14:paraId="127B32B6" w14:textId="77777777" w:rsidR="00931FAA" w:rsidRDefault="00931FAA" w:rsidP="00FA6922">
      <w:pPr>
        <w:spacing w:line="255" w:lineRule="exact"/>
        <w:rPr>
          <w:rFonts w:ascii="Arial" w:hAnsi="Arial" w:cs="Arial"/>
          <w:sz w:val="22"/>
          <w:szCs w:val="22"/>
        </w:rPr>
      </w:pPr>
    </w:p>
    <w:p w14:paraId="0963E34A" w14:textId="28DCF3FB" w:rsidR="008A4B2D" w:rsidRPr="00035DD1" w:rsidRDefault="008A4B2D" w:rsidP="008A4B2D">
      <w:pPr>
        <w:jc w:val="right"/>
        <w:rPr>
          <w:rFonts w:ascii="Arial" w:hAnsi="Arial" w:cs="Arial"/>
          <w:b/>
          <w:sz w:val="22"/>
          <w:szCs w:val="22"/>
          <w:lang w:val="en-US"/>
        </w:rPr>
      </w:pPr>
      <w:r w:rsidRPr="00035DD1">
        <w:rPr>
          <w:rFonts w:ascii="Arial" w:hAnsi="Arial" w:cs="Arial"/>
          <w:b/>
          <w:sz w:val="22"/>
          <w:szCs w:val="22"/>
          <w:lang w:val="en-US"/>
        </w:rPr>
        <w:t xml:space="preserve">APPENDIX </w:t>
      </w:r>
      <w:r>
        <w:rPr>
          <w:rFonts w:ascii="Arial" w:hAnsi="Arial" w:cs="Arial"/>
          <w:b/>
          <w:sz w:val="22"/>
          <w:szCs w:val="22"/>
        </w:rPr>
        <w:t>5</w:t>
      </w:r>
      <w:r>
        <w:rPr>
          <w:rFonts w:ascii="Arial" w:hAnsi="Arial" w:cs="Arial"/>
          <w:b/>
          <w:sz w:val="22"/>
          <w:szCs w:val="22"/>
          <w:lang w:val="en-US"/>
        </w:rPr>
        <w:t xml:space="preserve"> to</w:t>
      </w:r>
    </w:p>
    <w:p w14:paraId="58135464" w14:textId="77777777" w:rsidR="008A4B2D" w:rsidRDefault="008A4B2D" w:rsidP="008A4B2D">
      <w:pPr>
        <w:pStyle w:val="Heading1"/>
        <w:tabs>
          <w:tab w:val="left" w:pos="426"/>
        </w:tabs>
        <w:spacing w:before="0" w:line="360" w:lineRule="auto"/>
        <w:ind w:left="360"/>
        <w:jc w:val="right"/>
        <w:rPr>
          <w:rFonts w:ascii="Arial" w:hAnsi="Arial" w:cs="Arial"/>
          <w:b w:val="0"/>
          <w:sz w:val="22"/>
          <w:szCs w:val="22"/>
          <w:lang w:val="en-US"/>
        </w:rPr>
      </w:pPr>
    </w:p>
    <w:p w14:paraId="7453739B" w14:textId="7899573E" w:rsidR="00931FAA" w:rsidRPr="008A4B2D" w:rsidRDefault="008A4B2D" w:rsidP="008A4B2D">
      <w:pPr>
        <w:jc w:val="right"/>
        <w:rPr>
          <w:rFonts w:ascii="Arial" w:hAnsi="Arial" w:cs="Arial"/>
          <w:sz w:val="22"/>
          <w:szCs w:val="22"/>
        </w:rPr>
      </w:pPr>
      <w:r w:rsidRPr="008A4B2D">
        <w:rPr>
          <w:rStyle w:val="a3"/>
          <w:rFonts w:cs="Arial"/>
          <w:b/>
          <w:sz w:val="22"/>
          <w:szCs w:val="22"/>
          <w:lang w:val="az-Latn-AZ"/>
        </w:rPr>
        <w:t xml:space="preserve">“The Rules </w:t>
      </w:r>
      <w:r w:rsidRPr="008A4B2D">
        <w:rPr>
          <w:rStyle w:val="a3"/>
          <w:rFonts w:cs="Arial"/>
          <w:b/>
          <w:sz w:val="22"/>
          <w:szCs w:val="22"/>
        </w:rPr>
        <w:t xml:space="preserve">for </w:t>
      </w:r>
      <w:r w:rsidRPr="008A4B2D">
        <w:rPr>
          <w:rStyle w:val="a3"/>
          <w:rFonts w:cs="Arial"/>
          <w:b/>
          <w:sz w:val="22"/>
          <w:szCs w:val="22"/>
          <w:lang w:val="en-US"/>
        </w:rPr>
        <w:t>H</w:t>
      </w:r>
      <w:r w:rsidRPr="008A4B2D">
        <w:rPr>
          <w:rStyle w:val="a3"/>
          <w:rFonts w:cs="Arial"/>
          <w:b/>
          <w:sz w:val="22"/>
          <w:szCs w:val="22"/>
        </w:rPr>
        <w:t xml:space="preserve">andling </w:t>
      </w:r>
      <w:r w:rsidRPr="008A4B2D">
        <w:rPr>
          <w:rStyle w:val="a3"/>
          <w:rFonts w:cs="Arial"/>
          <w:b/>
          <w:sz w:val="22"/>
          <w:szCs w:val="22"/>
          <w:lang w:val="en-US"/>
        </w:rPr>
        <w:t>C</w:t>
      </w:r>
      <w:r w:rsidRPr="008A4B2D">
        <w:rPr>
          <w:rStyle w:val="a3"/>
          <w:rFonts w:cs="Arial"/>
          <w:b/>
          <w:sz w:val="22"/>
          <w:szCs w:val="22"/>
        </w:rPr>
        <w:t>ustomer</w:t>
      </w:r>
      <w:r w:rsidRPr="008A4B2D">
        <w:rPr>
          <w:rStyle w:val="a3"/>
          <w:rFonts w:cs="Arial"/>
          <w:b/>
          <w:sz w:val="22"/>
          <w:szCs w:val="22"/>
          <w:lang w:val="en-US"/>
        </w:rPr>
        <w:t>s’</w:t>
      </w:r>
      <w:r w:rsidRPr="008A4B2D">
        <w:rPr>
          <w:rStyle w:val="a3"/>
          <w:rFonts w:cs="Arial"/>
          <w:b/>
          <w:sz w:val="22"/>
          <w:szCs w:val="22"/>
        </w:rPr>
        <w:t xml:space="preserve"> </w:t>
      </w:r>
      <w:r w:rsidRPr="008A4B2D">
        <w:rPr>
          <w:rStyle w:val="a3"/>
          <w:rFonts w:cs="Arial"/>
          <w:b/>
          <w:sz w:val="22"/>
          <w:szCs w:val="22"/>
          <w:lang w:val="az-Latn-AZ"/>
        </w:rPr>
        <w:t xml:space="preserve">Appeals </w:t>
      </w:r>
      <w:r w:rsidRPr="008A4B2D">
        <w:rPr>
          <w:rStyle w:val="a3"/>
          <w:rFonts w:cs="Arial"/>
          <w:b/>
          <w:sz w:val="22"/>
          <w:szCs w:val="22"/>
          <w:lang w:val="en-US"/>
        </w:rPr>
        <w:t>of</w:t>
      </w:r>
      <w:r w:rsidRPr="008A4B2D">
        <w:rPr>
          <w:rStyle w:val="a3"/>
          <w:rFonts w:cs="Arial"/>
          <w:b/>
          <w:sz w:val="22"/>
          <w:szCs w:val="22"/>
        </w:rPr>
        <w:t xml:space="preserve"> VTB Bank (Azerbaijan)</w:t>
      </w:r>
      <w:r w:rsidRPr="008A4B2D">
        <w:rPr>
          <w:rStyle w:val="a3"/>
          <w:rFonts w:cs="Arial"/>
          <w:b/>
          <w:sz w:val="22"/>
          <w:szCs w:val="22"/>
          <w:lang w:val="en-US"/>
        </w:rPr>
        <w:t xml:space="preserve"> </w:t>
      </w:r>
      <w:r w:rsidRPr="008A4B2D">
        <w:rPr>
          <w:rStyle w:val="a3"/>
          <w:rFonts w:cs="Arial"/>
          <w:b/>
          <w:sz w:val="22"/>
          <w:szCs w:val="22"/>
        </w:rPr>
        <w:t>OJSC</w:t>
      </w:r>
      <w:r w:rsidRPr="008A4B2D">
        <w:rPr>
          <w:rStyle w:val="a3"/>
          <w:rFonts w:cs="Arial"/>
          <w:b/>
          <w:sz w:val="22"/>
          <w:szCs w:val="22"/>
          <w:lang w:val="en-US"/>
        </w:rPr>
        <w:t>”</w:t>
      </w:r>
    </w:p>
    <w:p w14:paraId="05C91A12" w14:textId="77777777" w:rsidR="008A4B2D" w:rsidRDefault="008A4B2D" w:rsidP="00F75268">
      <w:pPr>
        <w:jc w:val="right"/>
        <w:rPr>
          <w:rFonts w:ascii="Arial" w:hAnsi="Arial" w:cs="Arial"/>
          <w:sz w:val="22"/>
          <w:szCs w:val="22"/>
          <w:highlight w:val="green"/>
        </w:rPr>
      </w:pPr>
    </w:p>
    <w:p w14:paraId="3EE89C6D" w14:textId="77777777" w:rsidR="008A4B2D" w:rsidRDefault="008A4B2D" w:rsidP="00F75268">
      <w:pPr>
        <w:jc w:val="right"/>
        <w:rPr>
          <w:rFonts w:ascii="Arial" w:hAnsi="Arial" w:cs="Arial"/>
          <w:sz w:val="22"/>
          <w:szCs w:val="22"/>
          <w:highlight w:val="green"/>
        </w:rPr>
      </w:pPr>
    </w:p>
    <w:p w14:paraId="15C4F6C0" w14:textId="6B92C83D" w:rsidR="00FA6922" w:rsidRPr="001356BA" w:rsidRDefault="003D6968" w:rsidP="003D6968">
      <w:pPr>
        <w:jc w:val="right"/>
        <w:rPr>
          <w:rFonts w:ascii="Arial" w:hAnsi="Arial" w:cs="Arial"/>
          <w:sz w:val="22"/>
          <w:szCs w:val="22"/>
        </w:rPr>
      </w:pPr>
      <w:r w:rsidRPr="003D6968">
        <w:rPr>
          <w:rFonts w:ascii="Arial" w:hAnsi="Arial" w:cs="Arial"/>
          <w:sz w:val="22"/>
          <w:szCs w:val="22"/>
        </w:rPr>
        <w:t>Register of accounting</w:t>
      </w:r>
    </w:p>
    <w:p w14:paraId="403AEED4" w14:textId="77777777" w:rsidR="00FA6922" w:rsidRPr="001356BA" w:rsidRDefault="00FA6922" w:rsidP="00FA6922">
      <w:pPr>
        <w:rPr>
          <w:rFonts w:ascii="Arial" w:hAnsi="Arial" w:cs="Arial"/>
          <w:sz w:val="22"/>
          <w:szCs w:val="22"/>
        </w:rPr>
      </w:pPr>
    </w:p>
    <w:p w14:paraId="2FE91501" w14:textId="77777777" w:rsidR="00FA6922" w:rsidRPr="001356BA" w:rsidRDefault="00FA6922" w:rsidP="00FA6922">
      <w:pPr>
        <w:rPr>
          <w:rFonts w:ascii="Arial" w:hAnsi="Arial" w:cs="Arial"/>
          <w:sz w:val="22"/>
          <w:szCs w:val="22"/>
        </w:rPr>
      </w:pPr>
    </w:p>
    <w:p w14:paraId="1BD7A6F9" w14:textId="77777777" w:rsidR="00FA6922" w:rsidRPr="001356BA" w:rsidRDefault="00FA6922" w:rsidP="00FA6922">
      <w:pPr>
        <w:rPr>
          <w:rFonts w:ascii="Arial" w:hAnsi="Arial" w:cs="Arial"/>
          <w:sz w:val="22"/>
          <w:szCs w:val="22"/>
        </w:rPr>
      </w:pPr>
    </w:p>
    <w:p w14:paraId="3B2D6F9B" w14:textId="77777777" w:rsidR="00FA6922" w:rsidRPr="001356BA" w:rsidRDefault="00FA6922" w:rsidP="00FA6922">
      <w:pPr>
        <w:rPr>
          <w:rFonts w:ascii="Arial" w:hAnsi="Arial" w:cs="Arial"/>
          <w:sz w:val="22"/>
          <w:szCs w:val="22"/>
        </w:rPr>
      </w:pPr>
    </w:p>
    <w:p w14:paraId="591F5C48" w14:textId="244ABEFB" w:rsidR="00FA6922" w:rsidRPr="001356BA" w:rsidRDefault="00CB75B1" w:rsidP="00FA6922">
      <w:pPr>
        <w:rPr>
          <w:rFonts w:ascii="Arial" w:hAnsi="Arial" w:cs="Arial"/>
          <w:sz w:val="22"/>
          <w:szCs w:val="22"/>
        </w:rPr>
      </w:pPr>
      <w:r>
        <w:rPr>
          <w:rFonts w:ascii="Arial" w:hAnsi="Arial" w:cs="Arial"/>
          <w:sz w:val="22"/>
          <w:szCs w:val="22"/>
        </w:rPr>
        <w:object w:dxaOrig="1520" w:dyaOrig="987" w14:anchorId="0495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49.05pt" o:ole="">
            <v:imagedata r:id="rId13" o:title=""/>
          </v:shape>
          <o:OLEObject Type="Embed" ProgID="Excel.Sheet.12" ShapeID="_x0000_i1025" DrawAspect="Icon" ObjectID="_1790760892" r:id="rId14"/>
        </w:object>
      </w:r>
    </w:p>
    <w:p w14:paraId="2324213B" w14:textId="77777777" w:rsidR="00FA6922" w:rsidRPr="001356BA" w:rsidRDefault="00FA6922" w:rsidP="00FA6922">
      <w:pPr>
        <w:rPr>
          <w:rFonts w:ascii="Arial" w:hAnsi="Arial" w:cs="Arial"/>
          <w:sz w:val="22"/>
          <w:szCs w:val="22"/>
        </w:rPr>
      </w:pPr>
    </w:p>
    <w:p w14:paraId="6DEE0145" w14:textId="77777777" w:rsidR="00714E65" w:rsidRPr="001356BA" w:rsidRDefault="00714E65" w:rsidP="00714E65">
      <w:pPr>
        <w:rPr>
          <w:rFonts w:ascii="Arial" w:hAnsi="Arial" w:cs="Arial"/>
          <w:sz w:val="22"/>
          <w:szCs w:val="22"/>
        </w:rPr>
      </w:pPr>
    </w:p>
    <w:p w14:paraId="14DD4533" w14:textId="77777777" w:rsidR="0095645B" w:rsidRPr="001356BA" w:rsidRDefault="0095645B" w:rsidP="0095645B">
      <w:pPr>
        <w:rPr>
          <w:rFonts w:ascii="Arial" w:hAnsi="Arial" w:cs="Arial"/>
          <w:sz w:val="22"/>
          <w:szCs w:val="22"/>
        </w:rPr>
      </w:pPr>
    </w:p>
    <w:p w14:paraId="07B469FB" w14:textId="77777777" w:rsidR="0095645B" w:rsidRPr="001356BA" w:rsidRDefault="0095645B" w:rsidP="0095645B">
      <w:pPr>
        <w:rPr>
          <w:rFonts w:ascii="Arial" w:hAnsi="Arial" w:cs="Arial"/>
          <w:sz w:val="22"/>
          <w:szCs w:val="22"/>
        </w:rPr>
      </w:pPr>
    </w:p>
    <w:p w14:paraId="2F527B5B" w14:textId="77777777" w:rsidR="0095645B" w:rsidRPr="001356BA" w:rsidRDefault="0095645B" w:rsidP="0095645B">
      <w:pPr>
        <w:rPr>
          <w:rFonts w:ascii="Arial" w:hAnsi="Arial" w:cs="Arial"/>
          <w:sz w:val="22"/>
          <w:szCs w:val="22"/>
        </w:rPr>
      </w:pPr>
    </w:p>
    <w:p w14:paraId="0A531C3E" w14:textId="77777777" w:rsidR="0095645B" w:rsidRPr="001356BA" w:rsidRDefault="0095645B" w:rsidP="0095645B">
      <w:pPr>
        <w:rPr>
          <w:rFonts w:ascii="Arial" w:hAnsi="Arial" w:cs="Arial"/>
          <w:sz w:val="22"/>
          <w:szCs w:val="22"/>
        </w:rPr>
      </w:pPr>
    </w:p>
    <w:p w14:paraId="316F2342" w14:textId="77777777" w:rsidR="0095645B" w:rsidRPr="001356BA" w:rsidRDefault="0095645B" w:rsidP="0095645B">
      <w:pPr>
        <w:rPr>
          <w:rFonts w:ascii="Arial" w:hAnsi="Arial" w:cs="Arial"/>
          <w:sz w:val="22"/>
          <w:szCs w:val="22"/>
        </w:rPr>
      </w:pPr>
    </w:p>
    <w:p w14:paraId="0FA85F50" w14:textId="77777777" w:rsidR="0095645B" w:rsidRPr="001356BA" w:rsidRDefault="0095645B" w:rsidP="0095645B">
      <w:pPr>
        <w:rPr>
          <w:rFonts w:ascii="Arial" w:hAnsi="Arial" w:cs="Arial"/>
          <w:sz w:val="22"/>
          <w:szCs w:val="22"/>
        </w:rPr>
      </w:pPr>
    </w:p>
    <w:p w14:paraId="495D4CB7" w14:textId="77777777" w:rsidR="0095645B" w:rsidRPr="001356BA" w:rsidRDefault="0095645B" w:rsidP="0095645B">
      <w:pPr>
        <w:rPr>
          <w:rFonts w:ascii="Arial" w:hAnsi="Arial" w:cs="Arial"/>
          <w:sz w:val="22"/>
          <w:szCs w:val="22"/>
        </w:rPr>
      </w:pPr>
    </w:p>
    <w:p w14:paraId="1B54DB5B" w14:textId="77777777" w:rsidR="0095645B" w:rsidRPr="001356BA" w:rsidRDefault="0095645B" w:rsidP="0095645B">
      <w:pPr>
        <w:rPr>
          <w:rFonts w:ascii="Arial" w:hAnsi="Arial" w:cs="Arial"/>
          <w:sz w:val="22"/>
          <w:szCs w:val="22"/>
        </w:rPr>
      </w:pPr>
    </w:p>
    <w:p w14:paraId="216FE17E" w14:textId="77777777" w:rsidR="0095645B" w:rsidRPr="001356BA" w:rsidRDefault="0095645B" w:rsidP="0095645B">
      <w:pPr>
        <w:rPr>
          <w:rFonts w:ascii="Arial" w:hAnsi="Arial" w:cs="Arial"/>
          <w:sz w:val="22"/>
          <w:szCs w:val="22"/>
        </w:rPr>
      </w:pPr>
    </w:p>
    <w:p w14:paraId="5C2A516C" w14:textId="3347609E" w:rsidR="0095645B" w:rsidRDefault="0095645B" w:rsidP="0095645B">
      <w:pPr>
        <w:rPr>
          <w:rFonts w:ascii="Arial" w:hAnsi="Arial" w:cs="Arial"/>
          <w:sz w:val="22"/>
          <w:szCs w:val="22"/>
        </w:rPr>
      </w:pPr>
    </w:p>
    <w:p w14:paraId="545257A7" w14:textId="3A8170A3" w:rsidR="00E864EF" w:rsidRDefault="00E864EF" w:rsidP="0095645B">
      <w:pPr>
        <w:rPr>
          <w:rFonts w:ascii="Arial" w:hAnsi="Arial" w:cs="Arial"/>
          <w:sz w:val="22"/>
          <w:szCs w:val="22"/>
        </w:rPr>
      </w:pPr>
    </w:p>
    <w:p w14:paraId="12CAEBF8" w14:textId="6D598E70" w:rsidR="00E864EF" w:rsidRDefault="00E864EF" w:rsidP="0095645B">
      <w:pPr>
        <w:rPr>
          <w:rFonts w:ascii="Arial" w:hAnsi="Arial" w:cs="Arial"/>
          <w:sz w:val="22"/>
          <w:szCs w:val="22"/>
        </w:rPr>
      </w:pPr>
    </w:p>
    <w:p w14:paraId="1FBA3E73" w14:textId="5A8A7E86" w:rsidR="00E864EF" w:rsidRDefault="00E864EF" w:rsidP="0095645B">
      <w:pPr>
        <w:rPr>
          <w:rFonts w:ascii="Arial" w:hAnsi="Arial" w:cs="Arial"/>
          <w:sz w:val="22"/>
          <w:szCs w:val="22"/>
        </w:rPr>
      </w:pPr>
    </w:p>
    <w:p w14:paraId="0E24C814" w14:textId="5FF52E0C" w:rsidR="00E864EF" w:rsidRDefault="00E864EF" w:rsidP="0095645B">
      <w:pPr>
        <w:rPr>
          <w:rFonts w:ascii="Arial" w:hAnsi="Arial" w:cs="Arial"/>
          <w:sz w:val="22"/>
          <w:szCs w:val="22"/>
        </w:rPr>
      </w:pPr>
    </w:p>
    <w:p w14:paraId="5BF468C9" w14:textId="0BFC80FD" w:rsidR="00E864EF" w:rsidRDefault="00E864EF" w:rsidP="0095645B">
      <w:pPr>
        <w:rPr>
          <w:rFonts w:ascii="Arial" w:hAnsi="Arial" w:cs="Arial"/>
          <w:sz w:val="22"/>
          <w:szCs w:val="22"/>
        </w:rPr>
      </w:pPr>
    </w:p>
    <w:p w14:paraId="70ED155E" w14:textId="4D2E4B30" w:rsidR="00E864EF" w:rsidRDefault="00E864EF" w:rsidP="0095645B">
      <w:pPr>
        <w:rPr>
          <w:rFonts w:ascii="Arial" w:hAnsi="Arial" w:cs="Arial"/>
          <w:sz w:val="22"/>
          <w:szCs w:val="22"/>
        </w:rPr>
      </w:pPr>
    </w:p>
    <w:p w14:paraId="04074509" w14:textId="2D18FFA9" w:rsidR="00E864EF" w:rsidRDefault="00E864EF" w:rsidP="0095645B">
      <w:pPr>
        <w:rPr>
          <w:rFonts w:ascii="Arial" w:hAnsi="Arial" w:cs="Arial"/>
          <w:sz w:val="22"/>
          <w:szCs w:val="22"/>
        </w:rPr>
      </w:pPr>
    </w:p>
    <w:p w14:paraId="3314CAD7" w14:textId="335A80EC" w:rsidR="00E864EF" w:rsidRDefault="00E864EF" w:rsidP="0095645B">
      <w:pPr>
        <w:rPr>
          <w:rFonts w:ascii="Arial" w:hAnsi="Arial" w:cs="Arial"/>
          <w:sz w:val="22"/>
          <w:szCs w:val="22"/>
        </w:rPr>
      </w:pPr>
    </w:p>
    <w:p w14:paraId="3210AAD6" w14:textId="70F0131C" w:rsidR="00E864EF" w:rsidRDefault="00E864EF" w:rsidP="0095645B">
      <w:pPr>
        <w:rPr>
          <w:rFonts w:ascii="Arial" w:hAnsi="Arial" w:cs="Arial"/>
          <w:sz w:val="22"/>
          <w:szCs w:val="22"/>
        </w:rPr>
      </w:pPr>
    </w:p>
    <w:p w14:paraId="451A18C6" w14:textId="186EBE42" w:rsidR="00E864EF" w:rsidRDefault="00E864EF" w:rsidP="0095645B">
      <w:pPr>
        <w:rPr>
          <w:rFonts w:ascii="Arial" w:hAnsi="Arial" w:cs="Arial"/>
          <w:sz w:val="22"/>
          <w:szCs w:val="22"/>
        </w:rPr>
      </w:pPr>
    </w:p>
    <w:p w14:paraId="6B85AE16" w14:textId="1237E312" w:rsidR="00E864EF" w:rsidRDefault="00E864EF" w:rsidP="0095645B">
      <w:pPr>
        <w:rPr>
          <w:rFonts w:ascii="Arial" w:hAnsi="Arial" w:cs="Arial"/>
          <w:sz w:val="22"/>
          <w:szCs w:val="22"/>
        </w:rPr>
      </w:pPr>
    </w:p>
    <w:p w14:paraId="050EDB12" w14:textId="60C4FABB" w:rsidR="00E864EF" w:rsidRDefault="00E864EF" w:rsidP="0095645B">
      <w:pPr>
        <w:rPr>
          <w:rFonts w:ascii="Arial" w:hAnsi="Arial" w:cs="Arial"/>
          <w:sz w:val="22"/>
          <w:szCs w:val="22"/>
        </w:rPr>
      </w:pPr>
    </w:p>
    <w:p w14:paraId="7FD3CD31" w14:textId="1A33EDE0" w:rsidR="00E864EF" w:rsidRDefault="00E864EF" w:rsidP="0095645B">
      <w:pPr>
        <w:rPr>
          <w:rFonts w:ascii="Arial" w:hAnsi="Arial" w:cs="Arial"/>
          <w:sz w:val="22"/>
          <w:szCs w:val="22"/>
        </w:rPr>
      </w:pPr>
    </w:p>
    <w:p w14:paraId="55396EDC" w14:textId="0E4FFFBD" w:rsidR="00E864EF" w:rsidRDefault="00E864EF" w:rsidP="0095645B">
      <w:pPr>
        <w:rPr>
          <w:rFonts w:ascii="Arial" w:hAnsi="Arial" w:cs="Arial"/>
          <w:sz w:val="22"/>
          <w:szCs w:val="22"/>
        </w:rPr>
      </w:pPr>
    </w:p>
    <w:p w14:paraId="2E12A444" w14:textId="671FBDA7" w:rsidR="00E864EF" w:rsidRDefault="00E864EF" w:rsidP="0095645B">
      <w:pPr>
        <w:rPr>
          <w:rFonts w:ascii="Arial" w:hAnsi="Arial" w:cs="Arial"/>
          <w:sz w:val="22"/>
          <w:szCs w:val="22"/>
        </w:rPr>
      </w:pPr>
    </w:p>
    <w:p w14:paraId="47BB92B9" w14:textId="341067D2" w:rsidR="00E864EF" w:rsidRDefault="00E864EF" w:rsidP="0095645B">
      <w:pPr>
        <w:rPr>
          <w:rFonts w:ascii="Arial" w:hAnsi="Arial" w:cs="Arial"/>
          <w:sz w:val="22"/>
          <w:szCs w:val="22"/>
        </w:rPr>
      </w:pPr>
    </w:p>
    <w:p w14:paraId="746BAFA3" w14:textId="2CADE68F" w:rsidR="00E864EF" w:rsidRDefault="00E864EF" w:rsidP="0095645B">
      <w:pPr>
        <w:rPr>
          <w:rFonts w:ascii="Arial" w:hAnsi="Arial" w:cs="Arial"/>
          <w:sz w:val="22"/>
          <w:szCs w:val="22"/>
        </w:rPr>
      </w:pPr>
    </w:p>
    <w:p w14:paraId="2672C023" w14:textId="73A2D632" w:rsidR="00E864EF" w:rsidRDefault="00E864EF" w:rsidP="0095645B">
      <w:pPr>
        <w:rPr>
          <w:rFonts w:ascii="Arial" w:hAnsi="Arial" w:cs="Arial"/>
          <w:sz w:val="22"/>
          <w:szCs w:val="22"/>
        </w:rPr>
      </w:pPr>
    </w:p>
    <w:p w14:paraId="49003CE4" w14:textId="2A2D5DE4" w:rsidR="00E864EF" w:rsidRDefault="00E864EF" w:rsidP="0095645B">
      <w:pPr>
        <w:rPr>
          <w:rFonts w:ascii="Arial" w:hAnsi="Arial" w:cs="Arial"/>
          <w:sz w:val="22"/>
          <w:szCs w:val="22"/>
        </w:rPr>
      </w:pPr>
    </w:p>
    <w:p w14:paraId="2977ADF9" w14:textId="7B6315E6" w:rsidR="00E864EF" w:rsidRDefault="00E864EF" w:rsidP="0095645B">
      <w:pPr>
        <w:rPr>
          <w:rFonts w:ascii="Arial" w:hAnsi="Arial" w:cs="Arial"/>
          <w:sz w:val="22"/>
          <w:szCs w:val="22"/>
        </w:rPr>
      </w:pPr>
    </w:p>
    <w:p w14:paraId="234C0DAB" w14:textId="202769E8" w:rsidR="00E864EF" w:rsidRDefault="00E864EF" w:rsidP="0095645B">
      <w:pPr>
        <w:rPr>
          <w:rFonts w:ascii="Arial" w:hAnsi="Arial" w:cs="Arial"/>
          <w:sz w:val="22"/>
          <w:szCs w:val="22"/>
        </w:rPr>
      </w:pPr>
    </w:p>
    <w:p w14:paraId="2316B6C2" w14:textId="42F71F6B" w:rsidR="00E864EF" w:rsidRDefault="00E864EF" w:rsidP="0095645B">
      <w:pPr>
        <w:rPr>
          <w:rFonts w:ascii="Arial" w:hAnsi="Arial" w:cs="Arial"/>
          <w:sz w:val="22"/>
          <w:szCs w:val="22"/>
        </w:rPr>
      </w:pPr>
    </w:p>
    <w:p w14:paraId="1D7D26B0" w14:textId="28C4EBDB" w:rsidR="00E864EF" w:rsidRDefault="00E864EF" w:rsidP="0095645B">
      <w:pPr>
        <w:rPr>
          <w:rFonts w:ascii="Arial" w:hAnsi="Arial" w:cs="Arial"/>
          <w:sz w:val="22"/>
          <w:szCs w:val="22"/>
        </w:rPr>
      </w:pPr>
    </w:p>
    <w:p w14:paraId="2598F917" w14:textId="08429F93" w:rsidR="00E864EF" w:rsidRDefault="00E864EF" w:rsidP="0095645B">
      <w:pPr>
        <w:rPr>
          <w:rFonts w:ascii="Arial" w:hAnsi="Arial" w:cs="Arial"/>
          <w:sz w:val="22"/>
          <w:szCs w:val="22"/>
        </w:rPr>
      </w:pPr>
    </w:p>
    <w:p w14:paraId="7EF08584" w14:textId="4418C53B" w:rsidR="00E864EF" w:rsidRDefault="00E864EF" w:rsidP="0095645B">
      <w:pPr>
        <w:rPr>
          <w:rFonts w:ascii="Arial" w:hAnsi="Arial" w:cs="Arial"/>
          <w:sz w:val="22"/>
          <w:szCs w:val="22"/>
        </w:rPr>
      </w:pPr>
    </w:p>
    <w:p w14:paraId="05534D97" w14:textId="789015DF" w:rsidR="00E864EF" w:rsidRDefault="00E864EF" w:rsidP="0095645B">
      <w:pPr>
        <w:rPr>
          <w:rFonts w:ascii="Arial" w:hAnsi="Arial" w:cs="Arial"/>
          <w:sz w:val="22"/>
          <w:szCs w:val="22"/>
        </w:rPr>
      </w:pPr>
    </w:p>
    <w:p w14:paraId="4AA40CE3" w14:textId="77777777" w:rsidR="00E864EF" w:rsidRPr="001356BA" w:rsidRDefault="00E864EF" w:rsidP="0095645B">
      <w:pPr>
        <w:rPr>
          <w:rFonts w:ascii="Arial" w:hAnsi="Arial" w:cs="Arial"/>
          <w:sz w:val="22"/>
          <w:szCs w:val="22"/>
        </w:rPr>
      </w:pPr>
    </w:p>
    <w:p w14:paraId="5E829458" w14:textId="77777777" w:rsidR="0095645B" w:rsidRPr="001356BA" w:rsidRDefault="0095645B" w:rsidP="0095645B">
      <w:pPr>
        <w:rPr>
          <w:rFonts w:ascii="Arial" w:hAnsi="Arial" w:cs="Arial"/>
          <w:sz w:val="22"/>
          <w:szCs w:val="22"/>
        </w:rPr>
      </w:pPr>
    </w:p>
    <w:p w14:paraId="507E2D78" w14:textId="695091F1" w:rsidR="002F6E02" w:rsidRPr="002F6E02" w:rsidRDefault="002F6E02" w:rsidP="002F6E02">
      <w:pPr>
        <w:pStyle w:val="Heading1"/>
        <w:tabs>
          <w:tab w:val="left" w:pos="426"/>
        </w:tabs>
        <w:spacing w:line="360" w:lineRule="auto"/>
        <w:ind w:left="360"/>
        <w:jc w:val="right"/>
        <w:rPr>
          <w:rFonts w:ascii="Arial" w:hAnsi="Arial" w:cs="Arial"/>
          <w:caps/>
          <w:sz w:val="22"/>
          <w:szCs w:val="22"/>
        </w:rPr>
      </w:pPr>
      <w:bookmarkStart w:id="128" w:name="_Toc63687952"/>
      <w:bookmarkStart w:id="129" w:name="_Toc164258146"/>
      <w:bookmarkStart w:id="130" w:name="_Toc165901841"/>
      <w:r w:rsidRPr="002F6E02">
        <w:rPr>
          <w:rFonts w:ascii="Arial" w:hAnsi="Arial" w:cs="Arial"/>
          <w:caps/>
          <w:sz w:val="22"/>
          <w:szCs w:val="22"/>
        </w:rPr>
        <w:lastRenderedPageBreak/>
        <w:t xml:space="preserve">APPENDIX </w:t>
      </w:r>
      <w:r>
        <w:rPr>
          <w:rFonts w:ascii="Arial" w:hAnsi="Arial" w:cs="Arial"/>
          <w:caps/>
          <w:sz w:val="22"/>
          <w:szCs w:val="22"/>
          <w:lang w:val="en-US"/>
        </w:rPr>
        <w:t>6</w:t>
      </w:r>
      <w:r w:rsidRPr="002F6E02">
        <w:rPr>
          <w:rFonts w:ascii="Arial" w:hAnsi="Arial" w:cs="Arial"/>
          <w:caps/>
          <w:sz w:val="22"/>
          <w:szCs w:val="22"/>
        </w:rPr>
        <w:t xml:space="preserve"> </w:t>
      </w:r>
      <w:r w:rsidRPr="002F6E02">
        <w:rPr>
          <w:rFonts w:ascii="Arial" w:hAnsi="Arial" w:cs="Arial"/>
          <w:sz w:val="22"/>
          <w:szCs w:val="22"/>
        </w:rPr>
        <w:t>to</w:t>
      </w:r>
    </w:p>
    <w:p w14:paraId="13A33F25" w14:textId="77777777" w:rsidR="002F6E02" w:rsidRPr="002F6E02" w:rsidRDefault="002F6E02" w:rsidP="002F6E02">
      <w:pPr>
        <w:pStyle w:val="Heading1"/>
        <w:tabs>
          <w:tab w:val="left" w:pos="426"/>
        </w:tabs>
        <w:spacing w:line="360" w:lineRule="auto"/>
        <w:ind w:left="360"/>
        <w:jc w:val="right"/>
        <w:rPr>
          <w:rFonts w:ascii="Arial" w:hAnsi="Arial" w:cs="Arial"/>
          <w:caps/>
          <w:sz w:val="22"/>
          <w:szCs w:val="22"/>
        </w:rPr>
      </w:pPr>
    </w:p>
    <w:p w14:paraId="6C3518EE" w14:textId="0360B9B5" w:rsidR="002F6E02" w:rsidRPr="002F6E02" w:rsidRDefault="002F6E02" w:rsidP="002F6E02">
      <w:pPr>
        <w:pStyle w:val="Heading1"/>
        <w:tabs>
          <w:tab w:val="left" w:pos="426"/>
        </w:tabs>
        <w:spacing w:before="0" w:line="360" w:lineRule="auto"/>
        <w:ind w:left="360"/>
        <w:jc w:val="right"/>
        <w:rPr>
          <w:rFonts w:ascii="Arial" w:hAnsi="Arial" w:cs="Arial"/>
          <w:b w:val="0"/>
          <w:caps/>
          <w:sz w:val="22"/>
          <w:szCs w:val="22"/>
        </w:rPr>
      </w:pPr>
      <w:r w:rsidRPr="002F6E02">
        <w:rPr>
          <w:rFonts w:ascii="Arial" w:hAnsi="Arial" w:cs="Arial"/>
          <w:b w:val="0"/>
          <w:caps/>
          <w:sz w:val="22"/>
          <w:szCs w:val="22"/>
        </w:rPr>
        <w:t>“T</w:t>
      </w:r>
      <w:r w:rsidRPr="002F6E02">
        <w:rPr>
          <w:rFonts w:ascii="Arial" w:hAnsi="Arial" w:cs="Arial"/>
          <w:b w:val="0"/>
          <w:sz w:val="22"/>
          <w:szCs w:val="22"/>
        </w:rPr>
        <w:t>he</w:t>
      </w:r>
      <w:r w:rsidRPr="002F6E02">
        <w:rPr>
          <w:rFonts w:ascii="Arial" w:hAnsi="Arial" w:cs="Arial"/>
          <w:b w:val="0"/>
          <w:caps/>
          <w:sz w:val="22"/>
          <w:szCs w:val="22"/>
        </w:rPr>
        <w:t xml:space="preserve"> R</w:t>
      </w:r>
      <w:r w:rsidRPr="002F6E02">
        <w:rPr>
          <w:rFonts w:ascii="Arial" w:hAnsi="Arial" w:cs="Arial"/>
          <w:b w:val="0"/>
          <w:sz w:val="22"/>
          <w:szCs w:val="22"/>
        </w:rPr>
        <w:t xml:space="preserve">ules for </w:t>
      </w:r>
      <w:r w:rsidRPr="002F6E02">
        <w:rPr>
          <w:rFonts w:ascii="Arial" w:hAnsi="Arial" w:cs="Arial"/>
          <w:b w:val="0"/>
          <w:caps/>
          <w:sz w:val="22"/>
          <w:szCs w:val="22"/>
        </w:rPr>
        <w:t>H</w:t>
      </w:r>
      <w:r w:rsidRPr="002F6E02">
        <w:rPr>
          <w:rFonts w:ascii="Arial" w:hAnsi="Arial" w:cs="Arial"/>
          <w:b w:val="0"/>
          <w:sz w:val="22"/>
          <w:szCs w:val="22"/>
        </w:rPr>
        <w:t>andling</w:t>
      </w:r>
      <w:r w:rsidRPr="002F6E02">
        <w:rPr>
          <w:rFonts w:ascii="Arial" w:hAnsi="Arial" w:cs="Arial"/>
          <w:b w:val="0"/>
          <w:caps/>
          <w:sz w:val="22"/>
          <w:szCs w:val="22"/>
        </w:rPr>
        <w:t xml:space="preserve"> C</w:t>
      </w:r>
      <w:r w:rsidRPr="002F6E02">
        <w:rPr>
          <w:rFonts w:ascii="Arial" w:hAnsi="Arial" w:cs="Arial"/>
          <w:b w:val="0"/>
          <w:sz w:val="22"/>
          <w:szCs w:val="22"/>
        </w:rPr>
        <w:t xml:space="preserve">ustomers’ </w:t>
      </w:r>
      <w:r w:rsidRPr="002F6E02">
        <w:rPr>
          <w:rFonts w:ascii="Arial" w:hAnsi="Arial" w:cs="Arial"/>
          <w:b w:val="0"/>
          <w:caps/>
          <w:sz w:val="22"/>
          <w:szCs w:val="22"/>
        </w:rPr>
        <w:t>A</w:t>
      </w:r>
      <w:r w:rsidRPr="002F6E02">
        <w:rPr>
          <w:rFonts w:ascii="Arial" w:hAnsi="Arial" w:cs="Arial"/>
          <w:b w:val="0"/>
          <w:sz w:val="22"/>
          <w:szCs w:val="22"/>
        </w:rPr>
        <w:t xml:space="preserve">ppeals of </w:t>
      </w:r>
      <w:r w:rsidRPr="002F6E02">
        <w:rPr>
          <w:rFonts w:ascii="Arial" w:hAnsi="Arial" w:cs="Arial"/>
          <w:b w:val="0"/>
          <w:caps/>
          <w:sz w:val="22"/>
          <w:szCs w:val="22"/>
        </w:rPr>
        <w:t>VTB B</w:t>
      </w:r>
      <w:r w:rsidRPr="002F6E02">
        <w:rPr>
          <w:rFonts w:ascii="Arial" w:hAnsi="Arial" w:cs="Arial"/>
          <w:b w:val="0"/>
          <w:sz w:val="22"/>
          <w:szCs w:val="22"/>
        </w:rPr>
        <w:t xml:space="preserve">ank </w:t>
      </w:r>
      <w:r w:rsidRPr="002F6E02">
        <w:rPr>
          <w:rFonts w:ascii="Arial" w:hAnsi="Arial" w:cs="Arial"/>
          <w:b w:val="0"/>
          <w:caps/>
          <w:sz w:val="22"/>
          <w:szCs w:val="22"/>
        </w:rPr>
        <w:t>(A</w:t>
      </w:r>
      <w:r w:rsidRPr="002F6E02">
        <w:rPr>
          <w:rFonts w:ascii="Arial" w:hAnsi="Arial" w:cs="Arial"/>
          <w:b w:val="0"/>
          <w:sz w:val="22"/>
          <w:szCs w:val="22"/>
        </w:rPr>
        <w:t>zerbaijan</w:t>
      </w:r>
      <w:r w:rsidRPr="002F6E02">
        <w:rPr>
          <w:rFonts w:ascii="Arial" w:hAnsi="Arial" w:cs="Arial"/>
          <w:b w:val="0"/>
          <w:caps/>
          <w:sz w:val="22"/>
          <w:szCs w:val="22"/>
        </w:rPr>
        <w:t>) OJSC”</w:t>
      </w:r>
    </w:p>
    <w:bookmarkEnd w:id="128"/>
    <w:bookmarkEnd w:id="129"/>
    <w:bookmarkEnd w:id="130"/>
    <w:p w14:paraId="59BB649E" w14:textId="3E162B86" w:rsidR="00CC4D6E" w:rsidRDefault="00CC4D6E" w:rsidP="0095645B">
      <w:pPr>
        <w:jc w:val="right"/>
        <w:rPr>
          <w:rFonts w:ascii="Arial" w:hAnsi="Arial" w:cs="Arial"/>
          <w:sz w:val="22"/>
          <w:szCs w:val="22"/>
          <w:highlight w:val="green"/>
        </w:rPr>
      </w:pPr>
    </w:p>
    <w:p w14:paraId="73907CF5" w14:textId="77777777" w:rsidR="002750AC" w:rsidRPr="00F75268" w:rsidRDefault="002750AC" w:rsidP="0095645B">
      <w:pPr>
        <w:jc w:val="right"/>
        <w:rPr>
          <w:rFonts w:ascii="Arial" w:hAnsi="Arial" w:cs="Arial"/>
          <w:sz w:val="22"/>
          <w:szCs w:val="22"/>
          <w:highlight w:val="green"/>
        </w:rPr>
      </w:pPr>
    </w:p>
    <w:p w14:paraId="640F4AF3" w14:textId="35DAD703" w:rsidR="00054C31" w:rsidRPr="00054C31" w:rsidRDefault="00054C31" w:rsidP="00054C31">
      <w:pPr>
        <w:pStyle w:val="NormalWeb"/>
        <w:spacing w:before="0" w:beforeAutospacing="0" w:after="0" w:afterAutospacing="0"/>
        <w:ind w:right="397"/>
        <w:jc w:val="center"/>
        <w:rPr>
          <w:rFonts w:ascii="Arial" w:hAnsi="Arial" w:cs="Arial"/>
          <w:b/>
          <w:bCs/>
          <w:sz w:val="22"/>
          <w:szCs w:val="22"/>
        </w:rPr>
      </w:pPr>
      <w:r>
        <w:rPr>
          <w:rFonts w:ascii="Arial" w:hAnsi="Arial" w:cs="Arial"/>
          <w:b/>
          <w:bCs/>
          <w:sz w:val="22"/>
          <w:szCs w:val="22"/>
          <w:lang w:val="en-US"/>
        </w:rPr>
        <w:t xml:space="preserve">The </w:t>
      </w:r>
      <w:r w:rsidRPr="00054C31">
        <w:rPr>
          <w:rFonts w:ascii="Arial" w:hAnsi="Arial" w:cs="Arial"/>
          <w:b/>
          <w:bCs/>
          <w:sz w:val="22"/>
          <w:szCs w:val="22"/>
        </w:rPr>
        <w:t>Act on the description of values ​​and identified discrepancies</w:t>
      </w:r>
    </w:p>
    <w:p w14:paraId="1F1E3E81" w14:textId="24BC211B" w:rsidR="0095645B" w:rsidRDefault="00054C31" w:rsidP="00054C31">
      <w:pPr>
        <w:pStyle w:val="NormalWeb"/>
        <w:spacing w:before="0" w:beforeAutospacing="0" w:after="0" w:afterAutospacing="0"/>
        <w:ind w:right="397"/>
        <w:jc w:val="center"/>
        <w:rPr>
          <w:rFonts w:ascii="Arial" w:hAnsi="Arial" w:cs="Arial"/>
          <w:b/>
          <w:sz w:val="22"/>
          <w:szCs w:val="22"/>
          <w:highlight w:val="green"/>
        </w:rPr>
      </w:pPr>
      <w:r>
        <w:rPr>
          <w:rFonts w:ascii="Arial" w:hAnsi="Arial" w:cs="Arial"/>
          <w:b/>
          <w:bCs/>
          <w:sz w:val="22"/>
          <w:szCs w:val="22"/>
          <w:lang w:val="en-US"/>
        </w:rPr>
        <w:t xml:space="preserve">VTB </w:t>
      </w:r>
      <w:r w:rsidRPr="00054C31">
        <w:rPr>
          <w:rFonts w:ascii="Arial" w:hAnsi="Arial" w:cs="Arial"/>
          <w:b/>
          <w:bCs/>
          <w:sz w:val="22"/>
          <w:szCs w:val="22"/>
        </w:rPr>
        <w:t>Bank (Azerbaijan)</w:t>
      </w:r>
      <w:r>
        <w:rPr>
          <w:rFonts w:ascii="Arial" w:hAnsi="Arial" w:cs="Arial"/>
          <w:b/>
          <w:bCs/>
          <w:sz w:val="22"/>
          <w:szCs w:val="22"/>
          <w:lang w:val="en-US"/>
        </w:rPr>
        <w:t xml:space="preserve"> </w:t>
      </w:r>
      <w:r w:rsidRPr="00054C31">
        <w:rPr>
          <w:rFonts w:ascii="Arial" w:hAnsi="Arial" w:cs="Arial"/>
          <w:b/>
          <w:bCs/>
          <w:sz w:val="22"/>
          <w:szCs w:val="22"/>
        </w:rPr>
        <w:t>OJSC</w:t>
      </w:r>
      <w:r>
        <w:rPr>
          <w:rFonts w:ascii="Arial" w:hAnsi="Arial" w:cs="Arial"/>
          <w:b/>
          <w:bCs/>
          <w:sz w:val="22"/>
          <w:szCs w:val="22"/>
          <w:lang w:val="en-US"/>
        </w:rPr>
        <w:t xml:space="preserve"> </w:t>
      </w:r>
    </w:p>
    <w:p w14:paraId="1ACE08D0" w14:textId="77777777" w:rsidR="004B715A" w:rsidRPr="00F75268" w:rsidRDefault="004B715A" w:rsidP="004B715A">
      <w:pPr>
        <w:pStyle w:val="NormalWeb"/>
        <w:spacing w:before="0" w:beforeAutospacing="0" w:after="0" w:afterAutospacing="0"/>
        <w:ind w:right="397"/>
        <w:jc w:val="center"/>
        <w:rPr>
          <w:rFonts w:ascii="Arial" w:hAnsi="Arial" w:cs="Arial"/>
          <w:b/>
          <w:i/>
          <w:iCs/>
          <w:sz w:val="22"/>
          <w:szCs w:val="22"/>
          <w:highlight w:val="green"/>
        </w:rPr>
      </w:pPr>
    </w:p>
    <w:tbl>
      <w:tblPr>
        <w:tblW w:w="10500" w:type="dxa"/>
        <w:jc w:val="center"/>
        <w:tblCellSpacing w:w="0" w:type="dxa"/>
        <w:tblCellMar>
          <w:top w:w="15" w:type="dxa"/>
          <w:left w:w="15" w:type="dxa"/>
          <w:bottom w:w="15" w:type="dxa"/>
          <w:right w:w="15" w:type="dxa"/>
        </w:tblCellMar>
        <w:tblLook w:val="00A0" w:firstRow="1" w:lastRow="0" w:firstColumn="1" w:lastColumn="0" w:noHBand="0" w:noVBand="0"/>
      </w:tblPr>
      <w:tblGrid>
        <w:gridCol w:w="5250"/>
        <w:gridCol w:w="5250"/>
      </w:tblGrid>
      <w:tr w:rsidR="0095645B" w:rsidRPr="001356BA" w14:paraId="0D82E8B9" w14:textId="77777777" w:rsidTr="00F72699">
        <w:trPr>
          <w:tblCellSpacing w:w="0" w:type="dxa"/>
          <w:jc w:val="center"/>
        </w:trPr>
        <w:tc>
          <w:tcPr>
            <w:tcW w:w="2500" w:type="pct"/>
          </w:tcPr>
          <w:p w14:paraId="66509EE6" w14:textId="77777777" w:rsidR="0095645B" w:rsidRPr="00F75268" w:rsidRDefault="0095645B" w:rsidP="00D72ADE">
            <w:pPr>
              <w:pStyle w:val="NormalWeb"/>
              <w:spacing w:before="0" w:beforeAutospacing="0" w:after="0" w:afterAutospacing="0"/>
              <w:ind w:right="397"/>
              <w:jc w:val="center"/>
              <w:rPr>
                <w:rFonts w:ascii="Arial" w:hAnsi="Arial" w:cs="Arial"/>
                <w:sz w:val="22"/>
                <w:szCs w:val="22"/>
                <w:highlight w:val="green"/>
              </w:rPr>
            </w:pPr>
          </w:p>
          <w:p w14:paraId="3DECC315" w14:textId="3D2173CE" w:rsidR="0095645B" w:rsidRPr="00F75268" w:rsidRDefault="0095645B" w:rsidP="002750AC">
            <w:pPr>
              <w:pStyle w:val="NormalWeb"/>
              <w:spacing w:before="0" w:beforeAutospacing="0" w:after="0" w:afterAutospacing="0"/>
              <w:ind w:right="397"/>
              <w:rPr>
                <w:rFonts w:ascii="Arial" w:hAnsi="Arial" w:cs="Arial"/>
                <w:sz w:val="22"/>
                <w:szCs w:val="22"/>
                <w:highlight w:val="green"/>
              </w:rPr>
            </w:pPr>
            <w:r w:rsidRPr="002750AC">
              <w:rPr>
                <w:rFonts w:ascii="Arial" w:hAnsi="Arial" w:cs="Arial"/>
                <w:sz w:val="22"/>
                <w:szCs w:val="22"/>
              </w:rPr>
              <w:t xml:space="preserve">«____» _________________ 20___ </w:t>
            </w:r>
          </w:p>
        </w:tc>
        <w:tc>
          <w:tcPr>
            <w:tcW w:w="2500" w:type="pct"/>
          </w:tcPr>
          <w:p w14:paraId="3F04DB30" w14:textId="77777777" w:rsidR="0095645B" w:rsidRPr="00F75268" w:rsidRDefault="0095645B" w:rsidP="00D72ADE">
            <w:pPr>
              <w:pStyle w:val="NormalWeb"/>
              <w:spacing w:before="0" w:beforeAutospacing="0" w:after="0" w:afterAutospacing="0"/>
              <w:ind w:right="397"/>
              <w:jc w:val="center"/>
              <w:rPr>
                <w:rFonts w:ascii="Arial" w:hAnsi="Arial" w:cs="Arial"/>
                <w:sz w:val="22"/>
                <w:szCs w:val="22"/>
                <w:highlight w:val="green"/>
              </w:rPr>
            </w:pPr>
            <w:r w:rsidRPr="00F75268">
              <w:rPr>
                <w:rFonts w:ascii="Arial" w:hAnsi="Arial" w:cs="Arial"/>
                <w:sz w:val="22"/>
                <w:szCs w:val="22"/>
                <w:highlight w:val="green"/>
              </w:rPr>
              <w:t xml:space="preserve"> </w:t>
            </w:r>
          </w:p>
          <w:p w14:paraId="3859A31E" w14:textId="3B914567" w:rsidR="0095645B" w:rsidRPr="001356BA" w:rsidRDefault="0095645B" w:rsidP="00D72ADE">
            <w:pPr>
              <w:pStyle w:val="NormalWeb"/>
              <w:spacing w:before="0" w:beforeAutospacing="0" w:after="0" w:afterAutospacing="0"/>
              <w:ind w:right="397"/>
              <w:jc w:val="center"/>
              <w:rPr>
                <w:rFonts w:ascii="Arial" w:hAnsi="Arial" w:cs="Arial"/>
                <w:sz w:val="22"/>
                <w:szCs w:val="22"/>
              </w:rPr>
            </w:pPr>
            <w:r w:rsidRPr="00A3111D">
              <w:rPr>
                <w:rFonts w:ascii="Arial" w:hAnsi="Arial" w:cs="Arial"/>
                <w:sz w:val="22"/>
                <w:szCs w:val="22"/>
              </w:rPr>
              <w:t xml:space="preserve">                                  </w:t>
            </w:r>
            <w:r w:rsidR="002750AC" w:rsidRPr="002750AC">
              <w:rPr>
                <w:rFonts w:ascii="Arial" w:hAnsi="Arial" w:cs="Arial"/>
                <w:sz w:val="22"/>
                <w:szCs w:val="22"/>
              </w:rPr>
              <w:t>No.</w:t>
            </w:r>
            <w:r w:rsidRPr="00A3111D">
              <w:rPr>
                <w:rFonts w:ascii="Arial" w:hAnsi="Arial" w:cs="Arial"/>
                <w:sz w:val="22"/>
                <w:szCs w:val="22"/>
              </w:rPr>
              <w:t xml:space="preserve"> __________________</w:t>
            </w:r>
          </w:p>
          <w:p w14:paraId="61D39834" w14:textId="77777777" w:rsidR="0095645B" w:rsidRPr="001356BA" w:rsidRDefault="0095645B" w:rsidP="00D72ADE">
            <w:pPr>
              <w:pStyle w:val="NormalWeb"/>
              <w:spacing w:before="0" w:beforeAutospacing="0" w:after="0" w:afterAutospacing="0"/>
              <w:ind w:right="397"/>
              <w:jc w:val="center"/>
              <w:rPr>
                <w:rFonts w:ascii="Arial" w:hAnsi="Arial" w:cs="Arial"/>
                <w:sz w:val="22"/>
                <w:szCs w:val="22"/>
              </w:rPr>
            </w:pPr>
          </w:p>
        </w:tc>
      </w:tr>
    </w:tbl>
    <w:p w14:paraId="7226AEE9" w14:textId="77777777" w:rsidR="0095645B" w:rsidRPr="001356BA" w:rsidRDefault="0095645B" w:rsidP="00D72ADE">
      <w:pPr>
        <w:ind w:right="397"/>
        <w:jc w:val="center"/>
        <w:rPr>
          <w:rFonts w:ascii="Arial" w:hAnsi="Arial" w:cs="Arial"/>
          <w:vanish/>
          <w:sz w:val="22"/>
          <w:szCs w:val="22"/>
        </w:rPr>
      </w:pPr>
    </w:p>
    <w:tbl>
      <w:tblPr>
        <w:tblW w:w="10950" w:type="dxa"/>
        <w:jc w:val="center"/>
        <w:tblCellSpacing w:w="0" w:type="dxa"/>
        <w:tblCellMar>
          <w:top w:w="15" w:type="dxa"/>
          <w:left w:w="15" w:type="dxa"/>
          <w:bottom w:w="15" w:type="dxa"/>
          <w:right w:w="15" w:type="dxa"/>
        </w:tblCellMar>
        <w:tblLook w:val="00A0" w:firstRow="1" w:lastRow="0" w:firstColumn="1" w:lastColumn="0" w:noHBand="0" w:noVBand="0"/>
      </w:tblPr>
      <w:tblGrid>
        <w:gridCol w:w="10950"/>
      </w:tblGrid>
      <w:tr w:rsidR="0095645B" w:rsidRPr="00F75268" w14:paraId="54076AA4" w14:textId="77777777" w:rsidTr="00A90190">
        <w:trPr>
          <w:tblCellSpacing w:w="0" w:type="dxa"/>
          <w:jc w:val="center"/>
        </w:trPr>
        <w:tc>
          <w:tcPr>
            <w:tcW w:w="0" w:type="auto"/>
          </w:tcPr>
          <w:p w14:paraId="51111934" w14:textId="6C92164E" w:rsidR="0095645B" w:rsidRPr="00962EE9" w:rsidRDefault="00962EE9" w:rsidP="00D72ADE">
            <w:pPr>
              <w:pStyle w:val="NormalWeb"/>
              <w:spacing w:before="0" w:beforeAutospacing="0" w:after="0" w:afterAutospacing="0"/>
              <w:ind w:right="397"/>
              <w:rPr>
                <w:rFonts w:ascii="Arial" w:hAnsi="Arial" w:cs="Arial"/>
                <w:sz w:val="22"/>
                <w:szCs w:val="22"/>
              </w:rPr>
            </w:pPr>
            <w:r w:rsidRPr="00962EE9">
              <w:rPr>
                <w:rFonts w:ascii="Arial" w:hAnsi="Arial" w:cs="Arial"/>
                <w:sz w:val="22"/>
                <w:szCs w:val="22"/>
                <w:lang w:val="en-US"/>
              </w:rPr>
              <w:t xml:space="preserve">This Act was drawn up in the branch </w:t>
            </w:r>
            <w:r w:rsidR="0095645B" w:rsidRPr="00962EE9">
              <w:rPr>
                <w:rFonts w:ascii="Arial" w:hAnsi="Arial" w:cs="Arial"/>
                <w:sz w:val="22"/>
                <w:szCs w:val="22"/>
              </w:rPr>
              <w:t>________________________________________________________</w:t>
            </w:r>
            <w:r w:rsidR="002172A8" w:rsidRPr="00962EE9">
              <w:rPr>
                <w:rFonts w:ascii="Arial" w:hAnsi="Arial" w:cs="Arial"/>
                <w:sz w:val="22"/>
                <w:szCs w:val="22"/>
              </w:rPr>
              <w:t xml:space="preserve"> /</w:t>
            </w:r>
            <w:r w:rsidRPr="00962EE9">
              <w:rPr>
                <w:rFonts w:ascii="Arial" w:hAnsi="Arial" w:cs="Arial"/>
                <w:sz w:val="22"/>
                <w:szCs w:val="22"/>
                <w:lang w:val="en-US"/>
              </w:rPr>
              <w:t>CSC</w:t>
            </w:r>
            <w:r w:rsidR="002172A8" w:rsidRPr="00962EE9">
              <w:rPr>
                <w:rFonts w:ascii="Arial" w:hAnsi="Arial" w:cs="Arial"/>
                <w:sz w:val="22"/>
                <w:szCs w:val="22"/>
              </w:rPr>
              <w:t xml:space="preserve"> </w:t>
            </w:r>
            <w:r w:rsidRPr="00962EE9">
              <w:rPr>
                <w:rFonts w:ascii="Arial" w:hAnsi="Arial" w:cs="Arial"/>
                <w:bCs/>
                <w:sz w:val="22"/>
                <w:szCs w:val="22"/>
                <w:lang w:val="en-US"/>
              </w:rPr>
              <w:t xml:space="preserve">VTB </w:t>
            </w:r>
            <w:r w:rsidRPr="00962EE9">
              <w:rPr>
                <w:rFonts w:ascii="Arial" w:hAnsi="Arial" w:cs="Arial"/>
                <w:bCs/>
                <w:sz w:val="22"/>
                <w:szCs w:val="22"/>
              </w:rPr>
              <w:t>Bank (Azerbaijan)</w:t>
            </w:r>
            <w:r w:rsidRPr="00962EE9">
              <w:rPr>
                <w:rFonts w:ascii="Arial" w:hAnsi="Arial" w:cs="Arial"/>
                <w:bCs/>
                <w:sz w:val="22"/>
                <w:szCs w:val="22"/>
                <w:lang w:val="en-US"/>
              </w:rPr>
              <w:t xml:space="preserve"> </w:t>
            </w:r>
            <w:r w:rsidRPr="00962EE9">
              <w:rPr>
                <w:rFonts w:ascii="Arial" w:hAnsi="Arial" w:cs="Arial"/>
                <w:bCs/>
                <w:sz w:val="22"/>
                <w:szCs w:val="22"/>
              </w:rPr>
              <w:t>OJSC</w:t>
            </w:r>
          </w:p>
          <w:p w14:paraId="6DDCF6B2" w14:textId="77777777" w:rsidR="00D72ADE" w:rsidRPr="00F75268" w:rsidRDefault="00D72ADE" w:rsidP="00D72ADE">
            <w:pPr>
              <w:pStyle w:val="NormalWeb"/>
              <w:spacing w:before="0" w:beforeAutospacing="0" w:after="0" w:afterAutospacing="0"/>
              <w:ind w:right="397"/>
              <w:rPr>
                <w:rFonts w:ascii="Arial" w:hAnsi="Arial" w:cs="Arial"/>
                <w:sz w:val="22"/>
                <w:szCs w:val="22"/>
                <w:highlight w:val="green"/>
              </w:rPr>
            </w:pPr>
          </w:p>
          <w:p w14:paraId="30081B92" w14:textId="5E949203" w:rsidR="00962EE9" w:rsidRPr="00962EE9" w:rsidRDefault="00962EE9" w:rsidP="00D72ADE">
            <w:pPr>
              <w:pStyle w:val="NormalWeb"/>
              <w:spacing w:before="0" w:beforeAutospacing="0" w:after="0" w:afterAutospacing="0"/>
              <w:ind w:right="397"/>
              <w:rPr>
                <w:rFonts w:ascii="Arial" w:hAnsi="Arial" w:cs="Arial"/>
                <w:sz w:val="22"/>
                <w:szCs w:val="22"/>
              </w:rPr>
            </w:pPr>
            <w:r w:rsidRPr="00962EE9">
              <w:rPr>
                <w:rFonts w:ascii="Arial" w:hAnsi="Arial" w:cs="Arial"/>
                <w:sz w:val="22"/>
                <w:szCs w:val="22"/>
              </w:rPr>
              <w:t>due to the fact that on the specified date, when opening the package with valu</w:t>
            </w:r>
            <w:r w:rsidRPr="00962EE9">
              <w:rPr>
                <w:rFonts w:ascii="Arial" w:hAnsi="Arial" w:cs="Arial"/>
                <w:sz w:val="22"/>
                <w:szCs w:val="22"/>
                <w:lang w:val="en-US"/>
              </w:rPr>
              <w:t xml:space="preserve">es </w:t>
            </w:r>
            <w:r w:rsidRPr="00962EE9">
              <w:rPr>
                <w:rFonts w:ascii="Arial" w:hAnsi="Arial" w:cs="Arial"/>
                <w:sz w:val="22"/>
                <w:szCs w:val="22"/>
              </w:rPr>
              <w:t xml:space="preserve">received at the cash desk </w:t>
            </w:r>
            <w:r w:rsidRPr="00962EE9">
              <w:rPr>
                <w:rFonts w:ascii="Arial" w:hAnsi="Arial" w:cs="Arial"/>
                <w:sz w:val="22"/>
                <w:szCs w:val="22"/>
                <w:lang w:val="en-US"/>
              </w:rPr>
              <w:t>of branch</w:t>
            </w:r>
            <w:r w:rsidR="002172A8" w:rsidRPr="00962EE9">
              <w:rPr>
                <w:rFonts w:ascii="Arial" w:hAnsi="Arial" w:cs="Arial"/>
                <w:sz w:val="22"/>
                <w:szCs w:val="22"/>
              </w:rPr>
              <w:t xml:space="preserve"> </w:t>
            </w:r>
            <w:r w:rsidR="0095645B" w:rsidRPr="00962EE9">
              <w:rPr>
                <w:rFonts w:ascii="Arial" w:hAnsi="Arial" w:cs="Arial"/>
                <w:sz w:val="22"/>
                <w:szCs w:val="22"/>
              </w:rPr>
              <w:t>________________________________________________</w:t>
            </w:r>
            <w:r w:rsidRPr="00962EE9">
              <w:rPr>
                <w:rFonts w:ascii="Arial" w:hAnsi="Arial" w:cs="Arial"/>
                <w:sz w:val="22"/>
                <w:szCs w:val="22"/>
              </w:rPr>
              <w:t>/</w:t>
            </w:r>
            <w:r w:rsidRPr="00962EE9">
              <w:rPr>
                <w:rFonts w:ascii="Arial" w:hAnsi="Arial" w:cs="Arial"/>
                <w:sz w:val="22"/>
                <w:szCs w:val="22"/>
                <w:lang w:val="en-US"/>
              </w:rPr>
              <w:t>CSC</w:t>
            </w:r>
            <w:r w:rsidRPr="00962EE9">
              <w:rPr>
                <w:rFonts w:ascii="Arial" w:hAnsi="Arial" w:cs="Arial"/>
                <w:sz w:val="22"/>
                <w:szCs w:val="22"/>
              </w:rPr>
              <w:t xml:space="preserve"> </w:t>
            </w:r>
            <w:r w:rsidRPr="00962EE9">
              <w:rPr>
                <w:rFonts w:ascii="Arial" w:hAnsi="Arial" w:cs="Arial"/>
                <w:bCs/>
                <w:sz w:val="22"/>
                <w:szCs w:val="22"/>
                <w:lang w:val="en-US"/>
              </w:rPr>
              <w:t xml:space="preserve">VTB </w:t>
            </w:r>
            <w:r w:rsidRPr="00962EE9">
              <w:rPr>
                <w:rFonts w:ascii="Arial" w:hAnsi="Arial" w:cs="Arial"/>
                <w:bCs/>
                <w:sz w:val="22"/>
                <w:szCs w:val="22"/>
              </w:rPr>
              <w:t>Bank (Azerbaijan)</w:t>
            </w:r>
            <w:r w:rsidRPr="00962EE9">
              <w:rPr>
                <w:rFonts w:ascii="Arial" w:hAnsi="Arial" w:cs="Arial"/>
                <w:bCs/>
                <w:sz w:val="22"/>
                <w:szCs w:val="22"/>
                <w:lang w:val="en-US"/>
              </w:rPr>
              <w:t xml:space="preserve"> </w:t>
            </w:r>
            <w:r w:rsidRPr="00962EE9">
              <w:rPr>
                <w:rFonts w:ascii="Arial" w:hAnsi="Arial" w:cs="Arial"/>
                <w:bCs/>
                <w:sz w:val="22"/>
                <w:szCs w:val="22"/>
              </w:rPr>
              <w:t>OJSC</w:t>
            </w:r>
          </w:p>
          <w:p w14:paraId="1800C3C6" w14:textId="266C496A" w:rsidR="0095645B" w:rsidRPr="00962EE9" w:rsidRDefault="00962EE9" w:rsidP="00D72ADE">
            <w:pPr>
              <w:pStyle w:val="NormalWeb"/>
              <w:spacing w:before="0" w:beforeAutospacing="0" w:after="0" w:afterAutospacing="0"/>
              <w:ind w:right="397"/>
              <w:rPr>
                <w:rFonts w:ascii="Arial" w:hAnsi="Arial" w:cs="Arial"/>
                <w:sz w:val="22"/>
                <w:szCs w:val="22"/>
              </w:rPr>
            </w:pPr>
            <w:r w:rsidRPr="00962EE9">
              <w:rPr>
                <w:rFonts w:ascii="Arial" w:hAnsi="Arial" w:cs="Arial"/>
                <w:sz w:val="22"/>
                <w:szCs w:val="22"/>
                <w:lang w:val="en-US"/>
              </w:rPr>
              <w:t xml:space="preserve">from the part of </w:t>
            </w:r>
            <w:r w:rsidR="002172A8" w:rsidRPr="00962EE9">
              <w:rPr>
                <w:rFonts w:ascii="Arial" w:hAnsi="Arial" w:cs="Arial"/>
                <w:sz w:val="22"/>
                <w:szCs w:val="22"/>
              </w:rPr>
              <w:t>____________________________________________ (</w:t>
            </w:r>
            <w:r w:rsidRPr="00962EE9">
              <w:rPr>
                <w:rFonts w:ascii="Arial" w:hAnsi="Arial" w:cs="Arial"/>
                <w:sz w:val="22"/>
                <w:szCs w:val="22"/>
                <w:lang w:val="en-US"/>
              </w:rPr>
              <w:t>full name of Customer</w:t>
            </w:r>
            <w:r w:rsidR="002172A8" w:rsidRPr="00962EE9">
              <w:rPr>
                <w:rFonts w:ascii="Arial" w:hAnsi="Arial" w:cs="Arial"/>
                <w:sz w:val="22"/>
                <w:szCs w:val="22"/>
              </w:rPr>
              <w:t>)</w:t>
            </w:r>
          </w:p>
          <w:p w14:paraId="70633B46" w14:textId="061F3F69" w:rsidR="0095645B" w:rsidRPr="00962EE9" w:rsidRDefault="00962EE9" w:rsidP="00D72ADE">
            <w:pPr>
              <w:pStyle w:val="NormalWeb"/>
              <w:spacing w:before="0" w:beforeAutospacing="0" w:after="0" w:afterAutospacing="0"/>
              <w:ind w:right="397"/>
              <w:rPr>
                <w:rFonts w:ascii="Arial" w:hAnsi="Arial" w:cs="Arial"/>
                <w:sz w:val="22"/>
                <w:szCs w:val="22"/>
              </w:rPr>
            </w:pPr>
            <w:r w:rsidRPr="00962EE9">
              <w:rPr>
                <w:rFonts w:ascii="Arial" w:hAnsi="Arial" w:cs="Arial"/>
                <w:sz w:val="22"/>
                <w:szCs w:val="22"/>
              </w:rPr>
              <w:t>in the presence of</w:t>
            </w:r>
            <w:r w:rsidR="0095645B" w:rsidRPr="00962EE9">
              <w:rPr>
                <w:rFonts w:ascii="Arial" w:hAnsi="Arial" w:cs="Arial"/>
                <w:sz w:val="22"/>
                <w:szCs w:val="22"/>
              </w:rPr>
              <w:t xml:space="preserve"> __________________________________________________________</w:t>
            </w:r>
            <w:r w:rsidR="003C7B7C" w:rsidRPr="00962EE9">
              <w:rPr>
                <w:rFonts w:ascii="Arial" w:hAnsi="Arial" w:cs="Arial"/>
                <w:sz w:val="22"/>
                <w:szCs w:val="22"/>
              </w:rPr>
              <w:t>__________</w:t>
            </w:r>
            <w:r w:rsidR="0095645B" w:rsidRPr="00962EE9">
              <w:rPr>
                <w:rFonts w:ascii="Arial" w:hAnsi="Arial" w:cs="Arial"/>
                <w:sz w:val="22"/>
                <w:szCs w:val="22"/>
              </w:rPr>
              <w:t>,</w:t>
            </w:r>
          </w:p>
          <w:p w14:paraId="29E5DD0C" w14:textId="49AE2D6E" w:rsidR="0095645B" w:rsidRPr="00962EE9" w:rsidRDefault="00962EE9" w:rsidP="00B604E1">
            <w:pPr>
              <w:pStyle w:val="NormalWeb"/>
              <w:spacing w:before="0" w:beforeAutospacing="0" w:after="0" w:afterAutospacing="0"/>
              <w:ind w:right="397"/>
              <w:jc w:val="center"/>
              <w:rPr>
                <w:rFonts w:ascii="Arial" w:hAnsi="Arial" w:cs="Arial"/>
                <w:i/>
                <w:iCs/>
                <w:sz w:val="22"/>
                <w:szCs w:val="22"/>
              </w:rPr>
            </w:pPr>
            <w:r w:rsidRPr="00962EE9">
              <w:rPr>
                <w:rFonts w:ascii="Arial" w:hAnsi="Arial" w:cs="Arial"/>
                <w:i/>
                <w:iCs/>
                <w:sz w:val="22"/>
                <w:szCs w:val="22"/>
                <w:lang w:val="en-US"/>
              </w:rPr>
              <w:t>(f</w:t>
            </w:r>
            <w:r w:rsidR="00B604E1" w:rsidRPr="00962EE9">
              <w:rPr>
                <w:rFonts w:ascii="Arial" w:hAnsi="Arial" w:cs="Arial"/>
                <w:i/>
                <w:iCs/>
                <w:sz w:val="22"/>
                <w:szCs w:val="22"/>
                <w:lang w:val="en-US"/>
              </w:rPr>
              <w:t xml:space="preserve">ull name of </w:t>
            </w:r>
            <w:r w:rsidR="00B604E1" w:rsidRPr="00962EE9">
              <w:rPr>
                <w:rFonts w:ascii="Arial" w:hAnsi="Arial" w:cs="Arial"/>
                <w:i/>
                <w:iCs/>
                <w:sz w:val="22"/>
                <w:szCs w:val="22"/>
              </w:rPr>
              <w:t>the Bank employee</w:t>
            </w:r>
            <w:r w:rsidR="0095645B" w:rsidRPr="00962EE9">
              <w:rPr>
                <w:rFonts w:ascii="Arial" w:hAnsi="Arial" w:cs="Arial"/>
                <w:i/>
                <w:iCs/>
                <w:sz w:val="22"/>
                <w:szCs w:val="22"/>
              </w:rPr>
              <w:t>)</w:t>
            </w:r>
          </w:p>
          <w:p w14:paraId="01173CCE" w14:textId="663F8044" w:rsidR="00101CF7" w:rsidRPr="00B3446E" w:rsidRDefault="00B3446E" w:rsidP="00D72ADE">
            <w:pPr>
              <w:pStyle w:val="NormalWeb"/>
              <w:spacing w:before="0" w:beforeAutospacing="0" w:after="0" w:afterAutospacing="0"/>
              <w:ind w:right="397"/>
              <w:rPr>
                <w:rFonts w:ascii="Arial" w:hAnsi="Arial" w:cs="Arial"/>
                <w:sz w:val="22"/>
                <w:szCs w:val="22"/>
              </w:rPr>
            </w:pPr>
            <w:r w:rsidRPr="00962EE9">
              <w:rPr>
                <w:rFonts w:ascii="Arial" w:hAnsi="Arial" w:cs="Arial"/>
                <w:sz w:val="22"/>
                <w:szCs w:val="22"/>
                <w:lang w:val="en-US"/>
              </w:rPr>
              <w:t xml:space="preserve">had been </w:t>
            </w:r>
            <w:r w:rsidRPr="00962EE9">
              <w:rPr>
                <w:rFonts w:ascii="Arial" w:hAnsi="Arial" w:cs="Arial"/>
                <w:sz w:val="22"/>
                <w:szCs w:val="22"/>
              </w:rPr>
              <w:t>discovered</w:t>
            </w:r>
            <w:r w:rsidRPr="00B3446E">
              <w:rPr>
                <w:rFonts w:ascii="Arial" w:hAnsi="Arial" w:cs="Arial"/>
                <w:sz w:val="22"/>
                <w:szCs w:val="22"/>
              </w:rPr>
              <w:t xml:space="preserve"> </w:t>
            </w:r>
            <w:r w:rsidR="003F3DFA" w:rsidRPr="00B3446E">
              <w:rPr>
                <w:rFonts w:ascii="Arial" w:hAnsi="Arial" w:cs="Arial"/>
                <w:sz w:val="22"/>
                <w:szCs w:val="22"/>
              </w:rPr>
              <w:t>______________________________________________________</w:t>
            </w:r>
            <w:r w:rsidR="0095645B" w:rsidRPr="00B3446E">
              <w:rPr>
                <w:rFonts w:ascii="Arial" w:hAnsi="Arial" w:cs="Arial"/>
                <w:sz w:val="22"/>
                <w:szCs w:val="22"/>
              </w:rPr>
              <w:t>________________</w:t>
            </w:r>
          </w:p>
          <w:p w14:paraId="725DEF7F" w14:textId="71FFE593" w:rsidR="0095645B" w:rsidRPr="00F75268" w:rsidRDefault="0095645B" w:rsidP="00D72ADE">
            <w:pPr>
              <w:pStyle w:val="NormalWeb"/>
              <w:pBdr>
                <w:bottom w:val="single" w:sz="12" w:space="1" w:color="auto"/>
              </w:pBdr>
              <w:spacing w:before="0" w:beforeAutospacing="0" w:after="0" w:afterAutospacing="0"/>
              <w:ind w:right="397"/>
              <w:rPr>
                <w:rFonts w:ascii="Arial" w:hAnsi="Arial" w:cs="Arial"/>
                <w:sz w:val="22"/>
                <w:szCs w:val="22"/>
                <w:highlight w:val="green"/>
              </w:rPr>
            </w:pPr>
            <w:r w:rsidRPr="00F75268">
              <w:rPr>
                <w:rFonts w:ascii="Arial" w:hAnsi="Arial" w:cs="Arial"/>
                <w:sz w:val="22"/>
                <w:szCs w:val="22"/>
                <w:highlight w:val="green"/>
              </w:rPr>
              <w:t xml:space="preserve"> </w:t>
            </w:r>
          </w:p>
          <w:p w14:paraId="3FF15A5F" w14:textId="77777777" w:rsidR="00101CF7" w:rsidRPr="00F75268" w:rsidRDefault="00101CF7" w:rsidP="00D72ADE">
            <w:pPr>
              <w:pStyle w:val="NormalWeb"/>
              <w:spacing w:before="0" w:beforeAutospacing="0" w:after="0" w:afterAutospacing="0"/>
              <w:ind w:right="397"/>
              <w:rPr>
                <w:rFonts w:ascii="Arial" w:hAnsi="Arial" w:cs="Arial"/>
                <w:i/>
                <w:iCs/>
                <w:sz w:val="22"/>
                <w:szCs w:val="22"/>
                <w:highlight w:val="green"/>
              </w:rPr>
            </w:pPr>
          </w:p>
          <w:p w14:paraId="2A54AAA2" w14:textId="4E7A16AA" w:rsidR="003F3DFA" w:rsidRPr="00B3446E" w:rsidRDefault="003F3DFA" w:rsidP="00B3446E">
            <w:pPr>
              <w:pStyle w:val="NormalWeb"/>
              <w:spacing w:before="0" w:beforeAutospacing="0" w:after="0" w:afterAutospacing="0"/>
              <w:ind w:right="397"/>
              <w:jc w:val="center"/>
              <w:rPr>
                <w:rFonts w:ascii="Arial" w:hAnsi="Arial" w:cs="Arial"/>
                <w:i/>
                <w:iCs/>
                <w:sz w:val="22"/>
                <w:szCs w:val="22"/>
              </w:rPr>
            </w:pPr>
            <w:r w:rsidRPr="00B3446E">
              <w:rPr>
                <w:rFonts w:ascii="Arial" w:hAnsi="Arial" w:cs="Arial"/>
                <w:i/>
                <w:iCs/>
                <w:sz w:val="22"/>
                <w:szCs w:val="22"/>
              </w:rPr>
              <w:t>_____________________________________________________________________________________</w:t>
            </w:r>
            <w:r w:rsidR="00CE4FC1" w:rsidRPr="00B3446E">
              <w:rPr>
                <w:rFonts w:ascii="Arial" w:hAnsi="Arial" w:cs="Arial"/>
                <w:i/>
                <w:iCs/>
                <w:sz w:val="22"/>
                <w:szCs w:val="22"/>
              </w:rPr>
              <w:t>_ (</w:t>
            </w:r>
            <w:r w:rsidR="00B3446E" w:rsidRPr="00B3446E">
              <w:rPr>
                <w:rFonts w:ascii="Arial" w:hAnsi="Arial" w:cs="Arial"/>
                <w:i/>
                <w:iCs/>
                <w:sz w:val="22"/>
                <w:szCs w:val="22"/>
              </w:rPr>
              <w:t>names of values</w:t>
            </w:r>
            <w:r w:rsidR="002172A8" w:rsidRPr="00B3446E">
              <w:rPr>
                <w:rFonts w:ascii="Arial" w:hAnsi="Arial" w:cs="Arial"/>
                <w:i/>
                <w:iCs/>
                <w:sz w:val="22"/>
                <w:szCs w:val="22"/>
              </w:rPr>
              <w:t>)</w:t>
            </w:r>
          </w:p>
          <w:p w14:paraId="0D22C027" w14:textId="77777777" w:rsidR="003F3DFA" w:rsidRPr="00F75268" w:rsidRDefault="003F3DFA" w:rsidP="00D72ADE">
            <w:pPr>
              <w:pStyle w:val="NormalWeb"/>
              <w:spacing w:before="0" w:beforeAutospacing="0" w:after="0" w:afterAutospacing="0"/>
              <w:ind w:right="397"/>
              <w:rPr>
                <w:rFonts w:ascii="Arial" w:hAnsi="Arial" w:cs="Arial"/>
                <w:i/>
                <w:iCs/>
                <w:sz w:val="22"/>
                <w:szCs w:val="22"/>
                <w:highlight w:val="green"/>
              </w:rPr>
            </w:pPr>
          </w:p>
          <w:p w14:paraId="09324D98" w14:textId="0075E93F" w:rsidR="003C7B7C" w:rsidRPr="00A3111D" w:rsidRDefault="00C70F8F" w:rsidP="00D72ADE">
            <w:pPr>
              <w:pStyle w:val="NormalWeb"/>
              <w:spacing w:before="0" w:beforeAutospacing="0" w:after="0" w:afterAutospacing="0"/>
              <w:ind w:right="397"/>
              <w:rPr>
                <w:rFonts w:ascii="Arial" w:hAnsi="Arial" w:cs="Arial"/>
                <w:sz w:val="22"/>
                <w:szCs w:val="22"/>
              </w:rPr>
            </w:pPr>
            <w:r w:rsidRPr="00C70F8F">
              <w:rPr>
                <w:rFonts w:ascii="Arial" w:hAnsi="Arial" w:cs="Arial"/>
                <w:sz w:val="22"/>
                <w:szCs w:val="22"/>
              </w:rPr>
              <w:t>It was revealed that</w:t>
            </w:r>
            <w:r w:rsidR="00CE4FC1" w:rsidRPr="00F75268">
              <w:rPr>
                <w:rFonts w:ascii="Arial" w:hAnsi="Arial" w:cs="Arial"/>
                <w:sz w:val="22"/>
                <w:szCs w:val="22"/>
                <w:highlight w:val="green"/>
              </w:rPr>
              <w:t xml:space="preserve"> </w:t>
            </w:r>
            <w:r w:rsidR="00CE4FC1" w:rsidRPr="00A3111D">
              <w:rPr>
                <w:rFonts w:ascii="Arial" w:hAnsi="Arial" w:cs="Arial"/>
                <w:sz w:val="22"/>
                <w:szCs w:val="22"/>
              </w:rPr>
              <w:t>_</w:t>
            </w:r>
            <w:r w:rsidR="003C7B7C" w:rsidRPr="00A3111D">
              <w:rPr>
                <w:rFonts w:ascii="Arial" w:hAnsi="Arial" w:cs="Arial"/>
                <w:sz w:val="22"/>
                <w:szCs w:val="22"/>
              </w:rPr>
              <w:t>________________________________________________________________</w:t>
            </w:r>
            <w:r w:rsidR="00CE4FC1" w:rsidRPr="00A3111D">
              <w:rPr>
                <w:rFonts w:ascii="Arial" w:hAnsi="Arial" w:cs="Arial"/>
                <w:sz w:val="22"/>
                <w:szCs w:val="22"/>
              </w:rPr>
              <w:t>_________________</w:t>
            </w:r>
            <w:r w:rsidR="003C7B7C" w:rsidRPr="00A3111D">
              <w:rPr>
                <w:rFonts w:ascii="Arial" w:hAnsi="Arial" w:cs="Arial"/>
                <w:sz w:val="22"/>
                <w:szCs w:val="22"/>
              </w:rPr>
              <w:t xml:space="preserve">___ </w:t>
            </w:r>
          </w:p>
          <w:p w14:paraId="604643C9" w14:textId="77777777" w:rsidR="00101CF7" w:rsidRPr="00A3111D" w:rsidRDefault="00101CF7" w:rsidP="00D72ADE">
            <w:pPr>
              <w:pStyle w:val="NormalWeb"/>
              <w:spacing w:before="0" w:beforeAutospacing="0" w:after="0" w:afterAutospacing="0"/>
              <w:ind w:right="397"/>
              <w:rPr>
                <w:rFonts w:ascii="Arial" w:hAnsi="Arial" w:cs="Arial"/>
                <w:sz w:val="22"/>
                <w:szCs w:val="22"/>
              </w:rPr>
            </w:pPr>
          </w:p>
          <w:p w14:paraId="69D78740" w14:textId="6660DF2E" w:rsidR="003C7B7C" w:rsidRPr="00A3111D" w:rsidRDefault="003C7B7C" w:rsidP="00D72ADE">
            <w:pPr>
              <w:pStyle w:val="NormalWeb"/>
              <w:spacing w:before="0" w:beforeAutospacing="0" w:after="0" w:afterAutospacing="0"/>
              <w:ind w:right="397"/>
              <w:rPr>
                <w:rFonts w:ascii="Arial" w:hAnsi="Arial" w:cs="Arial"/>
                <w:sz w:val="22"/>
                <w:szCs w:val="22"/>
              </w:rPr>
            </w:pPr>
            <w:r w:rsidRPr="00A3111D">
              <w:rPr>
                <w:rFonts w:ascii="Arial" w:hAnsi="Arial" w:cs="Arial"/>
                <w:sz w:val="22"/>
                <w:szCs w:val="22"/>
              </w:rPr>
              <w:t xml:space="preserve">______________________________________________________________________________________ </w:t>
            </w:r>
          </w:p>
          <w:p w14:paraId="2D5EE0B9" w14:textId="77777777" w:rsidR="00101CF7" w:rsidRPr="00A3111D" w:rsidRDefault="00101CF7" w:rsidP="00D72ADE">
            <w:pPr>
              <w:pStyle w:val="NormalWeb"/>
              <w:spacing w:before="0" w:beforeAutospacing="0" w:after="0" w:afterAutospacing="0"/>
              <w:ind w:right="397"/>
              <w:rPr>
                <w:rFonts w:ascii="Arial" w:hAnsi="Arial" w:cs="Arial"/>
                <w:sz w:val="22"/>
                <w:szCs w:val="22"/>
              </w:rPr>
            </w:pPr>
          </w:p>
          <w:p w14:paraId="0C6C8396" w14:textId="3DFC09F4" w:rsidR="0095645B" w:rsidRPr="00C67D82" w:rsidRDefault="003C7B7C" w:rsidP="00C70F8F">
            <w:pPr>
              <w:pStyle w:val="NormalWeb"/>
              <w:spacing w:before="0" w:beforeAutospacing="0" w:after="0" w:afterAutospacing="0"/>
              <w:ind w:right="397"/>
              <w:jc w:val="center"/>
              <w:rPr>
                <w:rFonts w:ascii="Arial" w:hAnsi="Arial" w:cs="Arial"/>
                <w:i/>
                <w:sz w:val="22"/>
                <w:szCs w:val="22"/>
              </w:rPr>
            </w:pPr>
            <w:r w:rsidRPr="00B3446E">
              <w:rPr>
                <w:rFonts w:ascii="Arial" w:hAnsi="Arial" w:cs="Arial"/>
                <w:sz w:val="22"/>
                <w:szCs w:val="22"/>
              </w:rPr>
              <w:t>______________________________________________________________________________________</w:t>
            </w:r>
            <w:r w:rsidR="0095645B" w:rsidRPr="00B3446E">
              <w:rPr>
                <w:rFonts w:ascii="Arial" w:hAnsi="Arial" w:cs="Arial"/>
                <w:sz w:val="22"/>
                <w:szCs w:val="22"/>
              </w:rPr>
              <w:t xml:space="preserve">        </w:t>
            </w:r>
            <w:r w:rsidR="00B35E03" w:rsidRPr="00B3446E">
              <w:rPr>
                <w:rFonts w:ascii="Arial" w:hAnsi="Arial" w:cs="Arial"/>
                <w:sz w:val="22"/>
                <w:szCs w:val="22"/>
              </w:rPr>
              <w:t xml:space="preserve">  </w:t>
            </w:r>
            <w:r w:rsidR="00B35E03" w:rsidRPr="00C67D82">
              <w:rPr>
                <w:rFonts w:ascii="Arial" w:hAnsi="Arial" w:cs="Arial"/>
                <w:i/>
                <w:sz w:val="22"/>
                <w:szCs w:val="22"/>
              </w:rPr>
              <w:t>(</w:t>
            </w:r>
            <w:r w:rsidR="00B3446E" w:rsidRPr="00C67D82">
              <w:rPr>
                <w:rFonts w:ascii="Arial" w:hAnsi="Arial" w:cs="Arial"/>
                <w:i/>
                <w:sz w:val="22"/>
                <w:szCs w:val="22"/>
              </w:rPr>
              <w:t>description of discrepancies</w:t>
            </w:r>
            <w:r w:rsidR="002172A8" w:rsidRPr="00C67D82">
              <w:rPr>
                <w:rFonts w:ascii="Arial" w:hAnsi="Arial" w:cs="Arial"/>
                <w:i/>
                <w:sz w:val="22"/>
                <w:szCs w:val="22"/>
              </w:rPr>
              <w:t>)</w:t>
            </w:r>
          </w:p>
          <w:p w14:paraId="3A00C318" w14:textId="77777777" w:rsidR="003C7B7C" w:rsidRPr="00F75268" w:rsidRDefault="003C7B7C" w:rsidP="00D72ADE">
            <w:pPr>
              <w:pStyle w:val="NormalWeb"/>
              <w:spacing w:before="0" w:beforeAutospacing="0" w:after="0" w:afterAutospacing="0"/>
              <w:ind w:right="397"/>
              <w:rPr>
                <w:rFonts w:ascii="Arial" w:hAnsi="Arial" w:cs="Arial"/>
                <w:i/>
                <w:iCs/>
                <w:sz w:val="22"/>
                <w:szCs w:val="22"/>
                <w:highlight w:val="green"/>
              </w:rPr>
            </w:pPr>
          </w:p>
          <w:p w14:paraId="4A495300" w14:textId="561722E1" w:rsidR="0095645B" w:rsidRPr="00F75268" w:rsidRDefault="00B2394A" w:rsidP="00D72ADE">
            <w:pPr>
              <w:pStyle w:val="NormalWeb"/>
              <w:spacing w:before="0" w:beforeAutospacing="0" w:after="0" w:afterAutospacing="0"/>
              <w:ind w:right="397"/>
              <w:rPr>
                <w:rFonts w:ascii="Arial" w:hAnsi="Arial" w:cs="Arial"/>
                <w:sz w:val="22"/>
                <w:szCs w:val="22"/>
                <w:highlight w:val="green"/>
              </w:rPr>
            </w:pPr>
            <w:r w:rsidRPr="00B2394A">
              <w:rPr>
                <w:rFonts w:ascii="Arial" w:hAnsi="Arial" w:cs="Arial"/>
                <w:sz w:val="22"/>
                <w:szCs w:val="22"/>
              </w:rPr>
              <w:t>Full name, signatures of persons who drew up the Act</w:t>
            </w:r>
            <w:r w:rsidRPr="00B2394A">
              <w:rPr>
                <w:rFonts w:ascii="Arial" w:hAnsi="Arial" w:cs="Arial"/>
                <w:sz w:val="22"/>
                <w:szCs w:val="22"/>
                <w:highlight w:val="green"/>
              </w:rPr>
              <w:t xml:space="preserve"> </w:t>
            </w:r>
          </w:p>
          <w:p w14:paraId="054F73FB" w14:textId="77777777" w:rsidR="00101CF7" w:rsidRPr="00F75268" w:rsidRDefault="00101CF7" w:rsidP="00D72ADE">
            <w:pPr>
              <w:pStyle w:val="NormalWeb"/>
              <w:spacing w:before="0" w:beforeAutospacing="0" w:after="0" w:afterAutospacing="0"/>
              <w:ind w:right="397"/>
              <w:rPr>
                <w:rFonts w:ascii="Arial" w:hAnsi="Arial" w:cs="Arial"/>
                <w:sz w:val="22"/>
                <w:szCs w:val="22"/>
                <w:highlight w:val="green"/>
              </w:rPr>
            </w:pPr>
          </w:p>
          <w:p w14:paraId="7A01F453" w14:textId="77777777" w:rsidR="0095645B" w:rsidRPr="002056BE" w:rsidRDefault="0095645B" w:rsidP="00D72ADE">
            <w:pPr>
              <w:pStyle w:val="NormalWeb"/>
              <w:spacing w:before="0" w:beforeAutospacing="0" w:after="0" w:afterAutospacing="0"/>
              <w:ind w:right="397"/>
              <w:rPr>
                <w:rFonts w:ascii="Arial" w:hAnsi="Arial" w:cs="Arial"/>
                <w:sz w:val="22"/>
                <w:szCs w:val="22"/>
              </w:rPr>
            </w:pPr>
            <w:r w:rsidRPr="002056BE">
              <w:rPr>
                <w:rFonts w:ascii="Arial" w:hAnsi="Arial" w:cs="Arial"/>
                <w:sz w:val="22"/>
                <w:szCs w:val="22"/>
              </w:rPr>
              <w:t>________________________________________</w:t>
            </w:r>
          </w:p>
          <w:p w14:paraId="54F99D5C" w14:textId="77777777" w:rsidR="00101CF7" w:rsidRPr="00F75268" w:rsidRDefault="00101CF7" w:rsidP="00D72ADE">
            <w:pPr>
              <w:pStyle w:val="NormalWeb"/>
              <w:spacing w:before="0" w:beforeAutospacing="0" w:after="0" w:afterAutospacing="0"/>
              <w:ind w:right="397"/>
              <w:rPr>
                <w:rFonts w:ascii="Arial" w:hAnsi="Arial" w:cs="Arial"/>
                <w:sz w:val="22"/>
                <w:szCs w:val="22"/>
                <w:highlight w:val="green"/>
              </w:rPr>
            </w:pPr>
          </w:p>
          <w:p w14:paraId="3806FF60" w14:textId="50D00C68" w:rsidR="0095645B" w:rsidRPr="00F75268" w:rsidRDefault="00B2394A" w:rsidP="00D72ADE">
            <w:pPr>
              <w:pStyle w:val="NormalWeb"/>
              <w:spacing w:before="0" w:beforeAutospacing="0" w:after="0" w:afterAutospacing="0"/>
              <w:ind w:right="397"/>
              <w:rPr>
                <w:rFonts w:ascii="Arial" w:hAnsi="Arial" w:cs="Arial"/>
                <w:sz w:val="22"/>
                <w:szCs w:val="22"/>
                <w:highlight w:val="green"/>
              </w:rPr>
            </w:pPr>
            <w:r w:rsidRPr="00B2394A">
              <w:rPr>
                <w:rFonts w:ascii="Arial" w:hAnsi="Arial" w:cs="Arial"/>
                <w:sz w:val="22"/>
                <w:szCs w:val="22"/>
              </w:rPr>
              <w:t>Full name, signatures of persons present when the Act was drawn up</w:t>
            </w:r>
          </w:p>
          <w:p w14:paraId="2F369F34" w14:textId="77777777" w:rsidR="00101CF7" w:rsidRPr="00F75268" w:rsidRDefault="00101CF7" w:rsidP="00D72ADE">
            <w:pPr>
              <w:pStyle w:val="NormalWeb"/>
              <w:spacing w:before="0" w:beforeAutospacing="0" w:after="0" w:afterAutospacing="0"/>
              <w:ind w:right="397"/>
              <w:rPr>
                <w:rFonts w:ascii="Arial" w:hAnsi="Arial" w:cs="Arial"/>
                <w:sz w:val="22"/>
                <w:szCs w:val="22"/>
                <w:highlight w:val="green"/>
              </w:rPr>
            </w:pPr>
          </w:p>
          <w:p w14:paraId="7F7FDD03" w14:textId="77777777" w:rsidR="0095645B" w:rsidRPr="002056BE" w:rsidRDefault="0095645B" w:rsidP="00D72ADE">
            <w:pPr>
              <w:pStyle w:val="NormalWeb"/>
              <w:spacing w:before="0" w:beforeAutospacing="0" w:after="0" w:afterAutospacing="0"/>
              <w:ind w:right="397"/>
              <w:rPr>
                <w:rFonts w:ascii="Arial" w:hAnsi="Arial" w:cs="Arial"/>
                <w:sz w:val="22"/>
                <w:szCs w:val="22"/>
              </w:rPr>
            </w:pPr>
            <w:r w:rsidRPr="002056BE">
              <w:rPr>
                <w:rFonts w:ascii="Arial" w:hAnsi="Arial" w:cs="Arial"/>
                <w:sz w:val="22"/>
                <w:szCs w:val="22"/>
              </w:rPr>
              <w:t>________________________________________</w:t>
            </w:r>
          </w:p>
          <w:p w14:paraId="674EC5CE" w14:textId="77777777" w:rsidR="0095645B" w:rsidRPr="00F75268" w:rsidRDefault="0095645B" w:rsidP="00D72ADE">
            <w:pPr>
              <w:ind w:left="720" w:right="397"/>
              <w:rPr>
                <w:rFonts w:ascii="Arial" w:hAnsi="Arial" w:cs="Arial"/>
                <w:sz w:val="22"/>
                <w:szCs w:val="22"/>
                <w:highlight w:val="green"/>
              </w:rPr>
            </w:pPr>
          </w:p>
        </w:tc>
      </w:tr>
    </w:tbl>
    <w:p w14:paraId="3B930A9E" w14:textId="4AF62690" w:rsidR="0095645B"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95645B" w:rsidRPr="00A90190">
        <w:rPr>
          <w:rFonts w:ascii="Arial" w:hAnsi="Arial" w:cs="Arial"/>
          <w:sz w:val="22"/>
          <w:szCs w:val="22"/>
        </w:rPr>
        <w:t xml:space="preserve">  </w:t>
      </w:r>
      <w:r w:rsidR="0095645B" w:rsidRPr="00A90190">
        <w:rPr>
          <w:rFonts w:ascii="Arial" w:hAnsi="Arial" w:cs="Arial"/>
          <w:sz w:val="22"/>
          <w:szCs w:val="22"/>
          <w:lang w:val="az-Latn-AZ"/>
        </w:rPr>
        <w:t xml:space="preserve">                                 </w:t>
      </w:r>
      <w:r w:rsidR="0095645B" w:rsidRPr="00A90190">
        <w:rPr>
          <w:rFonts w:ascii="Arial" w:hAnsi="Arial" w:cs="Arial"/>
          <w:sz w:val="22"/>
          <w:szCs w:val="22"/>
        </w:rPr>
        <w:t>………………………..</w:t>
      </w:r>
    </w:p>
    <w:p w14:paraId="130B1E9A" w14:textId="391FEF14" w:rsidR="00B35746"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B35746" w:rsidRPr="00A90190">
        <w:rPr>
          <w:rFonts w:ascii="Arial" w:hAnsi="Arial" w:cs="Arial"/>
          <w:sz w:val="22"/>
          <w:szCs w:val="22"/>
          <w:lang w:val="az-Latn-AZ"/>
        </w:rPr>
        <w:t xml:space="preserve">                                 </w:t>
      </w:r>
      <w:r w:rsidR="00B35746" w:rsidRPr="00A90190">
        <w:rPr>
          <w:rFonts w:ascii="Arial" w:hAnsi="Arial" w:cs="Arial"/>
          <w:sz w:val="22"/>
          <w:szCs w:val="22"/>
        </w:rPr>
        <w:t>………………………..</w:t>
      </w:r>
    </w:p>
    <w:p w14:paraId="2CA1AD33" w14:textId="31B7B1F3" w:rsidR="00B35746"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B35746" w:rsidRPr="00A90190">
        <w:rPr>
          <w:rFonts w:ascii="Arial" w:hAnsi="Arial" w:cs="Arial"/>
          <w:sz w:val="22"/>
          <w:szCs w:val="22"/>
          <w:lang w:val="az-Latn-AZ"/>
        </w:rPr>
        <w:t xml:space="preserve">                                 </w:t>
      </w:r>
      <w:r w:rsidR="00B35746" w:rsidRPr="00A90190">
        <w:rPr>
          <w:rFonts w:ascii="Arial" w:hAnsi="Arial" w:cs="Arial"/>
          <w:sz w:val="22"/>
          <w:szCs w:val="22"/>
        </w:rPr>
        <w:t>………………………..</w:t>
      </w:r>
    </w:p>
    <w:p w14:paraId="517E3A4B" w14:textId="1B78EFAA" w:rsidR="00B35746"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B35746" w:rsidRPr="00A90190">
        <w:rPr>
          <w:rFonts w:ascii="Arial" w:hAnsi="Arial" w:cs="Arial"/>
          <w:sz w:val="22"/>
          <w:szCs w:val="22"/>
          <w:lang w:val="az-Latn-AZ"/>
        </w:rPr>
        <w:t xml:space="preserve">                                 </w:t>
      </w:r>
      <w:r w:rsidR="00B35746" w:rsidRPr="00A90190">
        <w:rPr>
          <w:rFonts w:ascii="Arial" w:hAnsi="Arial" w:cs="Arial"/>
          <w:sz w:val="22"/>
          <w:szCs w:val="22"/>
        </w:rPr>
        <w:t>………………………..</w:t>
      </w:r>
    </w:p>
    <w:p w14:paraId="728F34FF" w14:textId="72F35C79" w:rsidR="00B35746"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B35746" w:rsidRPr="00A90190">
        <w:rPr>
          <w:rFonts w:ascii="Arial" w:hAnsi="Arial" w:cs="Arial"/>
          <w:sz w:val="22"/>
          <w:szCs w:val="22"/>
          <w:lang w:val="az-Latn-AZ"/>
        </w:rPr>
        <w:t xml:space="preserve">                                 </w:t>
      </w:r>
      <w:r w:rsidR="00B35746" w:rsidRPr="00A90190">
        <w:rPr>
          <w:rFonts w:ascii="Arial" w:hAnsi="Arial" w:cs="Arial"/>
          <w:sz w:val="22"/>
          <w:szCs w:val="22"/>
        </w:rPr>
        <w:t>………………………..</w:t>
      </w:r>
    </w:p>
    <w:p w14:paraId="7AF10E19" w14:textId="771D7138" w:rsidR="00B35746" w:rsidRPr="00A90190" w:rsidRDefault="00A90190" w:rsidP="00D72ADE">
      <w:pPr>
        <w:ind w:right="397"/>
        <w:rPr>
          <w:rFonts w:ascii="Arial" w:hAnsi="Arial" w:cs="Arial"/>
          <w:sz w:val="22"/>
          <w:szCs w:val="22"/>
        </w:rPr>
      </w:pPr>
      <w:r w:rsidRPr="00A90190">
        <w:rPr>
          <w:rFonts w:ascii="Arial" w:hAnsi="Arial" w:cs="Arial"/>
          <w:sz w:val="22"/>
          <w:szCs w:val="22"/>
        </w:rPr>
        <w:t>Bank employee</w:t>
      </w:r>
      <w:r w:rsidR="00B35746" w:rsidRPr="00A90190">
        <w:rPr>
          <w:rFonts w:ascii="Arial" w:hAnsi="Arial" w:cs="Arial"/>
          <w:sz w:val="22"/>
          <w:szCs w:val="22"/>
        </w:rPr>
        <w:t xml:space="preserve">                                    </w:t>
      </w:r>
      <w:r w:rsidR="00B35746" w:rsidRPr="00A90190">
        <w:rPr>
          <w:rFonts w:ascii="Arial" w:hAnsi="Arial" w:cs="Arial"/>
          <w:sz w:val="22"/>
          <w:szCs w:val="22"/>
          <w:lang w:val="az-Latn-AZ"/>
        </w:rPr>
        <w:t xml:space="preserve">                                 </w:t>
      </w:r>
      <w:r w:rsidR="00B35746" w:rsidRPr="00A90190">
        <w:rPr>
          <w:rFonts w:ascii="Arial" w:hAnsi="Arial" w:cs="Arial"/>
          <w:sz w:val="22"/>
          <w:szCs w:val="22"/>
        </w:rPr>
        <w:t>………………………..</w:t>
      </w:r>
    </w:p>
    <w:p w14:paraId="0CB6D1D7" w14:textId="03C89404" w:rsidR="00AA260B" w:rsidRPr="001356BA" w:rsidRDefault="003766F0" w:rsidP="00D72ADE">
      <w:pPr>
        <w:ind w:right="397"/>
        <w:rPr>
          <w:rFonts w:ascii="Arial" w:hAnsi="Arial" w:cs="Arial"/>
          <w:sz w:val="22"/>
          <w:szCs w:val="22"/>
        </w:rPr>
      </w:pPr>
      <w:r w:rsidRPr="00A90190">
        <w:rPr>
          <w:rFonts w:ascii="Arial" w:hAnsi="Arial" w:cs="Arial"/>
          <w:sz w:val="22"/>
          <w:szCs w:val="22"/>
          <w:lang w:val="en-US"/>
        </w:rPr>
        <w:t>Customer</w:t>
      </w:r>
      <w:r w:rsidR="0095645B" w:rsidRPr="00A90190">
        <w:rPr>
          <w:rFonts w:ascii="Arial" w:hAnsi="Arial" w:cs="Arial"/>
          <w:sz w:val="22"/>
          <w:szCs w:val="22"/>
        </w:rPr>
        <w:t xml:space="preserve">  </w:t>
      </w:r>
      <w:r w:rsidR="0095645B" w:rsidRPr="00A90190">
        <w:rPr>
          <w:rFonts w:ascii="Arial" w:hAnsi="Arial" w:cs="Arial"/>
          <w:sz w:val="22"/>
          <w:szCs w:val="22"/>
          <w:lang w:val="az-Latn-AZ"/>
        </w:rPr>
        <w:t xml:space="preserve">        </w:t>
      </w:r>
      <w:r w:rsidR="00DF0984" w:rsidRPr="00A90190">
        <w:rPr>
          <w:rFonts w:ascii="Arial" w:hAnsi="Arial" w:cs="Arial"/>
          <w:sz w:val="22"/>
          <w:szCs w:val="22"/>
        </w:rPr>
        <w:t xml:space="preserve">                                      </w:t>
      </w:r>
      <w:r w:rsidR="0095645B" w:rsidRPr="00A90190">
        <w:rPr>
          <w:rFonts w:ascii="Arial" w:hAnsi="Arial" w:cs="Arial"/>
          <w:sz w:val="22"/>
          <w:szCs w:val="22"/>
          <w:lang w:val="az-Latn-AZ"/>
        </w:rPr>
        <w:t xml:space="preserve">                      </w:t>
      </w:r>
      <w:r w:rsidR="00A90190" w:rsidRPr="00A90190">
        <w:rPr>
          <w:rFonts w:ascii="Arial" w:hAnsi="Arial" w:cs="Arial"/>
          <w:sz w:val="22"/>
          <w:szCs w:val="22"/>
        </w:rPr>
        <w:t xml:space="preserve">         </w:t>
      </w:r>
      <w:r w:rsidR="0095645B" w:rsidRPr="00A90190">
        <w:rPr>
          <w:rFonts w:ascii="Arial" w:hAnsi="Arial" w:cs="Arial"/>
          <w:sz w:val="22"/>
          <w:szCs w:val="22"/>
        </w:rPr>
        <w:t>……………………</w:t>
      </w:r>
      <w:proofErr w:type="gramStart"/>
      <w:r w:rsidR="0095645B" w:rsidRPr="00A90190">
        <w:rPr>
          <w:rFonts w:ascii="Arial" w:hAnsi="Arial" w:cs="Arial"/>
          <w:sz w:val="22"/>
          <w:szCs w:val="22"/>
        </w:rPr>
        <w:t>…..</w:t>
      </w:r>
      <w:proofErr w:type="gramEnd"/>
    </w:p>
    <w:p w14:paraId="5C9CE937" w14:textId="77777777" w:rsidR="00313D49" w:rsidRPr="001356BA" w:rsidRDefault="00313D49" w:rsidP="00D72ADE">
      <w:pPr>
        <w:ind w:right="397"/>
        <w:rPr>
          <w:rFonts w:ascii="Arial" w:hAnsi="Arial" w:cs="Arial"/>
          <w:sz w:val="22"/>
          <w:szCs w:val="22"/>
        </w:rPr>
      </w:pPr>
    </w:p>
    <w:p w14:paraId="42343AD0" w14:textId="77777777" w:rsidR="00931FAA" w:rsidRPr="00931FAA" w:rsidRDefault="00931FAA" w:rsidP="00931FAA"/>
    <w:p w14:paraId="39DD33FD" w14:textId="6290900F" w:rsidR="00962EE9" w:rsidRPr="002F6E02" w:rsidRDefault="00962EE9" w:rsidP="00962EE9">
      <w:pPr>
        <w:pStyle w:val="Heading1"/>
        <w:tabs>
          <w:tab w:val="left" w:pos="426"/>
        </w:tabs>
        <w:spacing w:line="360" w:lineRule="auto"/>
        <w:ind w:left="360"/>
        <w:jc w:val="right"/>
        <w:rPr>
          <w:rFonts w:ascii="Arial" w:hAnsi="Arial" w:cs="Arial"/>
          <w:caps/>
          <w:sz w:val="22"/>
          <w:szCs w:val="22"/>
        </w:rPr>
      </w:pPr>
      <w:r w:rsidRPr="002F6E02">
        <w:rPr>
          <w:rFonts w:ascii="Arial" w:hAnsi="Arial" w:cs="Arial"/>
          <w:caps/>
          <w:sz w:val="22"/>
          <w:szCs w:val="22"/>
        </w:rPr>
        <w:lastRenderedPageBreak/>
        <w:t xml:space="preserve">APPENDIX </w:t>
      </w:r>
      <w:r>
        <w:rPr>
          <w:rFonts w:ascii="Arial" w:hAnsi="Arial" w:cs="Arial"/>
          <w:caps/>
          <w:sz w:val="22"/>
          <w:szCs w:val="22"/>
          <w:lang w:val="en-US"/>
        </w:rPr>
        <w:t>7</w:t>
      </w:r>
      <w:r w:rsidRPr="002F6E02">
        <w:rPr>
          <w:rFonts w:ascii="Arial" w:hAnsi="Arial" w:cs="Arial"/>
          <w:caps/>
          <w:sz w:val="22"/>
          <w:szCs w:val="22"/>
        </w:rPr>
        <w:t xml:space="preserve"> </w:t>
      </w:r>
      <w:r w:rsidRPr="002F6E02">
        <w:rPr>
          <w:rFonts w:ascii="Arial" w:hAnsi="Arial" w:cs="Arial"/>
          <w:sz w:val="22"/>
          <w:szCs w:val="22"/>
        </w:rPr>
        <w:t>to</w:t>
      </w:r>
    </w:p>
    <w:p w14:paraId="76203BD6" w14:textId="77777777" w:rsidR="00962EE9" w:rsidRPr="002F6E02" w:rsidRDefault="00962EE9" w:rsidP="00962EE9">
      <w:pPr>
        <w:pStyle w:val="Heading1"/>
        <w:tabs>
          <w:tab w:val="left" w:pos="426"/>
        </w:tabs>
        <w:spacing w:line="360" w:lineRule="auto"/>
        <w:ind w:left="360"/>
        <w:jc w:val="right"/>
        <w:rPr>
          <w:rFonts w:ascii="Arial" w:hAnsi="Arial" w:cs="Arial"/>
          <w:caps/>
          <w:sz w:val="22"/>
          <w:szCs w:val="22"/>
        </w:rPr>
      </w:pPr>
    </w:p>
    <w:p w14:paraId="4DA47328" w14:textId="77777777" w:rsidR="00962EE9" w:rsidRPr="002F6E02" w:rsidRDefault="00962EE9" w:rsidP="00962EE9">
      <w:pPr>
        <w:pStyle w:val="Heading1"/>
        <w:tabs>
          <w:tab w:val="left" w:pos="426"/>
        </w:tabs>
        <w:spacing w:before="0" w:line="360" w:lineRule="auto"/>
        <w:ind w:left="360"/>
        <w:jc w:val="right"/>
        <w:rPr>
          <w:rFonts w:ascii="Arial" w:hAnsi="Arial" w:cs="Arial"/>
          <w:b w:val="0"/>
          <w:caps/>
          <w:sz w:val="22"/>
          <w:szCs w:val="22"/>
        </w:rPr>
      </w:pPr>
      <w:r w:rsidRPr="002F6E02">
        <w:rPr>
          <w:rFonts w:ascii="Arial" w:hAnsi="Arial" w:cs="Arial"/>
          <w:b w:val="0"/>
          <w:caps/>
          <w:sz w:val="22"/>
          <w:szCs w:val="22"/>
        </w:rPr>
        <w:t>“T</w:t>
      </w:r>
      <w:r w:rsidRPr="002F6E02">
        <w:rPr>
          <w:rFonts w:ascii="Arial" w:hAnsi="Arial" w:cs="Arial"/>
          <w:b w:val="0"/>
          <w:sz w:val="22"/>
          <w:szCs w:val="22"/>
        </w:rPr>
        <w:t>he</w:t>
      </w:r>
      <w:r w:rsidRPr="002F6E02">
        <w:rPr>
          <w:rFonts w:ascii="Arial" w:hAnsi="Arial" w:cs="Arial"/>
          <w:b w:val="0"/>
          <w:caps/>
          <w:sz w:val="22"/>
          <w:szCs w:val="22"/>
        </w:rPr>
        <w:t xml:space="preserve"> R</w:t>
      </w:r>
      <w:r w:rsidRPr="002F6E02">
        <w:rPr>
          <w:rFonts w:ascii="Arial" w:hAnsi="Arial" w:cs="Arial"/>
          <w:b w:val="0"/>
          <w:sz w:val="22"/>
          <w:szCs w:val="22"/>
        </w:rPr>
        <w:t xml:space="preserve">ules for </w:t>
      </w:r>
      <w:r w:rsidRPr="002F6E02">
        <w:rPr>
          <w:rFonts w:ascii="Arial" w:hAnsi="Arial" w:cs="Arial"/>
          <w:b w:val="0"/>
          <w:caps/>
          <w:sz w:val="22"/>
          <w:szCs w:val="22"/>
        </w:rPr>
        <w:t>H</w:t>
      </w:r>
      <w:r w:rsidRPr="002F6E02">
        <w:rPr>
          <w:rFonts w:ascii="Arial" w:hAnsi="Arial" w:cs="Arial"/>
          <w:b w:val="0"/>
          <w:sz w:val="22"/>
          <w:szCs w:val="22"/>
        </w:rPr>
        <w:t>andling</w:t>
      </w:r>
      <w:r w:rsidRPr="002F6E02">
        <w:rPr>
          <w:rFonts w:ascii="Arial" w:hAnsi="Arial" w:cs="Arial"/>
          <w:b w:val="0"/>
          <w:caps/>
          <w:sz w:val="22"/>
          <w:szCs w:val="22"/>
        </w:rPr>
        <w:t xml:space="preserve"> C</w:t>
      </w:r>
      <w:r w:rsidRPr="002F6E02">
        <w:rPr>
          <w:rFonts w:ascii="Arial" w:hAnsi="Arial" w:cs="Arial"/>
          <w:b w:val="0"/>
          <w:sz w:val="22"/>
          <w:szCs w:val="22"/>
        </w:rPr>
        <w:t xml:space="preserve">ustomers’ </w:t>
      </w:r>
      <w:r w:rsidRPr="002F6E02">
        <w:rPr>
          <w:rFonts w:ascii="Arial" w:hAnsi="Arial" w:cs="Arial"/>
          <w:b w:val="0"/>
          <w:caps/>
          <w:sz w:val="22"/>
          <w:szCs w:val="22"/>
        </w:rPr>
        <w:t>A</w:t>
      </w:r>
      <w:r w:rsidRPr="002F6E02">
        <w:rPr>
          <w:rFonts w:ascii="Arial" w:hAnsi="Arial" w:cs="Arial"/>
          <w:b w:val="0"/>
          <w:sz w:val="22"/>
          <w:szCs w:val="22"/>
        </w:rPr>
        <w:t xml:space="preserve">ppeals of </w:t>
      </w:r>
      <w:r w:rsidRPr="002F6E02">
        <w:rPr>
          <w:rFonts w:ascii="Arial" w:hAnsi="Arial" w:cs="Arial"/>
          <w:b w:val="0"/>
          <w:caps/>
          <w:sz w:val="22"/>
          <w:szCs w:val="22"/>
        </w:rPr>
        <w:t>VTB B</w:t>
      </w:r>
      <w:r w:rsidRPr="002F6E02">
        <w:rPr>
          <w:rFonts w:ascii="Arial" w:hAnsi="Arial" w:cs="Arial"/>
          <w:b w:val="0"/>
          <w:sz w:val="22"/>
          <w:szCs w:val="22"/>
        </w:rPr>
        <w:t xml:space="preserve">ank </w:t>
      </w:r>
      <w:r w:rsidRPr="002F6E02">
        <w:rPr>
          <w:rFonts w:ascii="Arial" w:hAnsi="Arial" w:cs="Arial"/>
          <w:b w:val="0"/>
          <w:caps/>
          <w:sz w:val="22"/>
          <w:szCs w:val="22"/>
        </w:rPr>
        <w:t>(A</w:t>
      </w:r>
      <w:r w:rsidRPr="002F6E02">
        <w:rPr>
          <w:rFonts w:ascii="Arial" w:hAnsi="Arial" w:cs="Arial"/>
          <w:b w:val="0"/>
          <w:sz w:val="22"/>
          <w:szCs w:val="22"/>
        </w:rPr>
        <w:t>zerbaijan</w:t>
      </w:r>
      <w:r w:rsidRPr="002F6E02">
        <w:rPr>
          <w:rFonts w:ascii="Arial" w:hAnsi="Arial" w:cs="Arial"/>
          <w:b w:val="0"/>
          <w:caps/>
          <w:sz w:val="22"/>
          <w:szCs w:val="22"/>
        </w:rPr>
        <w:t>) OJSC”</w:t>
      </w:r>
    </w:p>
    <w:p w14:paraId="2272E369" w14:textId="77777777" w:rsidR="00313D49" w:rsidRPr="001356BA" w:rsidRDefault="00313D49" w:rsidP="00313D49">
      <w:pPr>
        <w:tabs>
          <w:tab w:val="left" w:pos="4110"/>
        </w:tabs>
        <w:jc w:val="center"/>
        <w:rPr>
          <w:rFonts w:ascii="Arial" w:hAnsi="Arial" w:cs="Arial"/>
          <w:sz w:val="22"/>
          <w:szCs w:val="22"/>
        </w:rPr>
      </w:pPr>
    </w:p>
    <w:p w14:paraId="2C8AE8F2" w14:textId="77777777" w:rsidR="00313D49" w:rsidRPr="001356BA" w:rsidRDefault="00313D49" w:rsidP="00313D49">
      <w:pPr>
        <w:tabs>
          <w:tab w:val="left" w:pos="4110"/>
        </w:tabs>
        <w:jc w:val="center"/>
        <w:rPr>
          <w:rFonts w:ascii="Arial" w:hAnsi="Arial" w:cs="Arial"/>
          <w:sz w:val="22"/>
          <w:szCs w:val="22"/>
        </w:rPr>
      </w:pPr>
    </w:p>
    <w:p w14:paraId="68174F6C" w14:textId="77777777" w:rsidR="00313D49" w:rsidRPr="001356BA" w:rsidRDefault="00313D49" w:rsidP="00313D49">
      <w:pPr>
        <w:tabs>
          <w:tab w:val="left" w:pos="4110"/>
        </w:tabs>
        <w:jc w:val="center"/>
        <w:rPr>
          <w:rFonts w:ascii="Arial" w:hAnsi="Arial" w:cs="Arial"/>
          <w:sz w:val="22"/>
          <w:szCs w:val="22"/>
        </w:rPr>
      </w:pPr>
    </w:p>
    <w:p w14:paraId="614ED553" w14:textId="69C442A8" w:rsidR="00313D49" w:rsidRPr="001356BA" w:rsidRDefault="0086617D" w:rsidP="00313D49">
      <w:pPr>
        <w:tabs>
          <w:tab w:val="left" w:pos="4110"/>
        </w:tabs>
        <w:jc w:val="center"/>
        <w:rPr>
          <w:rFonts w:ascii="Arial" w:hAnsi="Arial" w:cs="Arial"/>
          <w:sz w:val="22"/>
          <w:szCs w:val="22"/>
        </w:rPr>
      </w:pPr>
      <w:r w:rsidRPr="0086617D">
        <w:rPr>
          <w:rFonts w:ascii="Arial" w:hAnsi="Arial" w:cs="Arial"/>
          <w:sz w:val="22"/>
          <w:szCs w:val="22"/>
        </w:rPr>
        <w:t>Algorithm for classification of regulatory (compliance) risk events by categories</w:t>
      </w:r>
    </w:p>
    <w:p w14:paraId="285AAAFE" w14:textId="77777777" w:rsidR="00313D49" w:rsidRPr="001356BA" w:rsidRDefault="00313D49" w:rsidP="00313D49">
      <w:pPr>
        <w:tabs>
          <w:tab w:val="left" w:pos="4110"/>
        </w:tabs>
        <w:jc w:val="center"/>
        <w:rPr>
          <w:rFonts w:ascii="Arial" w:hAnsi="Arial" w:cs="Arial"/>
          <w:sz w:val="22"/>
          <w:szCs w:val="22"/>
        </w:rPr>
      </w:pPr>
    </w:p>
    <w:p w14:paraId="395EA3F2" w14:textId="77777777" w:rsidR="00313D49" w:rsidRPr="001356BA" w:rsidRDefault="00313D49" w:rsidP="00313D49">
      <w:pPr>
        <w:tabs>
          <w:tab w:val="left" w:pos="4110"/>
        </w:tabs>
        <w:jc w:val="center"/>
        <w:rPr>
          <w:rFonts w:ascii="Arial" w:hAnsi="Arial" w:cs="Arial"/>
          <w:sz w:val="22"/>
          <w:szCs w:val="22"/>
        </w:rPr>
      </w:pPr>
    </w:p>
    <w:p w14:paraId="7EC4544D" w14:textId="77777777" w:rsidR="00313D49" w:rsidRPr="001356BA" w:rsidRDefault="00313D49" w:rsidP="00313D49">
      <w:pPr>
        <w:tabs>
          <w:tab w:val="left" w:pos="4110"/>
        </w:tabs>
        <w:jc w:val="center"/>
        <w:rPr>
          <w:rFonts w:ascii="Arial" w:hAnsi="Arial" w:cs="Arial"/>
          <w:sz w:val="22"/>
          <w:szCs w:val="22"/>
        </w:rPr>
      </w:pPr>
      <w:r w:rsidRPr="001356BA">
        <w:rPr>
          <w:rFonts w:ascii="Arial" w:hAnsi="Arial" w:cs="Arial"/>
          <w:sz w:val="22"/>
          <w:szCs w:val="22"/>
        </w:rPr>
        <w:object w:dxaOrig="9155" w:dyaOrig="9349" w14:anchorId="355BCE1D">
          <v:shape id="_x0000_i1026" type="#_x0000_t75" style="width:422.8pt;height:6in" o:ole="">
            <v:imagedata r:id="rId15" o:title=""/>
          </v:shape>
          <o:OLEObject Type="Embed" ProgID="Visio.Drawing.11" ShapeID="_x0000_i1026" DrawAspect="Content" ObjectID="_1790760893" r:id="rId16"/>
        </w:object>
      </w:r>
    </w:p>
    <w:p w14:paraId="4CE30290" w14:textId="77777777" w:rsidR="00313D49" w:rsidRPr="001356BA" w:rsidRDefault="00313D49" w:rsidP="00313D49">
      <w:pPr>
        <w:rPr>
          <w:rFonts w:ascii="Arial" w:hAnsi="Arial" w:cs="Arial"/>
          <w:sz w:val="22"/>
          <w:szCs w:val="22"/>
        </w:rPr>
      </w:pPr>
    </w:p>
    <w:p w14:paraId="3BE61A11" w14:textId="77777777" w:rsidR="00313D49" w:rsidRPr="001356BA" w:rsidRDefault="00313D49" w:rsidP="00313D49">
      <w:pPr>
        <w:rPr>
          <w:rFonts w:ascii="Arial" w:hAnsi="Arial" w:cs="Arial"/>
          <w:sz w:val="22"/>
          <w:szCs w:val="22"/>
        </w:rPr>
      </w:pPr>
    </w:p>
    <w:sectPr w:rsidR="00313D49" w:rsidRPr="001356BA" w:rsidSect="00E5134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CC0A" w14:textId="77777777" w:rsidR="00F30992" w:rsidRDefault="00F30992" w:rsidP="008774C8">
      <w:r>
        <w:separator/>
      </w:r>
    </w:p>
  </w:endnote>
  <w:endnote w:type="continuationSeparator" w:id="0">
    <w:p w14:paraId="722ECBF7" w14:textId="77777777" w:rsidR="00F30992" w:rsidRDefault="00F30992" w:rsidP="0087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6E2E" w14:textId="32A0000C" w:rsidR="00471DC5" w:rsidRDefault="00471DC5" w:rsidP="00877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939203" w14:textId="77777777" w:rsidR="00471DC5" w:rsidRDefault="00471DC5" w:rsidP="00F34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B8FC" w14:textId="1A907B9A" w:rsidR="00471DC5" w:rsidRDefault="00471DC5" w:rsidP="00877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1A9">
      <w:rPr>
        <w:rStyle w:val="PageNumber"/>
        <w:noProof/>
      </w:rPr>
      <w:t>29</w:t>
    </w:r>
    <w:r>
      <w:rPr>
        <w:rStyle w:val="PageNumber"/>
      </w:rPr>
      <w:fldChar w:fldCharType="end"/>
    </w:r>
  </w:p>
  <w:p w14:paraId="57E87CE1" w14:textId="77777777" w:rsidR="00471DC5" w:rsidRDefault="00471DC5" w:rsidP="00F34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95D44" w14:textId="77777777" w:rsidR="00F30992" w:rsidRDefault="00F30992" w:rsidP="008774C8">
      <w:r>
        <w:separator/>
      </w:r>
    </w:p>
  </w:footnote>
  <w:footnote w:type="continuationSeparator" w:id="0">
    <w:p w14:paraId="69A45477" w14:textId="77777777" w:rsidR="00F30992" w:rsidRDefault="00F30992" w:rsidP="008774C8">
      <w:r>
        <w:continuationSeparator/>
      </w:r>
    </w:p>
  </w:footnote>
  <w:footnote w:id="1">
    <w:p w14:paraId="37726AD5" w14:textId="343B62E5" w:rsidR="00471DC5" w:rsidRPr="00F83F0C" w:rsidRDefault="00471DC5" w:rsidP="00950B95">
      <w:pPr>
        <w:pStyle w:val="FootnoteText"/>
        <w:jc w:val="both"/>
        <w:rPr>
          <w:rFonts w:ascii="Arial" w:hAnsi="Arial" w:cs="Arial"/>
          <w:lang w:val="en-US"/>
        </w:rPr>
      </w:pPr>
      <w:r w:rsidRPr="00EA4C20">
        <w:rPr>
          <w:rStyle w:val="FootnoteReference"/>
          <w:rFonts w:ascii="Arial" w:hAnsi="Arial" w:cs="Arial"/>
        </w:rPr>
        <w:footnoteRef/>
      </w:r>
      <w:r w:rsidRPr="00EA4C20">
        <w:rPr>
          <w:rFonts w:ascii="Arial" w:hAnsi="Arial" w:cs="Arial"/>
        </w:rPr>
        <w:t xml:space="preserve"> The period is calculated from the moment the first response is provided.</w:t>
      </w:r>
    </w:p>
  </w:footnote>
  <w:footnote w:id="2">
    <w:p w14:paraId="4949D841" w14:textId="4E31E223" w:rsidR="00471DC5" w:rsidRPr="00A56D87" w:rsidRDefault="00471DC5" w:rsidP="0071068F">
      <w:pPr>
        <w:pStyle w:val="FootnoteText"/>
        <w:jc w:val="both"/>
        <w:rPr>
          <w:rFonts w:ascii="Arial" w:hAnsi="Arial" w:cs="Arial"/>
          <w:highlight w:val="green"/>
        </w:rPr>
      </w:pPr>
      <w:r w:rsidRPr="00706B79">
        <w:rPr>
          <w:rStyle w:val="FootnoteReference"/>
          <w:rFonts w:ascii="Arial" w:hAnsi="Arial" w:cs="Arial"/>
        </w:rPr>
        <w:footnoteRef/>
      </w:r>
      <w:r w:rsidRPr="00706B79">
        <w:rPr>
          <w:rFonts w:ascii="Arial" w:hAnsi="Arial" w:cs="Arial"/>
        </w:rPr>
        <w:t xml:space="preserve"> The exception is cases when sending an app</w:t>
      </w:r>
      <w:r w:rsidRPr="00706B79">
        <w:rPr>
          <w:rFonts w:ascii="Arial" w:hAnsi="Arial" w:cs="Arial"/>
          <w:lang w:val="en-US"/>
        </w:rPr>
        <w:t xml:space="preserve">eal </w:t>
      </w:r>
      <w:r w:rsidRPr="00706B79">
        <w:rPr>
          <w:rFonts w:ascii="Arial" w:hAnsi="Arial" w:cs="Arial"/>
        </w:rPr>
        <w:t>on the letterhead of a legal entity, on which the details are indicated</w:t>
      </w:r>
      <w:r w:rsidRPr="00706B79">
        <w:rPr>
          <w:rFonts w:ascii="Arial" w:hAnsi="Arial" w:cs="Arial"/>
          <w:color w:val="111111"/>
        </w:rPr>
        <w:t>.</w:t>
      </w:r>
    </w:p>
  </w:footnote>
  <w:footnote w:id="3">
    <w:p w14:paraId="7ABF1116" w14:textId="45A88C6E" w:rsidR="00471DC5" w:rsidRPr="00E55CE6" w:rsidRDefault="00471DC5" w:rsidP="00C25629">
      <w:pPr>
        <w:pStyle w:val="FootnoteText"/>
        <w:jc w:val="both"/>
        <w:rPr>
          <w:rFonts w:ascii="Arial" w:hAnsi="Arial" w:cs="Arial"/>
          <w:sz w:val="18"/>
          <w:szCs w:val="18"/>
        </w:rPr>
      </w:pPr>
      <w:r w:rsidRPr="002A1466">
        <w:rPr>
          <w:rStyle w:val="FootnoteReference"/>
          <w:rFonts w:ascii="Arial" w:hAnsi="Arial" w:cs="Arial"/>
        </w:rPr>
        <w:footnoteRef/>
      </w:r>
      <w:r w:rsidRPr="002A1466">
        <w:rPr>
          <w:rFonts w:ascii="Arial" w:hAnsi="Arial" w:cs="Arial"/>
        </w:rPr>
        <w:t xml:space="preserve"> If a written </w:t>
      </w:r>
      <w:r w:rsidRPr="002A1466">
        <w:rPr>
          <w:rFonts w:ascii="Arial" w:hAnsi="Arial" w:cs="Arial"/>
          <w:lang w:val="en-US"/>
        </w:rPr>
        <w:t xml:space="preserve">appeal </w:t>
      </w:r>
      <w:r w:rsidRPr="002A1466">
        <w:rPr>
          <w:rFonts w:ascii="Arial" w:hAnsi="Arial" w:cs="Arial"/>
        </w:rPr>
        <w:t xml:space="preserve">is submitted through a representative, a copy of the document confirming the representative’s authority must be attached to the </w:t>
      </w:r>
      <w:r w:rsidRPr="002A1466">
        <w:rPr>
          <w:rFonts w:ascii="Arial" w:hAnsi="Arial" w:cs="Arial"/>
          <w:lang w:val="en-US"/>
        </w:rPr>
        <w:t>appeal</w:t>
      </w:r>
      <w:r w:rsidRPr="002A1466">
        <w:rPr>
          <w:rFonts w:ascii="Arial" w:hAnsi="Arial" w:cs="Arial"/>
        </w:rPr>
        <w:t>.</w:t>
      </w:r>
    </w:p>
  </w:footnote>
  <w:footnote w:id="4">
    <w:p w14:paraId="5B0C335A" w14:textId="1597C93C" w:rsidR="00471DC5" w:rsidRPr="00D3378E" w:rsidRDefault="00471DC5" w:rsidP="00AE3BA0">
      <w:pPr>
        <w:pStyle w:val="FootnoteText"/>
        <w:jc w:val="both"/>
        <w:rPr>
          <w:rFonts w:ascii="Arial" w:hAnsi="Arial" w:cs="Arial"/>
        </w:rPr>
      </w:pPr>
      <w:r w:rsidRPr="005A22EE">
        <w:rPr>
          <w:rStyle w:val="FootnoteReference"/>
          <w:rFonts w:ascii="Arial" w:hAnsi="Arial" w:cs="Arial"/>
        </w:rPr>
        <w:footnoteRef/>
      </w:r>
      <w:r w:rsidRPr="005A22EE">
        <w:rPr>
          <w:rFonts w:ascii="Arial" w:hAnsi="Arial" w:cs="Arial"/>
        </w:rPr>
        <w:t xml:space="preserve"> </w:t>
      </w:r>
      <w:r w:rsidRPr="005A22EE">
        <w:rPr>
          <w:rFonts w:ascii="Arial" w:hAnsi="Arial" w:cs="Arial"/>
          <w:lang w:val="en-US"/>
        </w:rPr>
        <w:t>Appeal</w:t>
      </w:r>
      <w:r w:rsidRPr="005A22EE">
        <w:rPr>
          <w:rFonts w:ascii="Arial" w:hAnsi="Arial" w:cs="Arial"/>
        </w:rPr>
        <w:t xml:space="preserve">s received at the corporate email addresses of employees are accepted for </w:t>
      </w:r>
      <w:r w:rsidRPr="005A22EE">
        <w:rPr>
          <w:rFonts w:ascii="Arial" w:hAnsi="Arial" w:cs="Arial"/>
          <w:lang w:val="en-US"/>
        </w:rPr>
        <w:t>reviewing</w:t>
      </w:r>
      <w:r w:rsidRPr="005A22EE">
        <w:rPr>
          <w:rFonts w:ascii="Arial" w:hAnsi="Arial" w:cs="Arial"/>
        </w:rPr>
        <w:t xml:space="preserve"> only if they were forwarded by them to the Bank's public email address declared as the channel for receiving </w:t>
      </w:r>
      <w:r>
        <w:rPr>
          <w:rFonts w:ascii="Arial" w:hAnsi="Arial" w:cs="Arial"/>
          <w:lang w:val="en-US"/>
        </w:rPr>
        <w:t>Appeals</w:t>
      </w:r>
      <w:r w:rsidRPr="005A22EE">
        <w:rPr>
          <w:rFonts w:ascii="Arial" w:hAnsi="Arial" w:cs="Arial"/>
        </w:rPr>
        <w:t>.</w:t>
      </w:r>
      <w:r w:rsidRPr="00D3378E">
        <w:rPr>
          <w:rFonts w:ascii="Arial" w:hAnsi="Arial" w:cs="Arial"/>
        </w:rPr>
        <w:t xml:space="preserve"> </w:t>
      </w:r>
    </w:p>
  </w:footnote>
  <w:footnote w:id="5">
    <w:p w14:paraId="7E1AFA9A" w14:textId="79D6252E" w:rsidR="00471DC5" w:rsidRDefault="00471DC5" w:rsidP="00C11A14">
      <w:pPr>
        <w:pStyle w:val="FootnoteText"/>
        <w:jc w:val="both"/>
      </w:pPr>
      <w:r>
        <w:rPr>
          <w:rStyle w:val="FootnoteReference"/>
        </w:rPr>
        <w:footnoteRef/>
      </w:r>
      <w:r>
        <w:t xml:space="preserve">  </w:t>
      </w:r>
      <w:r w:rsidRPr="00BA11E3">
        <w:rPr>
          <w:rFonts w:ascii="Arial" w:hAnsi="Arial" w:cs="Arial"/>
        </w:rPr>
        <w:t xml:space="preserve">Except for </w:t>
      </w:r>
      <w:r w:rsidRPr="00BA11E3">
        <w:rPr>
          <w:rFonts w:ascii="Arial" w:hAnsi="Arial" w:cs="Arial"/>
          <w:lang w:val="az-Latn-AZ"/>
        </w:rPr>
        <w:t>CCDPD</w:t>
      </w:r>
      <w:r w:rsidRPr="00BA11E3">
        <w:rPr>
          <w:rFonts w:ascii="Arial" w:hAnsi="Arial" w:cs="Arial"/>
        </w:rPr>
        <w:t>.</w:t>
      </w:r>
      <w:r>
        <w:t xml:space="preserve">  </w:t>
      </w:r>
    </w:p>
  </w:footnote>
  <w:footnote w:id="6">
    <w:p w14:paraId="0E8EB4D5" w14:textId="1D2E9EFF" w:rsidR="00471DC5" w:rsidRPr="007D3DCF" w:rsidRDefault="00471DC5" w:rsidP="00EE47BA">
      <w:pPr>
        <w:pStyle w:val="FootnoteText"/>
        <w:jc w:val="both"/>
        <w:rPr>
          <w:rFonts w:ascii="Arial" w:hAnsi="Arial" w:cs="Arial"/>
        </w:rPr>
      </w:pPr>
      <w:r>
        <w:rPr>
          <w:rStyle w:val="FootnoteReference"/>
        </w:rPr>
        <w:footnoteRef/>
      </w:r>
      <w:r>
        <w:t xml:space="preserve"> </w:t>
      </w:r>
      <w:r w:rsidRPr="00EE47BA">
        <w:rPr>
          <w:rFonts w:ascii="Arial" w:hAnsi="Arial" w:cs="Arial"/>
        </w:rPr>
        <w:t xml:space="preserve">Unless otherwise provided in the internal rules of </w:t>
      </w:r>
      <w:r w:rsidRPr="00EE47BA">
        <w:rPr>
          <w:rFonts w:ascii="Arial" w:hAnsi="Arial" w:cs="Arial"/>
          <w:lang w:val="en-US"/>
        </w:rPr>
        <w:t>units</w:t>
      </w:r>
      <w:r w:rsidRPr="00EE47BA">
        <w:rPr>
          <w:rFonts w:ascii="Arial" w:hAnsi="Arial" w:cs="Arial"/>
        </w:rPr>
        <w:t>.</w:t>
      </w:r>
    </w:p>
  </w:footnote>
  <w:footnote w:id="7">
    <w:p w14:paraId="2642F4E5" w14:textId="0486B9E2" w:rsidR="00471DC5" w:rsidRPr="00581AE7" w:rsidRDefault="00471DC5" w:rsidP="00453677">
      <w:pPr>
        <w:pStyle w:val="FootnoteText"/>
        <w:tabs>
          <w:tab w:val="left" w:pos="7274"/>
        </w:tabs>
        <w:jc w:val="both"/>
        <w:rPr>
          <w:rFonts w:ascii="Arial" w:hAnsi="Arial" w:cs="Arial"/>
        </w:rPr>
      </w:pPr>
      <w:r w:rsidRPr="008F42C1">
        <w:rPr>
          <w:rStyle w:val="FootnoteReference"/>
          <w:rFonts w:ascii="Arial" w:hAnsi="Arial" w:cs="Arial"/>
        </w:rPr>
        <w:footnoteRef/>
      </w:r>
      <w:r w:rsidRPr="008F42C1">
        <w:rPr>
          <w:rFonts w:ascii="Arial" w:hAnsi="Arial" w:cs="Arial"/>
        </w:rPr>
        <w:t xml:space="preserve"> </w:t>
      </w:r>
      <w:r w:rsidRPr="008F42C1">
        <w:rPr>
          <w:rFonts w:ascii="Arial" w:hAnsi="Arial" w:cs="Arial"/>
          <w:lang w:val="en-US"/>
        </w:rPr>
        <w:t xml:space="preserve">Via </w:t>
      </w:r>
      <w:r w:rsidRPr="008F42C1">
        <w:rPr>
          <w:rFonts w:ascii="Arial" w:hAnsi="Arial" w:cs="Arial"/>
        </w:rPr>
        <w:t xml:space="preserve">the office manager – if the response is sent </w:t>
      </w:r>
      <w:r w:rsidRPr="008F42C1">
        <w:rPr>
          <w:rFonts w:ascii="Arial" w:hAnsi="Arial" w:cs="Arial"/>
          <w:lang w:val="en-US"/>
        </w:rPr>
        <w:t>via a</w:t>
      </w:r>
      <w:r w:rsidRPr="008F42C1">
        <w:rPr>
          <w:rFonts w:ascii="Arial" w:hAnsi="Arial" w:cs="Arial"/>
        </w:rPr>
        <w:t xml:space="preserve"> branch</w:t>
      </w:r>
      <w:r w:rsidRPr="008F42C1">
        <w:rPr>
          <w:rFonts w:ascii="Arial" w:hAnsi="Arial" w:cs="Arial"/>
          <w:lang w:val="en-US"/>
        </w:rPr>
        <w:t>.</w:t>
      </w:r>
      <w:r>
        <w:rPr>
          <w:rFonts w:ascii="Arial" w:hAnsi="Arial" w:cs="Arial"/>
        </w:rPr>
        <w:tab/>
      </w:r>
    </w:p>
  </w:footnote>
  <w:footnote w:id="8">
    <w:p w14:paraId="06A88E3B" w14:textId="3018FA33" w:rsidR="00471DC5" w:rsidRDefault="00471DC5" w:rsidP="00705C7E">
      <w:pPr>
        <w:pStyle w:val="FootnoteText"/>
        <w:jc w:val="both"/>
      </w:pPr>
      <w:r w:rsidRPr="00581AE7">
        <w:rPr>
          <w:rStyle w:val="FootnoteReference"/>
          <w:rFonts w:ascii="Arial" w:hAnsi="Arial" w:cs="Arial"/>
        </w:rPr>
        <w:footnoteRef/>
      </w:r>
      <w:r w:rsidRPr="00581AE7">
        <w:rPr>
          <w:rFonts w:ascii="Arial" w:hAnsi="Arial" w:cs="Arial"/>
        </w:rPr>
        <w:t xml:space="preserve"> </w:t>
      </w:r>
      <w:r w:rsidRPr="00880518">
        <w:rPr>
          <w:rFonts w:ascii="Arial" w:hAnsi="Arial" w:cs="Arial"/>
        </w:rPr>
        <w:t>With the exception of Appeals from military personnel and their families, as well as Appeals regarding offenses related to corruption</w:t>
      </w:r>
      <w:r w:rsidRPr="00110E33">
        <w:rPr>
          <w:rFonts w:ascii="Arial" w:hAnsi="Arial" w:cs="Arial"/>
        </w:rPr>
        <w:t>.</w:t>
      </w:r>
      <w:r>
        <w:t xml:space="preserve">  </w:t>
      </w:r>
    </w:p>
  </w:footnote>
  <w:footnote w:id="9">
    <w:p w14:paraId="722ECA8A" w14:textId="2B719993" w:rsidR="00471DC5" w:rsidRPr="00A94A11" w:rsidRDefault="00471DC5" w:rsidP="00C774FD">
      <w:pPr>
        <w:pStyle w:val="FootnoteText"/>
        <w:jc w:val="both"/>
        <w:rPr>
          <w:rFonts w:ascii="Arial" w:hAnsi="Arial" w:cs="Arial"/>
        </w:rPr>
      </w:pPr>
      <w:r w:rsidRPr="008F2169">
        <w:rPr>
          <w:rStyle w:val="FootnoteReference"/>
          <w:rFonts w:ascii="Arial" w:hAnsi="Arial" w:cs="Arial"/>
        </w:rPr>
        <w:footnoteRef/>
      </w:r>
      <w:r w:rsidRPr="008F2169">
        <w:rPr>
          <w:rFonts w:ascii="Arial" w:hAnsi="Arial" w:cs="Arial"/>
        </w:rPr>
        <w:t xml:space="preserve"> </w:t>
      </w:r>
      <w:r w:rsidRPr="001F1444">
        <w:rPr>
          <w:rFonts w:ascii="Arial" w:hAnsi="Arial" w:cs="Arial"/>
          <w:lang w:val="en-US"/>
        </w:rPr>
        <w:t>Being that DWDACB</w:t>
      </w:r>
      <w:r w:rsidRPr="001F1444">
        <w:rPr>
          <w:rFonts w:ascii="Arial" w:hAnsi="Arial" w:cs="Arial"/>
        </w:rPr>
        <w:t xml:space="preserve"> is </w:t>
      </w:r>
      <w:r w:rsidRPr="0047032C">
        <w:rPr>
          <w:rFonts w:ascii="Arial" w:hAnsi="Arial" w:cs="Arial"/>
        </w:rPr>
        <w:t xml:space="preserve">directly subordinate to </w:t>
      </w:r>
      <w:r w:rsidRPr="00731562">
        <w:rPr>
          <w:rFonts w:ascii="Arial" w:hAnsi="Arial" w:cs="Arial"/>
        </w:rPr>
        <w:t xml:space="preserve">Chair of </w:t>
      </w:r>
      <w:r w:rsidRPr="00731562">
        <w:rPr>
          <w:rFonts w:ascii="Arial" w:hAnsi="Arial" w:cs="Arial"/>
          <w:lang w:val="en-US"/>
        </w:rPr>
        <w:t xml:space="preserve">Executive </w:t>
      </w:r>
      <w:r w:rsidRPr="00731562">
        <w:rPr>
          <w:rFonts w:ascii="Arial" w:hAnsi="Arial" w:cs="Arial"/>
        </w:rPr>
        <w:t xml:space="preserve">Board </w:t>
      </w:r>
      <w:r w:rsidRPr="00731562">
        <w:rPr>
          <w:rFonts w:ascii="Arial" w:hAnsi="Arial" w:cs="Arial"/>
          <w:lang w:val="en-US"/>
        </w:rPr>
        <w:t>of the Bank</w:t>
      </w:r>
      <w:r w:rsidRPr="0047032C">
        <w:rPr>
          <w:rFonts w:ascii="Arial" w:hAnsi="Arial" w:cs="Arial"/>
        </w:rPr>
        <w:t xml:space="preserve">, decisions on </w:t>
      </w:r>
      <w:r>
        <w:rPr>
          <w:rFonts w:ascii="Arial" w:hAnsi="Arial" w:cs="Arial"/>
          <w:lang w:val="en-US"/>
        </w:rPr>
        <w:t xml:space="preserve">appeals of </w:t>
      </w:r>
      <w:r w:rsidRPr="0047032C">
        <w:rPr>
          <w:rFonts w:ascii="Arial" w:hAnsi="Arial" w:cs="Arial"/>
        </w:rPr>
        <w:t>101 to 500 AZN (inclusive) are made on his part.</w:t>
      </w:r>
      <w:r w:rsidRPr="0047032C">
        <w:rPr>
          <w:rFonts w:ascii="Arial" w:hAnsi="Arial" w:cs="Arial"/>
          <w:highlight w:val="green"/>
        </w:rPr>
        <w:t xml:space="preserve"> </w:t>
      </w:r>
      <w:r>
        <w:rPr>
          <w:rFonts w:ascii="Arial" w:hAnsi="Arial" w:cs="Arial"/>
          <w:highlight w:val="gree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D5A"/>
    <w:multiLevelType w:val="multilevel"/>
    <w:tmpl w:val="BB8A4788"/>
    <w:lvl w:ilvl="0">
      <w:start w:val="1"/>
      <w:numFmt w:val="decimal"/>
      <w:lvlText w:val="%1"/>
      <w:lvlJc w:val="left"/>
      <w:pPr>
        <w:ind w:left="900" w:hanging="900"/>
      </w:pPr>
      <w:rPr>
        <w:rFonts w:hint="default"/>
      </w:rPr>
    </w:lvl>
    <w:lvl w:ilvl="1">
      <w:start w:val="11"/>
      <w:numFmt w:val="decimal"/>
      <w:lvlText w:val="%1.%2"/>
      <w:lvlJc w:val="left"/>
      <w:pPr>
        <w:ind w:left="1020" w:hanging="900"/>
      </w:pPr>
      <w:rPr>
        <w:rFonts w:hint="default"/>
      </w:rPr>
    </w:lvl>
    <w:lvl w:ilvl="2">
      <w:start w:val="44"/>
      <w:numFmt w:val="decimal"/>
      <w:lvlText w:val="%1.%2.%3"/>
      <w:lvlJc w:val="left"/>
      <w:pPr>
        <w:ind w:left="1140" w:hanging="900"/>
      </w:pPr>
      <w:rPr>
        <w:rFonts w:hint="default"/>
      </w:rPr>
    </w:lvl>
    <w:lvl w:ilvl="3">
      <w:start w:val="1"/>
      <w:numFmt w:val="decimal"/>
      <w:lvlText w:val="%1.%2.%3.%4"/>
      <w:lvlJc w:val="left"/>
      <w:pPr>
        <w:ind w:left="1260" w:hanging="90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14858C4"/>
    <w:multiLevelType w:val="multilevel"/>
    <w:tmpl w:val="AF1095A2"/>
    <w:styleLink w:val="Style34"/>
    <w:lvl w:ilvl="0">
      <w:start w:val="1"/>
      <w:numFmt w:val="none"/>
      <w:lvlText w:val="9."/>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14B3D1F"/>
    <w:multiLevelType w:val="multilevel"/>
    <w:tmpl w:val="9B7C6458"/>
    <w:styleLink w:val="Style45"/>
    <w:lvl w:ilvl="0">
      <w:start w:val="4"/>
      <w:numFmt w:val="decimal"/>
      <w:lvlText w:val="%1."/>
      <w:lvlJc w:val="left"/>
      <w:pPr>
        <w:ind w:left="540" w:hanging="540"/>
      </w:pPr>
      <w:rPr>
        <w:rFonts w:hint="default"/>
      </w:rPr>
    </w:lvl>
    <w:lvl w:ilvl="1">
      <w:start w:val="1"/>
      <w:numFmt w:val="none"/>
      <w:lvlText w:val="3.6."/>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1676A8A"/>
    <w:multiLevelType w:val="multilevel"/>
    <w:tmpl w:val="3C760862"/>
    <w:lvl w:ilvl="0">
      <w:start w:val="4"/>
      <w:numFmt w:val="decimal"/>
      <w:lvlText w:val="%1."/>
      <w:lvlJc w:val="left"/>
      <w:pPr>
        <w:ind w:left="540" w:hanging="540"/>
      </w:pPr>
      <w:rPr>
        <w:rFonts w:hint="default"/>
      </w:rPr>
    </w:lvl>
    <w:lvl w:ilvl="1">
      <w:start w:val="1"/>
      <w:numFmt w:val="none"/>
      <w:lvlText w:val="3.12."/>
      <w:lvlJc w:val="left"/>
      <w:pPr>
        <w:ind w:left="682" w:hanging="540"/>
      </w:pPr>
      <w:rPr>
        <w:rFonts w:hint="default"/>
        <w:b/>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16C3622"/>
    <w:multiLevelType w:val="multilevel"/>
    <w:tmpl w:val="5C6CFFD2"/>
    <w:styleLink w:val="Style27"/>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 w15:restartNumberingAfterBreak="0">
    <w:nsid w:val="01722703"/>
    <w:multiLevelType w:val="multilevel"/>
    <w:tmpl w:val="68DE7DE4"/>
    <w:styleLink w:val="Style51"/>
    <w:lvl w:ilvl="0">
      <w:start w:val="3"/>
      <w:numFmt w:val="decimal"/>
      <w:lvlText w:val="%1."/>
      <w:lvlJc w:val="left"/>
      <w:pPr>
        <w:ind w:left="540" w:hanging="540"/>
      </w:pPr>
      <w:rPr>
        <w:rFonts w:hint="default"/>
      </w:rPr>
    </w:lvl>
    <w:lvl w:ilvl="1">
      <w:start w:val="1"/>
      <w:numFmt w:val="decimal"/>
      <w:lvlText w:val="%1.3."/>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1DC72D3"/>
    <w:multiLevelType w:val="multilevel"/>
    <w:tmpl w:val="C74645F4"/>
    <w:styleLink w:val="Style61"/>
    <w:lvl w:ilvl="0">
      <w:start w:val="4"/>
      <w:numFmt w:val="decimal"/>
      <w:lvlText w:val="%1."/>
      <w:lvlJc w:val="left"/>
      <w:pPr>
        <w:ind w:left="540" w:hanging="540"/>
      </w:pPr>
      <w:rPr>
        <w:rFonts w:hint="default"/>
      </w:rPr>
    </w:lvl>
    <w:lvl w:ilvl="1">
      <w:start w:val="1"/>
      <w:numFmt w:val="none"/>
      <w:lvlText w:val="3.10."/>
      <w:lvlJc w:val="left"/>
      <w:pPr>
        <w:ind w:left="682" w:hanging="540"/>
      </w:pPr>
      <w:rPr>
        <w:rFonts w:hint="default"/>
        <w:b/>
      </w:rPr>
    </w:lvl>
    <w:lvl w:ilvl="2">
      <w:start w:val="1"/>
      <w:numFmt w:val="decimal"/>
      <w:lvlText w:val="3.9.%3."/>
      <w:lvlJc w:val="left"/>
      <w:pPr>
        <w:ind w:left="1004" w:hanging="720"/>
      </w:pPr>
      <w:rPr>
        <w:rFonts w:hint="default"/>
        <w:b w:val="0"/>
      </w:rPr>
    </w:lvl>
    <w:lvl w:ilvl="3">
      <w:start w:val="1"/>
      <w:numFmt w:val="decimal"/>
      <w:lvlText w:val="3.9%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3B319DB"/>
    <w:multiLevelType w:val="multilevel"/>
    <w:tmpl w:val="35A42820"/>
    <w:lvl w:ilvl="0">
      <w:start w:val="1"/>
      <w:numFmt w:val="decimal"/>
      <w:lvlText w:val="11.3.%1."/>
      <w:lvlJc w:val="left"/>
      <w:pPr>
        <w:ind w:left="11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3EA5C53"/>
    <w:multiLevelType w:val="hybridMultilevel"/>
    <w:tmpl w:val="6576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8A512D"/>
    <w:multiLevelType w:val="multilevel"/>
    <w:tmpl w:val="59208DAA"/>
    <w:lvl w:ilvl="0">
      <w:start w:val="7"/>
      <w:numFmt w:val="none"/>
      <w:lvlText w:val="7."/>
      <w:lvlJc w:val="left"/>
      <w:pPr>
        <w:ind w:left="360" w:hanging="360"/>
      </w:pPr>
      <w:rPr>
        <w:rFonts w:hint="default"/>
      </w:rPr>
    </w:lvl>
    <w:lvl w:ilvl="1">
      <w:start w:val="1"/>
      <w:numFmt w:val="decimal"/>
      <w:lvlText w:val="%16.6."/>
      <w:lvlJc w:val="left"/>
      <w:pPr>
        <w:ind w:left="2340" w:hanging="360"/>
      </w:pPr>
      <w:rPr>
        <w:rFonts w:hint="default"/>
      </w:rPr>
    </w:lvl>
    <w:lvl w:ilvl="2">
      <w:start w:val="1"/>
      <w:numFmt w:val="decimal"/>
      <w:lvlText w:val="6.11.%3."/>
      <w:lvlJc w:val="left"/>
      <w:pPr>
        <w:ind w:left="4680" w:hanging="720"/>
      </w:pPr>
      <w:rPr>
        <w:rFonts w:hint="default"/>
        <w:b w:val="0"/>
        <w:i w:val="0"/>
        <w:sz w:val="24"/>
        <w:szCs w:val="24"/>
      </w:rPr>
    </w:lvl>
    <w:lvl w:ilvl="3">
      <w:start w:val="1"/>
      <w:numFmt w:val="decimal"/>
      <w:lvlText w:val="%18.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0545602D"/>
    <w:multiLevelType w:val="multilevel"/>
    <w:tmpl w:val="ABCC2E14"/>
    <w:numStyleLink w:val="Style59"/>
  </w:abstractNum>
  <w:abstractNum w:abstractNumId="11" w15:restartNumberingAfterBreak="0">
    <w:nsid w:val="056E7194"/>
    <w:multiLevelType w:val="multilevel"/>
    <w:tmpl w:val="8C94776A"/>
    <w:lvl w:ilvl="0">
      <w:start w:val="1"/>
      <w:numFmt w:val="decimal"/>
      <w:lvlText w:val="10.%1."/>
      <w:lvlJc w:val="left"/>
      <w:pPr>
        <w:ind w:left="117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B345DE"/>
    <w:multiLevelType w:val="multilevel"/>
    <w:tmpl w:val="9B96558A"/>
    <w:lvl w:ilvl="0">
      <w:start w:val="1"/>
      <w:numFmt w:val="decimal"/>
      <w:lvlText w:val="13.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6215ED2"/>
    <w:multiLevelType w:val="multilevel"/>
    <w:tmpl w:val="CEEAA23A"/>
    <w:lvl w:ilvl="0">
      <w:start w:val="1"/>
      <w:numFmt w:val="none"/>
      <w:lvlText w:val="14."/>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7197196"/>
    <w:multiLevelType w:val="multilevel"/>
    <w:tmpl w:val="2AEE74C6"/>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none"/>
      <w:lvlText w:val="8.5.2."/>
      <w:lvlJc w:val="left"/>
      <w:pPr>
        <w:ind w:left="4680" w:hanging="720"/>
      </w:pPr>
      <w:rPr>
        <w:rFonts w:hint="default"/>
        <w:b w:val="0"/>
        <w:i w:val="0"/>
        <w:sz w:val="22"/>
        <w:szCs w:val="22"/>
      </w:rPr>
    </w:lvl>
    <w:lvl w:ilvl="3">
      <w:start w:val="1"/>
      <w:numFmt w:val="decimal"/>
      <w:lvlText w:val="%18.5.1.%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5" w15:restartNumberingAfterBreak="0">
    <w:nsid w:val="09732D3E"/>
    <w:multiLevelType w:val="multilevel"/>
    <w:tmpl w:val="782A655A"/>
    <w:styleLink w:val="Style35"/>
    <w:lvl w:ilvl="0">
      <w:start w:val="1"/>
      <w:numFmt w:val="none"/>
      <w:lvlText w:val="10."/>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09A52FE6"/>
    <w:multiLevelType w:val="multilevel"/>
    <w:tmpl w:val="E4DA1E3E"/>
    <w:styleLink w:val="Style56"/>
    <w:lvl w:ilvl="0">
      <w:start w:val="1"/>
      <w:numFmt w:val="none"/>
      <w:lvlText w:val="5."/>
      <w:lvlJc w:val="left"/>
      <w:pPr>
        <w:ind w:left="547" w:hanging="547"/>
      </w:pPr>
      <w:rPr>
        <w:rFonts w:hint="default"/>
      </w:rPr>
    </w:lvl>
    <w:lvl w:ilvl="1">
      <w:start w:val="2"/>
      <w:numFmt w:val="none"/>
      <w:lvlText w:val="5.1."/>
      <w:lvlJc w:val="left"/>
      <w:pPr>
        <w:ind w:left="691" w:hanging="547"/>
      </w:pPr>
      <w:rPr>
        <w:rFonts w:hint="default"/>
        <w:b w:val="0"/>
        <w:i w:val="0"/>
        <w:sz w:val="24"/>
        <w:szCs w:val="24"/>
      </w:rPr>
    </w:lvl>
    <w:lvl w:ilvl="2">
      <w:start w:val="1"/>
      <w:numFmt w:val="decimal"/>
      <w:lvlText w:val="3.12%2.%3."/>
      <w:lvlJc w:val="left"/>
      <w:pPr>
        <w:ind w:left="835" w:hanging="547"/>
      </w:pPr>
      <w:rPr>
        <w:rFonts w:hint="default"/>
        <w:b w:val="0"/>
      </w:rPr>
    </w:lvl>
    <w:lvl w:ilvl="3">
      <w:start w:val="1"/>
      <w:numFmt w:val="decimal"/>
      <w:lvlText w:val="3.%212.%3.%4."/>
      <w:lvlJc w:val="left"/>
      <w:pPr>
        <w:ind w:left="979" w:hanging="547"/>
      </w:pPr>
      <w:rPr>
        <w:rFonts w:hint="default"/>
      </w:rPr>
    </w:lvl>
    <w:lvl w:ilvl="4">
      <w:start w:val="1"/>
      <w:numFmt w:val="decimal"/>
      <w:lvlText w:val="%1.%2.%3.%4.%5."/>
      <w:lvlJc w:val="left"/>
      <w:pPr>
        <w:ind w:left="1123" w:hanging="547"/>
      </w:pPr>
      <w:rPr>
        <w:rFonts w:hint="default"/>
      </w:rPr>
    </w:lvl>
    <w:lvl w:ilvl="5">
      <w:start w:val="1"/>
      <w:numFmt w:val="decimal"/>
      <w:lvlText w:val="%1.%2.%3.%4.%5.%6."/>
      <w:lvlJc w:val="left"/>
      <w:pPr>
        <w:ind w:left="1267" w:hanging="547"/>
      </w:pPr>
      <w:rPr>
        <w:rFonts w:hint="default"/>
      </w:rPr>
    </w:lvl>
    <w:lvl w:ilvl="6">
      <w:start w:val="1"/>
      <w:numFmt w:val="decimal"/>
      <w:lvlText w:val="%1.%2.%3.%4.%5.%6.%7."/>
      <w:lvlJc w:val="left"/>
      <w:pPr>
        <w:ind w:left="1411" w:hanging="547"/>
      </w:pPr>
      <w:rPr>
        <w:rFonts w:hint="default"/>
      </w:rPr>
    </w:lvl>
    <w:lvl w:ilvl="7">
      <w:start w:val="1"/>
      <w:numFmt w:val="decimal"/>
      <w:lvlText w:val="%1.%2.%3.%4.%5.%6.%7.%8."/>
      <w:lvlJc w:val="left"/>
      <w:pPr>
        <w:ind w:left="1555" w:hanging="547"/>
      </w:pPr>
      <w:rPr>
        <w:rFonts w:hint="default"/>
      </w:rPr>
    </w:lvl>
    <w:lvl w:ilvl="8">
      <w:start w:val="1"/>
      <w:numFmt w:val="decimal"/>
      <w:lvlText w:val="%1.%2.%3.%4.%5.%6.%7.%8.%9."/>
      <w:lvlJc w:val="left"/>
      <w:pPr>
        <w:ind w:left="1699" w:hanging="547"/>
      </w:pPr>
      <w:rPr>
        <w:rFonts w:hint="default"/>
      </w:rPr>
    </w:lvl>
  </w:abstractNum>
  <w:abstractNum w:abstractNumId="17" w15:restartNumberingAfterBreak="0">
    <w:nsid w:val="0AB43D86"/>
    <w:multiLevelType w:val="multilevel"/>
    <w:tmpl w:val="DE60BF5E"/>
    <w:lvl w:ilvl="0">
      <w:start w:val="2"/>
      <w:numFmt w:val="none"/>
      <w:lvlText w:val="1.11.43.3."/>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C530D5A"/>
    <w:multiLevelType w:val="multilevel"/>
    <w:tmpl w:val="0B9EF308"/>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9.%3."/>
      <w:lvlJc w:val="left"/>
      <w:pPr>
        <w:ind w:left="8516" w:hanging="720"/>
      </w:pPr>
      <w:rPr>
        <w:rFonts w:hint="default"/>
        <w:b w:val="0"/>
      </w:rPr>
    </w:lvl>
    <w:lvl w:ilvl="3">
      <w:start w:val="1"/>
      <w:numFmt w:val="decimal"/>
      <w:lvlText w:val="5.9.12.%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0C955D22"/>
    <w:multiLevelType w:val="multilevel"/>
    <w:tmpl w:val="6A4C7ABC"/>
    <w:styleLink w:val="Style31"/>
    <w:lvl w:ilvl="0">
      <w:start w:val="1"/>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0CB7787A"/>
    <w:multiLevelType w:val="multilevel"/>
    <w:tmpl w:val="33FCBDF6"/>
    <w:lvl w:ilvl="0">
      <w:start w:val="1"/>
      <w:numFmt w:val="none"/>
      <w:lvlText w:val="13."/>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0CD56DED"/>
    <w:multiLevelType w:val="multilevel"/>
    <w:tmpl w:val="F8602632"/>
    <w:styleLink w:val="Style58"/>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6.5.%3."/>
      <w:lvlJc w:val="left"/>
      <w:pPr>
        <w:ind w:left="4680" w:hanging="720"/>
      </w:pPr>
      <w:rPr>
        <w:rFonts w:hint="default"/>
        <w:b w:val="0"/>
        <w:i w:val="0"/>
        <w:sz w:val="24"/>
        <w:szCs w:val="24"/>
      </w:rPr>
    </w:lvl>
    <w:lvl w:ilvl="3">
      <w:start w:val="1"/>
      <w:numFmt w:val="decimal"/>
      <w:lvlText w:val="%18.5.1.%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0CEE3E8A"/>
    <w:multiLevelType w:val="multilevel"/>
    <w:tmpl w:val="B260AC34"/>
    <w:styleLink w:val="Style24"/>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9.%2.%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0DC16505"/>
    <w:multiLevelType w:val="multilevel"/>
    <w:tmpl w:val="68DE7DE4"/>
    <w:styleLink w:val="Style42"/>
    <w:lvl w:ilvl="0">
      <w:start w:val="4"/>
      <w:numFmt w:val="decimal"/>
      <w:lvlText w:val="%1."/>
      <w:lvlJc w:val="left"/>
      <w:pPr>
        <w:ind w:left="540" w:hanging="540"/>
      </w:pPr>
      <w:rPr>
        <w:rFonts w:hint="default"/>
      </w:rPr>
    </w:lvl>
    <w:lvl w:ilvl="1">
      <w:start w:val="1"/>
      <w:numFmt w:val="decimal"/>
      <w:lvlText w:val="%1.3."/>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0E2B3F90"/>
    <w:multiLevelType w:val="multilevel"/>
    <w:tmpl w:val="4318460E"/>
    <w:styleLink w:val="Style48"/>
    <w:lvl w:ilvl="0">
      <w:start w:val="4"/>
      <w:numFmt w:val="decimal"/>
      <w:lvlText w:val="%1."/>
      <w:lvlJc w:val="left"/>
      <w:pPr>
        <w:ind w:left="540" w:hanging="540"/>
      </w:pPr>
      <w:rPr>
        <w:rFonts w:hint="default"/>
      </w:rPr>
    </w:lvl>
    <w:lvl w:ilvl="1">
      <w:start w:val="1"/>
      <w:numFmt w:val="none"/>
      <w:lvlText w:val="3.9."/>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10D271B2"/>
    <w:multiLevelType w:val="multilevel"/>
    <w:tmpl w:val="6A4C7ABC"/>
    <w:styleLink w:val="Style10"/>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114C5033"/>
    <w:multiLevelType w:val="hybridMultilevel"/>
    <w:tmpl w:val="101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0148F"/>
    <w:multiLevelType w:val="multilevel"/>
    <w:tmpl w:val="F4C25F22"/>
    <w:lvl w:ilvl="0">
      <w:start w:val="14"/>
      <w:numFmt w:val="decimal"/>
      <w:lvlText w:val="%1."/>
      <w:lvlJc w:val="left"/>
      <w:pPr>
        <w:ind w:left="480" w:hanging="480"/>
      </w:pPr>
      <w:rPr>
        <w:rFonts w:hint="default"/>
      </w:rPr>
    </w:lvl>
    <w:lvl w:ilvl="1">
      <w:start w:val="1"/>
      <w:numFmt w:val="decimal"/>
      <w:lvlText w:val="14.%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3031752"/>
    <w:multiLevelType w:val="multilevel"/>
    <w:tmpl w:val="0B922C40"/>
    <w:lvl w:ilvl="0">
      <w:start w:val="7"/>
      <w:numFmt w:val="none"/>
      <w:lvlText w:val="7."/>
      <w:lvlJc w:val="left"/>
      <w:pPr>
        <w:ind w:left="360" w:hanging="360"/>
      </w:pPr>
      <w:rPr>
        <w:rFonts w:hint="default"/>
      </w:rPr>
    </w:lvl>
    <w:lvl w:ilvl="1">
      <w:start w:val="1"/>
      <w:numFmt w:val="decimal"/>
      <w:lvlText w:val="%17.%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135F4497"/>
    <w:multiLevelType w:val="multilevel"/>
    <w:tmpl w:val="55C24A78"/>
    <w:lvl w:ilvl="0">
      <w:start w:val="14"/>
      <w:numFmt w:val="decimal"/>
      <w:lvlText w:val="1.11.%1."/>
      <w:lvlJc w:val="left"/>
      <w:pPr>
        <w:ind w:left="72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11.12.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A00496"/>
    <w:multiLevelType w:val="multilevel"/>
    <w:tmpl w:val="2E1AE318"/>
    <w:styleLink w:val="Style9"/>
    <w:lvl w:ilvl="0">
      <w:start w:val="7"/>
      <w:numFmt w:val="none"/>
      <w:lvlText w:val="7."/>
      <w:lvlJc w:val="left"/>
      <w:pPr>
        <w:ind w:left="360" w:hanging="360"/>
      </w:pPr>
      <w:rPr>
        <w:rFonts w:hint="default"/>
      </w:rPr>
    </w:lvl>
    <w:lvl w:ilvl="1">
      <w:start w:val="1"/>
      <w:numFmt w:val="decimal"/>
      <w:lvlText w:val="%15.%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13C0630A"/>
    <w:multiLevelType w:val="multilevel"/>
    <w:tmpl w:val="7974EF34"/>
    <w:styleLink w:val="Style33"/>
    <w:lvl w:ilvl="0">
      <w:start w:val="1"/>
      <w:numFmt w:val="none"/>
      <w:lvlText w:val="8."/>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6FB632C"/>
    <w:multiLevelType w:val="multilevel"/>
    <w:tmpl w:val="EA54276C"/>
    <w:styleLink w:val="Style57"/>
    <w:lvl w:ilvl="0">
      <w:start w:val="1"/>
      <w:numFmt w:val="none"/>
      <w:lvlText w:val="9."/>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180C2D26"/>
    <w:multiLevelType w:val="multilevel"/>
    <w:tmpl w:val="AD705386"/>
    <w:lvl w:ilvl="0">
      <w:start w:val="3"/>
      <w:numFmt w:val="decimal"/>
      <w:lvlText w:val="%1."/>
      <w:lvlJc w:val="left"/>
      <w:pPr>
        <w:ind w:left="540" w:hanging="540"/>
      </w:pPr>
      <w:rPr>
        <w:rFonts w:hint="default"/>
      </w:rPr>
    </w:lvl>
    <w:lvl w:ilvl="1">
      <w:start w:val="1"/>
      <w:numFmt w:val="decimal"/>
      <w:lvlText w:val="5.%20."/>
      <w:lvlJc w:val="left"/>
      <w:pPr>
        <w:ind w:left="682" w:hanging="540"/>
      </w:pPr>
      <w:rPr>
        <w:rFonts w:hint="default"/>
        <w:b/>
      </w:rPr>
    </w:lvl>
    <w:lvl w:ilvl="2">
      <w:start w:val="1"/>
      <w:numFmt w:val="decimal"/>
      <w:lvlText w:val="5.10.%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187C6FBA"/>
    <w:multiLevelType w:val="multilevel"/>
    <w:tmpl w:val="31ECB2C8"/>
    <w:lvl w:ilvl="0">
      <w:start w:val="6"/>
      <w:numFmt w:val="decimal"/>
      <w:lvlText w:val="%1."/>
      <w:lvlJc w:val="left"/>
      <w:pPr>
        <w:ind w:left="720" w:hanging="720"/>
      </w:pPr>
      <w:rPr>
        <w:rFonts w:hint="default"/>
      </w:rPr>
    </w:lvl>
    <w:lvl w:ilvl="1">
      <w:start w:val="9"/>
      <w:numFmt w:val="decimal"/>
      <w:lvlText w:val="%1.%2."/>
      <w:lvlJc w:val="left"/>
      <w:pPr>
        <w:ind w:left="1523" w:hanging="720"/>
      </w:pPr>
      <w:rPr>
        <w:rFonts w:hint="default"/>
      </w:rPr>
    </w:lvl>
    <w:lvl w:ilvl="2">
      <w:start w:val="2"/>
      <w:numFmt w:val="decimal"/>
      <w:lvlText w:val="%1.%2.%3."/>
      <w:lvlJc w:val="left"/>
      <w:pPr>
        <w:ind w:left="2326" w:hanging="720"/>
      </w:pPr>
      <w:rPr>
        <w:rFonts w:hint="default"/>
      </w:rPr>
    </w:lvl>
    <w:lvl w:ilvl="3">
      <w:start w:val="1"/>
      <w:numFmt w:val="decimal"/>
      <w:lvlText w:val="%1.%2.%3.%4."/>
      <w:lvlJc w:val="left"/>
      <w:pPr>
        <w:ind w:left="3491" w:hanging="1080"/>
      </w:pPr>
      <w:rPr>
        <w:rFonts w:hint="default"/>
        <w:b w:val="0"/>
      </w:rPr>
    </w:lvl>
    <w:lvl w:ilvl="4">
      <w:start w:val="1"/>
      <w:numFmt w:val="decimal"/>
      <w:lvlText w:val="%1.%2.%3.%4.%5."/>
      <w:lvlJc w:val="left"/>
      <w:pPr>
        <w:ind w:left="4292" w:hanging="1080"/>
      </w:pPr>
      <w:rPr>
        <w:rFonts w:hint="default"/>
        <w:b w:val="0"/>
      </w:rPr>
    </w:lvl>
    <w:lvl w:ilvl="5">
      <w:start w:val="1"/>
      <w:numFmt w:val="decimal"/>
      <w:lvlText w:val="%1.%2.%3.%4.%5.%6."/>
      <w:lvlJc w:val="left"/>
      <w:pPr>
        <w:ind w:left="5455" w:hanging="144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224" w:hanging="1800"/>
      </w:pPr>
      <w:rPr>
        <w:rFonts w:hint="default"/>
      </w:rPr>
    </w:lvl>
  </w:abstractNum>
  <w:abstractNum w:abstractNumId="35" w15:restartNumberingAfterBreak="0">
    <w:nsid w:val="18C4552B"/>
    <w:multiLevelType w:val="multilevel"/>
    <w:tmpl w:val="3DCE86F2"/>
    <w:lvl w:ilvl="0">
      <w:start w:val="13"/>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381DF9"/>
    <w:multiLevelType w:val="multilevel"/>
    <w:tmpl w:val="0D4EEBBC"/>
    <w:styleLink w:val="Style12"/>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6.11.%3."/>
      <w:lvlJc w:val="left"/>
      <w:pPr>
        <w:ind w:left="4680" w:hanging="720"/>
      </w:pPr>
      <w:rPr>
        <w:rFonts w:hint="default"/>
        <w:b w:val="0"/>
        <w:i w:val="0"/>
        <w:sz w:val="24"/>
        <w:szCs w:val="24"/>
      </w:rPr>
    </w:lvl>
    <w:lvl w:ilvl="3">
      <w:start w:val="1"/>
      <w:numFmt w:val="decimal"/>
      <w:lvlText w:val="%16.11.1.%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195207BD"/>
    <w:multiLevelType w:val="multilevel"/>
    <w:tmpl w:val="3C760862"/>
    <w:styleLink w:val="Style52"/>
    <w:lvl w:ilvl="0">
      <w:start w:val="4"/>
      <w:numFmt w:val="decimal"/>
      <w:lvlText w:val="%1."/>
      <w:lvlJc w:val="left"/>
      <w:pPr>
        <w:ind w:left="540" w:hanging="540"/>
      </w:pPr>
      <w:rPr>
        <w:rFonts w:hint="default"/>
      </w:rPr>
    </w:lvl>
    <w:lvl w:ilvl="1">
      <w:start w:val="1"/>
      <w:numFmt w:val="none"/>
      <w:lvlText w:val="3.12."/>
      <w:lvlJc w:val="left"/>
      <w:pPr>
        <w:ind w:left="682" w:hanging="540"/>
      </w:pPr>
      <w:rPr>
        <w:rFonts w:hint="default"/>
        <w:b/>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1BF37101"/>
    <w:multiLevelType w:val="multilevel"/>
    <w:tmpl w:val="2466EA2C"/>
    <w:styleLink w:val="Style40"/>
    <w:lvl w:ilvl="0">
      <w:start w:val="46"/>
      <w:numFmt w:val="decimal"/>
      <w:lvlText w:val="1.11.%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CE81D6B"/>
    <w:multiLevelType w:val="multilevel"/>
    <w:tmpl w:val="A778427C"/>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0" w15:restartNumberingAfterBreak="0">
    <w:nsid w:val="1E030B69"/>
    <w:multiLevelType w:val="multilevel"/>
    <w:tmpl w:val="C944C826"/>
    <w:lvl w:ilvl="0">
      <w:start w:val="45"/>
      <w:numFmt w:val="decimal"/>
      <w:lvlText w:val="1.11.%1."/>
      <w:lvlJc w:val="left"/>
      <w:pPr>
        <w:ind w:left="72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F3F6942"/>
    <w:multiLevelType w:val="multilevel"/>
    <w:tmpl w:val="CB180384"/>
    <w:styleLink w:val="Style26"/>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6.3.%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1F9E18B7"/>
    <w:multiLevelType w:val="multilevel"/>
    <w:tmpl w:val="A6883C4C"/>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val="0"/>
      </w:rPr>
    </w:lvl>
    <w:lvl w:ilvl="2">
      <w:start w:val="1"/>
      <w:numFmt w:val="decimal"/>
      <w:lvlText w:val="5.%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202F61BB"/>
    <w:multiLevelType w:val="multilevel"/>
    <w:tmpl w:val="1CEA824E"/>
    <w:lvl w:ilvl="0">
      <w:start w:val="1"/>
      <w:numFmt w:val="decimal"/>
      <w:lvlText w:val="%1."/>
      <w:lvlJc w:val="left"/>
      <w:pPr>
        <w:ind w:left="960" w:hanging="960"/>
      </w:pPr>
      <w:rPr>
        <w:rFonts w:hint="default"/>
      </w:rPr>
    </w:lvl>
    <w:lvl w:ilvl="1">
      <w:start w:val="11"/>
      <w:numFmt w:val="decimal"/>
      <w:lvlText w:val="%1.%2."/>
      <w:lvlJc w:val="left"/>
      <w:pPr>
        <w:ind w:left="1800" w:hanging="960"/>
      </w:pPr>
      <w:rPr>
        <w:rFonts w:hint="default"/>
      </w:rPr>
    </w:lvl>
    <w:lvl w:ilvl="2">
      <w:start w:val="13"/>
      <w:numFmt w:val="decimal"/>
      <w:lvlText w:val="%1.%2.%3."/>
      <w:lvlJc w:val="left"/>
      <w:pPr>
        <w:ind w:left="2640" w:hanging="960"/>
      </w:pPr>
      <w:rPr>
        <w:rFonts w:hint="default"/>
      </w:rPr>
    </w:lvl>
    <w:lvl w:ilvl="3">
      <w:start w:val="2"/>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44" w15:restartNumberingAfterBreak="0">
    <w:nsid w:val="206C00B7"/>
    <w:multiLevelType w:val="multilevel"/>
    <w:tmpl w:val="0C94F976"/>
    <w:lvl w:ilvl="0">
      <w:start w:val="1"/>
      <w:numFmt w:val="none"/>
      <w:lvlText w:val="12.1.1."/>
      <w:lvlJc w:val="left"/>
      <w:pPr>
        <w:ind w:left="360" w:hanging="360"/>
      </w:pPr>
      <w:rPr>
        <w:rFonts w:hint="default"/>
      </w:rPr>
    </w:lvl>
    <w:lvl w:ilvl="1">
      <w:start w:val="1"/>
      <w:numFmt w:val="decimal"/>
      <w:lvlText w:val="%11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0FE68DA"/>
    <w:multiLevelType w:val="multilevel"/>
    <w:tmpl w:val="15B29710"/>
    <w:lvl w:ilvl="0">
      <w:start w:val="7"/>
      <w:numFmt w:val="none"/>
      <w:lvlText w:val="7."/>
      <w:lvlJc w:val="left"/>
      <w:pPr>
        <w:ind w:left="360" w:hanging="360"/>
      </w:pPr>
      <w:rPr>
        <w:rFonts w:hint="default"/>
      </w:rPr>
    </w:lvl>
    <w:lvl w:ilvl="1">
      <w:start w:val="7"/>
      <w:numFmt w:val="none"/>
      <w:lvlText w:val="7.1."/>
      <w:lvlJc w:val="left"/>
      <w:pPr>
        <w:ind w:left="2340" w:hanging="360"/>
      </w:pPr>
      <w:rPr>
        <w:rFonts w:hint="default"/>
        <w:b w:val="0"/>
        <w:i w:val="0"/>
        <w:sz w:val="24"/>
        <w:szCs w:val="24"/>
      </w:rPr>
    </w:lvl>
    <w:lvl w:ilvl="2">
      <w:start w:val="1"/>
      <w:numFmt w:val="decimal"/>
      <w:lvlText w:val="9.2.%3."/>
      <w:lvlJc w:val="left"/>
      <w:pPr>
        <w:ind w:left="4680" w:hanging="720"/>
      </w:pPr>
      <w:rPr>
        <w:rFonts w:hint="default"/>
        <w:b w:val="0"/>
        <w:i w:val="0"/>
        <w:sz w:val="22"/>
        <w:szCs w:val="22"/>
      </w:rPr>
    </w:lvl>
    <w:lvl w:ilvl="3">
      <w:start w:val="1"/>
      <w:numFmt w:val="decimal"/>
      <w:lvlText w:val="%16.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15:restartNumberingAfterBreak="0">
    <w:nsid w:val="20FE7602"/>
    <w:multiLevelType w:val="multilevel"/>
    <w:tmpl w:val="DAF810A8"/>
    <w:styleLink w:val="Style18"/>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21271B76"/>
    <w:multiLevelType w:val="multilevel"/>
    <w:tmpl w:val="77BCD8A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22415CFA"/>
    <w:multiLevelType w:val="multilevel"/>
    <w:tmpl w:val="BF2A45C0"/>
    <w:styleLink w:val="Style4"/>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9" w15:restartNumberingAfterBreak="0">
    <w:nsid w:val="235B150F"/>
    <w:multiLevelType w:val="multilevel"/>
    <w:tmpl w:val="879E2210"/>
    <w:lvl w:ilvl="0">
      <w:start w:val="6"/>
      <w:numFmt w:val="decimal"/>
      <w:lvlText w:val="%1."/>
      <w:lvlJc w:val="left"/>
      <w:pPr>
        <w:tabs>
          <w:tab w:val="num" w:pos="540"/>
        </w:tabs>
        <w:ind w:left="540" w:hanging="540"/>
      </w:pPr>
      <w:rPr>
        <w:rFonts w:cs="Times New Roman" w:hint="default"/>
      </w:rPr>
    </w:lvl>
    <w:lvl w:ilvl="1">
      <w:start w:val="1"/>
      <w:numFmt w:val="decimal"/>
      <w:pStyle w:val="a"/>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0" w15:restartNumberingAfterBreak="0">
    <w:nsid w:val="237448F7"/>
    <w:multiLevelType w:val="multilevel"/>
    <w:tmpl w:val="7974EF34"/>
    <w:lvl w:ilvl="0">
      <w:start w:val="1"/>
      <w:numFmt w:val="none"/>
      <w:lvlText w:val="8."/>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255F5E81"/>
    <w:multiLevelType w:val="multilevel"/>
    <w:tmpl w:val="8000FF4A"/>
    <w:styleLink w:val="Style11"/>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6.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2" w15:restartNumberingAfterBreak="0">
    <w:nsid w:val="2688709E"/>
    <w:multiLevelType w:val="multilevel"/>
    <w:tmpl w:val="2AA8B8A8"/>
    <w:styleLink w:val="Style47"/>
    <w:lvl w:ilvl="0">
      <w:start w:val="4"/>
      <w:numFmt w:val="decimal"/>
      <w:lvlText w:val="%1."/>
      <w:lvlJc w:val="left"/>
      <w:pPr>
        <w:ind w:left="540" w:hanging="540"/>
      </w:pPr>
      <w:rPr>
        <w:rFonts w:hint="default"/>
      </w:rPr>
    </w:lvl>
    <w:lvl w:ilvl="1">
      <w:start w:val="1"/>
      <w:numFmt w:val="none"/>
      <w:lvlText w:val="3.8."/>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271C1426"/>
    <w:multiLevelType w:val="multilevel"/>
    <w:tmpl w:val="353A74B2"/>
    <w:lvl w:ilvl="0">
      <w:start w:val="1"/>
      <w:numFmt w:val="decimal"/>
      <w:lvlText w:val="2.%1."/>
      <w:lvlJc w:val="left"/>
      <w:pPr>
        <w:ind w:left="72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882351D"/>
    <w:multiLevelType w:val="multilevel"/>
    <w:tmpl w:val="3BC2D20A"/>
    <w:lvl w:ilvl="0">
      <w:start w:val="1"/>
      <w:numFmt w:val="decimal"/>
      <w:lvlText w:val="12.%1."/>
      <w:lvlJc w:val="left"/>
      <w:pPr>
        <w:ind w:left="11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B813653"/>
    <w:multiLevelType w:val="multilevel"/>
    <w:tmpl w:val="1A0C82C2"/>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6.9.2.%4."/>
      <w:lvlJc w:val="left"/>
      <w:pPr>
        <w:ind w:left="180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6" w15:restartNumberingAfterBreak="0">
    <w:nsid w:val="2C43502D"/>
    <w:multiLevelType w:val="multilevel"/>
    <w:tmpl w:val="B6E86C0C"/>
    <w:lvl w:ilvl="0">
      <w:start w:val="2"/>
      <w:numFmt w:val="decimal"/>
      <w:lvlText w:val="1.11.%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11.13.2"/>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E0F1E9B"/>
    <w:multiLevelType w:val="multilevel"/>
    <w:tmpl w:val="1B6442A8"/>
    <w:lvl w:ilvl="0">
      <w:start w:val="1"/>
      <w:numFmt w:val="decimal"/>
      <w:lvlText w:val="%1."/>
      <w:lvlJc w:val="left"/>
      <w:pPr>
        <w:ind w:left="360" w:hanging="360"/>
      </w:pPr>
      <w:rPr>
        <w:rFonts w:cs="Times New Roman" w:hint="default"/>
        <w:b/>
      </w:rPr>
    </w:lvl>
    <w:lvl w:ilvl="1">
      <w:start w:val="1"/>
      <w:numFmt w:val="decimal"/>
      <w:lvlText w:val="%1.%2."/>
      <w:lvlJc w:val="left"/>
      <w:pPr>
        <w:ind w:left="2160" w:hanging="360"/>
      </w:pPr>
      <w:rPr>
        <w:rFonts w:cs="Times New Roman" w:hint="default"/>
        <w:b/>
      </w:rPr>
    </w:lvl>
    <w:lvl w:ilvl="2">
      <w:start w:val="1"/>
      <w:numFmt w:val="decimal"/>
      <w:lvlText w:val="%1.%2.%3."/>
      <w:lvlJc w:val="left"/>
      <w:pPr>
        <w:ind w:left="1146" w:hanging="720"/>
      </w:pPr>
      <w:rPr>
        <w:rFonts w:cs="Times New Roman" w:hint="default"/>
        <w:b/>
      </w:rPr>
    </w:lvl>
    <w:lvl w:ilvl="3">
      <w:start w:val="1"/>
      <w:numFmt w:val="decimal"/>
      <w:lvlText w:val="%1.%2.%3.%4."/>
      <w:lvlJc w:val="left"/>
      <w:pPr>
        <w:ind w:left="6120" w:hanging="720"/>
      </w:pPr>
      <w:rPr>
        <w:rFonts w:ascii="Arial" w:hAnsi="Arial" w:cs="Arial" w:hint="default"/>
        <w:b w:val="0"/>
        <w:sz w:val="22"/>
        <w:szCs w:val="22"/>
      </w:rPr>
    </w:lvl>
    <w:lvl w:ilvl="4">
      <w:start w:val="1"/>
      <w:numFmt w:val="decimal"/>
      <w:lvlText w:val="%1.%2.%3.%4.%5."/>
      <w:lvlJc w:val="left"/>
      <w:pPr>
        <w:ind w:left="8280" w:hanging="1080"/>
      </w:pPr>
      <w:rPr>
        <w:rFonts w:cs="Times New Roman" w:hint="default"/>
        <w:b/>
      </w:rPr>
    </w:lvl>
    <w:lvl w:ilvl="5">
      <w:start w:val="1"/>
      <w:numFmt w:val="decimal"/>
      <w:lvlText w:val="%1.%2.%3.%4.%5.%6."/>
      <w:lvlJc w:val="left"/>
      <w:pPr>
        <w:ind w:left="10080" w:hanging="1080"/>
      </w:pPr>
      <w:rPr>
        <w:rFonts w:cs="Times New Roman" w:hint="default"/>
        <w:b/>
      </w:rPr>
    </w:lvl>
    <w:lvl w:ilvl="6">
      <w:start w:val="1"/>
      <w:numFmt w:val="decimal"/>
      <w:lvlText w:val="%1.%2.%3.%4.%5.%6.%7."/>
      <w:lvlJc w:val="left"/>
      <w:pPr>
        <w:ind w:left="12240" w:hanging="1440"/>
      </w:pPr>
      <w:rPr>
        <w:rFonts w:cs="Times New Roman" w:hint="default"/>
        <w:b/>
      </w:rPr>
    </w:lvl>
    <w:lvl w:ilvl="7">
      <w:start w:val="1"/>
      <w:numFmt w:val="decimal"/>
      <w:lvlText w:val="%1.%2.%3.%4.%5.%6.%7.%8."/>
      <w:lvlJc w:val="left"/>
      <w:pPr>
        <w:ind w:left="14040" w:hanging="1440"/>
      </w:pPr>
      <w:rPr>
        <w:rFonts w:cs="Times New Roman" w:hint="default"/>
        <w:b/>
      </w:rPr>
    </w:lvl>
    <w:lvl w:ilvl="8">
      <w:start w:val="1"/>
      <w:numFmt w:val="decimal"/>
      <w:lvlText w:val="%1.%2.%3.%4.%5.%6.%7.%8.%9."/>
      <w:lvlJc w:val="left"/>
      <w:pPr>
        <w:ind w:left="16200" w:hanging="1800"/>
      </w:pPr>
      <w:rPr>
        <w:rFonts w:cs="Times New Roman" w:hint="default"/>
        <w:b/>
      </w:rPr>
    </w:lvl>
  </w:abstractNum>
  <w:abstractNum w:abstractNumId="58" w15:restartNumberingAfterBreak="0">
    <w:nsid w:val="2E1641F9"/>
    <w:multiLevelType w:val="hybridMultilevel"/>
    <w:tmpl w:val="16F89026"/>
    <w:lvl w:ilvl="0" w:tplc="893C52A6">
      <w:start w:val="1"/>
      <w:numFmt w:val="decimal"/>
      <w:lvlText w:val="%1."/>
      <w:lvlJc w:val="left"/>
      <w:pPr>
        <w:tabs>
          <w:tab w:val="num" w:pos="387"/>
        </w:tabs>
        <w:ind w:left="387" w:hanging="360"/>
      </w:pPr>
      <w:rPr>
        <w:rFonts w:cs="Times New Roman" w:hint="default"/>
      </w:rPr>
    </w:lvl>
    <w:lvl w:ilvl="1" w:tplc="04190019">
      <w:start w:val="1"/>
      <w:numFmt w:val="lowerLetter"/>
      <w:lvlText w:val="%2."/>
      <w:lvlJc w:val="left"/>
      <w:pPr>
        <w:tabs>
          <w:tab w:val="num" w:pos="1107"/>
        </w:tabs>
        <w:ind w:left="1107" w:hanging="360"/>
      </w:pPr>
      <w:rPr>
        <w:rFonts w:cs="Times New Roman"/>
      </w:rPr>
    </w:lvl>
    <w:lvl w:ilvl="2" w:tplc="0419001B">
      <w:start w:val="1"/>
      <w:numFmt w:val="lowerRoman"/>
      <w:lvlText w:val="%3."/>
      <w:lvlJc w:val="right"/>
      <w:pPr>
        <w:tabs>
          <w:tab w:val="num" w:pos="1827"/>
        </w:tabs>
        <w:ind w:left="1827" w:hanging="180"/>
      </w:pPr>
      <w:rPr>
        <w:rFonts w:cs="Times New Roman"/>
      </w:rPr>
    </w:lvl>
    <w:lvl w:ilvl="3" w:tplc="0419000F">
      <w:start w:val="1"/>
      <w:numFmt w:val="decimal"/>
      <w:lvlText w:val="%4."/>
      <w:lvlJc w:val="left"/>
      <w:pPr>
        <w:tabs>
          <w:tab w:val="num" w:pos="2547"/>
        </w:tabs>
        <w:ind w:left="2547" w:hanging="360"/>
      </w:pPr>
      <w:rPr>
        <w:rFonts w:cs="Times New Roman"/>
      </w:rPr>
    </w:lvl>
    <w:lvl w:ilvl="4" w:tplc="04190019">
      <w:start w:val="1"/>
      <w:numFmt w:val="lowerLetter"/>
      <w:lvlText w:val="%5."/>
      <w:lvlJc w:val="left"/>
      <w:pPr>
        <w:tabs>
          <w:tab w:val="num" w:pos="3267"/>
        </w:tabs>
        <w:ind w:left="3267" w:hanging="360"/>
      </w:pPr>
      <w:rPr>
        <w:rFonts w:cs="Times New Roman"/>
      </w:rPr>
    </w:lvl>
    <w:lvl w:ilvl="5" w:tplc="0419001B">
      <w:start w:val="1"/>
      <w:numFmt w:val="lowerRoman"/>
      <w:lvlText w:val="%6."/>
      <w:lvlJc w:val="right"/>
      <w:pPr>
        <w:tabs>
          <w:tab w:val="num" w:pos="3987"/>
        </w:tabs>
        <w:ind w:left="3987" w:hanging="180"/>
      </w:pPr>
      <w:rPr>
        <w:rFonts w:cs="Times New Roman"/>
      </w:rPr>
    </w:lvl>
    <w:lvl w:ilvl="6" w:tplc="0419000F">
      <w:start w:val="1"/>
      <w:numFmt w:val="decimal"/>
      <w:lvlText w:val="%7."/>
      <w:lvlJc w:val="left"/>
      <w:pPr>
        <w:tabs>
          <w:tab w:val="num" w:pos="4707"/>
        </w:tabs>
        <w:ind w:left="4707" w:hanging="360"/>
      </w:pPr>
      <w:rPr>
        <w:rFonts w:cs="Times New Roman"/>
      </w:rPr>
    </w:lvl>
    <w:lvl w:ilvl="7" w:tplc="04190019">
      <w:start w:val="1"/>
      <w:numFmt w:val="lowerLetter"/>
      <w:lvlText w:val="%8."/>
      <w:lvlJc w:val="left"/>
      <w:pPr>
        <w:tabs>
          <w:tab w:val="num" w:pos="5427"/>
        </w:tabs>
        <w:ind w:left="5427" w:hanging="360"/>
      </w:pPr>
      <w:rPr>
        <w:rFonts w:cs="Times New Roman"/>
      </w:rPr>
    </w:lvl>
    <w:lvl w:ilvl="8" w:tplc="0419001B">
      <w:start w:val="1"/>
      <w:numFmt w:val="lowerRoman"/>
      <w:lvlText w:val="%9."/>
      <w:lvlJc w:val="right"/>
      <w:pPr>
        <w:tabs>
          <w:tab w:val="num" w:pos="6147"/>
        </w:tabs>
        <w:ind w:left="6147" w:hanging="180"/>
      </w:pPr>
      <w:rPr>
        <w:rFonts w:cs="Times New Roman"/>
      </w:rPr>
    </w:lvl>
  </w:abstractNum>
  <w:abstractNum w:abstractNumId="59" w15:restartNumberingAfterBreak="0">
    <w:nsid w:val="2FA3447C"/>
    <w:multiLevelType w:val="multilevel"/>
    <w:tmpl w:val="531CD942"/>
    <w:lvl w:ilvl="0">
      <w:start w:val="1"/>
      <w:numFmt w:val="decimal"/>
      <w:lvlText w:val="11.%1."/>
      <w:lvlJc w:val="left"/>
      <w:pPr>
        <w:ind w:left="11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FD372D6"/>
    <w:multiLevelType w:val="multilevel"/>
    <w:tmpl w:val="1506E2F4"/>
    <w:lvl w:ilvl="0">
      <w:start w:val="2"/>
      <w:numFmt w:val="none"/>
      <w:lvlText w:val="1.11.43.4."/>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215191C"/>
    <w:multiLevelType w:val="multilevel"/>
    <w:tmpl w:val="6A4C7ABC"/>
    <w:styleLink w:val="Style16"/>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2" w15:restartNumberingAfterBreak="0">
    <w:nsid w:val="33545BD9"/>
    <w:multiLevelType w:val="hybridMultilevel"/>
    <w:tmpl w:val="EF9E2E0A"/>
    <w:lvl w:ilvl="0" w:tplc="9E9EA532">
      <w:start w:val="1"/>
      <w:numFmt w:val="decimal"/>
      <w:lvlText w:val="%1."/>
      <w:lvlJc w:val="left"/>
      <w:pPr>
        <w:tabs>
          <w:tab w:val="num" w:pos="387"/>
        </w:tabs>
        <w:ind w:left="387" w:hanging="360"/>
      </w:pPr>
      <w:rPr>
        <w:rFonts w:cs="Times New Roman" w:hint="default"/>
      </w:rPr>
    </w:lvl>
    <w:lvl w:ilvl="1" w:tplc="04190019">
      <w:start w:val="1"/>
      <w:numFmt w:val="lowerLetter"/>
      <w:lvlText w:val="%2."/>
      <w:lvlJc w:val="left"/>
      <w:pPr>
        <w:tabs>
          <w:tab w:val="num" w:pos="1107"/>
        </w:tabs>
        <w:ind w:left="1107" w:hanging="360"/>
      </w:pPr>
      <w:rPr>
        <w:rFonts w:cs="Times New Roman"/>
      </w:rPr>
    </w:lvl>
    <w:lvl w:ilvl="2" w:tplc="0419001B">
      <w:start w:val="1"/>
      <w:numFmt w:val="lowerRoman"/>
      <w:lvlText w:val="%3."/>
      <w:lvlJc w:val="right"/>
      <w:pPr>
        <w:tabs>
          <w:tab w:val="num" w:pos="1827"/>
        </w:tabs>
        <w:ind w:left="1827" w:hanging="180"/>
      </w:pPr>
      <w:rPr>
        <w:rFonts w:cs="Times New Roman"/>
      </w:rPr>
    </w:lvl>
    <w:lvl w:ilvl="3" w:tplc="0419000F">
      <w:start w:val="1"/>
      <w:numFmt w:val="decimal"/>
      <w:lvlText w:val="%4."/>
      <w:lvlJc w:val="left"/>
      <w:pPr>
        <w:tabs>
          <w:tab w:val="num" w:pos="2547"/>
        </w:tabs>
        <w:ind w:left="2547" w:hanging="360"/>
      </w:pPr>
      <w:rPr>
        <w:rFonts w:cs="Times New Roman"/>
      </w:rPr>
    </w:lvl>
    <w:lvl w:ilvl="4" w:tplc="04190019">
      <w:start w:val="1"/>
      <w:numFmt w:val="lowerLetter"/>
      <w:lvlText w:val="%5."/>
      <w:lvlJc w:val="left"/>
      <w:pPr>
        <w:tabs>
          <w:tab w:val="num" w:pos="3267"/>
        </w:tabs>
        <w:ind w:left="3267" w:hanging="360"/>
      </w:pPr>
      <w:rPr>
        <w:rFonts w:cs="Times New Roman"/>
      </w:rPr>
    </w:lvl>
    <w:lvl w:ilvl="5" w:tplc="0419001B">
      <w:start w:val="1"/>
      <w:numFmt w:val="lowerRoman"/>
      <w:lvlText w:val="%6."/>
      <w:lvlJc w:val="right"/>
      <w:pPr>
        <w:tabs>
          <w:tab w:val="num" w:pos="3987"/>
        </w:tabs>
        <w:ind w:left="3987" w:hanging="180"/>
      </w:pPr>
      <w:rPr>
        <w:rFonts w:cs="Times New Roman"/>
      </w:rPr>
    </w:lvl>
    <w:lvl w:ilvl="6" w:tplc="0419000F">
      <w:start w:val="1"/>
      <w:numFmt w:val="decimal"/>
      <w:lvlText w:val="%7."/>
      <w:lvlJc w:val="left"/>
      <w:pPr>
        <w:tabs>
          <w:tab w:val="num" w:pos="4707"/>
        </w:tabs>
        <w:ind w:left="4707" w:hanging="360"/>
      </w:pPr>
      <w:rPr>
        <w:rFonts w:cs="Times New Roman"/>
      </w:rPr>
    </w:lvl>
    <w:lvl w:ilvl="7" w:tplc="04190019">
      <w:start w:val="1"/>
      <w:numFmt w:val="lowerLetter"/>
      <w:lvlText w:val="%8."/>
      <w:lvlJc w:val="left"/>
      <w:pPr>
        <w:tabs>
          <w:tab w:val="num" w:pos="5427"/>
        </w:tabs>
        <w:ind w:left="5427" w:hanging="360"/>
      </w:pPr>
      <w:rPr>
        <w:rFonts w:cs="Times New Roman"/>
      </w:rPr>
    </w:lvl>
    <w:lvl w:ilvl="8" w:tplc="0419001B">
      <w:start w:val="1"/>
      <w:numFmt w:val="lowerRoman"/>
      <w:lvlText w:val="%9."/>
      <w:lvlJc w:val="right"/>
      <w:pPr>
        <w:tabs>
          <w:tab w:val="num" w:pos="6147"/>
        </w:tabs>
        <w:ind w:left="6147" w:hanging="180"/>
      </w:pPr>
      <w:rPr>
        <w:rFonts w:cs="Times New Roman"/>
      </w:rPr>
    </w:lvl>
  </w:abstractNum>
  <w:abstractNum w:abstractNumId="63" w15:restartNumberingAfterBreak="0">
    <w:nsid w:val="347C27F9"/>
    <w:multiLevelType w:val="multilevel"/>
    <w:tmpl w:val="3626A37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2.%2.%3."/>
      <w:lvlJc w:val="left"/>
      <w:pPr>
        <w:ind w:left="1170" w:hanging="720"/>
      </w:pPr>
      <w:rPr>
        <w:rFonts w:hint="default"/>
        <w:b w:val="0"/>
      </w:rPr>
    </w:lvl>
    <w:lvl w:ilvl="3">
      <w:start w:val="1"/>
      <w:numFmt w:val="decimal"/>
      <w:lvlText w:val="2.%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34CC352F"/>
    <w:multiLevelType w:val="multilevel"/>
    <w:tmpl w:val="31A6F66E"/>
    <w:lvl w:ilvl="0">
      <w:start w:val="5"/>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F11FF7"/>
    <w:multiLevelType w:val="hybridMultilevel"/>
    <w:tmpl w:val="81E6E02E"/>
    <w:lvl w:ilvl="0" w:tplc="F432CE22">
      <w:start w:val="1"/>
      <w:numFmt w:val="decimal"/>
      <w:lvlText w:val="%1."/>
      <w:lvlJc w:val="left"/>
      <w:pPr>
        <w:tabs>
          <w:tab w:val="num" w:pos="387"/>
        </w:tabs>
        <w:ind w:left="387" w:hanging="360"/>
      </w:pPr>
      <w:rPr>
        <w:rFonts w:ascii="Arial" w:eastAsia="Times New Roman" w:hAnsi="Arial" w:cs="Arial" w:hint="default"/>
      </w:rPr>
    </w:lvl>
    <w:lvl w:ilvl="1" w:tplc="04190019">
      <w:start w:val="1"/>
      <w:numFmt w:val="lowerLetter"/>
      <w:lvlText w:val="%2."/>
      <w:lvlJc w:val="left"/>
      <w:pPr>
        <w:tabs>
          <w:tab w:val="num" w:pos="1107"/>
        </w:tabs>
        <w:ind w:left="1107" w:hanging="360"/>
      </w:pPr>
      <w:rPr>
        <w:rFonts w:cs="Times New Roman"/>
      </w:rPr>
    </w:lvl>
    <w:lvl w:ilvl="2" w:tplc="0419001B">
      <w:start w:val="1"/>
      <w:numFmt w:val="lowerRoman"/>
      <w:lvlText w:val="%3."/>
      <w:lvlJc w:val="right"/>
      <w:pPr>
        <w:tabs>
          <w:tab w:val="num" w:pos="1827"/>
        </w:tabs>
        <w:ind w:left="1827" w:hanging="180"/>
      </w:pPr>
      <w:rPr>
        <w:rFonts w:cs="Times New Roman"/>
      </w:rPr>
    </w:lvl>
    <w:lvl w:ilvl="3" w:tplc="0419000F">
      <w:start w:val="1"/>
      <w:numFmt w:val="decimal"/>
      <w:lvlText w:val="%4."/>
      <w:lvlJc w:val="left"/>
      <w:pPr>
        <w:tabs>
          <w:tab w:val="num" w:pos="2547"/>
        </w:tabs>
        <w:ind w:left="2547" w:hanging="360"/>
      </w:pPr>
      <w:rPr>
        <w:rFonts w:cs="Times New Roman"/>
      </w:rPr>
    </w:lvl>
    <w:lvl w:ilvl="4" w:tplc="04190019">
      <w:start w:val="1"/>
      <w:numFmt w:val="lowerLetter"/>
      <w:lvlText w:val="%5."/>
      <w:lvlJc w:val="left"/>
      <w:pPr>
        <w:tabs>
          <w:tab w:val="num" w:pos="3267"/>
        </w:tabs>
        <w:ind w:left="3267" w:hanging="360"/>
      </w:pPr>
      <w:rPr>
        <w:rFonts w:cs="Times New Roman"/>
      </w:rPr>
    </w:lvl>
    <w:lvl w:ilvl="5" w:tplc="0419001B">
      <w:start w:val="1"/>
      <w:numFmt w:val="lowerRoman"/>
      <w:lvlText w:val="%6."/>
      <w:lvlJc w:val="right"/>
      <w:pPr>
        <w:tabs>
          <w:tab w:val="num" w:pos="3987"/>
        </w:tabs>
        <w:ind w:left="3987" w:hanging="180"/>
      </w:pPr>
      <w:rPr>
        <w:rFonts w:cs="Times New Roman"/>
      </w:rPr>
    </w:lvl>
    <w:lvl w:ilvl="6" w:tplc="0419000F">
      <w:start w:val="1"/>
      <w:numFmt w:val="decimal"/>
      <w:lvlText w:val="%7."/>
      <w:lvlJc w:val="left"/>
      <w:pPr>
        <w:tabs>
          <w:tab w:val="num" w:pos="4707"/>
        </w:tabs>
        <w:ind w:left="4707" w:hanging="360"/>
      </w:pPr>
      <w:rPr>
        <w:rFonts w:cs="Times New Roman"/>
      </w:rPr>
    </w:lvl>
    <w:lvl w:ilvl="7" w:tplc="04190019">
      <w:start w:val="1"/>
      <w:numFmt w:val="lowerLetter"/>
      <w:lvlText w:val="%8."/>
      <w:lvlJc w:val="left"/>
      <w:pPr>
        <w:tabs>
          <w:tab w:val="num" w:pos="5427"/>
        </w:tabs>
        <w:ind w:left="5427" w:hanging="360"/>
      </w:pPr>
      <w:rPr>
        <w:rFonts w:cs="Times New Roman"/>
      </w:rPr>
    </w:lvl>
    <w:lvl w:ilvl="8" w:tplc="0419001B">
      <w:start w:val="1"/>
      <w:numFmt w:val="lowerRoman"/>
      <w:lvlText w:val="%9."/>
      <w:lvlJc w:val="right"/>
      <w:pPr>
        <w:tabs>
          <w:tab w:val="num" w:pos="6147"/>
        </w:tabs>
        <w:ind w:left="6147" w:hanging="180"/>
      </w:pPr>
      <w:rPr>
        <w:rFonts w:cs="Times New Roman"/>
      </w:rPr>
    </w:lvl>
  </w:abstractNum>
  <w:abstractNum w:abstractNumId="66" w15:restartNumberingAfterBreak="0">
    <w:nsid w:val="36F33B0A"/>
    <w:multiLevelType w:val="multilevel"/>
    <w:tmpl w:val="1C3CA0E6"/>
    <w:styleLink w:val="Style2"/>
    <w:lvl w:ilvl="0">
      <w:start w:val="7"/>
      <w:numFmt w:val="none"/>
      <w:lvlText w:val="7."/>
      <w:lvlJc w:val="left"/>
      <w:pPr>
        <w:ind w:left="360" w:hanging="360"/>
      </w:pPr>
      <w:rPr>
        <w:rFonts w:hint="default"/>
      </w:rPr>
    </w:lvl>
    <w:lvl w:ilvl="1">
      <w:start w:val="1"/>
      <w:numFmt w:val="decimal"/>
      <w:lvlText w:val="%18.%2."/>
      <w:lvlJc w:val="left"/>
      <w:pPr>
        <w:ind w:left="2340" w:hanging="360"/>
      </w:pPr>
      <w:rPr>
        <w:rFonts w:hint="default"/>
      </w:rPr>
    </w:lvl>
    <w:lvl w:ilvl="2">
      <w:start w:val="1"/>
      <w:numFmt w:val="decimal"/>
      <w:lvlText w:val="%19.%2.%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7" w15:restartNumberingAfterBreak="0">
    <w:nsid w:val="37364200"/>
    <w:multiLevelType w:val="multilevel"/>
    <w:tmpl w:val="E716D48A"/>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388761A2"/>
    <w:multiLevelType w:val="multilevel"/>
    <w:tmpl w:val="D4484CBA"/>
    <w:lvl w:ilvl="0">
      <w:start w:val="4"/>
      <w:numFmt w:val="none"/>
      <w:lvlText w:val="5."/>
      <w:lvlJc w:val="left"/>
      <w:pPr>
        <w:ind w:left="540" w:hanging="540"/>
      </w:pPr>
      <w:rPr>
        <w:rFonts w:hint="default"/>
      </w:rPr>
    </w:lvl>
    <w:lvl w:ilvl="1">
      <w:start w:val="1"/>
      <w:numFmt w:val="none"/>
      <w:lvlText w:val="3.12."/>
      <w:lvlJc w:val="left"/>
      <w:pPr>
        <w:ind w:left="682" w:hanging="540"/>
      </w:pPr>
      <w:rPr>
        <w:rFonts w:hint="default"/>
        <w:b/>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3A2E3EB5"/>
    <w:multiLevelType w:val="multilevel"/>
    <w:tmpl w:val="F13C249A"/>
    <w:lvl w:ilvl="0">
      <w:start w:val="6"/>
      <w:numFmt w:val="decimal"/>
      <w:lvlText w:val="%1."/>
      <w:lvlJc w:val="left"/>
      <w:pPr>
        <w:ind w:left="585" w:hanging="585"/>
      </w:pPr>
      <w:rPr>
        <w:rFonts w:hint="default"/>
      </w:rPr>
    </w:lvl>
    <w:lvl w:ilvl="1">
      <w:start w:val="9"/>
      <w:numFmt w:val="decimal"/>
      <w:lvlText w:val="%1.%2."/>
      <w:lvlJc w:val="left"/>
      <w:pPr>
        <w:ind w:left="3690" w:hanging="720"/>
      </w:pPr>
      <w:rPr>
        <w:rFonts w:hint="default"/>
      </w:rPr>
    </w:lvl>
    <w:lvl w:ilvl="2">
      <w:start w:val="3"/>
      <w:numFmt w:val="decimal"/>
      <w:lvlText w:val="%1.%2.%3."/>
      <w:lvlJc w:val="left"/>
      <w:pPr>
        <w:ind w:left="6660" w:hanging="720"/>
      </w:pPr>
      <w:rPr>
        <w:rFonts w:hint="default"/>
      </w:rPr>
    </w:lvl>
    <w:lvl w:ilvl="3">
      <w:start w:val="1"/>
      <w:numFmt w:val="decimal"/>
      <w:lvlText w:val="%1.%2.%3.%4."/>
      <w:lvlJc w:val="left"/>
      <w:pPr>
        <w:ind w:left="9990" w:hanging="1080"/>
      </w:pPr>
      <w:rPr>
        <w:rFonts w:hint="default"/>
      </w:rPr>
    </w:lvl>
    <w:lvl w:ilvl="4">
      <w:start w:val="1"/>
      <w:numFmt w:val="decimal"/>
      <w:lvlText w:val="%1.%2.%3.%4.%5."/>
      <w:lvlJc w:val="left"/>
      <w:pPr>
        <w:ind w:left="12960" w:hanging="1080"/>
      </w:pPr>
      <w:rPr>
        <w:rFonts w:hint="default"/>
      </w:rPr>
    </w:lvl>
    <w:lvl w:ilvl="5">
      <w:start w:val="1"/>
      <w:numFmt w:val="decimal"/>
      <w:lvlText w:val="%1.%2.%3.%4.%5.%6."/>
      <w:lvlJc w:val="left"/>
      <w:pPr>
        <w:ind w:left="16290" w:hanging="1440"/>
      </w:pPr>
      <w:rPr>
        <w:rFonts w:hint="default"/>
      </w:rPr>
    </w:lvl>
    <w:lvl w:ilvl="6">
      <w:start w:val="1"/>
      <w:numFmt w:val="decimal"/>
      <w:lvlText w:val="%1.%2.%3.%4.%5.%6.%7."/>
      <w:lvlJc w:val="left"/>
      <w:pPr>
        <w:ind w:left="19260" w:hanging="1440"/>
      </w:pPr>
      <w:rPr>
        <w:rFonts w:hint="default"/>
      </w:rPr>
    </w:lvl>
    <w:lvl w:ilvl="7">
      <w:start w:val="1"/>
      <w:numFmt w:val="decimal"/>
      <w:lvlText w:val="%1.%2.%3.%4.%5.%6.%7.%8."/>
      <w:lvlJc w:val="left"/>
      <w:pPr>
        <w:ind w:left="22590" w:hanging="1800"/>
      </w:pPr>
      <w:rPr>
        <w:rFonts w:hint="default"/>
      </w:rPr>
    </w:lvl>
    <w:lvl w:ilvl="8">
      <w:start w:val="1"/>
      <w:numFmt w:val="decimal"/>
      <w:lvlText w:val="%1.%2.%3.%4.%5.%6.%7.%8.%9."/>
      <w:lvlJc w:val="left"/>
      <w:pPr>
        <w:ind w:left="25920" w:hanging="2160"/>
      </w:pPr>
      <w:rPr>
        <w:rFonts w:hint="default"/>
      </w:rPr>
    </w:lvl>
  </w:abstractNum>
  <w:abstractNum w:abstractNumId="70" w15:restartNumberingAfterBreak="0">
    <w:nsid w:val="3AEF3580"/>
    <w:multiLevelType w:val="multilevel"/>
    <w:tmpl w:val="8384FB06"/>
    <w:styleLink w:val="Style36"/>
    <w:lvl w:ilvl="0">
      <w:start w:val="1"/>
      <w:numFmt w:val="none"/>
      <w:lvlText w:val="1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1" w15:restartNumberingAfterBreak="0">
    <w:nsid w:val="3C5F53BD"/>
    <w:multiLevelType w:val="multilevel"/>
    <w:tmpl w:val="9602618C"/>
    <w:lvl w:ilvl="0">
      <w:start w:val="2"/>
      <w:numFmt w:val="none"/>
      <w:lvlText w:val="1.11.43.2."/>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C694726"/>
    <w:multiLevelType w:val="multilevel"/>
    <w:tmpl w:val="904E78D8"/>
    <w:styleLink w:val="Style50"/>
    <w:lvl w:ilvl="0">
      <w:start w:val="4"/>
      <w:numFmt w:val="decimal"/>
      <w:lvlText w:val="%1."/>
      <w:lvlJc w:val="left"/>
      <w:pPr>
        <w:ind w:left="540" w:hanging="540"/>
      </w:pPr>
      <w:rPr>
        <w:rFonts w:hint="default"/>
      </w:rPr>
    </w:lvl>
    <w:lvl w:ilvl="1">
      <w:start w:val="1"/>
      <w:numFmt w:val="none"/>
      <w:lvlText w:val="3.9."/>
      <w:lvlJc w:val="left"/>
      <w:pPr>
        <w:ind w:left="682" w:hanging="540"/>
      </w:pPr>
      <w:rPr>
        <w:rFonts w:hint="default"/>
        <w:b/>
      </w:rPr>
    </w:lvl>
    <w:lvl w:ilvl="2">
      <w:start w:val="1"/>
      <w:numFmt w:val="decimal"/>
      <w:lvlText w:val="3.9%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3" w15:restartNumberingAfterBreak="0">
    <w:nsid w:val="3D952AD4"/>
    <w:multiLevelType w:val="multilevel"/>
    <w:tmpl w:val="6A10571C"/>
    <w:styleLink w:val="Style21"/>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9.%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4" w15:restartNumberingAfterBreak="0">
    <w:nsid w:val="3EC67B51"/>
    <w:multiLevelType w:val="multilevel"/>
    <w:tmpl w:val="DAF810A8"/>
    <w:styleLink w:val="Style1"/>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403C7B35"/>
    <w:multiLevelType w:val="multilevel"/>
    <w:tmpl w:val="A1AE3A8C"/>
    <w:styleLink w:val="Style13"/>
    <w:lvl w:ilvl="0">
      <w:start w:val="7"/>
      <w:numFmt w:val="none"/>
      <w:lvlText w:val="7."/>
      <w:lvlJc w:val="left"/>
      <w:pPr>
        <w:ind w:left="360" w:hanging="360"/>
      </w:pPr>
      <w:rPr>
        <w:rFonts w:hint="default"/>
      </w:rPr>
    </w:lvl>
    <w:lvl w:ilvl="1">
      <w:start w:val="1"/>
      <w:numFmt w:val="decimal"/>
      <w:lvlText w:val="%16.6."/>
      <w:lvlJc w:val="left"/>
      <w:pPr>
        <w:ind w:left="2340" w:hanging="360"/>
      </w:pPr>
      <w:rPr>
        <w:rFonts w:hint="default"/>
      </w:rPr>
    </w:lvl>
    <w:lvl w:ilvl="2">
      <w:start w:val="1"/>
      <w:numFmt w:val="decimal"/>
      <w:lvlText w:val="6.11.%3."/>
      <w:lvlJc w:val="left"/>
      <w:pPr>
        <w:ind w:left="4680" w:hanging="720"/>
      </w:pPr>
      <w:rPr>
        <w:rFonts w:hint="default"/>
        <w:b w:val="0"/>
        <w:i w:val="0"/>
        <w:sz w:val="24"/>
        <w:szCs w:val="24"/>
      </w:rPr>
    </w:lvl>
    <w:lvl w:ilvl="3">
      <w:start w:val="1"/>
      <w:numFmt w:val="decimal"/>
      <w:lvlText w:val="%16.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6" w15:restartNumberingAfterBreak="0">
    <w:nsid w:val="44D42C2E"/>
    <w:multiLevelType w:val="multilevel"/>
    <w:tmpl w:val="3D10E9B0"/>
    <w:lvl w:ilvl="0">
      <w:start w:val="12"/>
      <w:numFmt w:val="decimal"/>
      <w:lvlText w:val="%1."/>
      <w:lvlJc w:val="left"/>
      <w:pPr>
        <w:ind w:left="660" w:hanging="66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48257A46"/>
    <w:multiLevelType w:val="multilevel"/>
    <w:tmpl w:val="ABCC2E14"/>
    <w:styleLink w:val="Style59"/>
    <w:lvl w:ilvl="0">
      <w:start w:val="1"/>
      <w:numFmt w:val="decimal"/>
      <w:isLgl/>
      <w:suff w:val="space"/>
      <w:lvlText w:val="%1."/>
      <w:lvlJc w:val="left"/>
      <w:pPr>
        <w:ind w:left="1586" w:hanging="1406"/>
      </w:pPr>
      <w:rPr>
        <w:rFonts w:hint="default"/>
        <w:b/>
      </w:rPr>
    </w:lvl>
    <w:lvl w:ilvl="1">
      <w:start w:val="1"/>
      <w:numFmt w:val="decimal"/>
      <w:isLgl/>
      <w:lvlText w:val="%1.11.1."/>
      <w:lvlJc w:val="left"/>
      <w:pPr>
        <w:tabs>
          <w:tab w:val="num" w:pos="1065"/>
        </w:tabs>
        <w:ind w:left="1065" w:hanging="705"/>
      </w:pPr>
      <w:rPr>
        <w:rFonts w:ascii="Times New Roman" w:hAnsi="Times New Roman" w:cs="Times New Roman" w:hint="default"/>
        <w:b w:val="0"/>
        <w:sz w:val="24"/>
        <w:szCs w:val="24"/>
      </w:rPr>
    </w:lvl>
    <w:lvl w:ilvl="2">
      <w:start w:val="1"/>
      <w:numFmt w:val="decimal"/>
      <w:lvlText w:val="4.1.%3."/>
      <w:lvlJc w:val="left"/>
      <w:pPr>
        <w:tabs>
          <w:tab w:val="num" w:pos="1440"/>
        </w:tabs>
        <w:ind w:left="1440" w:hanging="720"/>
      </w:pPr>
      <w:rPr>
        <w:rFonts w:hint="default"/>
        <w:b w:val="0"/>
      </w:rPr>
    </w:lvl>
    <w:lvl w:ilvl="3">
      <w:start w:val="1"/>
      <w:numFmt w:val="decimal"/>
      <w:lvlText w:val="2.23.%4."/>
      <w:lvlJc w:val="left"/>
      <w:pPr>
        <w:tabs>
          <w:tab w:val="num" w:pos="3150"/>
        </w:tabs>
        <w:ind w:left="2790" w:hanging="720"/>
      </w:pPr>
      <w:rPr>
        <w:rFonts w:ascii="Times New Roman" w:hAnsi="Times New Roman" w:cs="Times New Roman" w:hint="default"/>
        <w:b w:val="0"/>
        <w:sz w:val="24"/>
        <w:szCs w:val="24"/>
      </w:rPr>
    </w:lvl>
    <w:lvl w:ilvl="4">
      <w:start w:val="1"/>
      <w:numFmt w:val="decimal"/>
      <w:lvlText w:val="5.1.5.3.%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8" w15:restartNumberingAfterBreak="0">
    <w:nsid w:val="4A3E0188"/>
    <w:multiLevelType w:val="hybridMultilevel"/>
    <w:tmpl w:val="9014B2F4"/>
    <w:lvl w:ilvl="0" w:tplc="F2BA699E">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9" w15:restartNumberingAfterBreak="0">
    <w:nsid w:val="4A4618B2"/>
    <w:multiLevelType w:val="multilevel"/>
    <w:tmpl w:val="DAF810A8"/>
    <w:styleLink w:val="Style19"/>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0" w15:restartNumberingAfterBreak="0">
    <w:nsid w:val="4B677A09"/>
    <w:multiLevelType w:val="multilevel"/>
    <w:tmpl w:val="DBF60490"/>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4BA25BBA"/>
    <w:multiLevelType w:val="multilevel"/>
    <w:tmpl w:val="9CC83968"/>
    <w:lvl w:ilvl="0">
      <w:start w:val="2"/>
      <w:numFmt w:val="decimal"/>
      <w:lvlText w:val="1.11.%1."/>
      <w:lvlJc w:val="left"/>
      <w:pPr>
        <w:ind w:left="1211"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11.13.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BE5489D"/>
    <w:multiLevelType w:val="multilevel"/>
    <w:tmpl w:val="BE3A4C5E"/>
    <w:lvl w:ilvl="0">
      <w:start w:val="1"/>
      <w:numFmt w:val="none"/>
      <w:lvlText w:val="12.1.1."/>
      <w:lvlJc w:val="left"/>
      <w:pPr>
        <w:ind w:left="360" w:hanging="360"/>
      </w:pPr>
      <w:rPr>
        <w:rFonts w:hint="default"/>
      </w:rPr>
    </w:lvl>
    <w:lvl w:ilvl="1">
      <w:start w:val="1"/>
      <w:numFmt w:val="decimal"/>
      <w:lvlText w:val="%112.%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C644D0F"/>
    <w:multiLevelType w:val="hybridMultilevel"/>
    <w:tmpl w:val="2CD65296"/>
    <w:lvl w:ilvl="0" w:tplc="ADB43E80">
      <w:start w:val="1"/>
      <w:numFmt w:val="decimal"/>
      <w:lvlText w:val="%1."/>
      <w:lvlJc w:val="left"/>
      <w:pPr>
        <w:tabs>
          <w:tab w:val="num" w:pos="387"/>
        </w:tabs>
        <w:ind w:left="387" w:hanging="360"/>
      </w:pPr>
      <w:rPr>
        <w:rFonts w:cs="Times New Roman" w:hint="default"/>
      </w:rPr>
    </w:lvl>
    <w:lvl w:ilvl="1" w:tplc="04190019">
      <w:start w:val="1"/>
      <w:numFmt w:val="lowerLetter"/>
      <w:lvlText w:val="%2."/>
      <w:lvlJc w:val="left"/>
      <w:pPr>
        <w:tabs>
          <w:tab w:val="num" w:pos="1107"/>
        </w:tabs>
        <w:ind w:left="1107" w:hanging="360"/>
      </w:pPr>
      <w:rPr>
        <w:rFonts w:cs="Times New Roman"/>
      </w:rPr>
    </w:lvl>
    <w:lvl w:ilvl="2" w:tplc="0419001B">
      <w:start w:val="1"/>
      <w:numFmt w:val="lowerRoman"/>
      <w:lvlText w:val="%3."/>
      <w:lvlJc w:val="right"/>
      <w:pPr>
        <w:tabs>
          <w:tab w:val="num" w:pos="1827"/>
        </w:tabs>
        <w:ind w:left="1827" w:hanging="180"/>
      </w:pPr>
      <w:rPr>
        <w:rFonts w:cs="Times New Roman"/>
      </w:rPr>
    </w:lvl>
    <w:lvl w:ilvl="3" w:tplc="0419000F">
      <w:start w:val="1"/>
      <w:numFmt w:val="decimal"/>
      <w:lvlText w:val="%4."/>
      <w:lvlJc w:val="left"/>
      <w:pPr>
        <w:tabs>
          <w:tab w:val="num" w:pos="2547"/>
        </w:tabs>
        <w:ind w:left="2547" w:hanging="360"/>
      </w:pPr>
      <w:rPr>
        <w:rFonts w:cs="Times New Roman"/>
      </w:rPr>
    </w:lvl>
    <w:lvl w:ilvl="4" w:tplc="04190019">
      <w:start w:val="1"/>
      <w:numFmt w:val="lowerLetter"/>
      <w:lvlText w:val="%5."/>
      <w:lvlJc w:val="left"/>
      <w:pPr>
        <w:tabs>
          <w:tab w:val="num" w:pos="3267"/>
        </w:tabs>
        <w:ind w:left="3267" w:hanging="360"/>
      </w:pPr>
      <w:rPr>
        <w:rFonts w:cs="Times New Roman"/>
      </w:rPr>
    </w:lvl>
    <w:lvl w:ilvl="5" w:tplc="0419001B">
      <w:start w:val="1"/>
      <w:numFmt w:val="lowerRoman"/>
      <w:lvlText w:val="%6."/>
      <w:lvlJc w:val="right"/>
      <w:pPr>
        <w:tabs>
          <w:tab w:val="num" w:pos="3987"/>
        </w:tabs>
        <w:ind w:left="3987" w:hanging="180"/>
      </w:pPr>
      <w:rPr>
        <w:rFonts w:cs="Times New Roman"/>
      </w:rPr>
    </w:lvl>
    <w:lvl w:ilvl="6" w:tplc="0419000F">
      <w:start w:val="1"/>
      <w:numFmt w:val="decimal"/>
      <w:lvlText w:val="%7."/>
      <w:lvlJc w:val="left"/>
      <w:pPr>
        <w:tabs>
          <w:tab w:val="num" w:pos="4707"/>
        </w:tabs>
        <w:ind w:left="4707" w:hanging="360"/>
      </w:pPr>
      <w:rPr>
        <w:rFonts w:cs="Times New Roman"/>
      </w:rPr>
    </w:lvl>
    <w:lvl w:ilvl="7" w:tplc="04190019">
      <w:start w:val="1"/>
      <w:numFmt w:val="lowerLetter"/>
      <w:lvlText w:val="%8."/>
      <w:lvlJc w:val="left"/>
      <w:pPr>
        <w:tabs>
          <w:tab w:val="num" w:pos="5427"/>
        </w:tabs>
        <w:ind w:left="5427" w:hanging="360"/>
      </w:pPr>
      <w:rPr>
        <w:rFonts w:cs="Times New Roman"/>
      </w:rPr>
    </w:lvl>
    <w:lvl w:ilvl="8" w:tplc="0419001B">
      <w:start w:val="1"/>
      <w:numFmt w:val="lowerRoman"/>
      <w:lvlText w:val="%9."/>
      <w:lvlJc w:val="right"/>
      <w:pPr>
        <w:tabs>
          <w:tab w:val="num" w:pos="6147"/>
        </w:tabs>
        <w:ind w:left="6147" w:hanging="180"/>
      </w:pPr>
      <w:rPr>
        <w:rFonts w:cs="Times New Roman"/>
      </w:rPr>
    </w:lvl>
  </w:abstractNum>
  <w:abstractNum w:abstractNumId="84" w15:restartNumberingAfterBreak="0">
    <w:nsid w:val="4D0A5119"/>
    <w:multiLevelType w:val="multilevel"/>
    <w:tmpl w:val="716EFCCA"/>
    <w:styleLink w:val="Style43"/>
    <w:lvl w:ilvl="0">
      <w:start w:val="4"/>
      <w:numFmt w:val="decimal"/>
      <w:lvlText w:val="%1."/>
      <w:lvlJc w:val="left"/>
      <w:pPr>
        <w:ind w:left="540" w:hanging="540"/>
      </w:pPr>
      <w:rPr>
        <w:rFonts w:hint="default"/>
      </w:rPr>
    </w:lvl>
    <w:lvl w:ilvl="1">
      <w:start w:val="1"/>
      <w:numFmt w:val="none"/>
      <w:lvlText w:val="3.4."/>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4D8F349D"/>
    <w:multiLevelType w:val="multilevel"/>
    <w:tmpl w:val="4B9CEFD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6" w15:restartNumberingAfterBreak="0">
    <w:nsid w:val="4F110B22"/>
    <w:multiLevelType w:val="multilevel"/>
    <w:tmpl w:val="0FCA1F5C"/>
    <w:styleLink w:val="Style15"/>
    <w:lvl w:ilvl="0">
      <w:start w:val="7"/>
      <w:numFmt w:val="none"/>
      <w:lvlText w:val="7."/>
      <w:lvlJc w:val="left"/>
      <w:pPr>
        <w:ind w:left="360" w:hanging="360"/>
      </w:pPr>
      <w:rPr>
        <w:rFonts w:hint="default"/>
      </w:rPr>
    </w:lvl>
    <w:lvl w:ilvl="1">
      <w:start w:val="7"/>
      <w:numFmt w:val="none"/>
      <w:lvlText w:val="6.6."/>
      <w:lvlJc w:val="left"/>
      <w:pPr>
        <w:ind w:left="2340" w:hanging="360"/>
      </w:pPr>
      <w:rPr>
        <w:rFonts w:hint="default"/>
        <w:b w:val="0"/>
        <w:i w:val="0"/>
        <w:sz w:val="24"/>
        <w:szCs w:val="24"/>
      </w:rPr>
    </w:lvl>
    <w:lvl w:ilvl="2">
      <w:start w:val="1"/>
      <w:numFmt w:val="decimal"/>
      <w:lvlText w:val="6.11.%3."/>
      <w:lvlJc w:val="left"/>
      <w:pPr>
        <w:ind w:left="4680" w:hanging="720"/>
      </w:pPr>
      <w:rPr>
        <w:rFonts w:hint="default"/>
        <w:b w:val="0"/>
        <w:i w:val="0"/>
        <w:sz w:val="24"/>
        <w:szCs w:val="24"/>
      </w:rPr>
    </w:lvl>
    <w:lvl w:ilvl="3">
      <w:start w:val="1"/>
      <w:numFmt w:val="decimal"/>
      <w:lvlText w:val="%16.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87" w15:restartNumberingAfterBreak="0">
    <w:nsid w:val="517A02A7"/>
    <w:multiLevelType w:val="multilevel"/>
    <w:tmpl w:val="30A0DABC"/>
    <w:styleLink w:val="Style55"/>
    <w:lvl w:ilvl="0">
      <w:start w:val="1"/>
      <w:numFmt w:val="none"/>
      <w:lvlText w:val="5."/>
      <w:lvlJc w:val="left"/>
      <w:pPr>
        <w:ind w:left="540" w:hanging="540"/>
      </w:pPr>
      <w:rPr>
        <w:rFonts w:hint="default"/>
      </w:rPr>
    </w:lvl>
    <w:lvl w:ilvl="1">
      <w:start w:val="2"/>
      <w:numFmt w:val="decimal"/>
      <w:lvlText w:val="5.%2."/>
      <w:lvlJc w:val="left"/>
      <w:pPr>
        <w:ind w:left="682" w:hanging="540"/>
      </w:pPr>
      <w:rPr>
        <w:rFonts w:hint="default"/>
        <w:b w:val="0"/>
        <w:i w:val="0"/>
        <w:sz w:val="24"/>
        <w:szCs w:val="24"/>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8" w15:restartNumberingAfterBreak="0">
    <w:nsid w:val="52DE5417"/>
    <w:multiLevelType w:val="multilevel"/>
    <w:tmpl w:val="63344D7A"/>
    <w:styleLink w:val="Style8"/>
    <w:lvl w:ilvl="0">
      <w:start w:val="7"/>
      <w:numFmt w:val="none"/>
      <w:lvlText w:val="7."/>
      <w:lvlJc w:val="left"/>
      <w:pPr>
        <w:ind w:left="360" w:hanging="360"/>
      </w:pPr>
      <w:rPr>
        <w:rFonts w:hint="default"/>
      </w:rPr>
    </w:lvl>
    <w:lvl w:ilvl="1">
      <w:start w:val="1"/>
      <w:numFmt w:val="decimal"/>
      <w:lvlText w:val="%15.%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89" w15:restartNumberingAfterBreak="0">
    <w:nsid w:val="533016DB"/>
    <w:multiLevelType w:val="multilevel"/>
    <w:tmpl w:val="745C6152"/>
    <w:styleLink w:val="Style41"/>
    <w:lvl w:ilvl="0">
      <w:start w:val="44"/>
      <w:numFmt w:val="decimal"/>
      <w:lvlText w:val="1.11.%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33569D8"/>
    <w:multiLevelType w:val="multilevel"/>
    <w:tmpl w:val="A6B0346E"/>
    <w:lvl w:ilvl="0">
      <w:start w:val="1"/>
      <w:numFmt w:val="none"/>
      <w:lvlText w:val="5."/>
      <w:lvlJc w:val="left"/>
      <w:pPr>
        <w:ind w:left="547" w:hanging="547"/>
      </w:pPr>
      <w:rPr>
        <w:rFonts w:hint="default"/>
      </w:rPr>
    </w:lvl>
    <w:lvl w:ilvl="1">
      <w:start w:val="1"/>
      <w:numFmt w:val="decimal"/>
      <w:lvlText w:val="5.%2."/>
      <w:lvlJc w:val="left"/>
      <w:pPr>
        <w:ind w:left="691" w:hanging="547"/>
      </w:pPr>
      <w:rPr>
        <w:rFonts w:hint="default"/>
        <w:b w:val="0"/>
        <w:i w:val="0"/>
        <w:sz w:val="22"/>
        <w:szCs w:val="22"/>
      </w:rPr>
    </w:lvl>
    <w:lvl w:ilvl="2">
      <w:start w:val="1"/>
      <w:numFmt w:val="decimal"/>
      <w:lvlText w:val="3.12%2.%3."/>
      <w:lvlJc w:val="left"/>
      <w:pPr>
        <w:ind w:left="835" w:hanging="547"/>
      </w:pPr>
      <w:rPr>
        <w:rFonts w:hint="default"/>
        <w:b w:val="0"/>
      </w:rPr>
    </w:lvl>
    <w:lvl w:ilvl="3">
      <w:start w:val="1"/>
      <w:numFmt w:val="decimal"/>
      <w:lvlText w:val="3.%212.%3.%4."/>
      <w:lvlJc w:val="left"/>
      <w:pPr>
        <w:ind w:left="979" w:hanging="547"/>
      </w:pPr>
      <w:rPr>
        <w:rFonts w:hint="default"/>
      </w:rPr>
    </w:lvl>
    <w:lvl w:ilvl="4">
      <w:start w:val="1"/>
      <w:numFmt w:val="decimal"/>
      <w:lvlText w:val="%1.%2.%3.%4.%5."/>
      <w:lvlJc w:val="left"/>
      <w:pPr>
        <w:ind w:left="1123" w:hanging="547"/>
      </w:pPr>
      <w:rPr>
        <w:rFonts w:hint="default"/>
      </w:rPr>
    </w:lvl>
    <w:lvl w:ilvl="5">
      <w:start w:val="1"/>
      <w:numFmt w:val="decimal"/>
      <w:lvlText w:val="%1.%2.%3.%4.%5.%6."/>
      <w:lvlJc w:val="left"/>
      <w:pPr>
        <w:ind w:left="1267" w:hanging="547"/>
      </w:pPr>
      <w:rPr>
        <w:rFonts w:hint="default"/>
      </w:rPr>
    </w:lvl>
    <w:lvl w:ilvl="6">
      <w:start w:val="1"/>
      <w:numFmt w:val="decimal"/>
      <w:lvlText w:val="%1.%2.%3.%4.%5.%6.%7."/>
      <w:lvlJc w:val="left"/>
      <w:pPr>
        <w:ind w:left="1411" w:hanging="547"/>
      </w:pPr>
      <w:rPr>
        <w:rFonts w:hint="default"/>
      </w:rPr>
    </w:lvl>
    <w:lvl w:ilvl="7">
      <w:start w:val="1"/>
      <w:numFmt w:val="decimal"/>
      <w:lvlText w:val="%1.%2.%3.%4.%5.%6.%7.%8."/>
      <w:lvlJc w:val="left"/>
      <w:pPr>
        <w:ind w:left="1555" w:hanging="547"/>
      </w:pPr>
      <w:rPr>
        <w:rFonts w:hint="default"/>
      </w:rPr>
    </w:lvl>
    <w:lvl w:ilvl="8">
      <w:start w:val="1"/>
      <w:numFmt w:val="decimal"/>
      <w:lvlText w:val="%1.%2.%3.%4.%5.%6.%7.%8.%9."/>
      <w:lvlJc w:val="left"/>
      <w:pPr>
        <w:ind w:left="1699" w:hanging="547"/>
      </w:pPr>
      <w:rPr>
        <w:rFonts w:hint="default"/>
      </w:rPr>
    </w:lvl>
  </w:abstractNum>
  <w:abstractNum w:abstractNumId="91" w15:restartNumberingAfterBreak="0">
    <w:nsid w:val="538975D7"/>
    <w:multiLevelType w:val="multilevel"/>
    <w:tmpl w:val="9202D704"/>
    <w:styleLink w:val="Style29"/>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92" w15:restartNumberingAfterBreak="0">
    <w:nsid w:val="53A46FA9"/>
    <w:multiLevelType w:val="multilevel"/>
    <w:tmpl w:val="CD0266F0"/>
    <w:lvl w:ilvl="0">
      <w:start w:val="1"/>
      <w:numFmt w:val="none"/>
      <w:lvlText w:val="7."/>
      <w:lvlJc w:val="left"/>
      <w:pPr>
        <w:ind w:left="360" w:hanging="360"/>
      </w:pPr>
      <w:rPr>
        <w:rFonts w:hint="default"/>
      </w:rPr>
    </w:lvl>
    <w:lvl w:ilvl="1">
      <w:start w:val="1"/>
      <w:numFmt w:val="decimal"/>
      <w:lvlText w:val="%18.%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93" w15:restartNumberingAfterBreak="0">
    <w:nsid w:val="54114960"/>
    <w:multiLevelType w:val="multilevel"/>
    <w:tmpl w:val="BF2A45C0"/>
    <w:styleLink w:val="Style25"/>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94" w15:restartNumberingAfterBreak="0">
    <w:nsid w:val="54712EF0"/>
    <w:multiLevelType w:val="multilevel"/>
    <w:tmpl w:val="65782FAA"/>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8.5.%3."/>
      <w:lvlJc w:val="left"/>
      <w:pPr>
        <w:ind w:left="4680" w:hanging="720"/>
      </w:pPr>
      <w:rPr>
        <w:rFonts w:hint="default"/>
        <w:b w:val="0"/>
        <w:i w:val="0"/>
        <w:sz w:val="22"/>
        <w:szCs w:val="22"/>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95" w15:restartNumberingAfterBreak="0">
    <w:nsid w:val="5772064E"/>
    <w:multiLevelType w:val="multilevel"/>
    <w:tmpl w:val="82C66464"/>
    <w:styleLink w:val="Style22"/>
    <w:lvl w:ilvl="0">
      <w:start w:val="3"/>
      <w:numFmt w:val="decimal"/>
      <w:lvlText w:val="%1."/>
      <w:lvlJc w:val="left"/>
      <w:pPr>
        <w:ind w:left="540" w:hanging="540"/>
      </w:pPr>
      <w:rPr>
        <w:rFonts w:hint="default"/>
      </w:rPr>
    </w:lvl>
    <w:lvl w:ilvl="1">
      <w:start w:val="1"/>
      <w:numFmt w:val="decimal"/>
      <w:lvlText w:val="5.%20."/>
      <w:lvlJc w:val="left"/>
      <w:pPr>
        <w:ind w:left="682" w:hanging="540"/>
      </w:pPr>
      <w:rPr>
        <w:rFonts w:hint="default"/>
        <w:b/>
      </w:rPr>
    </w:lvl>
    <w:lvl w:ilvl="2">
      <w:start w:val="1"/>
      <w:numFmt w:val="decimal"/>
      <w:lvlText w:val="5.9.%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6" w15:restartNumberingAfterBreak="0">
    <w:nsid w:val="578558ED"/>
    <w:multiLevelType w:val="multilevel"/>
    <w:tmpl w:val="47FAD69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7" w15:restartNumberingAfterBreak="0">
    <w:nsid w:val="57E653B8"/>
    <w:multiLevelType w:val="multilevel"/>
    <w:tmpl w:val="AF1095A2"/>
    <w:lvl w:ilvl="0">
      <w:start w:val="1"/>
      <w:numFmt w:val="none"/>
      <w:lvlText w:val="9."/>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8" w15:restartNumberingAfterBreak="0">
    <w:nsid w:val="59CD59D2"/>
    <w:multiLevelType w:val="multilevel"/>
    <w:tmpl w:val="C4965990"/>
    <w:styleLink w:val="Style60"/>
    <w:lvl w:ilvl="0">
      <w:start w:val="1"/>
      <w:numFmt w:val="decimal"/>
      <w:isLgl/>
      <w:suff w:val="space"/>
      <w:lvlText w:val="%1."/>
      <w:lvlJc w:val="left"/>
      <w:pPr>
        <w:ind w:left="1586" w:hanging="1406"/>
      </w:pPr>
      <w:rPr>
        <w:rFonts w:hint="default"/>
        <w:b/>
      </w:rPr>
    </w:lvl>
    <w:lvl w:ilvl="1">
      <w:start w:val="1"/>
      <w:numFmt w:val="none"/>
      <w:isLgl/>
      <w:lvlText w:val="1.1."/>
      <w:lvlJc w:val="left"/>
      <w:pPr>
        <w:tabs>
          <w:tab w:val="num" w:pos="1065"/>
        </w:tabs>
        <w:ind w:left="1065" w:hanging="705"/>
      </w:pPr>
      <w:rPr>
        <w:rFonts w:ascii="Times New Roman" w:hAnsi="Times New Roman" w:cs="Times New Roman" w:hint="default"/>
        <w:b w:val="0"/>
        <w:sz w:val="24"/>
        <w:szCs w:val="24"/>
      </w:rPr>
    </w:lvl>
    <w:lvl w:ilvl="2">
      <w:start w:val="1"/>
      <w:numFmt w:val="decimal"/>
      <w:lvlText w:val="4.1.%3."/>
      <w:lvlJc w:val="left"/>
      <w:pPr>
        <w:tabs>
          <w:tab w:val="num" w:pos="1440"/>
        </w:tabs>
        <w:ind w:left="1440" w:hanging="720"/>
      </w:pPr>
      <w:rPr>
        <w:rFonts w:hint="default"/>
        <w:b w:val="0"/>
      </w:rPr>
    </w:lvl>
    <w:lvl w:ilvl="3">
      <w:start w:val="1"/>
      <w:numFmt w:val="decimal"/>
      <w:lvlText w:val="2.23.%4."/>
      <w:lvlJc w:val="left"/>
      <w:pPr>
        <w:tabs>
          <w:tab w:val="num" w:pos="3150"/>
        </w:tabs>
        <w:ind w:left="2790" w:hanging="720"/>
      </w:pPr>
      <w:rPr>
        <w:rFonts w:ascii="Times New Roman" w:hAnsi="Times New Roman" w:cs="Times New Roman" w:hint="default"/>
        <w:b w:val="0"/>
        <w:sz w:val="24"/>
        <w:szCs w:val="24"/>
      </w:rPr>
    </w:lvl>
    <w:lvl w:ilvl="4">
      <w:start w:val="1"/>
      <w:numFmt w:val="decimal"/>
      <w:lvlText w:val="5.1.5.3.%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9" w15:restartNumberingAfterBreak="0">
    <w:nsid w:val="5A245C6B"/>
    <w:multiLevelType w:val="multilevel"/>
    <w:tmpl w:val="603A16E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A292F54"/>
    <w:multiLevelType w:val="multilevel"/>
    <w:tmpl w:val="D0005058"/>
    <w:styleLink w:val="Style54"/>
    <w:lvl w:ilvl="0">
      <w:start w:val="1"/>
      <w:numFmt w:val="none"/>
      <w:lvlText w:val="5."/>
      <w:lvlJc w:val="left"/>
      <w:pPr>
        <w:ind w:left="540" w:hanging="540"/>
      </w:pPr>
      <w:rPr>
        <w:rFonts w:hint="default"/>
      </w:rPr>
    </w:lvl>
    <w:lvl w:ilvl="1">
      <w:start w:val="7"/>
      <w:numFmt w:val="decimal"/>
      <w:lvlText w:val="5.%2."/>
      <w:lvlJc w:val="left"/>
      <w:pPr>
        <w:ind w:left="682" w:hanging="540"/>
      </w:pPr>
      <w:rPr>
        <w:rFonts w:hint="default"/>
        <w:b w:val="0"/>
        <w:i w:val="0"/>
        <w:sz w:val="24"/>
        <w:szCs w:val="24"/>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1" w15:restartNumberingAfterBreak="0">
    <w:nsid w:val="5A6C1E1F"/>
    <w:multiLevelType w:val="multilevel"/>
    <w:tmpl w:val="7E782ACE"/>
    <w:styleLink w:val="Style2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2" w15:restartNumberingAfterBreak="0">
    <w:nsid w:val="5AEB3FC3"/>
    <w:multiLevelType w:val="multilevel"/>
    <w:tmpl w:val="F8602632"/>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6.5.%3."/>
      <w:lvlJc w:val="left"/>
      <w:pPr>
        <w:ind w:left="4680" w:hanging="720"/>
      </w:pPr>
      <w:rPr>
        <w:rFonts w:hint="default"/>
        <w:b w:val="0"/>
        <w:i w:val="0"/>
        <w:sz w:val="24"/>
        <w:szCs w:val="24"/>
      </w:rPr>
    </w:lvl>
    <w:lvl w:ilvl="3">
      <w:start w:val="1"/>
      <w:numFmt w:val="decimal"/>
      <w:lvlText w:val="%18.5.1.%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3" w15:restartNumberingAfterBreak="0">
    <w:nsid w:val="5AF53910"/>
    <w:multiLevelType w:val="multilevel"/>
    <w:tmpl w:val="745C6152"/>
    <w:styleLink w:val="Style39"/>
    <w:lvl w:ilvl="0">
      <w:start w:val="2"/>
      <w:numFmt w:val="decimal"/>
      <w:lvlText w:val="1.11.%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B4B215C"/>
    <w:multiLevelType w:val="multilevel"/>
    <w:tmpl w:val="ABE60C46"/>
    <w:lvl w:ilvl="0">
      <w:start w:val="46"/>
      <w:numFmt w:val="none"/>
      <w:lvlText w:val="1.11.44"/>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E6500F5"/>
    <w:multiLevelType w:val="multilevel"/>
    <w:tmpl w:val="8384FB06"/>
    <w:lvl w:ilvl="0">
      <w:start w:val="1"/>
      <w:numFmt w:val="none"/>
      <w:lvlText w:val="11."/>
      <w:lvlJc w:val="left"/>
      <w:pPr>
        <w:ind w:left="2160" w:hanging="540"/>
      </w:pPr>
      <w:rPr>
        <w:rFonts w:hint="default"/>
      </w:rPr>
    </w:lvl>
    <w:lvl w:ilvl="1">
      <w:start w:val="1"/>
      <w:numFmt w:val="decimal"/>
      <w:lvlText w:val="%1.%2."/>
      <w:lvlJc w:val="left"/>
      <w:pPr>
        <w:ind w:left="2302" w:hanging="540"/>
      </w:pPr>
      <w:rPr>
        <w:rFonts w:hint="default"/>
        <w:b/>
      </w:rPr>
    </w:lvl>
    <w:lvl w:ilvl="2">
      <w:start w:val="1"/>
      <w:numFmt w:val="decimal"/>
      <w:lvlText w:val="5.%20.%3."/>
      <w:lvlJc w:val="left"/>
      <w:pPr>
        <w:ind w:left="2624" w:hanging="720"/>
      </w:pPr>
      <w:rPr>
        <w:rFonts w:hint="default"/>
        <w:b w:val="0"/>
      </w:rPr>
    </w:lvl>
    <w:lvl w:ilvl="3">
      <w:start w:val="1"/>
      <w:numFmt w:val="decimal"/>
      <w:lvlText w:val="5.%20.%3.%4."/>
      <w:lvlJc w:val="left"/>
      <w:pPr>
        <w:ind w:left="2766"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054" w:hanging="1440"/>
      </w:pPr>
      <w:rPr>
        <w:rFonts w:hint="default"/>
      </w:rPr>
    </w:lvl>
    <w:lvl w:ilvl="8">
      <w:start w:val="1"/>
      <w:numFmt w:val="decimal"/>
      <w:lvlText w:val="%1.%2.%3.%4.%5.%6.%7.%8.%9."/>
      <w:lvlJc w:val="left"/>
      <w:pPr>
        <w:ind w:left="4556" w:hanging="1800"/>
      </w:pPr>
      <w:rPr>
        <w:rFonts w:hint="default"/>
      </w:rPr>
    </w:lvl>
  </w:abstractNum>
  <w:abstractNum w:abstractNumId="106" w15:restartNumberingAfterBreak="0">
    <w:nsid w:val="5E716BDA"/>
    <w:multiLevelType w:val="multilevel"/>
    <w:tmpl w:val="B54E0826"/>
    <w:lvl w:ilvl="0">
      <w:start w:val="12"/>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7" w15:restartNumberingAfterBreak="0">
    <w:nsid w:val="5EDF5AB2"/>
    <w:multiLevelType w:val="multilevel"/>
    <w:tmpl w:val="82C66464"/>
    <w:lvl w:ilvl="0">
      <w:start w:val="3"/>
      <w:numFmt w:val="decimal"/>
      <w:lvlText w:val="%1."/>
      <w:lvlJc w:val="left"/>
      <w:pPr>
        <w:ind w:left="540" w:hanging="540"/>
      </w:pPr>
      <w:rPr>
        <w:rFonts w:hint="default"/>
      </w:rPr>
    </w:lvl>
    <w:lvl w:ilvl="1">
      <w:start w:val="1"/>
      <w:numFmt w:val="decimal"/>
      <w:lvlText w:val="5.%20."/>
      <w:lvlJc w:val="left"/>
      <w:pPr>
        <w:ind w:left="682" w:hanging="540"/>
      </w:pPr>
      <w:rPr>
        <w:rFonts w:hint="default"/>
        <w:b/>
      </w:rPr>
    </w:lvl>
    <w:lvl w:ilvl="2">
      <w:start w:val="1"/>
      <w:numFmt w:val="decimal"/>
      <w:lvlText w:val="5.9.%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8" w15:restartNumberingAfterBreak="0">
    <w:nsid w:val="5F4526A4"/>
    <w:multiLevelType w:val="multilevel"/>
    <w:tmpl w:val="0C04413C"/>
    <w:lvl w:ilvl="0">
      <w:start w:val="2"/>
      <w:numFmt w:val="none"/>
      <w:lvlText w:val="1.11.43.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1.45.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00E4580"/>
    <w:multiLevelType w:val="multilevel"/>
    <w:tmpl w:val="47FAD694"/>
    <w:styleLink w:val="Style23"/>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0" w15:restartNumberingAfterBreak="0">
    <w:nsid w:val="61497E59"/>
    <w:multiLevelType w:val="multilevel"/>
    <w:tmpl w:val="B7DCEA8E"/>
    <w:lvl w:ilvl="0">
      <w:start w:val="1"/>
      <w:numFmt w:val="decimal"/>
      <w:lvlText w:val="14.9.%1."/>
      <w:lvlJc w:val="left"/>
      <w:pPr>
        <w:ind w:left="1800" w:hanging="360"/>
      </w:pPr>
      <w:rPr>
        <w:rFonts w:hint="default"/>
      </w:rPr>
    </w:lvl>
    <w:lvl w:ilvl="1">
      <w:start w:val="1"/>
      <w:numFmt w:val="decimal"/>
      <w:lvlText w:val="13.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1FD6DFE"/>
    <w:multiLevelType w:val="multilevel"/>
    <w:tmpl w:val="0DFA99EE"/>
    <w:styleLink w:val="Style6"/>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2" w15:restartNumberingAfterBreak="0">
    <w:nsid w:val="625C2346"/>
    <w:multiLevelType w:val="multilevel"/>
    <w:tmpl w:val="F410C078"/>
    <w:lvl w:ilvl="0">
      <w:start w:val="1"/>
      <w:numFmt w:val="decimal"/>
      <w:pStyle w:val="a0"/>
      <w:isLgl/>
      <w:suff w:val="space"/>
      <w:lvlText w:val="%1."/>
      <w:lvlJc w:val="left"/>
      <w:pPr>
        <w:ind w:left="1586" w:hanging="1406"/>
      </w:pPr>
      <w:rPr>
        <w:rFonts w:hint="default"/>
        <w:b/>
      </w:rPr>
    </w:lvl>
    <w:lvl w:ilvl="1">
      <w:start w:val="1"/>
      <w:numFmt w:val="decimal"/>
      <w:lvlText w:val="1.%2."/>
      <w:lvlJc w:val="left"/>
      <w:pPr>
        <w:tabs>
          <w:tab w:val="num" w:pos="1065"/>
        </w:tabs>
        <w:ind w:left="1065" w:hanging="705"/>
      </w:pPr>
      <w:rPr>
        <w:rFonts w:hint="default"/>
        <w:b w:val="0"/>
        <w:i w:val="0"/>
        <w:color w:val="auto"/>
        <w:sz w:val="22"/>
        <w:szCs w:val="22"/>
      </w:rPr>
    </w:lvl>
    <w:lvl w:ilvl="2">
      <w:start w:val="1"/>
      <w:numFmt w:val="decimal"/>
      <w:lvlText w:val="4.1.%3."/>
      <w:lvlJc w:val="left"/>
      <w:pPr>
        <w:tabs>
          <w:tab w:val="num" w:pos="1440"/>
        </w:tabs>
        <w:ind w:left="1440" w:hanging="720"/>
      </w:pPr>
      <w:rPr>
        <w:rFonts w:hint="default"/>
        <w:b w:val="0"/>
      </w:rPr>
    </w:lvl>
    <w:lvl w:ilvl="3">
      <w:start w:val="1"/>
      <w:numFmt w:val="decimal"/>
      <w:lvlText w:val="2.23.%4."/>
      <w:lvlJc w:val="left"/>
      <w:pPr>
        <w:tabs>
          <w:tab w:val="num" w:pos="3150"/>
        </w:tabs>
        <w:ind w:left="2790" w:hanging="720"/>
      </w:pPr>
      <w:rPr>
        <w:rFonts w:ascii="Times New Roman" w:hAnsi="Times New Roman" w:cs="Times New Roman" w:hint="default"/>
        <w:b w:val="0"/>
        <w:sz w:val="24"/>
        <w:szCs w:val="24"/>
      </w:rPr>
    </w:lvl>
    <w:lvl w:ilvl="4">
      <w:start w:val="1"/>
      <w:numFmt w:val="decimal"/>
      <w:lvlText w:val="5.1.5.3.%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3" w15:restartNumberingAfterBreak="0">
    <w:nsid w:val="64624AB3"/>
    <w:multiLevelType w:val="hybridMultilevel"/>
    <w:tmpl w:val="C556F3BA"/>
    <w:lvl w:ilvl="0" w:tplc="0E042CEE">
      <w:start w:val="1"/>
      <w:numFmt w:val="decimal"/>
      <w:lvlText w:val="1.%1."/>
      <w:lvlJc w:val="left"/>
      <w:pPr>
        <w:ind w:left="10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4EA43D8"/>
    <w:multiLevelType w:val="multilevel"/>
    <w:tmpl w:val="9174751A"/>
    <w:lvl w:ilvl="0">
      <w:start w:val="1"/>
      <w:numFmt w:val="decimal"/>
      <w:lvlText w:val="10.1.%1."/>
      <w:lvlJc w:val="left"/>
      <w:pPr>
        <w:ind w:left="11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5262402"/>
    <w:multiLevelType w:val="multilevel"/>
    <w:tmpl w:val="2C7AB37A"/>
    <w:styleLink w:val="Style30"/>
    <w:lvl w:ilvl="0">
      <w:start w:val="7"/>
      <w:numFmt w:val="none"/>
      <w:lvlText w:val="7."/>
      <w:lvlJc w:val="left"/>
      <w:pPr>
        <w:ind w:left="360" w:hanging="360"/>
      </w:pPr>
      <w:rPr>
        <w:rFonts w:hint="default"/>
      </w:rPr>
    </w:lvl>
    <w:lvl w:ilvl="1">
      <w:start w:val="1"/>
      <w:numFmt w:val="decimal"/>
      <w:lvlText w:val="%17.%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6" w15:restartNumberingAfterBreak="0">
    <w:nsid w:val="65E725E1"/>
    <w:multiLevelType w:val="multilevel"/>
    <w:tmpl w:val="5C6CFFD2"/>
    <w:styleLink w:val="Style5"/>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7" w15:restartNumberingAfterBreak="0">
    <w:nsid w:val="662E4C58"/>
    <w:multiLevelType w:val="multilevel"/>
    <w:tmpl w:val="0DFA99EE"/>
    <w:styleLink w:val="Style28"/>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8" w15:restartNumberingAfterBreak="0">
    <w:nsid w:val="664660B7"/>
    <w:multiLevelType w:val="multilevel"/>
    <w:tmpl w:val="26248568"/>
    <w:styleLink w:val="Style17"/>
    <w:lvl w:ilvl="0">
      <w:start w:val="7"/>
      <w:numFmt w:val="none"/>
      <w:lvlText w:val="7."/>
      <w:lvlJc w:val="left"/>
      <w:pPr>
        <w:ind w:left="360" w:hanging="360"/>
      </w:pPr>
      <w:rPr>
        <w:rFonts w:hint="default"/>
      </w:rPr>
    </w:lvl>
    <w:lvl w:ilvl="1">
      <w:start w:val="7"/>
      <w:numFmt w:val="none"/>
      <w:lvlText w:val="7.1."/>
      <w:lvlJc w:val="left"/>
      <w:pPr>
        <w:ind w:left="2340" w:hanging="360"/>
      </w:pPr>
      <w:rPr>
        <w:rFonts w:hint="default"/>
        <w:b w:val="0"/>
        <w:i w:val="0"/>
        <w:sz w:val="24"/>
        <w:szCs w:val="24"/>
      </w:rPr>
    </w:lvl>
    <w:lvl w:ilvl="2">
      <w:start w:val="1"/>
      <w:numFmt w:val="decimal"/>
      <w:lvlText w:val="6.11.%3."/>
      <w:lvlJc w:val="left"/>
      <w:pPr>
        <w:ind w:left="4680" w:hanging="720"/>
      </w:pPr>
      <w:rPr>
        <w:rFonts w:hint="default"/>
        <w:b w:val="0"/>
        <w:i w:val="0"/>
        <w:sz w:val="24"/>
        <w:szCs w:val="24"/>
      </w:rPr>
    </w:lvl>
    <w:lvl w:ilvl="3">
      <w:start w:val="1"/>
      <w:numFmt w:val="decimal"/>
      <w:lvlText w:val="%16.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9" w15:restartNumberingAfterBreak="0">
    <w:nsid w:val="676022D9"/>
    <w:multiLevelType w:val="multilevel"/>
    <w:tmpl w:val="B4F6C948"/>
    <w:styleLink w:val="Style37"/>
    <w:lvl w:ilvl="0">
      <w:start w:val="1"/>
      <w:numFmt w:val="none"/>
      <w:lvlText w:val="12."/>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0" w15:restartNumberingAfterBreak="0">
    <w:nsid w:val="68D0415D"/>
    <w:multiLevelType w:val="hybridMultilevel"/>
    <w:tmpl w:val="E5FC7DB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1" w15:restartNumberingAfterBreak="0">
    <w:nsid w:val="69133D13"/>
    <w:multiLevelType w:val="multilevel"/>
    <w:tmpl w:val="C148849A"/>
    <w:styleLink w:val="Style46"/>
    <w:lvl w:ilvl="0">
      <w:start w:val="4"/>
      <w:numFmt w:val="decimal"/>
      <w:lvlText w:val="%1."/>
      <w:lvlJc w:val="left"/>
      <w:pPr>
        <w:ind w:left="540" w:hanging="540"/>
      </w:pPr>
      <w:rPr>
        <w:rFonts w:hint="default"/>
      </w:rPr>
    </w:lvl>
    <w:lvl w:ilvl="1">
      <w:start w:val="1"/>
      <w:numFmt w:val="none"/>
      <w:lvlText w:val="3.7."/>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2" w15:restartNumberingAfterBreak="0">
    <w:nsid w:val="694F3A01"/>
    <w:multiLevelType w:val="multilevel"/>
    <w:tmpl w:val="ED929190"/>
    <w:lvl w:ilvl="0">
      <w:start w:val="3"/>
      <w:numFmt w:val="decimal"/>
      <w:lvlText w:val="%1."/>
      <w:lvlJc w:val="left"/>
      <w:pPr>
        <w:ind w:left="540" w:hanging="540"/>
      </w:pPr>
      <w:rPr>
        <w:rFonts w:hint="default"/>
      </w:rPr>
    </w:lvl>
    <w:lvl w:ilvl="1">
      <w:start w:val="3"/>
      <w:numFmt w:val="decimal"/>
      <w:lvlText w:val="%1.%2."/>
      <w:lvlJc w:val="left"/>
      <w:pPr>
        <w:ind w:left="682" w:hanging="54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3" w15:restartNumberingAfterBreak="0">
    <w:nsid w:val="6B711E2E"/>
    <w:multiLevelType w:val="multilevel"/>
    <w:tmpl w:val="2206C0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BDC24E3"/>
    <w:multiLevelType w:val="multilevel"/>
    <w:tmpl w:val="87E84B28"/>
    <w:lvl w:ilvl="0">
      <w:start w:val="1"/>
      <w:numFmt w:val="none"/>
      <w:lvlText w:val="12.1.1."/>
      <w:lvlJc w:val="left"/>
      <w:pPr>
        <w:ind w:left="360" w:hanging="360"/>
      </w:pPr>
      <w:rPr>
        <w:rFonts w:hint="default"/>
      </w:rPr>
    </w:lvl>
    <w:lvl w:ilvl="1">
      <w:start w:val="1"/>
      <w:numFmt w:val="decimal"/>
      <w:lvlText w:val="%1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BE5073F"/>
    <w:multiLevelType w:val="hybridMultilevel"/>
    <w:tmpl w:val="7D127D2C"/>
    <w:lvl w:ilvl="0" w:tplc="041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DF6F51"/>
    <w:multiLevelType w:val="multilevel"/>
    <w:tmpl w:val="EA54276C"/>
    <w:styleLink w:val="Style32"/>
    <w:lvl w:ilvl="0">
      <w:start w:val="1"/>
      <w:numFmt w:val="none"/>
      <w:lvlText w:val="9."/>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7" w15:restartNumberingAfterBreak="0">
    <w:nsid w:val="6CF96D6C"/>
    <w:multiLevelType w:val="multilevel"/>
    <w:tmpl w:val="D4484CBA"/>
    <w:styleLink w:val="Style53"/>
    <w:lvl w:ilvl="0">
      <w:start w:val="4"/>
      <w:numFmt w:val="none"/>
      <w:lvlText w:val="5."/>
      <w:lvlJc w:val="left"/>
      <w:pPr>
        <w:ind w:left="540" w:hanging="540"/>
      </w:pPr>
      <w:rPr>
        <w:rFonts w:hint="default"/>
      </w:rPr>
    </w:lvl>
    <w:lvl w:ilvl="1">
      <w:start w:val="1"/>
      <w:numFmt w:val="none"/>
      <w:lvlText w:val="3.12."/>
      <w:lvlJc w:val="left"/>
      <w:pPr>
        <w:ind w:left="682" w:hanging="540"/>
      </w:pPr>
      <w:rPr>
        <w:rFonts w:hint="default"/>
        <w:b/>
      </w:rPr>
    </w:lvl>
    <w:lvl w:ilvl="2">
      <w:start w:val="1"/>
      <w:numFmt w:val="decimal"/>
      <w:lvlText w:val="3.12%2.%3."/>
      <w:lvlJc w:val="left"/>
      <w:pPr>
        <w:ind w:left="1004" w:hanging="720"/>
      </w:pPr>
      <w:rPr>
        <w:rFonts w:hint="default"/>
        <w:b w:val="0"/>
      </w:rPr>
    </w:lvl>
    <w:lvl w:ilvl="3">
      <w:start w:val="1"/>
      <w:numFmt w:val="decimal"/>
      <w:lvlText w:val="3.%2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8" w15:restartNumberingAfterBreak="0">
    <w:nsid w:val="6D494FA1"/>
    <w:multiLevelType w:val="multilevel"/>
    <w:tmpl w:val="389C17AA"/>
    <w:lvl w:ilvl="0">
      <w:start w:val="7"/>
      <w:numFmt w:val="decimal"/>
      <w:lvlText w:val="%1."/>
      <w:lvlJc w:val="left"/>
      <w:pPr>
        <w:ind w:left="540" w:hanging="540"/>
      </w:pPr>
      <w:rPr>
        <w:rFonts w:hint="default"/>
      </w:rPr>
    </w:lvl>
    <w:lvl w:ilvl="1">
      <w:start w:val="6"/>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129" w15:restartNumberingAfterBreak="0">
    <w:nsid w:val="6E191657"/>
    <w:multiLevelType w:val="multilevel"/>
    <w:tmpl w:val="782A655A"/>
    <w:lvl w:ilvl="0">
      <w:start w:val="1"/>
      <w:numFmt w:val="none"/>
      <w:lvlText w:val="10."/>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0" w15:restartNumberingAfterBreak="0">
    <w:nsid w:val="6FF436E3"/>
    <w:multiLevelType w:val="multilevel"/>
    <w:tmpl w:val="CB180384"/>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6.3.%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1" w15:restartNumberingAfterBreak="0">
    <w:nsid w:val="7015334A"/>
    <w:multiLevelType w:val="multilevel"/>
    <w:tmpl w:val="C540CAD6"/>
    <w:lvl w:ilvl="0">
      <w:start w:val="1"/>
      <w:numFmt w:val="decimal"/>
      <w:lvlText w:val="%1."/>
      <w:lvlJc w:val="left"/>
      <w:pPr>
        <w:ind w:left="720" w:hanging="360"/>
      </w:pPr>
      <w:rPr>
        <w:rFonts w:hint="default"/>
        <w:b/>
        <w:sz w:val="24"/>
        <w:szCs w:val="24"/>
      </w:rPr>
    </w:lvl>
    <w:lvl w:ilvl="1">
      <w:start w:val="1"/>
      <w:numFmt w:val="decimal"/>
      <w:isLgl/>
      <w:lvlText w:val="3.%2."/>
      <w:lvlJc w:val="left"/>
      <w:pPr>
        <w:ind w:left="1935" w:hanging="540"/>
      </w:pPr>
      <w:rPr>
        <w:rFonts w:hint="default"/>
      </w:rPr>
    </w:lvl>
    <w:lvl w:ilvl="2">
      <w:start w:val="3"/>
      <w:numFmt w:val="decimal"/>
      <w:isLgl/>
      <w:lvlText w:val="%1.%2.%3."/>
      <w:lvlJc w:val="left"/>
      <w:pPr>
        <w:ind w:left="3150" w:hanging="720"/>
      </w:pPr>
      <w:rPr>
        <w:rFonts w:hint="default"/>
      </w:rPr>
    </w:lvl>
    <w:lvl w:ilvl="3">
      <w:start w:val="1"/>
      <w:numFmt w:val="decimal"/>
      <w:isLgl/>
      <w:lvlText w:val="%1.%2.%3.%4."/>
      <w:lvlJc w:val="left"/>
      <w:pPr>
        <w:ind w:left="4185" w:hanging="720"/>
      </w:pPr>
      <w:rPr>
        <w:rFonts w:hint="default"/>
      </w:rPr>
    </w:lvl>
    <w:lvl w:ilvl="4">
      <w:start w:val="1"/>
      <w:numFmt w:val="decimal"/>
      <w:isLgl/>
      <w:lvlText w:val="%1.%2.%3.%4.%5."/>
      <w:lvlJc w:val="left"/>
      <w:pPr>
        <w:ind w:left="5580" w:hanging="1080"/>
      </w:pPr>
      <w:rPr>
        <w:rFonts w:hint="default"/>
      </w:rPr>
    </w:lvl>
    <w:lvl w:ilvl="5">
      <w:start w:val="1"/>
      <w:numFmt w:val="decimal"/>
      <w:isLgl/>
      <w:lvlText w:val="%1.%2.%3.%4.%5.%6."/>
      <w:lvlJc w:val="left"/>
      <w:pPr>
        <w:ind w:left="661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45" w:hanging="1440"/>
      </w:pPr>
      <w:rPr>
        <w:rFonts w:hint="default"/>
      </w:rPr>
    </w:lvl>
    <w:lvl w:ilvl="8">
      <w:start w:val="1"/>
      <w:numFmt w:val="decimal"/>
      <w:isLgl/>
      <w:lvlText w:val="%1.%2.%3.%4.%5.%6.%7.%8.%9."/>
      <w:lvlJc w:val="left"/>
      <w:pPr>
        <w:ind w:left="10440" w:hanging="1800"/>
      </w:pPr>
      <w:rPr>
        <w:rFonts w:hint="default"/>
      </w:rPr>
    </w:lvl>
  </w:abstractNum>
  <w:abstractNum w:abstractNumId="132" w15:restartNumberingAfterBreak="0">
    <w:nsid w:val="701E0779"/>
    <w:multiLevelType w:val="multilevel"/>
    <w:tmpl w:val="67521FE4"/>
    <w:styleLink w:val="Style14"/>
    <w:lvl w:ilvl="0">
      <w:start w:val="7"/>
      <w:numFmt w:val="none"/>
      <w:lvlText w:val="7."/>
      <w:lvlJc w:val="left"/>
      <w:pPr>
        <w:ind w:left="360" w:hanging="360"/>
      </w:pPr>
      <w:rPr>
        <w:rFonts w:hint="default"/>
      </w:rPr>
    </w:lvl>
    <w:lvl w:ilvl="1">
      <w:start w:val="7"/>
      <w:numFmt w:val="none"/>
      <w:lvlText w:val="6.6."/>
      <w:lvlJc w:val="left"/>
      <w:pPr>
        <w:ind w:left="2340" w:hanging="360"/>
      </w:pPr>
      <w:rPr>
        <w:rFonts w:hint="default"/>
        <w:b w:val="0"/>
        <w:i w:val="0"/>
        <w:sz w:val="24"/>
        <w:szCs w:val="24"/>
      </w:rPr>
    </w:lvl>
    <w:lvl w:ilvl="2">
      <w:start w:val="1"/>
      <w:numFmt w:val="decimal"/>
      <w:lvlText w:val="6.11.%3."/>
      <w:lvlJc w:val="left"/>
      <w:pPr>
        <w:ind w:left="4680" w:hanging="720"/>
      </w:pPr>
      <w:rPr>
        <w:rFonts w:hint="default"/>
        <w:b w:val="0"/>
        <w:i w:val="0"/>
        <w:sz w:val="24"/>
        <w:szCs w:val="24"/>
      </w:rPr>
    </w:lvl>
    <w:lvl w:ilvl="3">
      <w:start w:val="1"/>
      <w:numFmt w:val="decimal"/>
      <w:lvlText w:val="%16.5.2.%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3" w15:restartNumberingAfterBreak="0">
    <w:nsid w:val="70A234F3"/>
    <w:multiLevelType w:val="multilevel"/>
    <w:tmpl w:val="2180A256"/>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7168625A"/>
    <w:multiLevelType w:val="multilevel"/>
    <w:tmpl w:val="4B2AFEBA"/>
    <w:styleLink w:val="Style62"/>
    <w:lvl w:ilvl="0">
      <w:start w:val="4"/>
      <w:numFmt w:val="decimal"/>
      <w:lvlText w:val="%1."/>
      <w:lvlJc w:val="left"/>
      <w:pPr>
        <w:ind w:left="540" w:hanging="540"/>
      </w:pPr>
      <w:rPr>
        <w:rFonts w:hint="default"/>
      </w:rPr>
    </w:lvl>
    <w:lvl w:ilvl="1">
      <w:start w:val="1"/>
      <w:numFmt w:val="none"/>
      <w:lvlText w:val="3.9."/>
      <w:lvlJc w:val="left"/>
      <w:pPr>
        <w:ind w:left="682" w:hanging="540"/>
      </w:pPr>
      <w:rPr>
        <w:rFonts w:hint="default"/>
        <w:b/>
      </w:rPr>
    </w:lvl>
    <w:lvl w:ilvl="2">
      <w:start w:val="1"/>
      <w:numFmt w:val="decimal"/>
      <w:lvlText w:val="3.9.%3."/>
      <w:lvlJc w:val="left"/>
      <w:pPr>
        <w:ind w:left="1004" w:hanging="720"/>
      </w:pPr>
      <w:rPr>
        <w:rFonts w:hint="default"/>
        <w:b w:val="0"/>
      </w:rPr>
    </w:lvl>
    <w:lvl w:ilvl="3">
      <w:start w:val="1"/>
      <w:numFmt w:val="decimal"/>
      <w:lvlText w:val="3.9%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5" w15:restartNumberingAfterBreak="0">
    <w:nsid w:val="7390319A"/>
    <w:multiLevelType w:val="multilevel"/>
    <w:tmpl w:val="B260AC34"/>
    <w:styleLink w:val="Style3"/>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9.%2.%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36" w15:restartNumberingAfterBreak="0">
    <w:nsid w:val="73C408A2"/>
    <w:multiLevelType w:val="hybridMultilevel"/>
    <w:tmpl w:val="BC6E6E2E"/>
    <w:lvl w:ilvl="0" w:tplc="9552E774">
      <w:start w:val="1"/>
      <w:numFmt w:val="bullet"/>
      <w:pStyle w:val="a1"/>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7" w15:restartNumberingAfterBreak="0">
    <w:nsid w:val="74A93AB9"/>
    <w:multiLevelType w:val="hybridMultilevel"/>
    <w:tmpl w:val="6576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3A72CA"/>
    <w:multiLevelType w:val="hybridMultilevel"/>
    <w:tmpl w:val="C556F3BA"/>
    <w:lvl w:ilvl="0" w:tplc="0E042CEE">
      <w:start w:val="1"/>
      <w:numFmt w:val="decimal"/>
      <w:lvlText w:val="1.%1."/>
      <w:lvlJc w:val="left"/>
      <w:pPr>
        <w:ind w:left="10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5E59B4"/>
    <w:multiLevelType w:val="multilevel"/>
    <w:tmpl w:val="4C8864F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6380287"/>
    <w:multiLevelType w:val="multilevel"/>
    <w:tmpl w:val="FC806020"/>
    <w:styleLink w:val="Style44"/>
    <w:lvl w:ilvl="0">
      <w:start w:val="4"/>
      <w:numFmt w:val="decimal"/>
      <w:lvlText w:val="%1."/>
      <w:lvlJc w:val="left"/>
      <w:pPr>
        <w:ind w:left="540" w:hanging="540"/>
      </w:pPr>
      <w:rPr>
        <w:rFonts w:hint="default"/>
      </w:rPr>
    </w:lvl>
    <w:lvl w:ilvl="1">
      <w:start w:val="1"/>
      <w:numFmt w:val="none"/>
      <w:lvlText w:val="3.5."/>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1" w15:restartNumberingAfterBreak="0">
    <w:nsid w:val="77653EE1"/>
    <w:multiLevelType w:val="hybridMultilevel"/>
    <w:tmpl w:val="4C109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400921"/>
    <w:multiLevelType w:val="multilevel"/>
    <w:tmpl w:val="D23CC2B4"/>
    <w:lvl w:ilvl="0">
      <w:start w:val="1"/>
      <w:numFmt w:val="none"/>
      <w:lvlText w:val="6."/>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3" w15:restartNumberingAfterBreak="0">
    <w:nsid w:val="7842462F"/>
    <w:multiLevelType w:val="multilevel"/>
    <w:tmpl w:val="76B0DE2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A7D571C"/>
    <w:multiLevelType w:val="multilevel"/>
    <w:tmpl w:val="B4F6C948"/>
    <w:lvl w:ilvl="0">
      <w:start w:val="1"/>
      <w:numFmt w:val="none"/>
      <w:lvlText w:val="12."/>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5" w15:restartNumberingAfterBreak="0">
    <w:nsid w:val="7A974F48"/>
    <w:multiLevelType w:val="multilevel"/>
    <w:tmpl w:val="A34E625C"/>
    <w:styleLink w:val="Style49"/>
    <w:lvl w:ilvl="0">
      <w:start w:val="4"/>
      <w:numFmt w:val="decimal"/>
      <w:lvlText w:val="%1."/>
      <w:lvlJc w:val="left"/>
      <w:pPr>
        <w:ind w:left="540" w:hanging="540"/>
      </w:pPr>
      <w:rPr>
        <w:rFonts w:hint="default"/>
      </w:rPr>
    </w:lvl>
    <w:lvl w:ilvl="1">
      <w:start w:val="1"/>
      <w:numFmt w:val="none"/>
      <w:lvlText w:val="3.10."/>
      <w:lvlJc w:val="left"/>
      <w:pPr>
        <w:ind w:left="682" w:hanging="540"/>
      </w:pPr>
      <w:rPr>
        <w:rFonts w:hint="default"/>
        <w:b/>
      </w:rPr>
    </w:lvl>
    <w:lvl w:ilvl="2">
      <w:start w:val="1"/>
      <w:numFmt w:val="decimal"/>
      <w:lvlText w:val="3.%2.%3."/>
      <w:lvlJc w:val="left"/>
      <w:pPr>
        <w:ind w:left="1004" w:hanging="720"/>
      </w:pPr>
      <w:rPr>
        <w:rFonts w:hint="default"/>
        <w:b w:val="0"/>
      </w:rPr>
    </w:lvl>
    <w:lvl w:ilvl="3">
      <w:start w:val="1"/>
      <w:numFmt w:val="decimal"/>
      <w:lvlText w:val="3.%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6" w15:restartNumberingAfterBreak="0">
    <w:nsid w:val="7A9E40B4"/>
    <w:multiLevelType w:val="multilevel"/>
    <w:tmpl w:val="435471D6"/>
    <w:lvl w:ilvl="0">
      <w:start w:val="6"/>
      <w:numFmt w:val="decimal"/>
      <w:lvlText w:val="%1."/>
      <w:lvlJc w:val="left"/>
      <w:pPr>
        <w:ind w:left="780" w:hanging="780"/>
      </w:pPr>
      <w:rPr>
        <w:rFonts w:hint="default"/>
      </w:rPr>
    </w:lvl>
    <w:lvl w:ilvl="1">
      <w:start w:val="9"/>
      <w:numFmt w:val="decimal"/>
      <w:lvlText w:val="%1.%2."/>
      <w:lvlJc w:val="left"/>
      <w:pPr>
        <w:ind w:left="2100" w:hanging="780"/>
      </w:pPr>
      <w:rPr>
        <w:rFonts w:hint="default"/>
      </w:rPr>
    </w:lvl>
    <w:lvl w:ilvl="2">
      <w:start w:val="6"/>
      <w:numFmt w:val="decimal"/>
      <w:lvlText w:val="%1.%2.%3."/>
      <w:lvlJc w:val="left"/>
      <w:pPr>
        <w:ind w:left="3420" w:hanging="780"/>
      </w:pPr>
      <w:rPr>
        <w:rFonts w:hint="default"/>
      </w:rPr>
    </w:lvl>
    <w:lvl w:ilvl="3">
      <w:start w:val="2"/>
      <w:numFmt w:val="decimal"/>
      <w:lvlText w:val="%1.%2.%3.%4."/>
      <w:lvlJc w:val="left"/>
      <w:pPr>
        <w:ind w:left="5040" w:hanging="1080"/>
      </w:pPr>
      <w:rPr>
        <w:rFonts w:hint="default"/>
      </w:rPr>
    </w:lvl>
    <w:lvl w:ilvl="4">
      <w:start w:val="1"/>
      <w:numFmt w:val="decimal"/>
      <w:lvlText w:val="%1.%2.%3.%4.%5."/>
      <w:lvlJc w:val="left"/>
      <w:pPr>
        <w:ind w:left="6360" w:hanging="1080"/>
      </w:pPr>
      <w:rPr>
        <w:rFonts w:hint="default"/>
        <w:b w:val="0"/>
      </w:rPr>
    </w:lvl>
    <w:lvl w:ilvl="5">
      <w:start w:val="1"/>
      <w:numFmt w:val="decimal"/>
      <w:lvlText w:val="%1.%2.%3.%4.%5.%6."/>
      <w:lvlJc w:val="left"/>
      <w:pPr>
        <w:ind w:left="8040" w:hanging="144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47" w15:restartNumberingAfterBreak="0">
    <w:nsid w:val="7AA32099"/>
    <w:multiLevelType w:val="multilevel"/>
    <w:tmpl w:val="BD9A6902"/>
    <w:lvl w:ilvl="0">
      <w:start w:val="7"/>
      <w:numFmt w:val="none"/>
      <w:lvlText w:val="7."/>
      <w:lvlJc w:val="left"/>
      <w:pPr>
        <w:ind w:left="360" w:hanging="360"/>
      </w:pPr>
      <w:rPr>
        <w:rFonts w:hint="default"/>
      </w:rPr>
    </w:lvl>
    <w:lvl w:ilvl="1">
      <w:start w:val="1"/>
      <w:numFmt w:val="decimal"/>
      <w:lvlText w:val="%16.4."/>
      <w:lvlJc w:val="left"/>
      <w:pPr>
        <w:ind w:left="2340" w:hanging="360"/>
      </w:pPr>
      <w:rPr>
        <w:rFonts w:hint="default"/>
      </w:rPr>
    </w:lvl>
    <w:lvl w:ilvl="2">
      <w:start w:val="1"/>
      <w:numFmt w:val="decimal"/>
      <w:lvlText w:val="%16.9.%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8" w15:restartNumberingAfterBreak="0">
    <w:nsid w:val="7C37112C"/>
    <w:multiLevelType w:val="multilevel"/>
    <w:tmpl w:val="587A9E26"/>
    <w:lvl w:ilvl="0">
      <w:start w:val="7"/>
      <w:numFmt w:val="none"/>
      <w:lvlText w:val="7."/>
      <w:lvlJc w:val="left"/>
      <w:pPr>
        <w:ind w:left="360" w:hanging="360"/>
      </w:pPr>
      <w:rPr>
        <w:rFonts w:hint="default"/>
      </w:rPr>
    </w:lvl>
    <w:lvl w:ilvl="1">
      <w:start w:val="1"/>
      <w:numFmt w:val="decimal"/>
      <w:lvlText w:val="%17.%2."/>
      <w:lvlJc w:val="left"/>
      <w:pPr>
        <w:ind w:left="2340" w:hanging="360"/>
      </w:pPr>
      <w:rPr>
        <w:rFonts w:hint="default"/>
      </w:rPr>
    </w:lvl>
    <w:lvl w:ilvl="2">
      <w:start w:val="1"/>
      <w:numFmt w:val="decimal"/>
      <w:lvlText w:val="7.1.%3."/>
      <w:lvlJc w:val="left"/>
      <w:pPr>
        <w:ind w:left="4680" w:hanging="720"/>
      </w:pPr>
      <w:rPr>
        <w:rFonts w:hint="default"/>
        <w:b w:val="0"/>
        <w:i w:val="0"/>
        <w:sz w:val="22"/>
        <w:szCs w:val="22"/>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9" w15:restartNumberingAfterBreak="0">
    <w:nsid w:val="7D3537F9"/>
    <w:multiLevelType w:val="multilevel"/>
    <w:tmpl w:val="04CEC600"/>
    <w:lvl w:ilvl="0">
      <w:start w:val="1"/>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0" w15:restartNumberingAfterBreak="0">
    <w:nsid w:val="7D556CF6"/>
    <w:multiLevelType w:val="multilevel"/>
    <w:tmpl w:val="6A1AF02E"/>
    <w:lvl w:ilvl="0">
      <w:start w:val="7"/>
      <w:numFmt w:val="none"/>
      <w:lvlText w:val="7."/>
      <w:lvlJc w:val="left"/>
      <w:pPr>
        <w:ind w:left="360" w:hanging="360"/>
      </w:pPr>
      <w:rPr>
        <w:rFonts w:hint="default"/>
      </w:rPr>
    </w:lvl>
    <w:lvl w:ilvl="1">
      <w:start w:val="1"/>
      <w:numFmt w:val="decimal"/>
      <w:lvlText w:val="%16.%2."/>
      <w:lvlJc w:val="left"/>
      <w:pPr>
        <w:ind w:left="2340" w:hanging="360"/>
      </w:pPr>
      <w:rPr>
        <w:rFonts w:hint="default"/>
      </w:rPr>
    </w:lvl>
    <w:lvl w:ilvl="2">
      <w:start w:val="1"/>
      <w:numFmt w:val="decimal"/>
      <w:lvlText w:val="%19.%2.%3."/>
      <w:lvlJc w:val="left"/>
      <w:pPr>
        <w:ind w:left="4680" w:hanging="720"/>
      </w:pPr>
      <w:rPr>
        <w:rFonts w:hint="default"/>
      </w:rPr>
    </w:lvl>
    <w:lvl w:ilvl="3">
      <w:start w:val="1"/>
      <w:numFmt w:val="decimal"/>
      <w:lvlText w:val="%18.%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51" w15:restartNumberingAfterBreak="0">
    <w:nsid w:val="7DB0231A"/>
    <w:multiLevelType w:val="multilevel"/>
    <w:tmpl w:val="98B498B8"/>
    <w:lvl w:ilvl="0">
      <w:start w:val="7"/>
      <w:numFmt w:val="none"/>
      <w:lvlText w:val="7."/>
      <w:lvlJc w:val="left"/>
      <w:pPr>
        <w:ind w:left="360" w:hanging="360"/>
      </w:pPr>
      <w:rPr>
        <w:rFonts w:hint="default"/>
      </w:rPr>
    </w:lvl>
    <w:lvl w:ilvl="1">
      <w:start w:val="1"/>
      <w:numFmt w:val="decimal"/>
      <w:lvlText w:val="%19.%2."/>
      <w:lvlJc w:val="left"/>
      <w:pPr>
        <w:ind w:left="2340" w:hanging="360"/>
      </w:pPr>
      <w:rPr>
        <w:rFonts w:hint="default"/>
      </w:rPr>
    </w:lvl>
    <w:lvl w:ilvl="2">
      <w:start w:val="1"/>
      <w:numFmt w:val="decimal"/>
      <w:lvlText w:val="5.11.%3."/>
      <w:lvlJc w:val="left"/>
      <w:pPr>
        <w:ind w:left="4680" w:hanging="720"/>
      </w:pPr>
      <w:rPr>
        <w:rFonts w:hint="default"/>
        <w:b w:val="0"/>
        <w:i w:val="0"/>
        <w:sz w:val="24"/>
        <w:szCs w:val="24"/>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E891A9F"/>
    <w:multiLevelType w:val="multilevel"/>
    <w:tmpl w:val="33FCBDF6"/>
    <w:styleLink w:val="Style38"/>
    <w:lvl w:ilvl="0">
      <w:start w:val="1"/>
      <w:numFmt w:val="none"/>
      <w:lvlText w:val="13."/>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5.%20.%3."/>
      <w:lvlJc w:val="left"/>
      <w:pPr>
        <w:ind w:left="1004" w:hanging="720"/>
      </w:pPr>
      <w:rPr>
        <w:rFonts w:hint="default"/>
        <w:b w:val="0"/>
      </w:rPr>
    </w:lvl>
    <w:lvl w:ilvl="3">
      <w:start w:val="1"/>
      <w:numFmt w:val="decimal"/>
      <w:lvlText w:val="5.%20.%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3" w15:restartNumberingAfterBreak="0">
    <w:nsid w:val="7EC21E93"/>
    <w:multiLevelType w:val="multilevel"/>
    <w:tmpl w:val="9CC83968"/>
    <w:lvl w:ilvl="0">
      <w:start w:val="2"/>
      <w:numFmt w:val="decimal"/>
      <w:lvlText w:val="1.11.%1."/>
      <w:lvlJc w:val="left"/>
      <w:pPr>
        <w:ind w:left="1211"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11.13.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7F037CAE"/>
    <w:multiLevelType w:val="multilevel"/>
    <w:tmpl w:val="9202D704"/>
    <w:styleLink w:val="Style7"/>
    <w:lvl w:ilvl="0">
      <w:start w:val="7"/>
      <w:numFmt w:val="none"/>
      <w:lvlText w:val="7."/>
      <w:lvlJc w:val="left"/>
      <w:pPr>
        <w:ind w:left="360" w:hanging="360"/>
      </w:pPr>
      <w:rPr>
        <w:rFonts w:hint="default"/>
      </w:rPr>
    </w:lvl>
    <w:lvl w:ilvl="1">
      <w:start w:val="1"/>
      <w:numFmt w:val="decimal"/>
      <w:lvlText w:val="%14.%2."/>
      <w:lvlJc w:val="left"/>
      <w:pPr>
        <w:ind w:left="2340" w:hanging="360"/>
      </w:pPr>
      <w:rPr>
        <w:rFonts w:hint="default"/>
      </w:rPr>
    </w:lvl>
    <w:lvl w:ilvl="2">
      <w:start w:val="1"/>
      <w:numFmt w:val="decimal"/>
      <w:lvlText w:val="%14.3.3."/>
      <w:lvlJc w:val="left"/>
      <w:pPr>
        <w:ind w:left="4680" w:hanging="720"/>
      </w:pPr>
      <w:rPr>
        <w:rFonts w:hint="default"/>
      </w:rPr>
    </w:lvl>
    <w:lvl w:ilvl="3">
      <w:start w:val="1"/>
      <w:numFmt w:val="decimal"/>
      <w:lvlText w:val="%14.3.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55" w15:restartNumberingAfterBreak="0">
    <w:nsid w:val="7F4C4A4B"/>
    <w:multiLevelType w:val="multilevel"/>
    <w:tmpl w:val="6B227492"/>
    <w:lvl w:ilvl="0">
      <w:start w:val="1"/>
      <w:numFmt w:val="none"/>
      <w:lvlText w:val="5."/>
      <w:lvlJc w:val="left"/>
      <w:pPr>
        <w:ind w:left="547" w:hanging="547"/>
      </w:pPr>
      <w:rPr>
        <w:rFonts w:hint="default"/>
      </w:rPr>
    </w:lvl>
    <w:lvl w:ilvl="1">
      <w:start w:val="2"/>
      <w:numFmt w:val="none"/>
      <w:lvlText w:val="5.9."/>
      <w:lvlJc w:val="left"/>
      <w:pPr>
        <w:ind w:left="691" w:hanging="547"/>
      </w:pPr>
      <w:rPr>
        <w:rFonts w:hint="default"/>
        <w:b w:val="0"/>
        <w:i w:val="0"/>
        <w:sz w:val="22"/>
        <w:szCs w:val="22"/>
      </w:rPr>
    </w:lvl>
    <w:lvl w:ilvl="2">
      <w:start w:val="1"/>
      <w:numFmt w:val="decimal"/>
      <w:lvlText w:val="3.12%2.%3."/>
      <w:lvlJc w:val="left"/>
      <w:pPr>
        <w:ind w:left="835" w:hanging="547"/>
      </w:pPr>
      <w:rPr>
        <w:rFonts w:hint="default"/>
        <w:b w:val="0"/>
      </w:rPr>
    </w:lvl>
    <w:lvl w:ilvl="3">
      <w:start w:val="1"/>
      <w:numFmt w:val="decimal"/>
      <w:lvlText w:val="3.%212.%3.%4."/>
      <w:lvlJc w:val="left"/>
      <w:pPr>
        <w:ind w:left="979" w:hanging="547"/>
      </w:pPr>
      <w:rPr>
        <w:rFonts w:hint="default"/>
      </w:rPr>
    </w:lvl>
    <w:lvl w:ilvl="4">
      <w:start w:val="1"/>
      <w:numFmt w:val="decimal"/>
      <w:lvlText w:val="%1.%2.%3.%4.%5."/>
      <w:lvlJc w:val="left"/>
      <w:pPr>
        <w:ind w:left="1123" w:hanging="547"/>
      </w:pPr>
      <w:rPr>
        <w:rFonts w:hint="default"/>
      </w:rPr>
    </w:lvl>
    <w:lvl w:ilvl="5">
      <w:start w:val="1"/>
      <w:numFmt w:val="decimal"/>
      <w:lvlText w:val="%1.%2.%3.%4.%5.%6."/>
      <w:lvlJc w:val="left"/>
      <w:pPr>
        <w:ind w:left="1267" w:hanging="547"/>
      </w:pPr>
      <w:rPr>
        <w:rFonts w:hint="default"/>
      </w:rPr>
    </w:lvl>
    <w:lvl w:ilvl="6">
      <w:start w:val="1"/>
      <w:numFmt w:val="decimal"/>
      <w:lvlText w:val="%1.%2.%3.%4.%5.%6.%7."/>
      <w:lvlJc w:val="left"/>
      <w:pPr>
        <w:ind w:left="1411" w:hanging="547"/>
      </w:pPr>
      <w:rPr>
        <w:rFonts w:hint="default"/>
      </w:rPr>
    </w:lvl>
    <w:lvl w:ilvl="7">
      <w:start w:val="1"/>
      <w:numFmt w:val="decimal"/>
      <w:lvlText w:val="%1.%2.%3.%4.%5.%6.%7.%8."/>
      <w:lvlJc w:val="left"/>
      <w:pPr>
        <w:ind w:left="1555" w:hanging="547"/>
      </w:pPr>
      <w:rPr>
        <w:rFonts w:hint="default"/>
      </w:rPr>
    </w:lvl>
    <w:lvl w:ilvl="8">
      <w:start w:val="1"/>
      <w:numFmt w:val="decimal"/>
      <w:lvlText w:val="%1.%2.%3.%4.%5.%6.%7.%8.%9."/>
      <w:lvlJc w:val="left"/>
      <w:pPr>
        <w:ind w:left="1699" w:hanging="547"/>
      </w:pPr>
      <w:rPr>
        <w:rFonts w:hint="default"/>
      </w:rPr>
    </w:lvl>
  </w:abstractNum>
  <w:abstractNum w:abstractNumId="156" w15:restartNumberingAfterBreak="0">
    <w:nsid w:val="7FCD3980"/>
    <w:multiLevelType w:val="multilevel"/>
    <w:tmpl w:val="ADECDB70"/>
    <w:lvl w:ilvl="0">
      <w:start w:val="1"/>
      <w:numFmt w:val="decimal"/>
      <w:lvlText w:val="%1"/>
      <w:lvlJc w:val="left"/>
      <w:pPr>
        <w:ind w:left="900" w:hanging="900"/>
      </w:pPr>
      <w:rPr>
        <w:rFonts w:hint="default"/>
      </w:rPr>
    </w:lvl>
    <w:lvl w:ilvl="1">
      <w:start w:val="11"/>
      <w:numFmt w:val="decimal"/>
      <w:lvlText w:val="%1.%2"/>
      <w:lvlJc w:val="left"/>
      <w:pPr>
        <w:ind w:left="1740" w:hanging="900"/>
      </w:pPr>
      <w:rPr>
        <w:rFonts w:hint="default"/>
      </w:rPr>
    </w:lvl>
    <w:lvl w:ilvl="2">
      <w:start w:val="13"/>
      <w:numFmt w:val="decimal"/>
      <w:lvlText w:val="%1.%2.%3"/>
      <w:lvlJc w:val="left"/>
      <w:pPr>
        <w:ind w:left="2580" w:hanging="900"/>
      </w:pPr>
      <w:rPr>
        <w:rFonts w:hint="default"/>
      </w:rPr>
    </w:lvl>
    <w:lvl w:ilvl="3">
      <w:start w:val="2"/>
      <w:numFmt w:val="decimal"/>
      <w:lvlText w:val="%1.%2.%3.%4"/>
      <w:lvlJc w:val="left"/>
      <w:pPr>
        <w:ind w:left="3420" w:hanging="90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112"/>
  </w:num>
  <w:num w:numId="2">
    <w:abstractNumId w:val="136"/>
  </w:num>
  <w:num w:numId="3">
    <w:abstractNumId w:val="131"/>
  </w:num>
  <w:num w:numId="4">
    <w:abstractNumId w:val="81"/>
  </w:num>
  <w:num w:numId="5">
    <w:abstractNumId w:val="53"/>
  </w:num>
  <w:num w:numId="6">
    <w:abstractNumId w:val="78"/>
  </w:num>
  <w:num w:numId="7">
    <w:abstractNumId w:val="133"/>
  </w:num>
  <w:num w:numId="8">
    <w:abstractNumId w:val="26"/>
  </w:num>
  <w:num w:numId="9">
    <w:abstractNumId w:val="120"/>
  </w:num>
  <w:num w:numId="10">
    <w:abstractNumId w:val="62"/>
  </w:num>
  <w:num w:numId="11">
    <w:abstractNumId w:val="58"/>
  </w:num>
  <w:num w:numId="12">
    <w:abstractNumId w:val="83"/>
  </w:num>
  <w:num w:numId="13">
    <w:abstractNumId w:val="65"/>
  </w:num>
  <w:num w:numId="14">
    <w:abstractNumId w:val="8"/>
  </w:num>
  <w:num w:numId="15">
    <w:abstractNumId w:val="150"/>
  </w:num>
  <w:num w:numId="16">
    <w:abstractNumId w:val="137"/>
  </w:num>
  <w:num w:numId="17">
    <w:abstractNumId w:val="139"/>
  </w:num>
  <w:num w:numId="18">
    <w:abstractNumId w:val="63"/>
  </w:num>
  <w:num w:numId="19">
    <w:abstractNumId w:val="49"/>
  </w:num>
  <w:num w:numId="20">
    <w:abstractNumId w:val="141"/>
  </w:num>
  <w:num w:numId="21">
    <w:abstractNumId w:val="27"/>
  </w:num>
  <w:num w:numId="22">
    <w:abstractNumId w:val="138"/>
  </w:num>
  <w:num w:numId="23">
    <w:abstractNumId w:val="11"/>
  </w:num>
  <w:num w:numId="24">
    <w:abstractNumId w:val="114"/>
  </w:num>
  <w:num w:numId="25">
    <w:abstractNumId w:val="59"/>
  </w:num>
  <w:num w:numId="26">
    <w:abstractNumId w:val="7"/>
  </w:num>
  <w:num w:numId="27">
    <w:abstractNumId w:val="54"/>
  </w:num>
  <w:num w:numId="28">
    <w:abstractNumId w:val="12"/>
  </w:num>
  <w:num w:numId="29">
    <w:abstractNumId w:val="110"/>
  </w:num>
  <w:num w:numId="30">
    <w:abstractNumId w:val="125"/>
  </w:num>
  <w:num w:numId="31">
    <w:abstractNumId w:val="104"/>
  </w:num>
  <w:num w:numId="32">
    <w:abstractNumId w:val="42"/>
  </w:num>
  <w:num w:numId="33">
    <w:abstractNumId w:val="74"/>
  </w:num>
  <w:num w:numId="34">
    <w:abstractNumId w:val="96"/>
  </w:num>
  <w:num w:numId="35">
    <w:abstractNumId w:val="66"/>
  </w:num>
  <w:num w:numId="36">
    <w:abstractNumId w:val="135"/>
  </w:num>
  <w:num w:numId="37">
    <w:abstractNumId w:val="130"/>
  </w:num>
  <w:num w:numId="38">
    <w:abstractNumId w:val="48"/>
  </w:num>
  <w:num w:numId="39">
    <w:abstractNumId w:val="55"/>
  </w:num>
  <w:num w:numId="40">
    <w:abstractNumId w:val="116"/>
  </w:num>
  <w:num w:numId="41">
    <w:abstractNumId w:val="111"/>
  </w:num>
  <w:num w:numId="42">
    <w:abstractNumId w:val="154"/>
  </w:num>
  <w:num w:numId="43">
    <w:abstractNumId w:val="28"/>
  </w:num>
  <w:num w:numId="44">
    <w:abstractNumId w:val="88"/>
  </w:num>
  <w:num w:numId="45">
    <w:abstractNumId w:val="148"/>
  </w:num>
  <w:num w:numId="46">
    <w:abstractNumId w:val="30"/>
  </w:num>
  <w:num w:numId="47">
    <w:abstractNumId w:val="92"/>
  </w:num>
  <w:num w:numId="48">
    <w:abstractNumId w:val="25"/>
  </w:num>
  <w:num w:numId="49">
    <w:abstractNumId w:val="94"/>
  </w:num>
  <w:num w:numId="50">
    <w:abstractNumId w:val="51"/>
  </w:num>
  <w:num w:numId="51">
    <w:abstractNumId w:val="102"/>
  </w:num>
  <w:num w:numId="52">
    <w:abstractNumId w:val="36"/>
  </w:num>
  <w:num w:numId="53">
    <w:abstractNumId w:val="9"/>
  </w:num>
  <w:num w:numId="54">
    <w:abstractNumId w:val="75"/>
  </w:num>
  <w:num w:numId="55">
    <w:abstractNumId w:val="132"/>
  </w:num>
  <w:num w:numId="56">
    <w:abstractNumId w:val="86"/>
  </w:num>
  <w:num w:numId="57">
    <w:abstractNumId w:val="45"/>
  </w:num>
  <w:num w:numId="58">
    <w:abstractNumId w:val="61"/>
  </w:num>
  <w:num w:numId="59">
    <w:abstractNumId w:val="151"/>
  </w:num>
  <w:num w:numId="60">
    <w:abstractNumId w:val="118"/>
  </w:num>
  <w:num w:numId="61">
    <w:abstractNumId w:val="46"/>
  </w:num>
  <w:num w:numId="62">
    <w:abstractNumId w:val="79"/>
  </w:num>
  <w:num w:numId="63">
    <w:abstractNumId w:val="101"/>
  </w:num>
  <w:num w:numId="64">
    <w:abstractNumId w:val="18"/>
  </w:num>
  <w:num w:numId="65">
    <w:abstractNumId w:val="73"/>
  </w:num>
  <w:num w:numId="66">
    <w:abstractNumId w:val="107"/>
  </w:num>
  <w:num w:numId="67">
    <w:abstractNumId w:val="95"/>
  </w:num>
  <w:num w:numId="68">
    <w:abstractNumId w:val="33"/>
  </w:num>
  <w:num w:numId="69">
    <w:abstractNumId w:val="109"/>
  </w:num>
  <w:num w:numId="70">
    <w:abstractNumId w:val="142"/>
  </w:num>
  <w:num w:numId="71">
    <w:abstractNumId w:val="22"/>
  </w:num>
  <w:num w:numId="72">
    <w:abstractNumId w:val="93"/>
  </w:num>
  <w:num w:numId="73">
    <w:abstractNumId w:val="41"/>
  </w:num>
  <w:num w:numId="74">
    <w:abstractNumId w:val="147"/>
  </w:num>
  <w:num w:numId="75">
    <w:abstractNumId w:val="4"/>
  </w:num>
  <w:num w:numId="76">
    <w:abstractNumId w:val="117"/>
  </w:num>
  <w:num w:numId="77">
    <w:abstractNumId w:val="91"/>
  </w:num>
  <w:num w:numId="78">
    <w:abstractNumId w:val="115"/>
  </w:num>
  <w:num w:numId="79">
    <w:abstractNumId w:val="19"/>
  </w:num>
  <w:num w:numId="80">
    <w:abstractNumId w:val="126"/>
  </w:num>
  <w:num w:numId="81">
    <w:abstractNumId w:val="50"/>
  </w:num>
  <w:num w:numId="82">
    <w:abstractNumId w:val="31"/>
  </w:num>
  <w:num w:numId="83">
    <w:abstractNumId w:val="97"/>
  </w:num>
  <w:num w:numId="84">
    <w:abstractNumId w:val="1"/>
  </w:num>
  <w:num w:numId="85">
    <w:abstractNumId w:val="129"/>
  </w:num>
  <w:num w:numId="86">
    <w:abstractNumId w:val="15"/>
  </w:num>
  <w:num w:numId="87">
    <w:abstractNumId w:val="105"/>
  </w:num>
  <w:num w:numId="88">
    <w:abstractNumId w:val="70"/>
  </w:num>
  <w:num w:numId="89">
    <w:abstractNumId w:val="144"/>
  </w:num>
  <w:num w:numId="90">
    <w:abstractNumId w:val="119"/>
  </w:num>
  <w:num w:numId="91">
    <w:abstractNumId w:val="20"/>
  </w:num>
  <w:num w:numId="92">
    <w:abstractNumId w:val="152"/>
  </w:num>
  <w:num w:numId="93">
    <w:abstractNumId w:val="13"/>
  </w:num>
  <w:num w:numId="94">
    <w:abstractNumId w:val="103"/>
  </w:num>
  <w:num w:numId="95">
    <w:abstractNumId w:val="108"/>
  </w:num>
  <w:num w:numId="96">
    <w:abstractNumId w:val="38"/>
  </w:num>
  <w:num w:numId="97">
    <w:abstractNumId w:val="89"/>
  </w:num>
  <w:num w:numId="98">
    <w:abstractNumId w:val="23"/>
  </w:num>
  <w:num w:numId="99">
    <w:abstractNumId w:val="84"/>
  </w:num>
  <w:num w:numId="100">
    <w:abstractNumId w:val="140"/>
  </w:num>
  <w:num w:numId="101">
    <w:abstractNumId w:val="2"/>
  </w:num>
  <w:num w:numId="102">
    <w:abstractNumId w:val="121"/>
  </w:num>
  <w:num w:numId="103">
    <w:abstractNumId w:val="52"/>
  </w:num>
  <w:num w:numId="104">
    <w:abstractNumId w:val="24"/>
  </w:num>
  <w:num w:numId="105">
    <w:abstractNumId w:val="145"/>
  </w:num>
  <w:num w:numId="106">
    <w:abstractNumId w:val="72"/>
  </w:num>
  <w:num w:numId="107">
    <w:abstractNumId w:val="5"/>
  </w:num>
  <w:num w:numId="108">
    <w:abstractNumId w:val="37"/>
  </w:num>
  <w:num w:numId="109">
    <w:abstractNumId w:val="68"/>
  </w:num>
  <w:num w:numId="110">
    <w:abstractNumId w:val="3"/>
  </w:num>
  <w:num w:numId="111">
    <w:abstractNumId w:val="127"/>
  </w:num>
  <w:num w:numId="112">
    <w:abstractNumId w:val="90"/>
  </w:num>
  <w:num w:numId="113">
    <w:abstractNumId w:val="100"/>
  </w:num>
  <w:num w:numId="114">
    <w:abstractNumId w:val="87"/>
  </w:num>
  <w:num w:numId="115">
    <w:abstractNumId w:val="16"/>
  </w:num>
  <w:num w:numId="116">
    <w:abstractNumId w:val="155"/>
  </w:num>
  <w:num w:numId="117">
    <w:abstractNumId w:val="32"/>
  </w:num>
  <w:num w:numId="118">
    <w:abstractNumId w:val="21"/>
  </w:num>
  <w:num w:numId="119">
    <w:abstractNumId w:val="14"/>
  </w:num>
  <w:num w:numId="120">
    <w:abstractNumId w:val="77"/>
  </w:num>
  <w:num w:numId="121">
    <w:abstractNumId w:val="10"/>
    <w:lvlOverride w:ilvl="1">
      <w:lvl w:ilvl="1">
        <w:start w:val="1"/>
        <w:numFmt w:val="decimal"/>
        <w:isLgl/>
        <w:lvlText w:val="%1.11.1."/>
        <w:lvlJc w:val="left"/>
        <w:pPr>
          <w:tabs>
            <w:tab w:val="num" w:pos="1065"/>
          </w:tabs>
          <w:ind w:left="1065" w:hanging="705"/>
        </w:pPr>
        <w:rPr>
          <w:rFonts w:ascii="Arial" w:hAnsi="Arial" w:cs="Arial" w:hint="default"/>
          <w:b w:val="0"/>
          <w:sz w:val="22"/>
          <w:szCs w:val="22"/>
        </w:rPr>
      </w:lvl>
    </w:lvlOverride>
  </w:num>
  <w:num w:numId="122">
    <w:abstractNumId w:val="98"/>
  </w:num>
  <w:num w:numId="123">
    <w:abstractNumId w:val="6"/>
  </w:num>
  <w:num w:numId="124">
    <w:abstractNumId w:val="134"/>
  </w:num>
  <w:num w:numId="125">
    <w:abstractNumId w:val="149"/>
  </w:num>
  <w:num w:numId="126">
    <w:abstractNumId w:val="122"/>
  </w:num>
  <w:num w:numId="127">
    <w:abstractNumId w:val="47"/>
  </w:num>
  <w:num w:numId="128">
    <w:abstractNumId w:val="85"/>
  </w:num>
  <w:num w:numId="129">
    <w:abstractNumId w:val="124"/>
  </w:num>
  <w:num w:numId="130">
    <w:abstractNumId w:val="44"/>
  </w:num>
  <w:num w:numId="131">
    <w:abstractNumId w:val="82"/>
  </w:num>
  <w:num w:numId="132">
    <w:abstractNumId w:val="71"/>
  </w:num>
  <w:num w:numId="133">
    <w:abstractNumId w:val="40"/>
  </w:num>
  <w:num w:numId="134">
    <w:abstractNumId w:val="69"/>
  </w:num>
  <w:num w:numId="135">
    <w:abstractNumId w:val="146"/>
  </w:num>
  <w:num w:numId="136">
    <w:abstractNumId w:val="39"/>
  </w:num>
  <w:num w:numId="137">
    <w:abstractNumId w:val="56"/>
  </w:num>
  <w:num w:numId="138">
    <w:abstractNumId w:val="29"/>
  </w:num>
  <w:num w:numId="139">
    <w:abstractNumId w:val="128"/>
  </w:num>
  <w:num w:numId="140">
    <w:abstractNumId w:val="60"/>
  </w:num>
  <w:num w:numId="141">
    <w:abstractNumId w:val="17"/>
  </w:num>
  <w:num w:numId="142">
    <w:abstractNumId w:val="123"/>
  </w:num>
  <w:num w:numId="1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7"/>
  </w:num>
  <w:num w:numId="150">
    <w:abstractNumId w:val="113"/>
  </w:num>
  <w:num w:numId="151">
    <w:abstractNumId w:val="43"/>
  </w:num>
  <w:num w:numId="152">
    <w:abstractNumId w:val="156"/>
  </w:num>
  <w:num w:numId="153">
    <w:abstractNumId w:val="0"/>
  </w:num>
  <w:num w:numId="154">
    <w:abstractNumId w:val="64"/>
  </w:num>
  <w:num w:numId="155">
    <w:abstractNumId w:val="143"/>
  </w:num>
  <w:num w:numId="156">
    <w:abstractNumId w:val="106"/>
  </w:num>
  <w:num w:numId="157">
    <w:abstractNumId w:val="76"/>
  </w:num>
  <w:num w:numId="158">
    <w:abstractNumId w:val="80"/>
  </w:num>
  <w:num w:numId="159">
    <w:abstractNumId w:val="99"/>
  </w:num>
  <w:num w:numId="160">
    <w:abstractNumId w:val="57"/>
  </w:num>
  <w:num w:numId="161">
    <w:abstractNumId w:val="35"/>
  </w:num>
  <w:num w:numId="162">
    <w:abstractNumId w:val="34"/>
  </w:num>
  <w:num w:numId="163">
    <w:abstractNumId w:val="15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3F"/>
    <w:rsid w:val="00000AB6"/>
    <w:rsid w:val="00000BCB"/>
    <w:rsid w:val="00001DD2"/>
    <w:rsid w:val="0000221A"/>
    <w:rsid w:val="000028CF"/>
    <w:rsid w:val="00002AC8"/>
    <w:rsid w:val="00002C55"/>
    <w:rsid w:val="00003D6A"/>
    <w:rsid w:val="000048A9"/>
    <w:rsid w:val="00004F70"/>
    <w:rsid w:val="00005434"/>
    <w:rsid w:val="0000586F"/>
    <w:rsid w:val="00006ACA"/>
    <w:rsid w:val="00006C72"/>
    <w:rsid w:val="00006DE5"/>
    <w:rsid w:val="00007225"/>
    <w:rsid w:val="00007290"/>
    <w:rsid w:val="00007361"/>
    <w:rsid w:val="00007571"/>
    <w:rsid w:val="00007854"/>
    <w:rsid w:val="00007BEE"/>
    <w:rsid w:val="000100D4"/>
    <w:rsid w:val="0001031F"/>
    <w:rsid w:val="00010672"/>
    <w:rsid w:val="00010E84"/>
    <w:rsid w:val="000119A9"/>
    <w:rsid w:val="00011BDD"/>
    <w:rsid w:val="00011C11"/>
    <w:rsid w:val="00012420"/>
    <w:rsid w:val="00012439"/>
    <w:rsid w:val="000125CD"/>
    <w:rsid w:val="000126FC"/>
    <w:rsid w:val="00012709"/>
    <w:rsid w:val="000128D3"/>
    <w:rsid w:val="00012ABB"/>
    <w:rsid w:val="00012D38"/>
    <w:rsid w:val="00012E18"/>
    <w:rsid w:val="000130AC"/>
    <w:rsid w:val="000133A7"/>
    <w:rsid w:val="00014214"/>
    <w:rsid w:val="00014412"/>
    <w:rsid w:val="000144D1"/>
    <w:rsid w:val="00014B95"/>
    <w:rsid w:val="00014DC0"/>
    <w:rsid w:val="00014DE7"/>
    <w:rsid w:val="00015288"/>
    <w:rsid w:val="0001532A"/>
    <w:rsid w:val="000154C2"/>
    <w:rsid w:val="00015811"/>
    <w:rsid w:val="00015B81"/>
    <w:rsid w:val="00016552"/>
    <w:rsid w:val="00016A71"/>
    <w:rsid w:val="00016B37"/>
    <w:rsid w:val="00016CA6"/>
    <w:rsid w:val="0001708B"/>
    <w:rsid w:val="000172A1"/>
    <w:rsid w:val="00017B7D"/>
    <w:rsid w:val="0002064F"/>
    <w:rsid w:val="00020EE6"/>
    <w:rsid w:val="00021008"/>
    <w:rsid w:val="00021009"/>
    <w:rsid w:val="00021C41"/>
    <w:rsid w:val="00022741"/>
    <w:rsid w:val="00022FDF"/>
    <w:rsid w:val="0002324C"/>
    <w:rsid w:val="00023270"/>
    <w:rsid w:val="00023F0B"/>
    <w:rsid w:val="000241E3"/>
    <w:rsid w:val="000244F8"/>
    <w:rsid w:val="0002528C"/>
    <w:rsid w:val="00025441"/>
    <w:rsid w:val="00025635"/>
    <w:rsid w:val="000259B6"/>
    <w:rsid w:val="00025A44"/>
    <w:rsid w:val="00025D14"/>
    <w:rsid w:val="00025FB2"/>
    <w:rsid w:val="00026582"/>
    <w:rsid w:val="00026EEE"/>
    <w:rsid w:val="00027B0E"/>
    <w:rsid w:val="000300D2"/>
    <w:rsid w:val="000302FF"/>
    <w:rsid w:val="000303D2"/>
    <w:rsid w:val="00030807"/>
    <w:rsid w:val="00030A41"/>
    <w:rsid w:val="00030EAE"/>
    <w:rsid w:val="000312F5"/>
    <w:rsid w:val="0003176E"/>
    <w:rsid w:val="00031A05"/>
    <w:rsid w:val="00031D3A"/>
    <w:rsid w:val="00031F13"/>
    <w:rsid w:val="00031F9B"/>
    <w:rsid w:val="0003240F"/>
    <w:rsid w:val="000330A0"/>
    <w:rsid w:val="00033468"/>
    <w:rsid w:val="000336C9"/>
    <w:rsid w:val="00033C2F"/>
    <w:rsid w:val="00033E89"/>
    <w:rsid w:val="00033F1C"/>
    <w:rsid w:val="00034264"/>
    <w:rsid w:val="00034266"/>
    <w:rsid w:val="0003467B"/>
    <w:rsid w:val="000346D8"/>
    <w:rsid w:val="00034928"/>
    <w:rsid w:val="00034C36"/>
    <w:rsid w:val="00035B94"/>
    <w:rsid w:val="00035BD9"/>
    <w:rsid w:val="00035DD1"/>
    <w:rsid w:val="00035E8A"/>
    <w:rsid w:val="0003606B"/>
    <w:rsid w:val="00036249"/>
    <w:rsid w:val="00036368"/>
    <w:rsid w:val="000364FD"/>
    <w:rsid w:val="00036509"/>
    <w:rsid w:val="00036B13"/>
    <w:rsid w:val="00036EA3"/>
    <w:rsid w:val="00037D39"/>
    <w:rsid w:val="00037F2B"/>
    <w:rsid w:val="00040492"/>
    <w:rsid w:val="00040729"/>
    <w:rsid w:val="00040933"/>
    <w:rsid w:val="00040AE8"/>
    <w:rsid w:val="00040F87"/>
    <w:rsid w:val="00041073"/>
    <w:rsid w:val="000411CF"/>
    <w:rsid w:val="00041CEC"/>
    <w:rsid w:val="00041E05"/>
    <w:rsid w:val="000421ED"/>
    <w:rsid w:val="00042DC0"/>
    <w:rsid w:val="000436BF"/>
    <w:rsid w:val="00043DD1"/>
    <w:rsid w:val="00043DE5"/>
    <w:rsid w:val="000442A0"/>
    <w:rsid w:val="00044388"/>
    <w:rsid w:val="00044CFA"/>
    <w:rsid w:val="0004507E"/>
    <w:rsid w:val="000451F3"/>
    <w:rsid w:val="00045FF2"/>
    <w:rsid w:val="00046BA9"/>
    <w:rsid w:val="00046C12"/>
    <w:rsid w:val="00047BEB"/>
    <w:rsid w:val="00047E07"/>
    <w:rsid w:val="0005093B"/>
    <w:rsid w:val="000511E0"/>
    <w:rsid w:val="00051260"/>
    <w:rsid w:val="0005175B"/>
    <w:rsid w:val="00051BBA"/>
    <w:rsid w:val="00051E5E"/>
    <w:rsid w:val="00051FE3"/>
    <w:rsid w:val="000520AA"/>
    <w:rsid w:val="00052618"/>
    <w:rsid w:val="00052C48"/>
    <w:rsid w:val="00052CDF"/>
    <w:rsid w:val="00052E64"/>
    <w:rsid w:val="00053843"/>
    <w:rsid w:val="00053D9B"/>
    <w:rsid w:val="00053F40"/>
    <w:rsid w:val="00053FDD"/>
    <w:rsid w:val="0005443C"/>
    <w:rsid w:val="00054960"/>
    <w:rsid w:val="00054C31"/>
    <w:rsid w:val="0005598A"/>
    <w:rsid w:val="00055CF0"/>
    <w:rsid w:val="0005612C"/>
    <w:rsid w:val="0005653C"/>
    <w:rsid w:val="00056DD0"/>
    <w:rsid w:val="00057179"/>
    <w:rsid w:val="00057F73"/>
    <w:rsid w:val="00060252"/>
    <w:rsid w:val="000602D0"/>
    <w:rsid w:val="00060C1E"/>
    <w:rsid w:val="00060EA0"/>
    <w:rsid w:val="0006123B"/>
    <w:rsid w:val="000614AC"/>
    <w:rsid w:val="00061BDE"/>
    <w:rsid w:val="00061C50"/>
    <w:rsid w:val="0006229C"/>
    <w:rsid w:val="00062410"/>
    <w:rsid w:val="00062DB1"/>
    <w:rsid w:val="00062E4C"/>
    <w:rsid w:val="00063144"/>
    <w:rsid w:val="00063DBE"/>
    <w:rsid w:val="00063F1A"/>
    <w:rsid w:val="00064441"/>
    <w:rsid w:val="000644C9"/>
    <w:rsid w:val="0006563D"/>
    <w:rsid w:val="00065C01"/>
    <w:rsid w:val="000661B5"/>
    <w:rsid w:val="000664F7"/>
    <w:rsid w:val="00066A0C"/>
    <w:rsid w:val="00066D25"/>
    <w:rsid w:val="00066F41"/>
    <w:rsid w:val="00067132"/>
    <w:rsid w:val="00067856"/>
    <w:rsid w:val="00067E73"/>
    <w:rsid w:val="000701C3"/>
    <w:rsid w:val="00070539"/>
    <w:rsid w:val="00070BBF"/>
    <w:rsid w:val="00070CBB"/>
    <w:rsid w:val="00070D22"/>
    <w:rsid w:val="00070E50"/>
    <w:rsid w:val="000715E7"/>
    <w:rsid w:val="00071A1B"/>
    <w:rsid w:val="00071B68"/>
    <w:rsid w:val="00071DAC"/>
    <w:rsid w:val="00071F4B"/>
    <w:rsid w:val="00072013"/>
    <w:rsid w:val="00072624"/>
    <w:rsid w:val="00072A5F"/>
    <w:rsid w:val="00072EE1"/>
    <w:rsid w:val="000740F5"/>
    <w:rsid w:val="00074109"/>
    <w:rsid w:val="00074CCE"/>
    <w:rsid w:val="0007502E"/>
    <w:rsid w:val="00075945"/>
    <w:rsid w:val="00075CCF"/>
    <w:rsid w:val="00076272"/>
    <w:rsid w:val="0007645B"/>
    <w:rsid w:val="000770A4"/>
    <w:rsid w:val="00077D90"/>
    <w:rsid w:val="000814BF"/>
    <w:rsid w:val="000822E9"/>
    <w:rsid w:val="0008259C"/>
    <w:rsid w:val="000828F9"/>
    <w:rsid w:val="00082AE3"/>
    <w:rsid w:val="00082D00"/>
    <w:rsid w:val="00082E1F"/>
    <w:rsid w:val="000830F0"/>
    <w:rsid w:val="000833A7"/>
    <w:rsid w:val="00083E4A"/>
    <w:rsid w:val="000844B3"/>
    <w:rsid w:val="000844FD"/>
    <w:rsid w:val="00084E0F"/>
    <w:rsid w:val="00084F93"/>
    <w:rsid w:val="00085445"/>
    <w:rsid w:val="00085E05"/>
    <w:rsid w:val="00086100"/>
    <w:rsid w:val="00086EB1"/>
    <w:rsid w:val="00087322"/>
    <w:rsid w:val="00087371"/>
    <w:rsid w:val="00087B66"/>
    <w:rsid w:val="00087F91"/>
    <w:rsid w:val="00090425"/>
    <w:rsid w:val="000906B3"/>
    <w:rsid w:val="00091639"/>
    <w:rsid w:val="000918FA"/>
    <w:rsid w:val="00092773"/>
    <w:rsid w:val="0009298F"/>
    <w:rsid w:val="00092DD6"/>
    <w:rsid w:val="00092F3B"/>
    <w:rsid w:val="0009338E"/>
    <w:rsid w:val="00093B7F"/>
    <w:rsid w:val="000943DC"/>
    <w:rsid w:val="0009472C"/>
    <w:rsid w:val="00094C40"/>
    <w:rsid w:val="00094DD3"/>
    <w:rsid w:val="00094FD0"/>
    <w:rsid w:val="00095450"/>
    <w:rsid w:val="00095C7F"/>
    <w:rsid w:val="00096242"/>
    <w:rsid w:val="00097338"/>
    <w:rsid w:val="000A01C6"/>
    <w:rsid w:val="000A02DA"/>
    <w:rsid w:val="000A040B"/>
    <w:rsid w:val="000A0B84"/>
    <w:rsid w:val="000A1471"/>
    <w:rsid w:val="000A14F8"/>
    <w:rsid w:val="000A160F"/>
    <w:rsid w:val="000A183D"/>
    <w:rsid w:val="000A19B3"/>
    <w:rsid w:val="000A2017"/>
    <w:rsid w:val="000A2188"/>
    <w:rsid w:val="000A2A1E"/>
    <w:rsid w:val="000A2D72"/>
    <w:rsid w:val="000A32DF"/>
    <w:rsid w:val="000A3464"/>
    <w:rsid w:val="000A39C2"/>
    <w:rsid w:val="000A3ED8"/>
    <w:rsid w:val="000A3F56"/>
    <w:rsid w:val="000A41F5"/>
    <w:rsid w:val="000A438E"/>
    <w:rsid w:val="000A49FD"/>
    <w:rsid w:val="000A4C6A"/>
    <w:rsid w:val="000A4F7D"/>
    <w:rsid w:val="000A5103"/>
    <w:rsid w:val="000A54A0"/>
    <w:rsid w:val="000A550E"/>
    <w:rsid w:val="000A585E"/>
    <w:rsid w:val="000A650A"/>
    <w:rsid w:val="000A653C"/>
    <w:rsid w:val="000A658D"/>
    <w:rsid w:val="000A66A5"/>
    <w:rsid w:val="000A7354"/>
    <w:rsid w:val="000A740A"/>
    <w:rsid w:val="000A75F3"/>
    <w:rsid w:val="000A79CA"/>
    <w:rsid w:val="000B05E6"/>
    <w:rsid w:val="000B0D33"/>
    <w:rsid w:val="000B1088"/>
    <w:rsid w:val="000B1B4A"/>
    <w:rsid w:val="000B2AF3"/>
    <w:rsid w:val="000B3549"/>
    <w:rsid w:val="000B3C85"/>
    <w:rsid w:val="000B4074"/>
    <w:rsid w:val="000B4CB9"/>
    <w:rsid w:val="000B504D"/>
    <w:rsid w:val="000B55BB"/>
    <w:rsid w:val="000B5898"/>
    <w:rsid w:val="000B589A"/>
    <w:rsid w:val="000B593D"/>
    <w:rsid w:val="000B5BCB"/>
    <w:rsid w:val="000B5FB5"/>
    <w:rsid w:val="000B612C"/>
    <w:rsid w:val="000B63CA"/>
    <w:rsid w:val="000B6649"/>
    <w:rsid w:val="000B72A6"/>
    <w:rsid w:val="000B7B99"/>
    <w:rsid w:val="000B7D7C"/>
    <w:rsid w:val="000C0039"/>
    <w:rsid w:val="000C01F6"/>
    <w:rsid w:val="000C0305"/>
    <w:rsid w:val="000C08D0"/>
    <w:rsid w:val="000C0C5B"/>
    <w:rsid w:val="000C0CEB"/>
    <w:rsid w:val="000C0E4E"/>
    <w:rsid w:val="000C0FFA"/>
    <w:rsid w:val="000C1101"/>
    <w:rsid w:val="000C15D2"/>
    <w:rsid w:val="000C1A9E"/>
    <w:rsid w:val="000C1DAB"/>
    <w:rsid w:val="000C30B6"/>
    <w:rsid w:val="000C37E7"/>
    <w:rsid w:val="000C44D8"/>
    <w:rsid w:val="000C4C4C"/>
    <w:rsid w:val="000C4F3C"/>
    <w:rsid w:val="000C52CC"/>
    <w:rsid w:val="000C5E35"/>
    <w:rsid w:val="000C60B8"/>
    <w:rsid w:val="000C620E"/>
    <w:rsid w:val="000C6901"/>
    <w:rsid w:val="000C72FD"/>
    <w:rsid w:val="000D0183"/>
    <w:rsid w:val="000D0548"/>
    <w:rsid w:val="000D05AF"/>
    <w:rsid w:val="000D05D4"/>
    <w:rsid w:val="000D0872"/>
    <w:rsid w:val="000D1451"/>
    <w:rsid w:val="000D1508"/>
    <w:rsid w:val="000D1524"/>
    <w:rsid w:val="000D1629"/>
    <w:rsid w:val="000D2115"/>
    <w:rsid w:val="000D22BB"/>
    <w:rsid w:val="000D24AE"/>
    <w:rsid w:val="000D2A9F"/>
    <w:rsid w:val="000D2AAF"/>
    <w:rsid w:val="000D2F4D"/>
    <w:rsid w:val="000D3041"/>
    <w:rsid w:val="000D3959"/>
    <w:rsid w:val="000D4AD3"/>
    <w:rsid w:val="000D518C"/>
    <w:rsid w:val="000D572F"/>
    <w:rsid w:val="000D5E2A"/>
    <w:rsid w:val="000D5FE8"/>
    <w:rsid w:val="000D61BB"/>
    <w:rsid w:val="000D67EB"/>
    <w:rsid w:val="000D6AD8"/>
    <w:rsid w:val="000D6B3C"/>
    <w:rsid w:val="000D6EFD"/>
    <w:rsid w:val="000D766A"/>
    <w:rsid w:val="000D76DC"/>
    <w:rsid w:val="000E01C0"/>
    <w:rsid w:val="000E05BF"/>
    <w:rsid w:val="000E080E"/>
    <w:rsid w:val="000E1528"/>
    <w:rsid w:val="000E1675"/>
    <w:rsid w:val="000E1C2D"/>
    <w:rsid w:val="000E1CA6"/>
    <w:rsid w:val="000E1F51"/>
    <w:rsid w:val="000E265C"/>
    <w:rsid w:val="000E2A9F"/>
    <w:rsid w:val="000E2C42"/>
    <w:rsid w:val="000E2F15"/>
    <w:rsid w:val="000E2FBF"/>
    <w:rsid w:val="000E38F6"/>
    <w:rsid w:val="000E3CB4"/>
    <w:rsid w:val="000E428E"/>
    <w:rsid w:val="000E4B30"/>
    <w:rsid w:val="000E5990"/>
    <w:rsid w:val="000E5DCD"/>
    <w:rsid w:val="000E5F34"/>
    <w:rsid w:val="000E64AE"/>
    <w:rsid w:val="000E6A0F"/>
    <w:rsid w:val="000E6A4B"/>
    <w:rsid w:val="000E6B11"/>
    <w:rsid w:val="000E6C9D"/>
    <w:rsid w:val="000E6EC1"/>
    <w:rsid w:val="000E706E"/>
    <w:rsid w:val="000E723C"/>
    <w:rsid w:val="000F00CD"/>
    <w:rsid w:val="000F0CB8"/>
    <w:rsid w:val="000F2C0F"/>
    <w:rsid w:val="000F336A"/>
    <w:rsid w:val="000F3444"/>
    <w:rsid w:val="000F3B9C"/>
    <w:rsid w:val="000F3DCA"/>
    <w:rsid w:val="000F3ECD"/>
    <w:rsid w:val="000F4042"/>
    <w:rsid w:val="000F47C0"/>
    <w:rsid w:val="000F508E"/>
    <w:rsid w:val="000F5309"/>
    <w:rsid w:val="000F5993"/>
    <w:rsid w:val="000F5A29"/>
    <w:rsid w:val="000F5E0F"/>
    <w:rsid w:val="000F5F66"/>
    <w:rsid w:val="000F6CBF"/>
    <w:rsid w:val="000F6E0F"/>
    <w:rsid w:val="000F6FBF"/>
    <w:rsid w:val="000F772D"/>
    <w:rsid w:val="000F796D"/>
    <w:rsid w:val="000F7B4E"/>
    <w:rsid w:val="000F7E7B"/>
    <w:rsid w:val="000F7F2C"/>
    <w:rsid w:val="00100387"/>
    <w:rsid w:val="00100454"/>
    <w:rsid w:val="001005EC"/>
    <w:rsid w:val="00100BC3"/>
    <w:rsid w:val="0010121C"/>
    <w:rsid w:val="0010153E"/>
    <w:rsid w:val="0010159B"/>
    <w:rsid w:val="00101B7E"/>
    <w:rsid w:val="00101CF7"/>
    <w:rsid w:val="00102C4E"/>
    <w:rsid w:val="001030E5"/>
    <w:rsid w:val="00103786"/>
    <w:rsid w:val="001039F3"/>
    <w:rsid w:val="00103B2F"/>
    <w:rsid w:val="0010429C"/>
    <w:rsid w:val="00104E30"/>
    <w:rsid w:val="0010543A"/>
    <w:rsid w:val="00105703"/>
    <w:rsid w:val="001057B2"/>
    <w:rsid w:val="00105DEB"/>
    <w:rsid w:val="00105ED0"/>
    <w:rsid w:val="001060E5"/>
    <w:rsid w:val="001064CE"/>
    <w:rsid w:val="0010650B"/>
    <w:rsid w:val="00106748"/>
    <w:rsid w:val="00106C94"/>
    <w:rsid w:val="00106E94"/>
    <w:rsid w:val="001070B3"/>
    <w:rsid w:val="001100F6"/>
    <w:rsid w:val="00110E33"/>
    <w:rsid w:val="00111190"/>
    <w:rsid w:val="00111740"/>
    <w:rsid w:val="001124CA"/>
    <w:rsid w:val="00112B82"/>
    <w:rsid w:val="00114010"/>
    <w:rsid w:val="00114412"/>
    <w:rsid w:val="001146EA"/>
    <w:rsid w:val="00114820"/>
    <w:rsid w:val="00115827"/>
    <w:rsid w:val="00115B17"/>
    <w:rsid w:val="00116028"/>
    <w:rsid w:val="00116221"/>
    <w:rsid w:val="001165CE"/>
    <w:rsid w:val="00116BA6"/>
    <w:rsid w:val="00117211"/>
    <w:rsid w:val="00117493"/>
    <w:rsid w:val="0011756F"/>
    <w:rsid w:val="00117BBE"/>
    <w:rsid w:val="0012031F"/>
    <w:rsid w:val="00120926"/>
    <w:rsid w:val="00120B14"/>
    <w:rsid w:val="00121564"/>
    <w:rsid w:val="00121BFB"/>
    <w:rsid w:val="00121D6B"/>
    <w:rsid w:val="00121D79"/>
    <w:rsid w:val="00121EFF"/>
    <w:rsid w:val="00122557"/>
    <w:rsid w:val="00122D46"/>
    <w:rsid w:val="0012302D"/>
    <w:rsid w:val="00123964"/>
    <w:rsid w:val="00123CD8"/>
    <w:rsid w:val="0012456D"/>
    <w:rsid w:val="00124617"/>
    <w:rsid w:val="001247A5"/>
    <w:rsid w:val="00124AB7"/>
    <w:rsid w:val="00124EA9"/>
    <w:rsid w:val="0012510E"/>
    <w:rsid w:val="001254FB"/>
    <w:rsid w:val="0012571F"/>
    <w:rsid w:val="00125D48"/>
    <w:rsid w:val="0012659C"/>
    <w:rsid w:val="001269A0"/>
    <w:rsid w:val="00127913"/>
    <w:rsid w:val="001279E8"/>
    <w:rsid w:val="00127AD6"/>
    <w:rsid w:val="00130564"/>
    <w:rsid w:val="001305AD"/>
    <w:rsid w:val="00130D64"/>
    <w:rsid w:val="00132810"/>
    <w:rsid w:val="001328FD"/>
    <w:rsid w:val="001331F5"/>
    <w:rsid w:val="001331FC"/>
    <w:rsid w:val="001332D5"/>
    <w:rsid w:val="00133838"/>
    <w:rsid w:val="00133892"/>
    <w:rsid w:val="00133EB9"/>
    <w:rsid w:val="0013424D"/>
    <w:rsid w:val="001345FA"/>
    <w:rsid w:val="001347C7"/>
    <w:rsid w:val="00134861"/>
    <w:rsid w:val="00134FF9"/>
    <w:rsid w:val="00135693"/>
    <w:rsid w:val="001356BA"/>
    <w:rsid w:val="0013575B"/>
    <w:rsid w:val="00135894"/>
    <w:rsid w:val="00136786"/>
    <w:rsid w:val="00136954"/>
    <w:rsid w:val="00136EBD"/>
    <w:rsid w:val="00136F7F"/>
    <w:rsid w:val="0013704F"/>
    <w:rsid w:val="00137130"/>
    <w:rsid w:val="00137437"/>
    <w:rsid w:val="001376D5"/>
    <w:rsid w:val="00140193"/>
    <w:rsid w:val="001404E1"/>
    <w:rsid w:val="00140B33"/>
    <w:rsid w:val="0014117D"/>
    <w:rsid w:val="00141F21"/>
    <w:rsid w:val="001422DA"/>
    <w:rsid w:val="001427F0"/>
    <w:rsid w:val="00143727"/>
    <w:rsid w:val="00143E7C"/>
    <w:rsid w:val="00144420"/>
    <w:rsid w:val="001444DC"/>
    <w:rsid w:val="001448BA"/>
    <w:rsid w:val="00144C78"/>
    <w:rsid w:val="00144CC5"/>
    <w:rsid w:val="00145148"/>
    <w:rsid w:val="00145632"/>
    <w:rsid w:val="00145A3C"/>
    <w:rsid w:val="00145DE3"/>
    <w:rsid w:val="0014638D"/>
    <w:rsid w:val="00146CB3"/>
    <w:rsid w:val="00146F70"/>
    <w:rsid w:val="00146F73"/>
    <w:rsid w:val="0014772E"/>
    <w:rsid w:val="00147D55"/>
    <w:rsid w:val="00147DCB"/>
    <w:rsid w:val="001505F8"/>
    <w:rsid w:val="00150AE4"/>
    <w:rsid w:val="00150C9E"/>
    <w:rsid w:val="0015102E"/>
    <w:rsid w:val="001513BF"/>
    <w:rsid w:val="00151AAE"/>
    <w:rsid w:val="00151D27"/>
    <w:rsid w:val="001521EC"/>
    <w:rsid w:val="00152230"/>
    <w:rsid w:val="001524B7"/>
    <w:rsid w:val="0015295F"/>
    <w:rsid w:val="00152B6C"/>
    <w:rsid w:val="00152DD3"/>
    <w:rsid w:val="00152E3E"/>
    <w:rsid w:val="0015343C"/>
    <w:rsid w:val="00153683"/>
    <w:rsid w:val="00153DF2"/>
    <w:rsid w:val="00154055"/>
    <w:rsid w:val="001543FD"/>
    <w:rsid w:val="00154B54"/>
    <w:rsid w:val="00154BB0"/>
    <w:rsid w:val="00154FBF"/>
    <w:rsid w:val="0015553E"/>
    <w:rsid w:val="00155922"/>
    <w:rsid w:val="00155AB8"/>
    <w:rsid w:val="00155C31"/>
    <w:rsid w:val="00155E30"/>
    <w:rsid w:val="00155FB6"/>
    <w:rsid w:val="00155FD7"/>
    <w:rsid w:val="00156E68"/>
    <w:rsid w:val="0015709F"/>
    <w:rsid w:val="001573B6"/>
    <w:rsid w:val="00157E52"/>
    <w:rsid w:val="00160027"/>
    <w:rsid w:val="00160167"/>
    <w:rsid w:val="0016028D"/>
    <w:rsid w:val="001602E7"/>
    <w:rsid w:val="00160B6A"/>
    <w:rsid w:val="00160F5B"/>
    <w:rsid w:val="0016101F"/>
    <w:rsid w:val="00161C96"/>
    <w:rsid w:val="0016293D"/>
    <w:rsid w:val="00162E31"/>
    <w:rsid w:val="00162F40"/>
    <w:rsid w:val="0016308C"/>
    <w:rsid w:val="0016399A"/>
    <w:rsid w:val="001639CC"/>
    <w:rsid w:val="00163B62"/>
    <w:rsid w:val="0016454B"/>
    <w:rsid w:val="0016468B"/>
    <w:rsid w:val="00164A00"/>
    <w:rsid w:val="00164A99"/>
    <w:rsid w:val="00164B26"/>
    <w:rsid w:val="00164DB2"/>
    <w:rsid w:val="001650F7"/>
    <w:rsid w:val="001653D2"/>
    <w:rsid w:val="00165464"/>
    <w:rsid w:val="001657AB"/>
    <w:rsid w:val="00165E2E"/>
    <w:rsid w:val="00165E4C"/>
    <w:rsid w:val="00165F3D"/>
    <w:rsid w:val="0016602A"/>
    <w:rsid w:val="001701DF"/>
    <w:rsid w:val="001704A7"/>
    <w:rsid w:val="00170510"/>
    <w:rsid w:val="001708C8"/>
    <w:rsid w:val="00170B14"/>
    <w:rsid w:val="00170B3C"/>
    <w:rsid w:val="0017168D"/>
    <w:rsid w:val="00171901"/>
    <w:rsid w:val="00171951"/>
    <w:rsid w:val="00171AC3"/>
    <w:rsid w:val="0017200D"/>
    <w:rsid w:val="001727DA"/>
    <w:rsid w:val="00172A63"/>
    <w:rsid w:val="00172B99"/>
    <w:rsid w:val="00172F43"/>
    <w:rsid w:val="00172FB6"/>
    <w:rsid w:val="001730FE"/>
    <w:rsid w:val="00173842"/>
    <w:rsid w:val="00173F9D"/>
    <w:rsid w:val="00174052"/>
    <w:rsid w:val="001740AF"/>
    <w:rsid w:val="0017428A"/>
    <w:rsid w:val="0017458E"/>
    <w:rsid w:val="001752B3"/>
    <w:rsid w:val="001753A4"/>
    <w:rsid w:val="001754F8"/>
    <w:rsid w:val="001756DB"/>
    <w:rsid w:val="00175DB7"/>
    <w:rsid w:val="001765C8"/>
    <w:rsid w:val="001768CB"/>
    <w:rsid w:val="00176971"/>
    <w:rsid w:val="00176CEA"/>
    <w:rsid w:val="00176D7D"/>
    <w:rsid w:val="00177358"/>
    <w:rsid w:val="001776E3"/>
    <w:rsid w:val="00177878"/>
    <w:rsid w:val="001778E5"/>
    <w:rsid w:val="001779C4"/>
    <w:rsid w:val="0018029A"/>
    <w:rsid w:val="0018050D"/>
    <w:rsid w:val="001805BA"/>
    <w:rsid w:val="00180729"/>
    <w:rsid w:val="00180882"/>
    <w:rsid w:val="0018097C"/>
    <w:rsid w:val="00180DCC"/>
    <w:rsid w:val="00180DE7"/>
    <w:rsid w:val="00180F86"/>
    <w:rsid w:val="001815A9"/>
    <w:rsid w:val="00181770"/>
    <w:rsid w:val="0018194C"/>
    <w:rsid w:val="00182C61"/>
    <w:rsid w:val="00182CB0"/>
    <w:rsid w:val="001840B5"/>
    <w:rsid w:val="001846E8"/>
    <w:rsid w:val="00184B5F"/>
    <w:rsid w:val="00184E1E"/>
    <w:rsid w:val="00184E3A"/>
    <w:rsid w:val="00184EAE"/>
    <w:rsid w:val="00184F60"/>
    <w:rsid w:val="00185028"/>
    <w:rsid w:val="00185494"/>
    <w:rsid w:val="001857FE"/>
    <w:rsid w:val="00185B18"/>
    <w:rsid w:val="00185CEA"/>
    <w:rsid w:val="00186106"/>
    <w:rsid w:val="00186FE4"/>
    <w:rsid w:val="00187126"/>
    <w:rsid w:val="001871EF"/>
    <w:rsid w:val="00187224"/>
    <w:rsid w:val="00187312"/>
    <w:rsid w:val="00187A17"/>
    <w:rsid w:val="00187E86"/>
    <w:rsid w:val="00191929"/>
    <w:rsid w:val="00192224"/>
    <w:rsid w:val="001926AA"/>
    <w:rsid w:val="001928ED"/>
    <w:rsid w:val="00192CC7"/>
    <w:rsid w:val="0019380F"/>
    <w:rsid w:val="0019393B"/>
    <w:rsid w:val="00193A2A"/>
    <w:rsid w:val="001942E3"/>
    <w:rsid w:val="001949CC"/>
    <w:rsid w:val="00194F07"/>
    <w:rsid w:val="0019561D"/>
    <w:rsid w:val="00195E09"/>
    <w:rsid w:val="001968A4"/>
    <w:rsid w:val="00196B4A"/>
    <w:rsid w:val="00196C32"/>
    <w:rsid w:val="00196C8C"/>
    <w:rsid w:val="00196E18"/>
    <w:rsid w:val="00196E2F"/>
    <w:rsid w:val="0019712C"/>
    <w:rsid w:val="00197909"/>
    <w:rsid w:val="00197A37"/>
    <w:rsid w:val="00197F17"/>
    <w:rsid w:val="001A0004"/>
    <w:rsid w:val="001A0338"/>
    <w:rsid w:val="001A079D"/>
    <w:rsid w:val="001A0BE8"/>
    <w:rsid w:val="001A0CE2"/>
    <w:rsid w:val="001A0EF2"/>
    <w:rsid w:val="001A0F98"/>
    <w:rsid w:val="001A1683"/>
    <w:rsid w:val="001A189A"/>
    <w:rsid w:val="001A19C9"/>
    <w:rsid w:val="001A1C79"/>
    <w:rsid w:val="001A1D90"/>
    <w:rsid w:val="001A22F9"/>
    <w:rsid w:val="001A2605"/>
    <w:rsid w:val="001A27FA"/>
    <w:rsid w:val="001A2A8D"/>
    <w:rsid w:val="001A331A"/>
    <w:rsid w:val="001A3602"/>
    <w:rsid w:val="001A4C0E"/>
    <w:rsid w:val="001A4CC3"/>
    <w:rsid w:val="001A4EE6"/>
    <w:rsid w:val="001A5101"/>
    <w:rsid w:val="001A53D9"/>
    <w:rsid w:val="001A70B7"/>
    <w:rsid w:val="001A7190"/>
    <w:rsid w:val="001A78AE"/>
    <w:rsid w:val="001A79CD"/>
    <w:rsid w:val="001B0166"/>
    <w:rsid w:val="001B01F3"/>
    <w:rsid w:val="001B048F"/>
    <w:rsid w:val="001B0636"/>
    <w:rsid w:val="001B0681"/>
    <w:rsid w:val="001B1120"/>
    <w:rsid w:val="001B1471"/>
    <w:rsid w:val="001B2325"/>
    <w:rsid w:val="001B2FE4"/>
    <w:rsid w:val="001B35C9"/>
    <w:rsid w:val="001B3A39"/>
    <w:rsid w:val="001B3A5C"/>
    <w:rsid w:val="001B3E42"/>
    <w:rsid w:val="001B3ECB"/>
    <w:rsid w:val="001B3F60"/>
    <w:rsid w:val="001B40BF"/>
    <w:rsid w:val="001B438C"/>
    <w:rsid w:val="001B4419"/>
    <w:rsid w:val="001B4664"/>
    <w:rsid w:val="001B4C14"/>
    <w:rsid w:val="001B5891"/>
    <w:rsid w:val="001B5943"/>
    <w:rsid w:val="001B5A92"/>
    <w:rsid w:val="001B6925"/>
    <w:rsid w:val="001B6A5F"/>
    <w:rsid w:val="001B6CB9"/>
    <w:rsid w:val="001B760C"/>
    <w:rsid w:val="001C00C6"/>
    <w:rsid w:val="001C015B"/>
    <w:rsid w:val="001C0417"/>
    <w:rsid w:val="001C06D5"/>
    <w:rsid w:val="001C07CA"/>
    <w:rsid w:val="001C095F"/>
    <w:rsid w:val="001C0B08"/>
    <w:rsid w:val="001C1197"/>
    <w:rsid w:val="001C125A"/>
    <w:rsid w:val="001C1511"/>
    <w:rsid w:val="001C1B76"/>
    <w:rsid w:val="001C1C49"/>
    <w:rsid w:val="001C1F03"/>
    <w:rsid w:val="001C266C"/>
    <w:rsid w:val="001C2F29"/>
    <w:rsid w:val="001C33E1"/>
    <w:rsid w:val="001C3884"/>
    <w:rsid w:val="001C3E3B"/>
    <w:rsid w:val="001C3F28"/>
    <w:rsid w:val="001C42B9"/>
    <w:rsid w:val="001C486B"/>
    <w:rsid w:val="001C501A"/>
    <w:rsid w:val="001C5123"/>
    <w:rsid w:val="001C52F7"/>
    <w:rsid w:val="001C556F"/>
    <w:rsid w:val="001C5578"/>
    <w:rsid w:val="001C56C6"/>
    <w:rsid w:val="001C5A8E"/>
    <w:rsid w:val="001C6936"/>
    <w:rsid w:val="001C6B3A"/>
    <w:rsid w:val="001C6C6F"/>
    <w:rsid w:val="001C6C85"/>
    <w:rsid w:val="001C6D7E"/>
    <w:rsid w:val="001C6E6A"/>
    <w:rsid w:val="001C6EB4"/>
    <w:rsid w:val="001C755B"/>
    <w:rsid w:val="001C759D"/>
    <w:rsid w:val="001C79C2"/>
    <w:rsid w:val="001D0808"/>
    <w:rsid w:val="001D0984"/>
    <w:rsid w:val="001D0985"/>
    <w:rsid w:val="001D0BAF"/>
    <w:rsid w:val="001D16B1"/>
    <w:rsid w:val="001D16FA"/>
    <w:rsid w:val="001D172C"/>
    <w:rsid w:val="001D1737"/>
    <w:rsid w:val="001D18B5"/>
    <w:rsid w:val="001D1D40"/>
    <w:rsid w:val="001D2013"/>
    <w:rsid w:val="001D2AA3"/>
    <w:rsid w:val="001D3156"/>
    <w:rsid w:val="001D3AD2"/>
    <w:rsid w:val="001D4372"/>
    <w:rsid w:val="001D4B7F"/>
    <w:rsid w:val="001D4D63"/>
    <w:rsid w:val="001D54A3"/>
    <w:rsid w:val="001D5591"/>
    <w:rsid w:val="001D56F2"/>
    <w:rsid w:val="001D69B7"/>
    <w:rsid w:val="001D7033"/>
    <w:rsid w:val="001D7812"/>
    <w:rsid w:val="001E018F"/>
    <w:rsid w:val="001E1261"/>
    <w:rsid w:val="001E181E"/>
    <w:rsid w:val="001E211E"/>
    <w:rsid w:val="001E23F6"/>
    <w:rsid w:val="001E35F5"/>
    <w:rsid w:val="001E37A5"/>
    <w:rsid w:val="001E3998"/>
    <w:rsid w:val="001E3A7F"/>
    <w:rsid w:val="001E3A87"/>
    <w:rsid w:val="001E4610"/>
    <w:rsid w:val="001E465E"/>
    <w:rsid w:val="001E4DC5"/>
    <w:rsid w:val="001E519F"/>
    <w:rsid w:val="001E5895"/>
    <w:rsid w:val="001E6E15"/>
    <w:rsid w:val="001E7087"/>
    <w:rsid w:val="001E7258"/>
    <w:rsid w:val="001E7A08"/>
    <w:rsid w:val="001E7F95"/>
    <w:rsid w:val="001F0718"/>
    <w:rsid w:val="001F0829"/>
    <w:rsid w:val="001F0F94"/>
    <w:rsid w:val="001F115C"/>
    <w:rsid w:val="001F1444"/>
    <w:rsid w:val="001F1810"/>
    <w:rsid w:val="001F1A1E"/>
    <w:rsid w:val="001F3AEE"/>
    <w:rsid w:val="001F3D89"/>
    <w:rsid w:val="001F3EAF"/>
    <w:rsid w:val="001F4538"/>
    <w:rsid w:val="001F48C9"/>
    <w:rsid w:val="001F48FA"/>
    <w:rsid w:val="001F5505"/>
    <w:rsid w:val="001F5BE7"/>
    <w:rsid w:val="001F5D8E"/>
    <w:rsid w:val="001F6086"/>
    <w:rsid w:val="001F63DE"/>
    <w:rsid w:val="001F64BD"/>
    <w:rsid w:val="001F68B3"/>
    <w:rsid w:val="001F6E61"/>
    <w:rsid w:val="001F6EFB"/>
    <w:rsid w:val="001F72BB"/>
    <w:rsid w:val="001F7708"/>
    <w:rsid w:val="001F7928"/>
    <w:rsid w:val="001F7B02"/>
    <w:rsid w:val="00200264"/>
    <w:rsid w:val="002002F2"/>
    <w:rsid w:val="00200873"/>
    <w:rsid w:val="00200A06"/>
    <w:rsid w:val="00200B0C"/>
    <w:rsid w:val="00200CEC"/>
    <w:rsid w:val="00201112"/>
    <w:rsid w:val="002014AA"/>
    <w:rsid w:val="002014E0"/>
    <w:rsid w:val="0020152F"/>
    <w:rsid w:val="0020167C"/>
    <w:rsid w:val="00201CAF"/>
    <w:rsid w:val="00201E21"/>
    <w:rsid w:val="002027EF"/>
    <w:rsid w:val="002029D4"/>
    <w:rsid w:val="002032A6"/>
    <w:rsid w:val="00204258"/>
    <w:rsid w:val="00204474"/>
    <w:rsid w:val="00204690"/>
    <w:rsid w:val="0020488D"/>
    <w:rsid w:val="00204A11"/>
    <w:rsid w:val="00204BB7"/>
    <w:rsid w:val="002056BE"/>
    <w:rsid w:val="00205ADB"/>
    <w:rsid w:val="002060F7"/>
    <w:rsid w:val="00206313"/>
    <w:rsid w:val="00206508"/>
    <w:rsid w:val="0020658A"/>
    <w:rsid w:val="00206845"/>
    <w:rsid w:val="0020741D"/>
    <w:rsid w:val="00207E2A"/>
    <w:rsid w:val="00207EEF"/>
    <w:rsid w:val="00210410"/>
    <w:rsid w:val="002109A4"/>
    <w:rsid w:val="00210E54"/>
    <w:rsid w:val="002111BE"/>
    <w:rsid w:val="002112D3"/>
    <w:rsid w:val="0021158A"/>
    <w:rsid w:val="0021171B"/>
    <w:rsid w:val="00211826"/>
    <w:rsid w:val="00211B05"/>
    <w:rsid w:val="00212288"/>
    <w:rsid w:val="002122FE"/>
    <w:rsid w:val="002124A8"/>
    <w:rsid w:val="00212DF5"/>
    <w:rsid w:val="00212F63"/>
    <w:rsid w:val="002131AF"/>
    <w:rsid w:val="002134DE"/>
    <w:rsid w:val="002147CC"/>
    <w:rsid w:val="00214841"/>
    <w:rsid w:val="00215501"/>
    <w:rsid w:val="00215779"/>
    <w:rsid w:val="00215AA5"/>
    <w:rsid w:val="00216174"/>
    <w:rsid w:val="00216264"/>
    <w:rsid w:val="002162DD"/>
    <w:rsid w:val="0021690F"/>
    <w:rsid w:val="002172A8"/>
    <w:rsid w:val="00217516"/>
    <w:rsid w:val="00217908"/>
    <w:rsid w:val="00217AD8"/>
    <w:rsid w:val="002204DB"/>
    <w:rsid w:val="0022083E"/>
    <w:rsid w:val="00220B34"/>
    <w:rsid w:val="00220B3E"/>
    <w:rsid w:val="002213B8"/>
    <w:rsid w:val="002214CA"/>
    <w:rsid w:val="00221A5F"/>
    <w:rsid w:val="00221CCC"/>
    <w:rsid w:val="00222272"/>
    <w:rsid w:val="002223CB"/>
    <w:rsid w:val="00222B95"/>
    <w:rsid w:val="00222C7A"/>
    <w:rsid w:val="00222FC1"/>
    <w:rsid w:val="00223D58"/>
    <w:rsid w:val="0022530F"/>
    <w:rsid w:val="00225416"/>
    <w:rsid w:val="002256F9"/>
    <w:rsid w:val="00225745"/>
    <w:rsid w:val="00225D14"/>
    <w:rsid w:val="00225D5B"/>
    <w:rsid w:val="0022615F"/>
    <w:rsid w:val="00226C78"/>
    <w:rsid w:val="00226D50"/>
    <w:rsid w:val="002270D1"/>
    <w:rsid w:val="00227419"/>
    <w:rsid w:val="00227AA3"/>
    <w:rsid w:val="00227B4B"/>
    <w:rsid w:val="002308A6"/>
    <w:rsid w:val="00231011"/>
    <w:rsid w:val="00231BDA"/>
    <w:rsid w:val="0023255A"/>
    <w:rsid w:val="002327B2"/>
    <w:rsid w:val="0023284F"/>
    <w:rsid w:val="00232B4C"/>
    <w:rsid w:val="00233B55"/>
    <w:rsid w:val="00234167"/>
    <w:rsid w:val="00234C25"/>
    <w:rsid w:val="00234D25"/>
    <w:rsid w:val="00235884"/>
    <w:rsid w:val="00235ABC"/>
    <w:rsid w:val="00235C57"/>
    <w:rsid w:val="00235EF8"/>
    <w:rsid w:val="00237234"/>
    <w:rsid w:val="0023791A"/>
    <w:rsid w:val="00237C84"/>
    <w:rsid w:val="00237EEC"/>
    <w:rsid w:val="002400F7"/>
    <w:rsid w:val="00240260"/>
    <w:rsid w:val="002404FB"/>
    <w:rsid w:val="00241101"/>
    <w:rsid w:val="0024136C"/>
    <w:rsid w:val="0024147F"/>
    <w:rsid w:val="002414F1"/>
    <w:rsid w:val="00241DF9"/>
    <w:rsid w:val="00242486"/>
    <w:rsid w:val="00242A57"/>
    <w:rsid w:val="00242B2F"/>
    <w:rsid w:val="00242B38"/>
    <w:rsid w:val="00243E90"/>
    <w:rsid w:val="002441EF"/>
    <w:rsid w:val="00244232"/>
    <w:rsid w:val="002444D9"/>
    <w:rsid w:val="00244B3D"/>
    <w:rsid w:val="00245971"/>
    <w:rsid w:val="00245C2E"/>
    <w:rsid w:val="0024627E"/>
    <w:rsid w:val="0024633B"/>
    <w:rsid w:val="00246E94"/>
    <w:rsid w:val="00247C07"/>
    <w:rsid w:val="0025074B"/>
    <w:rsid w:val="00250851"/>
    <w:rsid w:val="00250D27"/>
    <w:rsid w:val="0025125A"/>
    <w:rsid w:val="0025140E"/>
    <w:rsid w:val="002516C6"/>
    <w:rsid w:val="0025170C"/>
    <w:rsid w:val="00251D72"/>
    <w:rsid w:val="00251E95"/>
    <w:rsid w:val="002528D6"/>
    <w:rsid w:val="00252DB2"/>
    <w:rsid w:val="0025351D"/>
    <w:rsid w:val="00253F82"/>
    <w:rsid w:val="00254DCE"/>
    <w:rsid w:val="00255698"/>
    <w:rsid w:val="002566B7"/>
    <w:rsid w:val="00256766"/>
    <w:rsid w:val="002567C2"/>
    <w:rsid w:val="00260549"/>
    <w:rsid w:val="00260576"/>
    <w:rsid w:val="002607E5"/>
    <w:rsid w:val="00260B4D"/>
    <w:rsid w:val="00260D50"/>
    <w:rsid w:val="00260F3E"/>
    <w:rsid w:val="002617C3"/>
    <w:rsid w:val="00261814"/>
    <w:rsid w:val="00262892"/>
    <w:rsid w:val="00262C41"/>
    <w:rsid w:val="002633D5"/>
    <w:rsid w:val="00263BB1"/>
    <w:rsid w:val="00264274"/>
    <w:rsid w:val="00264662"/>
    <w:rsid w:val="00264665"/>
    <w:rsid w:val="0026467B"/>
    <w:rsid w:val="002646A8"/>
    <w:rsid w:val="00264D62"/>
    <w:rsid w:val="00264E49"/>
    <w:rsid w:val="00264F89"/>
    <w:rsid w:val="00266371"/>
    <w:rsid w:val="002663FE"/>
    <w:rsid w:val="00266B4A"/>
    <w:rsid w:val="002670E0"/>
    <w:rsid w:val="0026727B"/>
    <w:rsid w:val="00267A7A"/>
    <w:rsid w:val="00267E61"/>
    <w:rsid w:val="00270074"/>
    <w:rsid w:val="002708D4"/>
    <w:rsid w:val="00270FA9"/>
    <w:rsid w:val="00271558"/>
    <w:rsid w:val="00271983"/>
    <w:rsid w:val="00271AD6"/>
    <w:rsid w:val="00272345"/>
    <w:rsid w:val="002726EE"/>
    <w:rsid w:val="0027285D"/>
    <w:rsid w:val="00272E13"/>
    <w:rsid w:val="00272E4D"/>
    <w:rsid w:val="0027423B"/>
    <w:rsid w:val="00274FA8"/>
    <w:rsid w:val="00275086"/>
    <w:rsid w:val="002750AC"/>
    <w:rsid w:val="002757DE"/>
    <w:rsid w:val="00275A85"/>
    <w:rsid w:val="00276353"/>
    <w:rsid w:val="002765A9"/>
    <w:rsid w:val="0027701D"/>
    <w:rsid w:val="002772C4"/>
    <w:rsid w:val="00277AC6"/>
    <w:rsid w:val="00277D6F"/>
    <w:rsid w:val="002806AC"/>
    <w:rsid w:val="00280782"/>
    <w:rsid w:val="00280B29"/>
    <w:rsid w:val="00280FEB"/>
    <w:rsid w:val="002810DC"/>
    <w:rsid w:val="00281157"/>
    <w:rsid w:val="00281331"/>
    <w:rsid w:val="002815F8"/>
    <w:rsid w:val="00281B76"/>
    <w:rsid w:val="002821B1"/>
    <w:rsid w:val="00282712"/>
    <w:rsid w:val="00282870"/>
    <w:rsid w:val="00282DBC"/>
    <w:rsid w:val="00283DE2"/>
    <w:rsid w:val="00283DF7"/>
    <w:rsid w:val="0028416A"/>
    <w:rsid w:val="00284486"/>
    <w:rsid w:val="00285402"/>
    <w:rsid w:val="0028593C"/>
    <w:rsid w:val="00285D50"/>
    <w:rsid w:val="00286032"/>
    <w:rsid w:val="002864A7"/>
    <w:rsid w:val="00286BDA"/>
    <w:rsid w:val="00286EDE"/>
    <w:rsid w:val="002870D9"/>
    <w:rsid w:val="00287B11"/>
    <w:rsid w:val="00287CD6"/>
    <w:rsid w:val="00287DB3"/>
    <w:rsid w:val="00290A60"/>
    <w:rsid w:val="00291B63"/>
    <w:rsid w:val="00291F48"/>
    <w:rsid w:val="002920D2"/>
    <w:rsid w:val="00292369"/>
    <w:rsid w:val="00292537"/>
    <w:rsid w:val="002927D9"/>
    <w:rsid w:val="002930DA"/>
    <w:rsid w:val="002956BD"/>
    <w:rsid w:val="00295996"/>
    <w:rsid w:val="00295ED2"/>
    <w:rsid w:val="00295ED8"/>
    <w:rsid w:val="00296216"/>
    <w:rsid w:val="0029628A"/>
    <w:rsid w:val="002969C6"/>
    <w:rsid w:val="00296EF4"/>
    <w:rsid w:val="0029747A"/>
    <w:rsid w:val="00297577"/>
    <w:rsid w:val="00297CBF"/>
    <w:rsid w:val="002A0952"/>
    <w:rsid w:val="002A0B58"/>
    <w:rsid w:val="002A13CE"/>
    <w:rsid w:val="002A1405"/>
    <w:rsid w:val="002A1466"/>
    <w:rsid w:val="002A1FD5"/>
    <w:rsid w:val="002A20D3"/>
    <w:rsid w:val="002A2377"/>
    <w:rsid w:val="002A2D11"/>
    <w:rsid w:val="002A2E53"/>
    <w:rsid w:val="002A2EB0"/>
    <w:rsid w:val="002A3075"/>
    <w:rsid w:val="002A30FE"/>
    <w:rsid w:val="002A3558"/>
    <w:rsid w:val="002A3FE7"/>
    <w:rsid w:val="002A43BC"/>
    <w:rsid w:val="002A4572"/>
    <w:rsid w:val="002A4A40"/>
    <w:rsid w:val="002A4C3B"/>
    <w:rsid w:val="002A4D23"/>
    <w:rsid w:val="002A50BF"/>
    <w:rsid w:val="002A542C"/>
    <w:rsid w:val="002A57E7"/>
    <w:rsid w:val="002A5DAE"/>
    <w:rsid w:val="002A5DB7"/>
    <w:rsid w:val="002A69E7"/>
    <w:rsid w:val="002A6E22"/>
    <w:rsid w:val="002A6E87"/>
    <w:rsid w:val="002A760C"/>
    <w:rsid w:val="002B0B3B"/>
    <w:rsid w:val="002B102C"/>
    <w:rsid w:val="002B109F"/>
    <w:rsid w:val="002B1457"/>
    <w:rsid w:val="002B154B"/>
    <w:rsid w:val="002B161D"/>
    <w:rsid w:val="002B1745"/>
    <w:rsid w:val="002B22F5"/>
    <w:rsid w:val="002B2840"/>
    <w:rsid w:val="002B28EB"/>
    <w:rsid w:val="002B2C51"/>
    <w:rsid w:val="002B31F6"/>
    <w:rsid w:val="002B38F2"/>
    <w:rsid w:val="002B3D11"/>
    <w:rsid w:val="002B49A5"/>
    <w:rsid w:val="002B56B8"/>
    <w:rsid w:val="002B5784"/>
    <w:rsid w:val="002B5FDF"/>
    <w:rsid w:val="002B6024"/>
    <w:rsid w:val="002B71DB"/>
    <w:rsid w:val="002B7763"/>
    <w:rsid w:val="002B7A1E"/>
    <w:rsid w:val="002B7D86"/>
    <w:rsid w:val="002C0338"/>
    <w:rsid w:val="002C0AED"/>
    <w:rsid w:val="002C0F99"/>
    <w:rsid w:val="002C1234"/>
    <w:rsid w:val="002C16ED"/>
    <w:rsid w:val="002C173A"/>
    <w:rsid w:val="002C1C48"/>
    <w:rsid w:val="002C1C6C"/>
    <w:rsid w:val="002C1F54"/>
    <w:rsid w:val="002C2481"/>
    <w:rsid w:val="002C28DF"/>
    <w:rsid w:val="002C290B"/>
    <w:rsid w:val="002C2F2D"/>
    <w:rsid w:val="002C3431"/>
    <w:rsid w:val="002C3587"/>
    <w:rsid w:val="002C4411"/>
    <w:rsid w:val="002C47BA"/>
    <w:rsid w:val="002C4A34"/>
    <w:rsid w:val="002C4CB0"/>
    <w:rsid w:val="002C52D4"/>
    <w:rsid w:val="002C68E1"/>
    <w:rsid w:val="002C690C"/>
    <w:rsid w:val="002C6CAD"/>
    <w:rsid w:val="002C7352"/>
    <w:rsid w:val="002C7C51"/>
    <w:rsid w:val="002D017F"/>
    <w:rsid w:val="002D0D1B"/>
    <w:rsid w:val="002D1322"/>
    <w:rsid w:val="002D1CE4"/>
    <w:rsid w:val="002D1F4E"/>
    <w:rsid w:val="002D26AE"/>
    <w:rsid w:val="002D2911"/>
    <w:rsid w:val="002D2B15"/>
    <w:rsid w:val="002D2C2B"/>
    <w:rsid w:val="002D2E65"/>
    <w:rsid w:val="002D32EF"/>
    <w:rsid w:val="002D38D5"/>
    <w:rsid w:val="002D4427"/>
    <w:rsid w:val="002D456D"/>
    <w:rsid w:val="002D45E9"/>
    <w:rsid w:val="002D483E"/>
    <w:rsid w:val="002D48B4"/>
    <w:rsid w:val="002D51D8"/>
    <w:rsid w:val="002D62CE"/>
    <w:rsid w:val="002D6363"/>
    <w:rsid w:val="002D6852"/>
    <w:rsid w:val="002D6C8B"/>
    <w:rsid w:val="002D77B8"/>
    <w:rsid w:val="002D7AAA"/>
    <w:rsid w:val="002E039A"/>
    <w:rsid w:val="002E05DC"/>
    <w:rsid w:val="002E0762"/>
    <w:rsid w:val="002E0E86"/>
    <w:rsid w:val="002E16F0"/>
    <w:rsid w:val="002E1720"/>
    <w:rsid w:val="002E1DC4"/>
    <w:rsid w:val="002E1FB8"/>
    <w:rsid w:val="002E2181"/>
    <w:rsid w:val="002E2D72"/>
    <w:rsid w:val="002E33F3"/>
    <w:rsid w:val="002E3EF9"/>
    <w:rsid w:val="002E3F22"/>
    <w:rsid w:val="002E4230"/>
    <w:rsid w:val="002E498B"/>
    <w:rsid w:val="002E4B89"/>
    <w:rsid w:val="002E4F69"/>
    <w:rsid w:val="002E51BF"/>
    <w:rsid w:val="002E51CE"/>
    <w:rsid w:val="002E5A3C"/>
    <w:rsid w:val="002E5EDC"/>
    <w:rsid w:val="002E6135"/>
    <w:rsid w:val="002E6739"/>
    <w:rsid w:val="002E6AB4"/>
    <w:rsid w:val="002E6B2F"/>
    <w:rsid w:val="002E6B75"/>
    <w:rsid w:val="002E6DB9"/>
    <w:rsid w:val="002E7632"/>
    <w:rsid w:val="002E7BAB"/>
    <w:rsid w:val="002F0083"/>
    <w:rsid w:val="002F0133"/>
    <w:rsid w:val="002F0273"/>
    <w:rsid w:val="002F0BAB"/>
    <w:rsid w:val="002F0D8A"/>
    <w:rsid w:val="002F130F"/>
    <w:rsid w:val="002F148D"/>
    <w:rsid w:val="002F1B69"/>
    <w:rsid w:val="002F1D66"/>
    <w:rsid w:val="002F1EC3"/>
    <w:rsid w:val="002F296D"/>
    <w:rsid w:val="002F2B1E"/>
    <w:rsid w:val="002F2C27"/>
    <w:rsid w:val="002F31DD"/>
    <w:rsid w:val="002F3668"/>
    <w:rsid w:val="002F3743"/>
    <w:rsid w:val="002F39FE"/>
    <w:rsid w:val="002F3C95"/>
    <w:rsid w:val="002F3CEF"/>
    <w:rsid w:val="002F3E75"/>
    <w:rsid w:val="002F44DF"/>
    <w:rsid w:val="002F4510"/>
    <w:rsid w:val="002F45F4"/>
    <w:rsid w:val="002F4857"/>
    <w:rsid w:val="002F4954"/>
    <w:rsid w:val="002F5C06"/>
    <w:rsid w:val="002F5E60"/>
    <w:rsid w:val="002F68DB"/>
    <w:rsid w:val="002F6ADC"/>
    <w:rsid w:val="002F6CA1"/>
    <w:rsid w:val="002F6E02"/>
    <w:rsid w:val="002F7C42"/>
    <w:rsid w:val="003006C1"/>
    <w:rsid w:val="003014D4"/>
    <w:rsid w:val="0030169A"/>
    <w:rsid w:val="00301923"/>
    <w:rsid w:val="00302506"/>
    <w:rsid w:val="00302C6E"/>
    <w:rsid w:val="00303D37"/>
    <w:rsid w:val="0030430E"/>
    <w:rsid w:val="00304B3C"/>
    <w:rsid w:val="00304C00"/>
    <w:rsid w:val="00304C41"/>
    <w:rsid w:val="00304E16"/>
    <w:rsid w:val="003058F1"/>
    <w:rsid w:val="003059C2"/>
    <w:rsid w:val="00305B7C"/>
    <w:rsid w:val="00305BA4"/>
    <w:rsid w:val="00306B4C"/>
    <w:rsid w:val="00306FD6"/>
    <w:rsid w:val="0030727B"/>
    <w:rsid w:val="003104CE"/>
    <w:rsid w:val="003108F4"/>
    <w:rsid w:val="00310945"/>
    <w:rsid w:val="00310E3C"/>
    <w:rsid w:val="00311127"/>
    <w:rsid w:val="0031130C"/>
    <w:rsid w:val="0031145D"/>
    <w:rsid w:val="00311681"/>
    <w:rsid w:val="00311CE6"/>
    <w:rsid w:val="00311F7C"/>
    <w:rsid w:val="00312923"/>
    <w:rsid w:val="00312ACC"/>
    <w:rsid w:val="00312EE9"/>
    <w:rsid w:val="0031314F"/>
    <w:rsid w:val="0031351C"/>
    <w:rsid w:val="00313D49"/>
    <w:rsid w:val="0031442F"/>
    <w:rsid w:val="0031464B"/>
    <w:rsid w:val="003148A4"/>
    <w:rsid w:val="00314961"/>
    <w:rsid w:val="003149DD"/>
    <w:rsid w:val="00314E81"/>
    <w:rsid w:val="00315305"/>
    <w:rsid w:val="00315443"/>
    <w:rsid w:val="00315873"/>
    <w:rsid w:val="00315DB7"/>
    <w:rsid w:val="003166F3"/>
    <w:rsid w:val="00316BF4"/>
    <w:rsid w:val="00316DE0"/>
    <w:rsid w:val="00316F36"/>
    <w:rsid w:val="003173E0"/>
    <w:rsid w:val="003204EF"/>
    <w:rsid w:val="00320F7C"/>
    <w:rsid w:val="003221C8"/>
    <w:rsid w:val="0032284D"/>
    <w:rsid w:val="003235B5"/>
    <w:rsid w:val="00323A27"/>
    <w:rsid w:val="0032402A"/>
    <w:rsid w:val="00324061"/>
    <w:rsid w:val="0032419F"/>
    <w:rsid w:val="00324409"/>
    <w:rsid w:val="00324C01"/>
    <w:rsid w:val="00324C21"/>
    <w:rsid w:val="00324DD5"/>
    <w:rsid w:val="0032517E"/>
    <w:rsid w:val="00325601"/>
    <w:rsid w:val="003265A5"/>
    <w:rsid w:val="0032687F"/>
    <w:rsid w:val="00326F83"/>
    <w:rsid w:val="003272B2"/>
    <w:rsid w:val="0032779D"/>
    <w:rsid w:val="00327875"/>
    <w:rsid w:val="00327915"/>
    <w:rsid w:val="0032795D"/>
    <w:rsid w:val="00327ED0"/>
    <w:rsid w:val="003304E1"/>
    <w:rsid w:val="003309A4"/>
    <w:rsid w:val="00330BD2"/>
    <w:rsid w:val="00331618"/>
    <w:rsid w:val="003316A6"/>
    <w:rsid w:val="00331874"/>
    <w:rsid w:val="003319EE"/>
    <w:rsid w:val="00331D9B"/>
    <w:rsid w:val="00332A7F"/>
    <w:rsid w:val="00333593"/>
    <w:rsid w:val="003339C4"/>
    <w:rsid w:val="00333B32"/>
    <w:rsid w:val="00334110"/>
    <w:rsid w:val="00334351"/>
    <w:rsid w:val="003349AD"/>
    <w:rsid w:val="00334A10"/>
    <w:rsid w:val="00334FA8"/>
    <w:rsid w:val="00335362"/>
    <w:rsid w:val="003356C9"/>
    <w:rsid w:val="00335BEB"/>
    <w:rsid w:val="0033617E"/>
    <w:rsid w:val="00336DA3"/>
    <w:rsid w:val="00337A68"/>
    <w:rsid w:val="00337B7D"/>
    <w:rsid w:val="0034010D"/>
    <w:rsid w:val="003403BC"/>
    <w:rsid w:val="003406A6"/>
    <w:rsid w:val="00340921"/>
    <w:rsid w:val="00340E34"/>
    <w:rsid w:val="003410E0"/>
    <w:rsid w:val="0034133D"/>
    <w:rsid w:val="00341922"/>
    <w:rsid w:val="00341C11"/>
    <w:rsid w:val="003420B9"/>
    <w:rsid w:val="00342292"/>
    <w:rsid w:val="00342EC1"/>
    <w:rsid w:val="003440BE"/>
    <w:rsid w:val="003441A0"/>
    <w:rsid w:val="00344C7E"/>
    <w:rsid w:val="00345634"/>
    <w:rsid w:val="00345B9C"/>
    <w:rsid w:val="003466B1"/>
    <w:rsid w:val="003474F8"/>
    <w:rsid w:val="00347F9D"/>
    <w:rsid w:val="003500D3"/>
    <w:rsid w:val="0035035B"/>
    <w:rsid w:val="0035074F"/>
    <w:rsid w:val="00350999"/>
    <w:rsid w:val="00350A8C"/>
    <w:rsid w:val="00350F13"/>
    <w:rsid w:val="003515C2"/>
    <w:rsid w:val="00351A10"/>
    <w:rsid w:val="00351CB2"/>
    <w:rsid w:val="003522EC"/>
    <w:rsid w:val="003536B4"/>
    <w:rsid w:val="003541C5"/>
    <w:rsid w:val="00354356"/>
    <w:rsid w:val="00354A0D"/>
    <w:rsid w:val="00354D8F"/>
    <w:rsid w:val="00355238"/>
    <w:rsid w:val="0035557C"/>
    <w:rsid w:val="0035642D"/>
    <w:rsid w:val="003564CF"/>
    <w:rsid w:val="003568B6"/>
    <w:rsid w:val="00356FA2"/>
    <w:rsid w:val="0035723D"/>
    <w:rsid w:val="003574F4"/>
    <w:rsid w:val="00357567"/>
    <w:rsid w:val="003575A8"/>
    <w:rsid w:val="003576F0"/>
    <w:rsid w:val="00357E54"/>
    <w:rsid w:val="00360737"/>
    <w:rsid w:val="00360A1A"/>
    <w:rsid w:val="00360A87"/>
    <w:rsid w:val="00360DDA"/>
    <w:rsid w:val="00360F94"/>
    <w:rsid w:val="003614E0"/>
    <w:rsid w:val="00361C85"/>
    <w:rsid w:val="00361DEA"/>
    <w:rsid w:val="003620EC"/>
    <w:rsid w:val="00362470"/>
    <w:rsid w:val="0036279B"/>
    <w:rsid w:val="00362C16"/>
    <w:rsid w:val="00362DE4"/>
    <w:rsid w:val="00364459"/>
    <w:rsid w:val="0036453A"/>
    <w:rsid w:val="003645FB"/>
    <w:rsid w:val="00364CD6"/>
    <w:rsid w:val="00364D75"/>
    <w:rsid w:val="0036540F"/>
    <w:rsid w:val="00366202"/>
    <w:rsid w:val="00366509"/>
    <w:rsid w:val="00366E25"/>
    <w:rsid w:val="00366E4D"/>
    <w:rsid w:val="003671B5"/>
    <w:rsid w:val="003677B8"/>
    <w:rsid w:val="00367DC8"/>
    <w:rsid w:val="0037002E"/>
    <w:rsid w:val="00370125"/>
    <w:rsid w:val="00371A2D"/>
    <w:rsid w:val="00371A6E"/>
    <w:rsid w:val="00371CB5"/>
    <w:rsid w:val="003722C8"/>
    <w:rsid w:val="00372659"/>
    <w:rsid w:val="00372989"/>
    <w:rsid w:val="003735E5"/>
    <w:rsid w:val="0037364F"/>
    <w:rsid w:val="00373B07"/>
    <w:rsid w:val="003740FD"/>
    <w:rsid w:val="003741C1"/>
    <w:rsid w:val="003747C3"/>
    <w:rsid w:val="0037586E"/>
    <w:rsid w:val="00375BE0"/>
    <w:rsid w:val="00375D1B"/>
    <w:rsid w:val="00375EDD"/>
    <w:rsid w:val="0037606E"/>
    <w:rsid w:val="00376497"/>
    <w:rsid w:val="003766F0"/>
    <w:rsid w:val="003767BE"/>
    <w:rsid w:val="0037748B"/>
    <w:rsid w:val="00377AD8"/>
    <w:rsid w:val="0038078E"/>
    <w:rsid w:val="00380D43"/>
    <w:rsid w:val="00381488"/>
    <w:rsid w:val="003818F9"/>
    <w:rsid w:val="003834F3"/>
    <w:rsid w:val="003838DF"/>
    <w:rsid w:val="00384B9F"/>
    <w:rsid w:val="00384CF7"/>
    <w:rsid w:val="0038502F"/>
    <w:rsid w:val="00385438"/>
    <w:rsid w:val="00385E44"/>
    <w:rsid w:val="00385F87"/>
    <w:rsid w:val="00385FC1"/>
    <w:rsid w:val="00386699"/>
    <w:rsid w:val="00386DA2"/>
    <w:rsid w:val="00387541"/>
    <w:rsid w:val="003878C9"/>
    <w:rsid w:val="003902FE"/>
    <w:rsid w:val="003907C4"/>
    <w:rsid w:val="00390895"/>
    <w:rsid w:val="0039098E"/>
    <w:rsid w:val="0039099D"/>
    <w:rsid w:val="00390FF8"/>
    <w:rsid w:val="003913AE"/>
    <w:rsid w:val="003916A0"/>
    <w:rsid w:val="003918BF"/>
    <w:rsid w:val="00391C96"/>
    <w:rsid w:val="00392CDE"/>
    <w:rsid w:val="0039354E"/>
    <w:rsid w:val="00394027"/>
    <w:rsid w:val="003942D0"/>
    <w:rsid w:val="00394585"/>
    <w:rsid w:val="00394A58"/>
    <w:rsid w:val="003953A9"/>
    <w:rsid w:val="00395726"/>
    <w:rsid w:val="00395F87"/>
    <w:rsid w:val="0039606D"/>
    <w:rsid w:val="0039677C"/>
    <w:rsid w:val="003968A9"/>
    <w:rsid w:val="00396C11"/>
    <w:rsid w:val="00396D54"/>
    <w:rsid w:val="00397044"/>
    <w:rsid w:val="0039768F"/>
    <w:rsid w:val="003A06B5"/>
    <w:rsid w:val="003A0D2E"/>
    <w:rsid w:val="003A1163"/>
    <w:rsid w:val="003A11EF"/>
    <w:rsid w:val="003A145E"/>
    <w:rsid w:val="003A157B"/>
    <w:rsid w:val="003A18A4"/>
    <w:rsid w:val="003A1AFA"/>
    <w:rsid w:val="003A1D36"/>
    <w:rsid w:val="003A1F94"/>
    <w:rsid w:val="003A2082"/>
    <w:rsid w:val="003A213F"/>
    <w:rsid w:val="003A2751"/>
    <w:rsid w:val="003A31A6"/>
    <w:rsid w:val="003A3751"/>
    <w:rsid w:val="003A3A13"/>
    <w:rsid w:val="003A3BFD"/>
    <w:rsid w:val="003A3C83"/>
    <w:rsid w:val="003A50E0"/>
    <w:rsid w:val="003A571D"/>
    <w:rsid w:val="003A5AD7"/>
    <w:rsid w:val="003A5BB5"/>
    <w:rsid w:val="003A6856"/>
    <w:rsid w:val="003A69B2"/>
    <w:rsid w:val="003A6DC5"/>
    <w:rsid w:val="003A6DD6"/>
    <w:rsid w:val="003A7580"/>
    <w:rsid w:val="003A760F"/>
    <w:rsid w:val="003B02F6"/>
    <w:rsid w:val="003B064D"/>
    <w:rsid w:val="003B0B29"/>
    <w:rsid w:val="003B0C64"/>
    <w:rsid w:val="003B132B"/>
    <w:rsid w:val="003B1337"/>
    <w:rsid w:val="003B1975"/>
    <w:rsid w:val="003B1CB5"/>
    <w:rsid w:val="003B23DE"/>
    <w:rsid w:val="003B3BF9"/>
    <w:rsid w:val="003B438C"/>
    <w:rsid w:val="003B48B3"/>
    <w:rsid w:val="003B5003"/>
    <w:rsid w:val="003B5878"/>
    <w:rsid w:val="003B5B09"/>
    <w:rsid w:val="003B5DAC"/>
    <w:rsid w:val="003B67AB"/>
    <w:rsid w:val="003B6882"/>
    <w:rsid w:val="003B68F5"/>
    <w:rsid w:val="003B7084"/>
    <w:rsid w:val="003B75CE"/>
    <w:rsid w:val="003B7A0A"/>
    <w:rsid w:val="003C0292"/>
    <w:rsid w:val="003C034F"/>
    <w:rsid w:val="003C03DB"/>
    <w:rsid w:val="003C06F1"/>
    <w:rsid w:val="003C0907"/>
    <w:rsid w:val="003C108E"/>
    <w:rsid w:val="003C162F"/>
    <w:rsid w:val="003C1922"/>
    <w:rsid w:val="003C19D3"/>
    <w:rsid w:val="003C1D6A"/>
    <w:rsid w:val="003C2D36"/>
    <w:rsid w:val="003C32C6"/>
    <w:rsid w:val="003C38EC"/>
    <w:rsid w:val="003C39DD"/>
    <w:rsid w:val="003C3E57"/>
    <w:rsid w:val="003C3EEB"/>
    <w:rsid w:val="003C44AF"/>
    <w:rsid w:val="003C47EA"/>
    <w:rsid w:val="003C49C0"/>
    <w:rsid w:val="003C4CFA"/>
    <w:rsid w:val="003C5BE9"/>
    <w:rsid w:val="003C5CB1"/>
    <w:rsid w:val="003C6565"/>
    <w:rsid w:val="003C67B0"/>
    <w:rsid w:val="003C69FC"/>
    <w:rsid w:val="003C6B48"/>
    <w:rsid w:val="003C7308"/>
    <w:rsid w:val="003C7B7C"/>
    <w:rsid w:val="003D0570"/>
    <w:rsid w:val="003D07FA"/>
    <w:rsid w:val="003D0825"/>
    <w:rsid w:val="003D084C"/>
    <w:rsid w:val="003D0878"/>
    <w:rsid w:val="003D0AB1"/>
    <w:rsid w:val="003D0D59"/>
    <w:rsid w:val="003D0DA1"/>
    <w:rsid w:val="003D10EB"/>
    <w:rsid w:val="003D11F9"/>
    <w:rsid w:val="003D1752"/>
    <w:rsid w:val="003D17CD"/>
    <w:rsid w:val="003D2586"/>
    <w:rsid w:val="003D260D"/>
    <w:rsid w:val="003D3171"/>
    <w:rsid w:val="003D360A"/>
    <w:rsid w:val="003D3BE1"/>
    <w:rsid w:val="003D4132"/>
    <w:rsid w:val="003D4667"/>
    <w:rsid w:val="003D5154"/>
    <w:rsid w:val="003D6968"/>
    <w:rsid w:val="003D6B63"/>
    <w:rsid w:val="003D6C41"/>
    <w:rsid w:val="003D71F4"/>
    <w:rsid w:val="003D76EE"/>
    <w:rsid w:val="003D7CE2"/>
    <w:rsid w:val="003E0A6B"/>
    <w:rsid w:val="003E0EEC"/>
    <w:rsid w:val="003E118B"/>
    <w:rsid w:val="003E125B"/>
    <w:rsid w:val="003E1AD0"/>
    <w:rsid w:val="003E1CE6"/>
    <w:rsid w:val="003E2C7B"/>
    <w:rsid w:val="003E2E4C"/>
    <w:rsid w:val="003E2FD7"/>
    <w:rsid w:val="003E321D"/>
    <w:rsid w:val="003E3231"/>
    <w:rsid w:val="003E36F8"/>
    <w:rsid w:val="003E44CA"/>
    <w:rsid w:val="003E4F25"/>
    <w:rsid w:val="003E4F83"/>
    <w:rsid w:val="003E562B"/>
    <w:rsid w:val="003E58A8"/>
    <w:rsid w:val="003E6574"/>
    <w:rsid w:val="003E66FD"/>
    <w:rsid w:val="003E6712"/>
    <w:rsid w:val="003E6C08"/>
    <w:rsid w:val="003E6DCD"/>
    <w:rsid w:val="003E6FDD"/>
    <w:rsid w:val="003E7F50"/>
    <w:rsid w:val="003F0452"/>
    <w:rsid w:val="003F090F"/>
    <w:rsid w:val="003F0E21"/>
    <w:rsid w:val="003F0F3A"/>
    <w:rsid w:val="003F1AAF"/>
    <w:rsid w:val="003F3125"/>
    <w:rsid w:val="003F312C"/>
    <w:rsid w:val="003F318F"/>
    <w:rsid w:val="003F38D4"/>
    <w:rsid w:val="003F391A"/>
    <w:rsid w:val="003F3DFA"/>
    <w:rsid w:val="003F4774"/>
    <w:rsid w:val="003F4C48"/>
    <w:rsid w:val="003F4E57"/>
    <w:rsid w:val="003F5A81"/>
    <w:rsid w:val="003F5ABC"/>
    <w:rsid w:val="003F69AE"/>
    <w:rsid w:val="003F6F68"/>
    <w:rsid w:val="003F722C"/>
    <w:rsid w:val="003F7842"/>
    <w:rsid w:val="003F789B"/>
    <w:rsid w:val="004009E9"/>
    <w:rsid w:val="00400FB2"/>
    <w:rsid w:val="004014B7"/>
    <w:rsid w:val="00401594"/>
    <w:rsid w:val="00401752"/>
    <w:rsid w:val="0040287F"/>
    <w:rsid w:val="00402FF9"/>
    <w:rsid w:val="004039F3"/>
    <w:rsid w:val="0040405D"/>
    <w:rsid w:val="004041EB"/>
    <w:rsid w:val="00404B46"/>
    <w:rsid w:val="0040582B"/>
    <w:rsid w:val="00406269"/>
    <w:rsid w:val="00406557"/>
    <w:rsid w:val="00406562"/>
    <w:rsid w:val="00406969"/>
    <w:rsid w:val="0040699E"/>
    <w:rsid w:val="004075B6"/>
    <w:rsid w:val="00407F2A"/>
    <w:rsid w:val="0041014E"/>
    <w:rsid w:val="0041127C"/>
    <w:rsid w:val="004114AE"/>
    <w:rsid w:val="0041152C"/>
    <w:rsid w:val="004117D7"/>
    <w:rsid w:val="00412273"/>
    <w:rsid w:val="0041248A"/>
    <w:rsid w:val="004124A5"/>
    <w:rsid w:val="0041308E"/>
    <w:rsid w:val="00413602"/>
    <w:rsid w:val="00413BE4"/>
    <w:rsid w:val="0041404E"/>
    <w:rsid w:val="00414622"/>
    <w:rsid w:val="004147E6"/>
    <w:rsid w:val="00414868"/>
    <w:rsid w:val="0041499A"/>
    <w:rsid w:val="00415213"/>
    <w:rsid w:val="0041534E"/>
    <w:rsid w:val="00415929"/>
    <w:rsid w:val="00415B72"/>
    <w:rsid w:val="00415C4C"/>
    <w:rsid w:val="004160A3"/>
    <w:rsid w:val="0041628C"/>
    <w:rsid w:val="004168C4"/>
    <w:rsid w:val="00416BB0"/>
    <w:rsid w:val="00416F50"/>
    <w:rsid w:val="004172EC"/>
    <w:rsid w:val="00417341"/>
    <w:rsid w:val="00417939"/>
    <w:rsid w:val="00417E78"/>
    <w:rsid w:val="004200BC"/>
    <w:rsid w:val="0042109C"/>
    <w:rsid w:val="0042136B"/>
    <w:rsid w:val="0042159F"/>
    <w:rsid w:val="00421A2A"/>
    <w:rsid w:val="004221B6"/>
    <w:rsid w:val="00422532"/>
    <w:rsid w:val="004229DE"/>
    <w:rsid w:val="00422F57"/>
    <w:rsid w:val="0042303A"/>
    <w:rsid w:val="00423112"/>
    <w:rsid w:val="0042322C"/>
    <w:rsid w:val="0042329D"/>
    <w:rsid w:val="00423781"/>
    <w:rsid w:val="004239C3"/>
    <w:rsid w:val="00423E33"/>
    <w:rsid w:val="00423EC2"/>
    <w:rsid w:val="00424764"/>
    <w:rsid w:val="004252EC"/>
    <w:rsid w:val="00425707"/>
    <w:rsid w:val="0042581F"/>
    <w:rsid w:val="004259A8"/>
    <w:rsid w:val="00425F10"/>
    <w:rsid w:val="00425F72"/>
    <w:rsid w:val="00426A89"/>
    <w:rsid w:val="004275F5"/>
    <w:rsid w:val="00427ADB"/>
    <w:rsid w:val="00427CDC"/>
    <w:rsid w:val="0043031C"/>
    <w:rsid w:val="00430DB2"/>
    <w:rsid w:val="00430E99"/>
    <w:rsid w:val="0043111F"/>
    <w:rsid w:val="00431DD5"/>
    <w:rsid w:val="004321A0"/>
    <w:rsid w:val="004325D5"/>
    <w:rsid w:val="00432869"/>
    <w:rsid w:val="00432A88"/>
    <w:rsid w:val="00434160"/>
    <w:rsid w:val="0043422E"/>
    <w:rsid w:val="00434355"/>
    <w:rsid w:val="00434671"/>
    <w:rsid w:val="00434A18"/>
    <w:rsid w:val="00434A57"/>
    <w:rsid w:val="0043509A"/>
    <w:rsid w:val="00435275"/>
    <w:rsid w:val="00436137"/>
    <w:rsid w:val="00436359"/>
    <w:rsid w:val="00436D2E"/>
    <w:rsid w:val="00436E8C"/>
    <w:rsid w:val="0043741E"/>
    <w:rsid w:val="0043764C"/>
    <w:rsid w:val="00437F4C"/>
    <w:rsid w:val="00437FF2"/>
    <w:rsid w:val="004403A0"/>
    <w:rsid w:val="00440B85"/>
    <w:rsid w:val="0044108A"/>
    <w:rsid w:val="00441971"/>
    <w:rsid w:val="004426F3"/>
    <w:rsid w:val="00442775"/>
    <w:rsid w:val="00442A6B"/>
    <w:rsid w:val="00442BB5"/>
    <w:rsid w:val="00443333"/>
    <w:rsid w:val="00443757"/>
    <w:rsid w:val="00443FA6"/>
    <w:rsid w:val="00443FAA"/>
    <w:rsid w:val="004440CE"/>
    <w:rsid w:val="00444196"/>
    <w:rsid w:val="00444263"/>
    <w:rsid w:val="00444B78"/>
    <w:rsid w:val="00444D1F"/>
    <w:rsid w:val="004450EF"/>
    <w:rsid w:val="004455AE"/>
    <w:rsid w:val="00445AA4"/>
    <w:rsid w:val="00445C3C"/>
    <w:rsid w:val="004460AF"/>
    <w:rsid w:val="004460CD"/>
    <w:rsid w:val="00446638"/>
    <w:rsid w:val="004467CD"/>
    <w:rsid w:val="00446816"/>
    <w:rsid w:val="0044692B"/>
    <w:rsid w:val="00446E5C"/>
    <w:rsid w:val="004479BC"/>
    <w:rsid w:val="00447AD7"/>
    <w:rsid w:val="00447E38"/>
    <w:rsid w:val="00450046"/>
    <w:rsid w:val="004502E0"/>
    <w:rsid w:val="00450898"/>
    <w:rsid w:val="00450BB8"/>
    <w:rsid w:val="00450CE1"/>
    <w:rsid w:val="00451365"/>
    <w:rsid w:val="0045140F"/>
    <w:rsid w:val="004515A6"/>
    <w:rsid w:val="00451EAA"/>
    <w:rsid w:val="00451EFD"/>
    <w:rsid w:val="004521E1"/>
    <w:rsid w:val="0045242C"/>
    <w:rsid w:val="00452440"/>
    <w:rsid w:val="00452CCB"/>
    <w:rsid w:val="0045329E"/>
    <w:rsid w:val="00453677"/>
    <w:rsid w:val="004537D6"/>
    <w:rsid w:val="00453AB7"/>
    <w:rsid w:val="00453F62"/>
    <w:rsid w:val="00453F9A"/>
    <w:rsid w:val="00454288"/>
    <w:rsid w:val="0045453B"/>
    <w:rsid w:val="0045469C"/>
    <w:rsid w:val="00454911"/>
    <w:rsid w:val="0045492C"/>
    <w:rsid w:val="004549CE"/>
    <w:rsid w:val="00454B29"/>
    <w:rsid w:val="00454B31"/>
    <w:rsid w:val="00454D0D"/>
    <w:rsid w:val="00454D8E"/>
    <w:rsid w:val="00454ED1"/>
    <w:rsid w:val="004551AD"/>
    <w:rsid w:val="00455638"/>
    <w:rsid w:val="00455762"/>
    <w:rsid w:val="00455C8A"/>
    <w:rsid w:val="00455CEC"/>
    <w:rsid w:val="004574C2"/>
    <w:rsid w:val="004576DB"/>
    <w:rsid w:val="00460340"/>
    <w:rsid w:val="00460353"/>
    <w:rsid w:val="00460754"/>
    <w:rsid w:val="00460862"/>
    <w:rsid w:val="00460926"/>
    <w:rsid w:val="00460F9F"/>
    <w:rsid w:val="0046152F"/>
    <w:rsid w:val="004615C6"/>
    <w:rsid w:val="00461642"/>
    <w:rsid w:val="00461F47"/>
    <w:rsid w:val="004628BF"/>
    <w:rsid w:val="00462D81"/>
    <w:rsid w:val="00462FC3"/>
    <w:rsid w:val="00463B4A"/>
    <w:rsid w:val="00463D87"/>
    <w:rsid w:val="00464E86"/>
    <w:rsid w:val="00465049"/>
    <w:rsid w:val="00465729"/>
    <w:rsid w:val="00466012"/>
    <w:rsid w:val="00466761"/>
    <w:rsid w:val="004669E1"/>
    <w:rsid w:val="00466D25"/>
    <w:rsid w:val="00466D3A"/>
    <w:rsid w:val="00467B55"/>
    <w:rsid w:val="00467C50"/>
    <w:rsid w:val="004700DB"/>
    <w:rsid w:val="0047032C"/>
    <w:rsid w:val="004706B8"/>
    <w:rsid w:val="00471287"/>
    <w:rsid w:val="00471C18"/>
    <w:rsid w:val="00471DC5"/>
    <w:rsid w:val="00472407"/>
    <w:rsid w:val="004727A4"/>
    <w:rsid w:val="00472AAC"/>
    <w:rsid w:val="00472B55"/>
    <w:rsid w:val="0047321F"/>
    <w:rsid w:val="004733C9"/>
    <w:rsid w:val="004738E2"/>
    <w:rsid w:val="00473945"/>
    <w:rsid w:val="00473DB6"/>
    <w:rsid w:val="00474451"/>
    <w:rsid w:val="004748B7"/>
    <w:rsid w:val="00474A50"/>
    <w:rsid w:val="00474AE8"/>
    <w:rsid w:val="00475187"/>
    <w:rsid w:val="004774A8"/>
    <w:rsid w:val="00477665"/>
    <w:rsid w:val="00477680"/>
    <w:rsid w:val="00477841"/>
    <w:rsid w:val="00477909"/>
    <w:rsid w:val="00477AD5"/>
    <w:rsid w:val="00477B1E"/>
    <w:rsid w:val="00477D98"/>
    <w:rsid w:val="00477ECA"/>
    <w:rsid w:val="0048001F"/>
    <w:rsid w:val="004815A1"/>
    <w:rsid w:val="00482128"/>
    <w:rsid w:val="00482191"/>
    <w:rsid w:val="0048236C"/>
    <w:rsid w:val="00482728"/>
    <w:rsid w:val="00482772"/>
    <w:rsid w:val="00482B29"/>
    <w:rsid w:val="00483994"/>
    <w:rsid w:val="00483A91"/>
    <w:rsid w:val="00484217"/>
    <w:rsid w:val="00484B50"/>
    <w:rsid w:val="00484F21"/>
    <w:rsid w:val="00484F5C"/>
    <w:rsid w:val="00485036"/>
    <w:rsid w:val="00485652"/>
    <w:rsid w:val="004858AA"/>
    <w:rsid w:val="004859A3"/>
    <w:rsid w:val="00485A57"/>
    <w:rsid w:val="00485CBE"/>
    <w:rsid w:val="00485D0D"/>
    <w:rsid w:val="004861AD"/>
    <w:rsid w:val="004864BF"/>
    <w:rsid w:val="004864EC"/>
    <w:rsid w:val="004868BE"/>
    <w:rsid w:val="00487189"/>
    <w:rsid w:val="0048793C"/>
    <w:rsid w:val="00487FA6"/>
    <w:rsid w:val="00490397"/>
    <w:rsid w:val="00490A15"/>
    <w:rsid w:val="00490F25"/>
    <w:rsid w:val="004914BB"/>
    <w:rsid w:val="004924F9"/>
    <w:rsid w:val="00492C18"/>
    <w:rsid w:val="00493D7D"/>
    <w:rsid w:val="00493E5C"/>
    <w:rsid w:val="00494500"/>
    <w:rsid w:val="00494EEB"/>
    <w:rsid w:val="004951E8"/>
    <w:rsid w:val="00495721"/>
    <w:rsid w:val="00495732"/>
    <w:rsid w:val="0049574F"/>
    <w:rsid w:val="00495926"/>
    <w:rsid w:val="00495CA3"/>
    <w:rsid w:val="0049662A"/>
    <w:rsid w:val="00496AC1"/>
    <w:rsid w:val="004972F8"/>
    <w:rsid w:val="00497E23"/>
    <w:rsid w:val="004A0079"/>
    <w:rsid w:val="004A021D"/>
    <w:rsid w:val="004A0848"/>
    <w:rsid w:val="004A0BD5"/>
    <w:rsid w:val="004A147C"/>
    <w:rsid w:val="004A1519"/>
    <w:rsid w:val="004A15DB"/>
    <w:rsid w:val="004A1689"/>
    <w:rsid w:val="004A1709"/>
    <w:rsid w:val="004A1D65"/>
    <w:rsid w:val="004A1ECF"/>
    <w:rsid w:val="004A2212"/>
    <w:rsid w:val="004A2944"/>
    <w:rsid w:val="004A298A"/>
    <w:rsid w:val="004A2B7E"/>
    <w:rsid w:val="004A2E7D"/>
    <w:rsid w:val="004A35D1"/>
    <w:rsid w:val="004A35F6"/>
    <w:rsid w:val="004A3708"/>
    <w:rsid w:val="004A399C"/>
    <w:rsid w:val="004A3C3E"/>
    <w:rsid w:val="004A3DCA"/>
    <w:rsid w:val="004A3DE7"/>
    <w:rsid w:val="004A456E"/>
    <w:rsid w:val="004A5182"/>
    <w:rsid w:val="004A521C"/>
    <w:rsid w:val="004A53AB"/>
    <w:rsid w:val="004A5A42"/>
    <w:rsid w:val="004A5C00"/>
    <w:rsid w:val="004A65A3"/>
    <w:rsid w:val="004A68B9"/>
    <w:rsid w:val="004A6F80"/>
    <w:rsid w:val="004A70D3"/>
    <w:rsid w:val="004A744B"/>
    <w:rsid w:val="004A777E"/>
    <w:rsid w:val="004A7977"/>
    <w:rsid w:val="004B0997"/>
    <w:rsid w:val="004B0BE0"/>
    <w:rsid w:val="004B10EF"/>
    <w:rsid w:val="004B1453"/>
    <w:rsid w:val="004B1EE5"/>
    <w:rsid w:val="004B1FF3"/>
    <w:rsid w:val="004B2A76"/>
    <w:rsid w:val="004B2F01"/>
    <w:rsid w:val="004B2FAA"/>
    <w:rsid w:val="004B3043"/>
    <w:rsid w:val="004B3FA2"/>
    <w:rsid w:val="004B44E3"/>
    <w:rsid w:val="004B4975"/>
    <w:rsid w:val="004B4AFF"/>
    <w:rsid w:val="004B4D89"/>
    <w:rsid w:val="004B4DB7"/>
    <w:rsid w:val="004B4EE5"/>
    <w:rsid w:val="004B50EF"/>
    <w:rsid w:val="004B55E2"/>
    <w:rsid w:val="004B58AD"/>
    <w:rsid w:val="004B6731"/>
    <w:rsid w:val="004B715A"/>
    <w:rsid w:val="004B735D"/>
    <w:rsid w:val="004B7501"/>
    <w:rsid w:val="004B772C"/>
    <w:rsid w:val="004B7FA4"/>
    <w:rsid w:val="004C01E5"/>
    <w:rsid w:val="004C04DA"/>
    <w:rsid w:val="004C052F"/>
    <w:rsid w:val="004C06ED"/>
    <w:rsid w:val="004C0A44"/>
    <w:rsid w:val="004C0C0A"/>
    <w:rsid w:val="004C169E"/>
    <w:rsid w:val="004C1912"/>
    <w:rsid w:val="004C1B26"/>
    <w:rsid w:val="004C1F35"/>
    <w:rsid w:val="004C2539"/>
    <w:rsid w:val="004C368C"/>
    <w:rsid w:val="004C3EE3"/>
    <w:rsid w:val="004C442B"/>
    <w:rsid w:val="004C44C2"/>
    <w:rsid w:val="004C46D2"/>
    <w:rsid w:val="004C485A"/>
    <w:rsid w:val="004C48AD"/>
    <w:rsid w:val="004C58B3"/>
    <w:rsid w:val="004C5A36"/>
    <w:rsid w:val="004C5DA3"/>
    <w:rsid w:val="004C61B4"/>
    <w:rsid w:val="004C662D"/>
    <w:rsid w:val="004C67D1"/>
    <w:rsid w:val="004C6E2C"/>
    <w:rsid w:val="004C6EB2"/>
    <w:rsid w:val="004C77C4"/>
    <w:rsid w:val="004C77FA"/>
    <w:rsid w:val="004C7805"/>
    <w:rsid w:val="004C7CD8"/>
    <w:rsid w:val="004D035F"/>
    <w:rsid w:val="004D03B0"/>
    <w:rsid w:val="004D0D7C"/>
    <w:rsid w:val="004D11E6"/>
    <w:rsid w:val="004D122B"/>
    <w:rsid w:val="004D23AD"/>
    <w:rsid w:val="004D27AF"/>
    <w:rsid w:val="004D2A6F"/>
    <w:rsid w:val="004D2AE4"/>
    <w:rsid w:val="004D2D8E"/>
    <w:rsid w:val="004D3437"/>
    <w:rsid w:val="004D359C"/>
    <w:rsid w:val="004D36C0"/>
    <w:rsid w:val="004D3B3A"/>
    <w:rsid w:val="004D3C2A"/>
    <w:rsid w:val="004D4656"/>
    <w:rsid w:val="004D5151"/>
    <w:rsid w:val="004D5719"/>
    <w:rsid w:val="004D58FF"/>
    <w:rsid w:val="004D5CD8"/>
    <w:rsid w:val="004D5E03"/>
    <w:rsid w:val="004D637C"/>
    <w:rsid w:val="004D69C5"/>
    <w:rsid w:val="004D6AA3"/>
    <w:rsid w:val="004D7133"/>
    <w:rsid w:val="004D75F1"/>
    <w:rsid w:val="004D7A11"/>
    <w:rsid w:val="004E0B0D"/>
    <w:rsid w:val="004E0ED9"/>
    <w:rsid w:val="004E1103"/>
    <w:rsid w:val="004E1C92"/>
    <w:rsid w:val="004E1FE3"/>
    <w:rsid w:val="004E21EC"/>
    <w:rsid w:val="004E2881"/>
    <w:rsid w:val="004E3344"/>
    <w:rsid w:val="004E36C7"/>
    <w:rsid w:val="004E39B5"/>
    <w:rsid w:val="004E409F"/>
    <w:rsid w:val="004E469F"/>
    <w:rsid w:val="004E4E6A"/>
    <w:rsid w:val="004E5212"/>
    <w:rsid w:val="004E5763"/>
    <w:rsid w:val="004E5843"/>
    <w:rsid w:val="004E58D7"/>
    <w:rsid w:val="004E5B24"/>
    <w:rsid w:val="004E5D50"/>
    <w:rsid w:val="004E5D76"/>
    <w:rsid w:val="004E5F15"/>
    <w:rsid w:val="004E62F0"/>
    <w:rsid w:val="004E6465"/>
    <w:rsid w:val="004E6B21"/>
    <w:rsid w:val="004E74AC"/>
    <w:rsid w:val="004E7AB3"/>
    <w:rsid w:val="004F04B8"/>
    <w:rsid w:val="004F08CD"/>
    <w:rsid w:val="004F0907"/>
    <w:rsid w:val="004F0B68"/>
    <w:rsid w:val="004F0D24"/>
    <w:rsid w:val="004F0E5C"/>
    <w:rsid w:val="004F176D"/>
    <w:rsid w:val="004F1A1A"/>
    <w:rsid w:val="004F1D04"/>
    <w:rsid w:val="004F1E91"/>
    <w:rsid w:val="004F227B"/>
    <w:rsid w:val="004F22C7"/>
    <w:rsid w:val="004F2308"/>
    <w:rsid w:val="004F2840"/>
    <w:rsid w:val="004F28BD"/>
    <w:rsid w:val="004F2DCC"/>
    <w:rsid w:val="004F2F0C"/>
    <w:rsid w:val="004F2F8A"/>
    <w:rsid w:val="004F34AD"/>
    <w:rsid w:val="004F368C"/>
    <w:rsid w:val="004F4BCB"/>
    <w:rsid w:val="004F5981"/>
    <w:rsid w:val="004F5D87"/>
    <w:rsid w:val="004F673B"/>
    <w:rsid w:val="004F6985"/>
    <w:rsid w:val="004F78BE"/>
    <w:rsid w:val="004F7E9D"/>
    <w:rsid w:val="005000C9"/>
    <w:rsid w:val="005002D0"/>
    <w:rsid w:val="0050030D"/>
    <w:rsid w:val="0050048F"/>
    <w:rsid w:val="00500C42"/>
    <w:rsid w:val="00500DAE"/>
    <w:rsid w:val="00501136"/>
    <w:rsid w:val="005011AE"/>
    <w:rsid w:val="0050135C"/>
    <w:rsid w:val="00501705"/>
    <w:rsid w:val="005018E9"/>
    <w:rsid w:val="00501D4F"/>
    <w:rsid w:val="005021AB"/>
    <w:rsid w:val="005021B5"/>
    <w:rsid w:val="00502A3A"/>
    <w:rsid w:val="00502C53"/>
    <w:rsid w:val="00502D0C"/>
    <w:rsid w:val="005031D1"/>
    <w:rsid w:val="00503225"/>
    <w:rsid w:val="00503312"/>
    <w:rsid w:val="0050365B"/>
    <w:rsid w:val="00503BF7"/>
    <w:rsid w:val="00504840"/>
    <w:rsid w:val="00504B60"/>
    <w:rsid w:val="00505093"/>
    <w:rsid w:val="005050AF"/>
    <w:rsid w:val="00505181"/>
    <w:rsid w:val="00505E4F"/>
    <w:rsid w:val="0050600C"/>
    <w:rsid w:val="005060C0"/>
    <w:rsid w:val="0050694F"/>
    <w:rsid w:val="00506B00"/>
    <w:rsid w:val="00506FAC"/>
    <w:rsid w:val="005075D1"/>
    <w:rsid w:val="00510577"/>
    <w:rsid w:val="00510735"/>
    <w:rsid w:val="00510E81"/>
    <w:rsid w:val="00511299"/>
    <w:rsid w:val="00511589"/>
    <w:rsid w:val="005116D0"/>
    <w:rsid w:val="0051208F"/>
    <w:rsid w:val="00512933"/>
    <w:rsid w:val="00512A92"/>
    <w:rsid w:val="00512C33"/>
    <w:rsid w:val="00513DB2"/>
    <w:rsid w:val="00514005"/>
    <w:rsid w:val="00514717"/>
    <w:rsid w:val="005147F8"/>
    <w:rsid w:val="00515CEC"/>
    <w:rsid w:val="00515E0A"/>
    <w:rsid w:val="005160CC"/>
    <w:rsid w:val="005160EF"/>
    <w:rsid w:val="005166E8"/>
    <w:rsid w:val="005168A9"/>
    <w:rsid w:val="00516A87"/>
    <w:rsid w:val="00516D1B"/>
    <w:rsid w:val="00517162"/>
    <w:rsid w:val="0051754A"/>
    <w:rsid w:val="00517A67"/>
    <w:rsid w:val="00517C20"/>
    <w:rsid w:val="005204C9"/>
    <w:rsid w:val="00520649"/>
    <w:rsid w:val="00522193"/>
    <w:rsid w:val="00522B42"/>
    <w:rsid w:val="0052336B"/>
    <w:rsid w:val="00523EAF"/>
    <w:rsid w:val="0052414A"/>
    <w:rsid w:val="00524413"/>
    <w:rsid w:val="005246BA"/>
    <w:rsid w:val="00524B06"/>
    <w:rsid w:val="0052541F"/>
    <w:rsid w:val="00525451"/>
    <w:rsid w:val="00526C25"/>
    <w:rsid w:val="00527177"/>
    <w:rsid w:val="00527443"/>
    <w:rsid w:val="005278D4"/>
    <w:rsid w:val="00530163"/>
    <w:rsid w:val="00530528"/>
    <w:rsid w:val="005307D6"/>
    <w:rsid w:val="00530AED"/>
    <w:rsid w:val="00530DAF"/>
    <w:rsid w:val="00530E57"/>
    <w:rsid w:val="0053131D"/>
    <w:rsid w:val="00531BDE"/>
    <w:rsid w:val="00531BF5"/>
    <w:rsid w:val="00532AD4"/>
    <w:rsid w:val="00532AF2"/>
    <w:rsid w:val="0053342B"/>
    <w:rsid w:val="0053393C"/>
    <w:rsid w:val="00533C0A"/>
    <w:rsid w:val="0053403D"/>
    <w:rsid w:val="00534BD3"/>
    <w:rsid w:val="00534EF6"/>
    <w:rsid w:val="00535468"/>
    <w:rsid w:val="005358AD"/>
    <w:rsid w:val="00535B0F"/>
    <w:rsid w:val="00535FD1"/>
    <w:rsid w:val="0053660A"/>
    <w:rsid w:val="00536857"/>
    <w:rsid w:val="00536C46"/>
    <w:rsid w:val="0053721E"/>
    <w:rsid w:val="005373E7"/>
    <w:rsid w:val="005375F7"/>
    <w:rsid w:val="00537ACB"/>
    <w:rsid w:val="00537C64"/>
    <w:rsid w:val="0054039D"/>
    <w:rsid w:val="0054065B"/>
    <w:rsid w:val="00540B13"/>
    <w:rsid w:val="00540E2A"/>
    <w:rsid w:val="00541953"/>
    <w:rsid w:val="00541AB7"/>
    <w:rsid w:val="00541AF7"/>
    <w:rsid w:val="00541FD9"/>
    <w:rsid w:val="00542288"/>
    <w:rsid w:val="00542D13"/>
    <w:rsid w:val="00543220"/>
    <w:rsid w:val="00543397"/>
    <w:rsid w:val="0054339F"/>
    <w:rsid w:val="00543558"/>
    <w:rsid w:val="005439B8"/>
    <w:rsid w:val="005441C7"/>
    <w:rsid w:val="00544375"/>
    <w:rsid w:val="00544583"/>
    <w:rsid w:val="005447DB"/>
    <w:rsid w:val="005448E8"/>
    <w:rsid w:val="0054548B"/>
    <w:rsid w:val="005458BC"/>
    <w:rsid w:val="00545F01"/>
    <w:rsid w:val="00545F7C"/>
    <w:rsid w:val="0054621B"/>
    <w:rsid w:val="00546A86"/>
    <w:rsid w:val="00546A8A"/>
    <w:rsid w:val="00546E84"/>
    <w:rsid w:val="00547019"/>
    <w:rsid w:val="0054716E"/>
    <w:rsid w:val="0054777C"/>
    <w:rsid w:val="0055082D"/>
    <w:rsid w:val="00550B3C"/>
    <w:rsid w:val="00550F30"/>
    <w:rsid w:val="00551133"/>
    <w:rsid w:val="0055113F"/>
    <w:rsid w:val="005515DB"/>
    <w:rsid w:val="0055183D"/>
    <w:rsid w:val="00551C9D"/>
    <w:rsid w:val="00551F37"/>
    <w:rsid w:val="00552235"/>
    <w:rsid w:val="005525BA"/>
    <w:rsid w:val="005526FF"/>
    <w:rsid w:val="00552ABC"/>
    <w:rsid w:val="00552C1F"/>
    <w:rsid w:val="00552F17"/>
    <w:rsid w:val="00552F65"/>
    <w:rsid w:val="00553528"/>
    <w:rsid w:val="00553D0A"/>
    <w:rsid w:val="00553E08"/>
    <w:rsid w:val="00554FF9"/>
    <w:rsid w:val="005558EF"/>
    <w:rsid w:val="00555D57"/>
    <w:rsid w:val="0055638D"/>
    <w:rsid w:val="00556697"/>
    <w:rsid w:val="005568A0"/>
    <w:rsid w:val="0055699B"/>
    <w:rsid w:val="00556C32"/>
    <w:rsid w:val="00556C87"/>
    <w:rsid w:val="00556EDA"/>
    <w:rsid w:val="00556F98"/>
    <w:rsid w:val="00557109"/>
    <w:rsid w:val="005576A7"/>
    <w:rsid w:val="005576B3"/>
    <w:rsid w:val="005579A8"/>
    <w:rsid w:val="00557CE2"/>
    <w:rsid w:val="00557EEF"/>
    <w:rsid w:val="005601FF"/>
    <w:rsid w:val="0056080A"/>
    <w:rsid w:val="0056094D"/>
    <w:rsid w:val="00560AE4"/>
    <w:rsid w:val="005613BF"/>
    <w:rsid w:val="0056167D"/>
    <w:rsid w:val="0056176C"/>
    <w:rsid w:val="005620C8"/>
    <w:rsid w:val="005621FD"/>
    <w:rsid w:val="0056233F"/>
    <w:rsid w:val="0056242B"/>
    <w:rsid w:val="005624DC"/>
    <w:rsid w:val="00562568"/>
    <w:rsid w:val="0056286D"/>
    <w:rsid w:val="005628CD"/>
    <w:rsid w:val="00563196"/>
    <w:rsid w:val="00563335"/>
    <w:rsid w:val="005634FA"/>
    <w:rsid w:val="0056362A"/>
    <w:rsid w:val="00563DD1"/>
    <w:rsid w:val="00564B4A"/>
    <w:rsid w:val="00564D9A"/>
    <w:rsid w:val="00564F10"/>
    <w:rsid w:val="00565110"/>
    <w:rsid w:val="00565239"/>
    <w:rsid w:val="00565EF7"/>
    <w:rsid w:val="00565F46"/>
    <w:rsid w:val="00566391"/>
    <w:rsid w:val="005666C0"/>
    <w:rsid w:val="005668A6"/>
    <w:rsid w:val="00566971"/>
    <w:rsid w:val="00566F40"/>
    <w:rsid w:val="005675BE"/>
    <w:rsid w:val="005679E9"/>
    <w:rsid w:val="00567A7A"/>
    <w:rsid w:val="00567AF4"/>
    <w:rsid w:val="00570740"/>
    <w:rsid w:val="005708B3"/>
    <w:rsid w:val="00570CC5"/>
    <w:rsid w:val="00570E5F"/>
    <w:rsid w:val="005713E4"/>
    <w:rsid w:val="00571789"/>
    <w:rsid w:val="00571AD1"/>
    <w:rsid w:val="0057239E"/>
    <w:rsid w:val="00572754"/>
    <w:rsid w:val="00573414"/>
    <w:rsid w:val="00573866"/>
    <w:rsid w:val="00573AA4"/>
    <w:rsid w:val="00573B03"/>
    <w:rsid w:val="00573DA9"/>
    <w:rsid w:val="005745A7"/>
    <w:rsid w:val="00574842"/>
    <w:rsid w:val="005748CE"/>
    <w:rsid w:val="00574915"/>
    <w:rsid w:val="005749B7"/>
    <w:rsid w:val="005749EB"/>
    <w:rsid w:val="00574E12"/>
    <w:rsid w:val="0057515C"/>
    <w:rsid w:val="00575B8C"/>
    <w:rsid w:val="00575C64"/>
    <w:rsid w:val="005766AB"/>
    <w:rsid w:val="00576D55"/>
    <w:rsid w:val="005770AD"/>
    <w:rsid w:val="00577116"/>
    <w:rsid w:val="005771BA"/>
    <w:rsid w:val="00577734"/>
    <w:rsid w:val="00577A0C"/>
    <w:rsid w:val="00577B9B"/>
    <w:rsid w:val="00577C2D"/>
    <w:rsid w:val="00580119"/>
    <w:rsid w:val="0058012E"/>
    <w:rsid w:val="0058075D"/>
    <w:rsid w:val="00580C1D"/>
    <w:rsid w:val="00580F66"/>
    <w:rsid w:val="00580FCE"/>
    <w:rsid w:val="00581989"/>
    <w:rsid w:val="00581AE7"/>
    <w:rsid w:val="00582062"/>
    <w:rsid w:val="005820FC"/>
    <w:rsid w:val="00583046"/>
    <w:rsid w:val="00583733"/>
    <w:rsid w:val="00583D47"/>
    <w:rsid w:val="00583F67"/>
    <w:rsid w:val="00584053"/>
    <w:rsid w:val="005840BC"/>
    <w:rsid w:val="005843EC"/>
    <w:rsid w:val="005845C4"/>
    <w:rsid w:val="0058533E"/>
    <w:rsid w:val="00585E90"/>
    <w:rsid w:val="005862AD"/>
    <w:rsid w:val="005863D0"/>
    <w:rsid w:val="00586550"/>
    <w:rsid w:val="0058655E"/>
    <w:rsid w:val="00586893"/>
    <w:rsid w:val="00586AE0"/>
    <w:rsid w:val="00586D46"/>
    <w:rsid w:val="00587BA5"/>
    <w:rsid w:val="005900A5"/>
    <w:rsid w:val="00590415"/>
    <w:rsid w:val="00590479"/>
    <w:rsid w:val="00590486"/>
    <w:rsid w:val="00591005"/>
    <w:rsid w:val="00591356"/>
    <w:rsid w:val="00591461"/>
    <w:rsid w:val="0059173E"/>
    <w:rsid w:val="00591874"/>
    <w:rsid w:val="00591D15"/>
    <w:rsid w:val="0059200F"/>
    <w:rsid w:val="0059291C"/>
    <w:rsid w:val="005929EE"/>
    <w:rsid w:val="00592E1D"/>
    <w:rsid w:val="00593341"/>
    <w:rsid w:val="00593CE7"/>
    <w:rsid w:val="00593D21"/>
    <w:rsid w:val="00593F3E"/>
    <w:rsid w:val="00594190"/>
    <w:rsid w:val="005941FB"/>
    <w:rsid w:val="005957B6"/>
    <w:rsid w:val="00595D2D"/>
    <w:rsid w:val="005960B6"/>
    <w:rsid w:val="005960F1"/>
    <w:rsid w:val="00596328"/>
    <w:rsid w:val="00596BC5"/>
    <w:rsid w:val="00596D96"/>
    <w:rsid w:val="00597204"/>
    <w:rsid w:val="00597A3D"/>
    <w:rsid w:val="00597DF9"/>
    <w:rsid w:val="005A05A0"/>
    <w:rsid w:val="005A05EE"/>
    <w:rsid w:val="005A0DF2"/>
    <w:rsid w:val="005A0E08"/>
    <w:rsid w:val="005A1198"/>
    <w:rsid w:val="005A11C2"/>
    <w:rsid w:val="005A17C0"/>
    <w:rsid w:val="005A22EE"/>
    <w:rsid w:val="005A2433"/>
    <w:rsid w:val="005A2ADD"/>
    <w:rsid w:val="005A2D83"/>
    <w:rsid w:val="005A3370"/>
    <w:rsid w:val="005A43F8"/>
    <w:rsid w:val="005A4745"/>
    <w:rsid w:val="005A49BE"/>
    <w:rsid w:val="005A54F3"/>
    <w:rsid w:val="005A55DE"/>
    <w:rsid w:val="005A594D"/>
    <w:rsid w:val="005A59A6"/>
    <w:rsid w:val="005A5CC7"/>
    <w:rsid w:val="005A5DC7"/>
    <w:rsid w:val="005A5E11"/>
    <w:rsid w:val="005A66A9"/>
    <w:rsid w:val="005A6F8F"/>
    <w:rsid w:val="005B01F3"/>
    <w:rsid w:val="005B04F8"/>
    <w:rsid w:val="005B08F4"/>
    <w:rsid w:val="005B0989"/>
    <w:rsid w:val="005B1214"/>
    <w:rsid w:val="005B174E"/>
    <w:rsid w:val="005B1B62"/>
    <w:rsid w:val="005B1B85"/>
    <w:rsid w:val="005B1C1F"/>
    <w:rsid w:val="005B2409"/>
    <w:rsid w:val="005B25B6"/>
    <w:rsid w:val="005B27EB"/>
    <w:rsid w:val="005B293D"/>
    <w:rsid w:val="005B383E"/>
    <w:rsid w:val="005B397A"/>
    <w:rsid w:val="005B3C16"/>
    <w:rsid w:val="005B454B"/>
    <w:rsid w:val="005B55F4"/>
    <w:rsid w:val="005B5A16"/>
    <w:rsid w:val="005B5E0F"/>
    <w:rsid w:val="005B60A3"/>
    <w:rsid w:val="005B68B3"/>
    <w:rsid w:val="005B6A4F"/>
    <w:rsid w:val="005B711F"/>
    <w:rsid w:val="005B7800"/>
    <w:rsid w:val="005B783F"/>
    <w:rsid w:val="005C00CF"/>
    <w:rsid w:val="005C08A7"/>
    <w:rsid w:val="005C0F86"/>
    <w:rsid w:val="005C11E6"/>
    <w:rsid w:val="005C2810"/>
    <w:rsid w:val="005C2EE5"/>
    <w:rsid w:val="005C3303"/>
    <w:rsid w:val="005C3E38"/>
    <w:rsid w:val="005C3EA4"/>
    <w:rsid w:val="005C4588"/>
    <w:rsid w:val="005C4A04"/>
    <w:rsid w:val="005C509C"/>
    <w:rsid w:val="005C5492"/>
    <w:rsid w:val="005C5E96"/>
    <w:rsid w:val="005C5EB7"/>
    <w:rsid w:val="005C605C"/>
    <w:rsid w:val="005C6084"/>
    <w:rsid w:val="005C61C4"/>
    <w:rsid w:val="005C690F"/>
    <w:rsid w:val="005C7592"/>
    <w:rsid w:val="005C775A"/>
    <w:rsid w:val="005C7877"/>
    <w:rsid w:val="005C7AD2"/>
    <w:rsid w:val="005D085A"/>
    <w:rsid w:val="005D0995"/>
    <w:rsid w:val="005D0B36"/>
    <w:rsid w:val="005D0E58"/>
    <w:rsid w:val="005D0F5D"/>
    <w:rsid w:val="005D1CE6"/>
    <w:rsid w:val="005D2101"/>
    <w:rsid w:val="005D23B0"/>
    <w:rsid w:val="005D245F"/>
    <w:rsid w:val="005D2482"/>
    <w:rsid w:val="005D2784"/>
    <w:rsid w:val="005D287D"/>
    <w:rsid w:val="005D2F4A"/>
    <w:rsid w:val="005D3731"/>
    <w:rsid w:val="005D4221"/>
    <w:rsid w:val="005D446B"/>
    <w:rsid w:val="005D4ECE"/>
    <w:rsid w:val="005D5002"/>
    <w:rsid w:val="005D54E5"/>
    <w:rsid w:val="005D55FD"/>
    <w:rsid w:val="005D5A38"/>
    <w:rsid w:val="005D62E3"/>
    <w:rsid w:val="005D6857"/>
    <w:rsid w:val="005D70A1"/>
    <w:rsid w:val="005D75E5"/>
    <w:rsid w:val="005D7CD1"/>
    <w:rsid w:val="005E01ED"/>
    <w:rsid w:val="005E06FF"/>
    <w:rsid w:val="005E08D7"/>
    <w:rsid w:val="005E145B"/>
    <w:rsid w:val="005E15CA"/>
    <w:rsid w:val="005E17B3"/>
    <w:rsid w:val="005E188A"/>
    <w:rsid w:val="005E20B4"/>
    <w:rsid w:val="005E214A"/>
    <w:rsid w:val="005E2A0A"/>
    <w:rsid w:val="005E385D"/>
    <w:rsid w:val="005E399C"/>
    <w:rsid w:val="005E4775"/>
    <w:rsid w:val="005E487E"/>
    <w:rsid w:val="005E49AB"/>
    <w:rsid w:val="005E4BB0"/>
    <w:rsid w:val="005E4F04"/>
    <w:rsid w:val="005E56B3"/>
    <w:rsid w:val="005E6193"/>
    <w:rsid w:val="005E646D"/>
    <w:rsid w:val="005E654E"/>
    <w:rsid w:val="005E74B0"/>
    <w:rsid w:val="005E78CE"/>
    <w:rsid w:val="005E7CC2"/>
    <w:rsid w:val="005E7FBC"/>
    <w:rsid w:val="005F0349"/>
    <w:rsid w:val="005F1734"/>
    <w:rsid w:val="005F1FAF"/>
    <w:rsid w:val="005F24C9"/>
    <w:rsid w:val="005F25DF"/>
    <w:rsid w:val="005F30A7"/>
    <w:rsid w:val="005F322F"/>
    <w:rsid w:val="005F33A7"/>
    <w:rsid w:val="005F35AF"/>
    <w:rsid w:val="005F38F6"/>
    <w:rsid w:val="005F3B39"/>
    <w:rsid w:val="005F46B5"/>
    <w:rsid w:val="005F5261"/>
    <w:rsid w:val="005F5819"/>
    <w:rsid w:val="005F5E21"/>
    <w:rsid w:val="005F68D4"/>
    <w:rsid w:val="005F6BFE"/>
    <w:rsid w:val="005F6E9D"/>
    <w:rsid w:val="005F7444"/>
    <w:rsid w:val="005F7B12"/>
    <w:rsid w:val="005F7D2D"/>
    <w:rsid w:val="00600A64"/>
    <w:rsid w:val="00600CF8"/>
    <w:rsid w:val="00600F4B"/>
    <w:rsid w:val="00600FBB"/>
    <w:rsid w:val="006014D8"/>
    <w:rsid w:val="0060180C"/>
    <w:rsid w:val="00602124"/>
    <w:rsid w:val="00602690"/>
    <w:rsid w:val="00603428"/>
    <w:rsid w:val="00603E5F"/>
    <w:rsid w:val="006041E0"/>
    <w:rsid w:val="00604219"/>
    <w:rsid w:val="006042D6"/>
    <w:rsid w:val="00604561"/>
    <w:rsid w:val="0060485F"/>
    <w:rsid w:val="00604AB2"/>
    <w:rsid w:val="00604B71"/>
    <w:rsid w:val="00604CE9"/>
    <w:rsid w:val="00604F1E"/>
    <w:rsid w:val="00605517"/>
    <w:rsid w:val="00605C75"/>
    <w:rsid w:val="00605E89"/>
    <w:rsid w:val="00606149"/>
    <w:rsid w:val="0060621F"/>
    <w:rsid w:val="00606399"/>
    <w:rsid w:val="00606873"/>
    <w:rsid w:val="0060695B"/>
    <w:rsid w:val="00606E34"/>
    <w:rsid w:val="00610158"/>
    <w:rsid w:val="0061096F"/>
    <w:rsid w:val="006109F9"/>
    <w:rsid w:val="00610EBE"/>
    <w:rsid w:val="00610EE1"/>
    <w:rsid w:val="00611232"/>
    <w:rsid w:val="006119B5"/>
    <w:rsid w:val="00611A87"/>
    <w:rsid w:val="00611DB3"/>
    <w:rsid w:val="006121DF"/>
    <w:rsid w:val="006124BC"/>
    <w:rsid w:val="006130F0"/>
    <w:rsid w:val="00613259"/>
    <w:rsid w:val="006133F0"/>
    <w:rsid w:val="00613A0C"/>
    <w:rsid w:val="00613E02"/>
    <w:rsid w:val="00613E54"/>
    <w:rsid w:val="00613F75"/>
    <w:rsid w:val="00614281"/>
    <w:rsid w:val="00614CAA"/>
    <w:rsid w:val="00615FDF"/>
    <w:rsid w:val="00616196"/>
    <w:rsid w:val="006170D3"/>
    <w:rsid w:val="0061739C"/>
    <w:rsid w:val="00617B8A"/>
    <w:rsid w:val="006200E1"/>
    <w:rsid w:val="00620533"/>
    <w:rsid w:val="006209B8"/>
    <w:rsid w:val="00621856"/>
    <w:rsid w:val="006219B9"/>
    <w:rsid w:val="00621B14"/>
    <w:rsid w:val="00621B4F"/>
    <w:rsid w:val="00621F2C"/>
    <w:rsid w:val="0062221C"/>
    <w:rsid w:val="006224D9"/>
    <w:rsid w:val="00622BC0"/>
    <w:rsid w:val="0062305F"/>
    <w:rsid w:val="006234E6"/>
    <w:rsid w:val="00623A4D"/>
    <w:rsid w:val="00623E3A"/>
    <w:rsid w:val="0062403B"/>
    <w:rsid w:val="006244B8"/>
    <w:rsid w:val="00624789"/>
    <w:rsid w:val="00624D28"/>
    <w:rsid w:val="006250DB"/>
    <w:rsid w:val="006251FB"/>
    <w:rsid w:val="00625452"/>
    <w:rsid w:val="0062547A"/>
    <w:rsid w:val="00625DEE"/>
    <w:rsid w:val="00625F1E"/>
    <w:rsid w:val="00626E4C"/>
    <w:rsid w:val="0062741D"/>
    <w:rsid w:val="00627444"/>
    <w:rsid w:val="006275C0"/>
    <w:rsid w:val="006305EC"/>
    <w:rsid w:val="0063083F"/>
    <w:rsid w:val="00630A08"/>
    <w:rsid w:val="00630DD3"/>
    <w:rsid w:val="00631127"/>
    <w:rsid w:val="0063187D"/>
    <w:rsid w:val="006318B4"/>
    <w:rsid w:val="00631F35"/>
    <w:rsid w:val="00632011"/>
    <w:rsid w:val="00632917"/>
    <w:rsid w:val="00632D39"/>
    <w:rsid w:val="0063302A"/>
    <w:rsid w:val="0063313D"/>
    <w:rsid w:val="00633C94"/>
    <w:rsid w:val="00633F0F"/>
    <w:rsid w:val="006340CB"/>
    <w:rsid w:val="00634D60"/>
    <w:rsid w:val="00634D91"/>
    <w:rsid w:val="00634E99"/>
    <w:rsid w:val="00635E3C"/>
    <w:rsid w:val="00636389"/>
    <w:rsid w:val="0064000B"/>
    <w:rsid w:val="006400DC"/>
    <w:rsid w:val="006405C3"/>
    <w:rsid w:val="006405F7"/>
    <w:rsid w:val="00640A21"/>
    <w:rsid w:val="00640CEE"/>
    <w:rsid w:val="00641CCC"/>
    <w:rsid w:val="00642B03"/>
    <w:rsid w:val="006435F7"/>
    <w:rsid w:val="00643645"/>
    <w:rsid w:val="00643B2E"/>
    <w:rsid w:val="00643CEA"/>
    <w:rsid w:val="00643DEB"/>
    <w:rsid w:val="00644104"/>
    <w:rsid w:val="0064470F"/>
    <w:rsid w:val="0064480F"/>
    <w:rsid w:val="00644FAA"/>
    <w:rsid w:val="00645113"/>
    <w:rsid w:val="00645347"/>
    <w:rsid w:val="006456E3"/>
    <w:rsid w:val="006458E2"/>
    <w:rsid w:val="00645DC6"/>
    <w:rsid w:val="006464EA"/>
    <w:rsid w:val="00646A5C"/>
    <w:rsid w:val="00646C5C"/>
    <w:rsid w:val="00646DA7"/>
    <w:rsid w:val="00646DC9"/>
    <w:rsid w:val="00647266"/>
    <w:rsid w:val="00647963"/>
    <w:rsid w:val="00647984"/>
    <w:rsid w:val="00647B31"/>
    <w:rsid w:val="00650097"/>
    <w:rsid w:val="006501C5"/>
    <w:rsid w:val="006505E1"/>
    <w:rsid w:val="00650842"/>
    <w:rsid w:val="00650DA7"/>
    <w:rsid w:val="0065186E"/>
    <w:rsid w:val="006518FD"/>
    <w:rsid w:val="00651A83"/>
    <w:rsid w:val="006526FF"/>
    <w:rsid w:val="00652C58"/>
    <w:rsid w:val="00652CE2"/>
    <w:rsid w:val="00652E54"/>
    <w:rsid w:val="006536D6"/>
    <w:rsid w:val="006538DB"/>
    <w:rsid w:val="00653FC1"/>
    <w:rsid w:val="00654190"/>
    <w:rsid w:val="0065570D"/>
    <w:rsid w:val="00655939"/>
    <w:rsid w:val="00655945"/>
    <w:rsid w:val="00655BD8"/>
    <w:rsid w:val="0065607F"/>
    <w:rsid w:val="00656679"/>
    <w:rsid w:val="00656EAE"/>
    <w:rsid w:val="00657083"/>
    <w:rsid w:val="00657202"/>
    <w:rsid w:val="0065733D"/>
    <w:rsid w:val="00657676"/>
    <w:rsid w:val="0065799B"/>
    <w:rsid w:val="00657DB9"/>
    <w:rsid w:val="006601BB"/>
    <w:rsid w:val="00660695"/>
    <w:rsid w:val="00660A2E"/>
    <w:rsid w:val="00661565"/>
    <w:rsid w:val="0066175E"/>
    <w:rsid w:val="00662074"/>
    <w:rsid w:val="00662331"/>
    <w:rsid w:val="0066270A"/>
    <w:rsid w:val="00662B45"/>
    <w:rsid w:val="006635D4"/>
    <w:rsid w:val="00663755"/>
    <w:rsid w:val="00663928"/>
    <w:rsid w:val="00663CDC"/>
    <w:rsid w:val="0066443A"/>
    <w:rsid w:val="006645A2"/>
    <w:rsid w:val="006646BC"/>
    <w:rsid w:val="00664AE2"/>
    <w:rsid w:val="00664F19"/>
    <w:rsid w:val="0066531B"/>
    <w:rsid w:val="0066569F"/>
    <w:rsid w:val="0066590D"/>
    <w:rsid w:val="00666566"/>
    <w:rsid w:val="00666828"/>
    <w:rsid w:val="00666B46"/>
    <w:rsid w:val="00666B65"/>
    <w:rsid w:val="00666F79"/>
    <w:rsid w:val="00667068"/>
    <w:rsid w:val="006673B8"/>
    <w:rsid w:val="0066740B"/>
    <w:rsid w:val="00667602"/>
    <w:rsid w:val="00667AD7"/>
    <w:rsid w:val="00667B77"/>
    <w:rsid w:val="0067004C"/>
    <w:rsid w:val="006708DB"/>
    <w:rsid w:val="006714FC"/>
    <w:rsid w:val="00671874"/>
    <w:rsid w:val="00671CF0"/>
    <w:rsid w:val="00671DD9"/>
    <w:rsid w:val="00671F0A"/>
    <w:rsid w:val="00672004"/>
    <w:rsid w:val="00672293"/>
    <w:rsid w:val="006726D9"/>
    <w:rsid w:val="006737D0"/>
    <w:rsid w:val="0067410B"/>
    <w:rsid w:val="0067416E"/>
    <w:rsid w:val="0067445D"/>
    <w:rsid w:val="00674D84"/>
    <w:rsid w:val="00675AE7"/>
    <w:rsid w:val="00675BFC"/>
    <w:rsid w:val="00675CB3"/>
    <w:rsid w:val="00675D39"/>
    <w:rsid w:val="00675F1F"/>
    <w:rsid w:val="0067661B"/>
    <w:rsid w:val="00676780"/>
    <w:rsid w:val="00676D9B"/>
    <w:rsid w:val="00676F3D"/>
    <w:rsid w:val="00676F70"/>
    <w:rsid w:val="0067746D"/>
    <w:rsid w:val="00677EAD"/>
    <w:rsid w:val="006800F3"/>
    <w:rsid w:val="0068011C"/>
    <w:rsid w:val="0068040F"/>
    <w:rsid w:val="00680441"/>
    <w:rsid w:val="00680484"/>
    <w:rsid w:val="00680779"/>
    <w:rsid w:val="006807A0"/>
    <w:rsid w:val="0068144C"/>
    <w:rsid w:val="00681F94"/>
    <w:rsid w:val="0068240F"/>
    <w:rsid w:val="00682498"/>
    <w:rsid w:val="00682743"/>
    <w:rsid w:val="00682937"/>
    <w:rsid w:val="006829E7"/>
    <w:rsid w:val="00683420"/>
    <w:rsid w:val="00683595"/>
    <w:rsid w:val="006839FC"/>
    <w:rsid w:val="00684210"/>
    <w:rsid w:val="0068438B"/>
    <w:rsid w:val="006848A2"/>
    <w:rsid w:val="00684D72"/>
    <w:rsid w:val="00684F15"/>
    <w:rsid w:val="00684FB7"/>
    <w:rsid w:val="00685144"/>
    <w:rsid w:val="00685152"/>
    <w:rsid w:val="006857ED"/>
    <w:rsid w:val="006858E0"/>
    <w:rsid w:val="00685964"/>
    <w:rsid w:val="00685CD5"/>
    <w:rsid w:val="006862AC"/>
    <w:rsid w:val="006862E2"/>
    <w:rsid w:val="0068653D"/>
    <w:rsid w:val="00686A83"/>
    <w:rsid w:val="00686F29"/>
    <w:rsid w:val="00687030"/>
    <w:rsid w:val="00687175"/>
    <w:rsid w:val="00687B77"/>
    <w:rsid w:val="00690E00"/>
    <w:rsid w:val="00690F12"/>
    <w:rsid w:val="00691081"/>
    <w:rsid w:val="006919E0"/>
    <w:rsid w:val="006926E1"/>
    <w:rsid w:val="00692B43"/>
    <w:rsid w:val="00692B44"/>
    <w:rsid w:val="00692BFF"/>
    <w:rsid w:val="00693482"/>
    <w:rsid w:val="00693962"/>
    <w:rsid w:val="00693C17"/>
    <w:rsid w:val="00693EBB"/>
    <w:rsid w:val="0069418B"/>
    <w:rsid w:val="006942D0"/>
    <w:rsid w:val="00694661"/>
    <w:rsid w:val="00694A82"/>
    <w:rsid w:val="00694B8A"/>
    <w:rsid w:val="00695363"/>
    <w:rsid w:val="006953DA"/>
    <w:rsid w:val="00695D19"/>
    <w:rsid w:val="00696024"/>
    <w:rsid w:val="0069675E"/>
    <w:rsid w:val="00696FA7"/>
    <w:rsid w:val="006973A3"/>
    <w:rsid w:val="0069782C"/>
    <w:rsid w:val="006A01DA"/>
    <w:rsid w:val="006A04F3"/>
    <w:rsid w:val="006A065B"/>
    <w:rsid w:val="006A06CA"/>
    <w:rsid w:val="006A08DD"/>
    <w:rsid w:val="006A104B"/>
    <w:rsid w:val="006A1138"/>
    <w:rsid w:val="006A1167"/>
    <w:rsid w:val="006A11D3"/>
    <w:rsid w:val="006A1E8D"/>
    <w:rsid w:val="006A212A"/>
    <w:rsid w:val="006A22D8"/>
    <w:rsid w:val="006A243E"/>
    <w:rsid w:val="006A2833"/>
    <w:rsid w:val="006A292F"/>
    <w:rsid w:val="006A2A97"/>
    <w:rsid w:val="006A2DC3"/>
    <w:rsid w:val="006A30EE"/>
    <w:rsid w:val="006A3AFA"/>
    <w:rsid w:val="006A4266"/>
    <w:rsid w:val="006A4781"/>
    <w:rsid w:val="006A526F"/>
    <w:rsid w:val="006A57D9"/>
    <w:rsid w:val="006A6A1C"/>
    <w:rsid w:val="006A6D0E"/>
    <w:rsid w:val="006A7179"/>
    <w:rsid w:val="006A79F3"/>
    <w:rsid w:val="006A7BE9"/>
    <w:rsid w:val="006B016F"/>
    <w:rsid w:val="006B0229"/>
    <w:rsid w:val="006B0239"/>
    <w:rsid w:val="006B07F2"/>
    <w:rsid w:val="006B09B3"/>
    <w:rsid w:val="006B0B6D"/>
    <w:rsid w:val="006B0D91"/>
    <w:rsid w:val="006B15CD"/>
    <w:rsid w:val="006B1915"/>
    <w:rsid w:val="006B1A8C"/>
    <w:rsid w:val="006B1FAE"/>
    <w:rsid w:val="006B340D"/>
    <w:rsid w:val="006B3C1E"/>
    <w:rsid w:val="006B3E5E"/>
    <w:rsid w:val="006B4710"/>
    <w:rsid w:val="006B4A48"/>
    <w:rsid w:val="006B4A80"/>
    <w:rsid w:val="006B51F0"/>
    <w:rsid w:val="006B52D3"/>
    <w:rsid w:val="006B5996"/>
    <w:rsid w:val="006B63B7"/>
    <w:rsid w:val="006B63F4"/>
    <w:rsid w:val="006B655D"/>
    <w:rsid w:val="006B6C0A"/>
    <w:rsid w:val="006B747D"/>
    <w:rsid w:val="006B751B"/>
    <w:rsid w:val="006B7945"/>
    <w:rsid w:val="006B7C7A"/>
    <w:rsid w:val="006C0590"/>
    <w:rsid w:val="006C087C"/>
    <w:rsid w:val="006C0ABA"/>
    <w:rsid w:val="006C0CC5"/>
    <w:rsid w:val="006C0F67"/>
    <w:rsid w:val="006C0FF7"/>
    <w:rsid w:val="006C10D7"/>
    <w:rsid w:val="006C11BF"/>
    <w:rsid w:val="006C11CA"/>
    <w:rsid w:val="006C1388"/>
    <w:rsid w:val="006C1612"/>
    <w:rsid w:val="006C1B39"/>
    <w:rsid w:val="006C2096"/>
    <w:rsid w:val="006C2C0F"/>
    <w:rsid w:val="006C2F0D"/>
    <w:rsid w:val="006C30C1"/>
    <w:rsid w:val="006C3681"/>
    <w:rsid w:val="006C3EF7"/>
    <w:rsid w:val="006C3FA1"/>
    <w:rsid w:val="006C40EB"/>
    <w:rsid w:val="006C476F"/>
    <w:rsid w:val="006C48E3"/>
    <w:rsid w:val="006C4A18"/>
    <w:rsid w:val="006C501A"/>
    <w:rsid w:val="006C51BB"/>
    <w:rsid w:val="006C651C"/>
    <w:rsid w:val="006C68BE"/>
    <w:rsid w:val="006C6B05"/>
    <w:rsid w:val="006C717B"/>
    <w:rsid w:val="006C737C"/>
    <w:rsid w:val="006C75D7"/>
    <w:rsid w:val="006C76B8"/>
    <w:rsid w:val="006D046F"/>
    <w:rsid w:val="006D04F3"/>
    <w:rsid w:val="006D0F2A"/>
    <w:rsid w:val="006D15B2"/>
    <w:rsid w:val="006D1930"/>
    <w:rsid w:val="006D1E08"/>
    <w:rsid w:val="006D2C0F"/>
    <w:rsid w:val="006D2C57"/>
    <w:rsid w:val="006D2E46"/>
    <w:rsid w:val="006D328A"/>
    <w:rsid w:val="006D32DC"/>
    <w:rsid w:val="006D6130"/>
    <w:rsid w:val="006D61D9"/>
    <w:rsid w:val="006D6455"/>
    <w:rsid w:val="006D6592"/>
    <w:rsid w:val="006D7110"/>
    <w:rsid w:val="006D73D2"/>
    <w:rsid w:val="006D7775"/>
    <w:rsid w:val="006D77F1"/>
    <w:rsid w:val="006E00BC"/>
    <w:rsid w:val="006E0497"/>
    <w:rsid w:val="006E0B4C"/>
    <w:rsid w:val="006E10B1"/>
    <w:rsid w:val="006E1319"/>
    <w:rsid w:val="006E1543"/>
    <w:rsid w:val="006E1C84"/>
    <w:rsid w:val="006E25A2"/>
    <w:rsid w:val="006E2A71"/>
    <w:rsid w:val="006E2D7F"/>
    <w:rsid w:val="006E33EE"/>
    <w:rsid w:val="006E36C5"/>
    <w:rsid w:val="006E4AF9"/>
    <w:rsid w:val="006E4D48"/>
    <w:rsid w:val="006E5969"/>
    <w:rsid w:val="006E5A26"/>
    <w:rsid w:val="006E5E13"/>
    <w:rsid w:val="006E618A"/>
    <w:rsid w:val="006E61D2"/>
    <w:rsid w:val="006E635B"/>
    <w:rsid w:val="006E643A"/>
    <w:rsid w:val="006E6478"/>
    <w:rsid w:val="006E6D98"/>
    <w:rsid w:val="006E7068"/>
    <w:rsid w:val="006E781D"/>
    <w:rsid w:val="006E79EE"/>
    <w:rsid w:val="006E7F4B"/>
    <w:rsid w:val="006F0A2E"/>
    <w:rsid w:val="006F0F92"/>
    <w:rsid w:val="006F0FD1"/>
    <w:rsid w:val="006F11AE"/>
    <w:rsid w:val="006F151A"/>
    <w:rsid w:val="006F1891"/>
    <w:rsid w:val="006F1C36"/>
    <w:rsid w:val="006F2279"/>
    <w:rsid w:val="006F24BB"/>
    <w:rsid w:val="006F28E4"/>
    <w:rsid w:val="006F2926"/>
    <w:rsid w:val="006F2F43"/>
    <w:rsid w:val="006F3F84"/>
    <w:rsid w:val="006F44FF"/>
    <w:rsid w:val="006F4744"/>
    <w:rsid w:val="006F496E"/>
    <w:rsid w:val="006F4F36"/>
    <w:rsid w:val="006F547A"/>
    <w:rsid w:val="006F57D7"/>
    <w:rsid w:val="006F6C74"/>
    <w:rsid w:val="006F6ED0"/>
    <w:rsid w:val="006F7C19"/>
    <w:rsid w:val="00700007"/>
    <w:rsid w:val="007001BD"/>
    <w:rsid w:val="0070055D"/>
    <w:rsid w:val="0070065B"/>
    <w:rsid w:val="00700B01"/>
    <w:rsid w:val="00700B42"/>
    <w:rsid w:val="00700BEC"/>
    <w:rsid w:val="00700FEA"/>
    <w:rsid w:val="007018E5"/>
    <w:rsid w:val="007022BC"/>
    <w:rsid w:val="00702753"/>
    <w:rsid w:val="007035F1"/>
    <w:rsid w:val="0070371A"/>
    <w:rsid w:val="00703BFF"/>
    <w:rsid w:val="007052A2"/>
    <w:rsid w:val="00705C7E"/>
    <w:rsid w:val="00706418"/>
    <w:rsid w:val="00706B79"/>
    <w:rsid w:val="00706D3D"/>
    <w:rsid w:val="007072FE"/>
    <w:rsid w:val="00707451"/>
    <w:rsid w:val="0070747E"/>
    <w:rsid w:val="007076B1"/>
    <w:rsid w:val="0071009A"/>
    <w:rsid w:val="0071020C"/>
    <w:rsid w:val="007104F2"/>
    <w:rsid w:val="0071068F"/>
    <w:rsid w:val="00710F35"/>
    <w:rsid w:val="00710FAB"/>
    <w:rsid w:val="007115CB"/>
    <w:rsid w:val="00711A03"/>
    <w:rsid w:val="00711C12"/>
    <w:rsid w:val="00711E67"/>
    <w:rsid w:val="007132C7"/>
    <w:rsid w:val="007139BC"/>
    <w:rsid w:val="00713F99"/>
    <w:rsid w:val="00714641"/>
    <w:rsid w:val="007146AB"/>
    <w:rsid w:val="00714E65"/>
    <w:rsid w:val="0071505B"/>
    <w:rsid w:val="0071527F"/>
    <w:rsid w:val="00716101"/>
    <w:rsid w:val="0071684A"/>
    <w:rsid w:val="007169B7"/>
    <w:rsid w:val="00716B21"/>
    <w:rsid w:val="00716F91"/>
    <w:rsid w:val="00717006"/>
    <w:rsid w:val="007174C0"/>
    <w:rsid w:val="00717642"/>
    <w:rsid w:val="007176E0"/>
    <w:rsid w:val="0072039B"/>
    <w:rsid w:val="00720966"/>
    <w:rsid w:val="00720BAD"/>
    <w:rsid w:val="00720BB4"/>
    <w:rsid w:val="00720F8B"/>
    <w:rsid w:val="00721E72"/>
    <w:rsid w:val="0072221A"/>
    <w:rsid w:val="00722694"/>
    <w:rsid w:val="0072271A"/>
    <w:rsid w:val="00722EB6"/>
    <w:rsid w:val="007234F2"/>
    <w:rsid w:val="00723782"/>
    <w:rsid w:val="00723958"/>
    <w:rsid w:val="00723AF3"/>
    <w:rsid w:val="00723B45"/>
    <w:rsid w:val="00723D97"/>
    <w:rsid w:val="00724179"/>
    <w:rsid w:val="0072423B"/>
    <w:rsid w:val="007244E4"/>
    <w:rsid w:val="00724BFB"/>
    <w:rsid w:val="00724DDA"/>
    <w:rsid w:val="00724F33"/>
    <w:rsid w:val="00725A10"/>
    <w:rsid w:val="00725DC0"/>
    <w:rsid w:val="00725E3E"/>
    <w:rsid w:val="007261E6"/>
    <w:rsid w:val="0072630D"/>
    <w:rsid w:val="00726985"/>
    <w:rsid w:val="00727384"/>
    <w:rsid w:val="007273A8"/>
    <w:rsid w:val="007279DC"/>
    <w:rsid w:val="00730627"/>
    <w:rsid w:val="007314AB"/>
    <w:rsid w:val="00731528"/>
    <w:rsid w:val="00731562"/>
    <w:rsid w:val="007318C1"/>
    <w:rsid w:val="00731C70"/>
    <w:rsid w:val="007321F7"/>
    <w:rsid w:val="00732261"/>
    <w:rsid w:val="0073234D"/>
    <w:rsid w:val="00732512"/>
    <w:rsid w:val="00732FAA"/>
    <w:rsid w:val="007333B5"/>
    <w:rsid w:val="00733743"/>
    <w:rsid w:val="007338B6"/>
    <w:rsid w:val="007338E3"/>
    <w:rsid w:val="00733A26"/>
    <w:rsid w:val="00734518"/>
    <w:rsid w:val="00734531"/>
    <w:rsid w:val="00734802"/>
    <w:rsid w:val="00734DCF"/>
    <w:rsid w:val="0073533A"/>
    <w:rsid w:val="00735653"/>
    <w:rsid w:val="00735C0F"/>
    <w:rsid w:val="0073653B"/>
    <w:rsid w:val="00736920"/>
    <w:rsid w:val="00736FBC"/>
    <w:rsid w:val="007371B0"/>
    <w:rsid w:val="00737355"/>
    <w:rsid w:val="00737473"/>
    <w:rsid w:val="0073767C"/>
    <w:rsid w:val="00737AD9"/>
    <w:rsid w:val="00740C8D"/>
    <w:rsid w:val="0074158D"/>
    <w:rsid w:val="00741BDF"/>
    <w:rsid w:val="00741F90"/>
    <w:rsid w:val="00742434"/>
    <w:rsid w:val="007425D5"/>
    <w:rsid w:val="0074297C"/>
    <w:rsid w:val="0074306B"/>
    <w:rsid w:val="0074380C"/>
    <w:rsid w:val="00743A2F"/>
    <w:rsid w:val="00743BEF"/>
    <w:rsid w:val="00743F91"/>
    <w:rsid w:val="00743FAE"/>
    <w:rsid w:val="00744565"/>
    <w:rsid w:val="007446B8"/>
    <w:rsid w:val="007448AC"/>
    <w:rsid w:val="00744C05"/>
    <w:rsid w:val="00744ECF"/>
    <w:rsid w:val="00745668"/>
    <w:rsid w:val="00745738"/>
    <w:rsid w:val="00746318"/>
    <w:rsid w:val="007466FC"/>
    <w:rsid w:val="00746D62"/>
    <w:rsid w:val="007470BA"/>
    <w:rsid w:val="007473A6"/>
    <w:rsid w:val="007473D3"/>
    <w:rsid w:val="00747760"/>
    <w:rsid w:val="00747C73"/>
    <w:rsid w:val="007501C4"/>
    <w:rsid w:val="0075100E"/>
    <w:rsid w:val="0075101E"/>
    <w:rsid w:val="00751AAE"/>
    <w:rsid w:val="00751E7A"/>
    <w:rsid w:val="00751F48"/>
    <w:rsid w:val="0075200A"/>
    <w:rsid w:val="00752092"/>
    <w:rsid w:val="0075291B"/>
    <w:rsid w:val="00752B5E"/>
    <w:rsid w:val="00752CD5"/>
    <w:rsid w:val="00753609"/>
    <w:rsid w:val="00753B0E"/>
    <w:rsid w:val="00753BCC"/>
    <w:rsid w:val="00753C09"/>
    <w:rsid w:val="00753E6C"/>
    <w:rsid w:val="00753E92"/>
    <w:rsid w:val="00753FB5"/>
    <w:rsid w:val="00754C68"/>
    <w:rsid w:val="0075554E"/>
    <w:rsid w:val="00755CAE"/>
    <w:rsid w:val="00756550"/>
    <w:rsid w:val="00756C42"/>
    <w:rsid w:val="00756D4C"/>
    <w:rsid w:val="00756E45"/>
    <w:rsid w:val="0075740A"/>
    <w:rsid w:val="00757D3C"/>
    <w:rsid w:val="007603EC"/>
    <w:rsid w:val="007608B3"/>
    <w:rsid w:val="00760A09"/>
    <w:rsid w:val="007613EA"/>
    <w:rsid w:val="007618D4"/>
    <w:rsid w:val="00761D6D"/>
    <w:rsid w:val="00761FFC"/>
    <w:rsid w:val="0076206B"/>
    <w:rsid w:val="00762DAB"/>
    <w:rsid w:val="00762FE1"/>
    <w:rsid w:val="00763050"/>
    <w:rsid w:val="007636D6"/>
    <w:rsid w:val="00764413"/>
    <w:rsid w:val="007647CF"/>
    <w:rsid w:val="00764DD7"/>
    <w:rsid w:val="00764EE8"/>
    <w:rsid w:val="00765D42"/>
    <w:rsid w:val="00765D64"/>
    <w:rsid w:val="007661EA"/>
    <w:rsid w:val="0076675E"/>
    <w:rsid w:val="00766C83"/>
    <w:rsid w:val="00766F21"/>
    <w:rsid w:val="00767348"/>
    <w:rsid w:val="007706B6"/>
    <w:rsid w:val="00770D47"/>
    <w:rsid w:val="00771440"/>
    <w:rsid w:val="00771D2B"/>
    <w:rsid w:val="007724D1"/>
    <w:rsid w:val="00772650"/>
    <w:rsid w:val="007726A8"/>
    <w:rsid w:val="007727A1"/>
    <w:rsid w:val="00772E2A"/>
    <w:rsid w:val="007733B7"/>
    <w:rsid w:val="007734B2"/>
    <w:rsid w:val="007734FE"/>
    <w:rsid w:val="007739DE"/>
    <w:rsid w:val="00774229"/>
    <w:rsid w:val="007744E9"/>
    <w:rsid w:val="00774727"/>
    <w:rsid w:val="00774F84"/>
    <w:rsid w:val="0077574E"/>
    <w:rsid w:val="00775F8F"/>
    <w:rsid w:val="007761D2"/>
    <w:rsid w:val="0077654B"/>
    <w:rsid w:val="00777741"/>
    <w:rsid w:val="00777912"/>
    <w:rsid w:val="007805D1"/>
    <w:rsid w:val="00780666"/>
    <w:rsid w:val="0078066E"/>
    <w:rsid w:val="007806B3"/>
    <w:rsid w:val="00780B20"/>
    <w:rsid w:val="0078117C"/>
    <w:rsid w:val="007812A4"/>
    <w:rsid w:val="007812DC"/>
    <w:rsid w:val="0078171C"/>
    <w:rsid w:val="00781D79"/>
    <w:rsid w:val="00782001"/>
    <w:rsid w:val="00783537"/>
    <w:rsid w:val="00783867"/>
    <w:rsid w:val="00783B48"/>
    <w:rsid w:val="00784039"/>
    <w:rsid w:val="00784489"/>
    <w:rsid w:val="007846FE"/>
    <w:rsid w:val="00784935"/>
    <w:rsid w:val="007853C0"/>
    <w:rsid w:val="0078695B"/>
    <w:rsid w:val="00787337"/>
    <w:rsid w:val="007876A8"/>
    <w:rsid w:val="007879D8"/>
    <w:rsid w:val="00787E5D"/>
    <w:rsid w:val="007904C7"/>
    <w:rsid w:val="007908A9"/>
    <w:rsid w:val="00790950"/>
    <w:rsid w:val="00790B38"/>
    <w:rsid w:val="00790E54"/>
    <w:rsid w:val="00791155"/>
    <w:rsid w:val="00791263"/>
    <w:rsid w:val="00792C1B"/>
    <w:rsid w:val="007933A7"/>
    <w:rsid w:val="00793720"/>
    <w:rsid w:val="00794640"/>
    <w:rsid w:val="00794CF7"/>
    <w:rsid w:val="00795A89"/>
    <w:rsid w:val="00795BFF"/>
    <w:rsid w:val="00796538"/>
    <w:rsid w:val="00796C9E"/>
    <w:rsid w:val="007971DA"/>
    <w:rsid w:val="007973F7"/>
    <w:rsid w:val="007974B1"/>
    <w:rsid w:val="007977E6"/>
    <w:rsid w:val="007A03A0"/>
    <w:rsid w:val="007A0FD1"/>
    <w:rsid w:val="007A18BF"/>
    <w:rsid w:val="007A1959"/>
    <w:rsid w:val="007A281E"/>
    <w:rsid w:val="007A29A7"/>
    <w:rsid w:val="007A33DC"/>
    <w:rsid w:val="007A352F"/>
    <w:rsid w:val="007A36F7"/>
    <w:rsid w:val="007A378F"/>
    <w:rsid w:val="007A37E0"/>
    <w:rsid w:val="007A3ADE"/>
    <w:rsid w:val="007A4683"/>
    <w:rsid w:val="007A46FF"/>
    <w:rsid w:val="007A47D4"/>
    <w:rsid w:val="007A5ED6"/>
    <w:rsid w:val="007A5FDF"/>
    <w:rsid w:val="007A63F6"/>
    <w:rsid w:val="007A6476"/>
    <w:rsid w:val="007A65E4"/>
    <w:rsid w:val="007A697E"/>
    <w:rsid w:val="007A69D6"/>
    <w:rsid w:val="007A78DB"/>
    <w:rsid w:val="007B13EE"/>
    <w:rsid w:val="007B1559"/>
    <w:rsid w:val="007B1574"/>
    <w:rsid w:val="007B1D04"/>
    <w:rsid w:val="007B22B5"/>
    <w:rsid w:val="007B25E0"/>
    <w:rsid w:val="007B39E2"/>
    <w:rsid w:val="007B4BFB"/>
    <w:rsid w:val="007B4E8F"/>
    <w:rsid w:val="007B5085"/>
    <w:rsid w:val="007B56B1"/>
    <w:rsid w:val="007B57FE"/>
    <w:rsid w:val="007B5AA2"/>
    <w:rsid w:val="007B5CEA"/>
    <w:rsid w:val="007B62CA"/>
    <w:rsid w:val="007B6C2B"/>
    <w:rsid w:val="007B7A96"/>
    <w:rsid w:val="007B7FE9"/>
    <w:rsid w:val="007C05E1"/>
    <w:rsid w:val="007C093D"/>
    <w:rsid w:val="007C0C7B"/>
    <w:rsid w:val="007C12BC"/>
    <w:rsid w:val="007C1663"/>
    <w:rsid w:val="007C19B5"/>
    <w:rsid w:val="007C1C61"/>
    <w:rsid w:val="007C1C7D"/>
    <w:rsid w:val="007C26E6"/>
    <w:rsid w:val="007C321C"/>
    <w:rsid w:val="007C3311"/>
    <w:rsid w:val="007C34C2"/>
    <w:rsid w:val="007C36B8"/>
    <w:rsid w:val="007C423F"/>
    <w:rsid w:val="007C476D"/>
    <w:rsid w:val="007C50DF"/>
    <w:rsid w:val="007C5309"/>
    <w:rsid w:val="007C5390"/>
    <w:rsid w:val="007C54B2"/>
    <w:rsid w:val="007C56EF"/>
    <w:rsid w:val="007C57FF"/>
    <w:rsid w:val="007C6365"/>
    <w:rsid w:val="007C6AF1"/>
    <w:rsid w:val="007C6D76"/>
    <w:rsid w:val="007D0334"/>
    <w:rsid w:val="007D05DF"/>
    <w:rsid w:val="007D0944"/>
    <w:rsid w:val="007D0945"/>
    <w:rsid w:val="007D0E29"/>
    <w:rsid w:val="007D1656"/>
    <w:rsid w:val="007D1658"/>
    <w:rsid w:val="007D1F23"/>
    <w:rsid w:val="007D2000"/>
    <w:rsid w:val="007D2240"/>
    <w:rsid w:val="007D292E"/>
    <w:rsid w:val="007D2B6E"/>
    <w:rsid w:val="007D32CD"/>
    <w:rsid w:val="007D3CA7"/>
    <w:rsid w:val="007D3DCF"/>
    <w:rsid w:val="007D3FB0"/>
    <w:rsid w:val="007D42C1"/>
    <w:rsid w:val="007D4AAC"/>
    <w:rsid w:val="007D4E93"/>
    <w:rsid w:val="007D5181"/>
    <w:rsid w:val="007D5282"/>
    <w:rsid w:val="007D5393"/>
    <w:rsid w:val="007D6C72"/>
    <w:rsid w:val="007D71FF"/>
    <w:rsid w:val="007D7240"/>
    <w:rsid w:val="007D7A98"/>
    <w:rsid w:val="007E0664"/>
    <w:rsid w:val="007E0C50"/>
    <w:rsid w:val="007E0D16"/>
    <w:rsid w:val="007E10B8"/>
    <w:rsid w:val="007E1366"/>
    <w:rsid w:val="007E142F"/>
    <w:rsid w:val="007E14DF"/>
    <w:rsid w:val="007E1592"/>
    <w:rsid w:val="007E17A5"/>
    <w:rsid w:val="007E1D01"/>
    <w:rsid w:val="007E1D05"/>
    <w:rsid w:val="007E1E4B"/>
    <w:rsid w:val="007E2344"/>
    <w:rsid w:val="007E2520"/>
    <w:rsid w:val="007E2898"/>
    <w:rsid w:val="007E2CEA"/>
    <w:rsid w:val="007E35BB"/>
    <w:rsid w:val="007E39D0"/>
    <w:rsid w:val="007E39DF"/>
    <w:rsid w:val="007E3E55"/>
    <w:rsid w:val="007E3FBD"/>
    <w:rsid w:val="007E46C1"/>
    <w:rsid w:val="007E499F"/>
    <w:rsid w:val="007E5271"/>
    <w:rsid w:val="007E5582"/>
    <w:rsid w:val="007E59A0"/>
    <w:rsid w:val="007E5A93"/>
    <w:rsid w:val="007E5EA9"/>
    <w:rsid w:val="007E625B"/>
    <w:rsid w:val="007E6276"/>
    <w:rsid w:val="007E6414"/>
    <w:rsid w:val="007E6876"/>
    <w:rsid w:val="007E6CA4"/>
    <w:rsid w:val="007E713D"/>
    <w:rsid w:val="007E7146"/>
    <w:rsid w:val="007E73F8"/>
    <w:rsid w:val="007E7CF9"/>
    <w:rsid w:val="007E7D63"/>
    <w:rsid w:val="007F0526"/>
    <w:rsid w:val="007F0868"/>
    <w:rsid w:val="007F09A3"/>
    <w:rsid w:val="007F0C6E"/>
    <w:rsid w:val="007F0F2A"/>
    <w:rsid w:val="007F1795"/>
    <w:rsid w:val="007F182B"/>
    <w:rsid w:val="007F1BC3"/>
    <w:rsid w:val="007F227E"/>
    <w:rsid w:val="007F2463"/>
    <w:rsid w:val="007F2883"/>
    <w:rsid w:val="007F2C2D"/>
    <w:rsid w:val="007F2EA5"/>
    <w:rsid w:val="007F2F66"/>
    <w:rsid w:val="007F319E"/>
    <w:rsid w:val="007F43FA"/>
    <w:rsid w:val="007F4827"/>
    <w:rsid w:val="007F4EA1"/>
    <w:rsid w:val="007F56F5"/>
    <w:rsid w:val="007F5D80"/>
    <w:rsid w:val="007F6463"/>
    <w:rsid w:val="007F6588"/>
    <w:rsid w:val="007F6A9D"/>
    <w:rsid w:val="007F7037"/>
    <w:rsid w:val="0080038A"/>
    <w:rsid w:val="00800532"/>
    <w:rsid w:val="00800942"/>
    <w:rsid w:val="008012FC"/>
    <w:rsid w:val="00801751"/>
    <w:rsid w:val="0080182F"/>
    <w:rsid w:val="00801B51"/>
    <w:rsid w:val="008027FF"/>
    <w:rsid w:val="0080285F"/>
    <w:rsid w:val="008029F9"/>
    <w:rsid w:val="00802B33"/>
    <w:rsid w:val="00803038"/>
    <w:rsid w:val="00803722"/>
    <w:rsid w:val="008038D2"/>
    <w:rsid w:val="008038F4"/>
    <w:rsid w:val="00803B70"/>
    <w:rsid w:val="00804D2A"/>
    <w:rsid w:val="00805465"/>
    <w:rsid w:val="0080579B"/>
    <w:rsid w:val="0080595A"/>
    <w:rsid w:val="008061DA"/>
    <w:rsid w:val="008064AF"/>
    <w:rsid w:val="00806757"/>
    <w:rsid w:val="008069BC"/>
    <w:rsid w:val="00806B2B"/>
    <w:rsid w:val="00806FA8"/>
    <w:rsid w:val="00807165"/>
    <w:rsid w:val="00807195"/>
    <w:rsid w:val="00807891"/>
    <w:rsid w:val="008079D9"/>
    <w:rsid w:val="008102D8"/>
    <w:rsid w:val="00810829"/>
    <w:rsid w:val="00810C9A"/>
    <w:rsid w:val="008115AA"/>
    <w:rsid w:val="00811BDF"/>
    <w:rsid w:val="00811CCF"/>
    <w:rsid w:val="008120E3"/>
    <w:rsid w:val="00812415"/>
    <w:rsid w:val="008125D5"/>
    <w:rsid w:val="00812A44"/>
    <w:rsid w:val="00813455"/>
    <w:rsid w:val="00814034"/>
    <w:rsid w:val="00814AA1"/>
    <w:rsid w:val="00814C74"/>
    <w:rsid w:val="00814C87"/>
    <w:rsid w:val="00814CAF"/>
    <w:rsid w:val="00815066"/>
    <w:rsid w:val="00815295"/>
    <w:rsid w:val="00815588"/>
    <w:rsid w:val="00815658"/>
    <w:rsid w:val="00815788"/>
    <w:rsid w:val="00815C5A"/>
    <w:rsid w:val="00816764"/>
    <w:rsid w:val="0081764F"/>
    <w:rsid w:val="00817832"/>
    <w:rsid w:val="008178F4"/>
    <w:rsid w:val="00817CEC"/>
    <w:rsid w:val="00817F22"/>
    <w:rsid w:val="008200DB"/>
    <w:rsid w:val="00820686"/>
    <w:rsid w:val="00820A71"/>
    <w:rsid w:val="00820C7B"/>
    <w:rsid w:val="00821225"/>
    <w:rsid w:val="0082197D"/>
    <w:rsid w:val="00821A0A"/>
    <w:rsid w:val="00821DDE"/>
    <w:rsid w:val="008222FD"/>
    <w:rsid w:val="00822DE1"/>
    <w:rsid w:val="008235E6"/>
    <w:rsid w:val="0082407B"/>
    <w:rsid w:val="008249D6"/>
    <w:rsid w:val="008256FC"/>
    <w:rsid w:val="00825818"/>
    <w:rsid w:val="008258D6"/>
    <w:rsid w:val="0082600C"/>
    <w:rsid w:val="008272EA"/>
    <w:rsid w:val="00827936"/>
    <w:rsid w:val="008279E1"/>
    <w:rsid w:val="00827A90"/>
    <w:rsid w:val="00827DA0"/>
    <w:rsid w:val="00827DF7"/>
    <w:rsid w:val="00827EAE"/>
    <w:rsid w:val="0083003D"/>
    <w:rsid w:val="00831A0F"/>
    <w:rsid w:val="00831E5A"/>
    <w:rsid w:val="00831F71"/>
    <w:rsid w:val="00832103"/>
    <w:rsid w:val="008323A4"/>
    <w:rsid w:val="008323DF"/>
    <w:rsid w:val="00832592"/>
    <w:rsid w:val="00832F6F"/>
    <w:rsid w:val="00834D83"/>
    <w:rsid w:val="008354FB"/>
    <w:rsid w:val="0083714F"/>
    <w:rsid w:val="008372FE"/>
    <w:rsid w:val="00837EFE"/>
    <w:rsid w:val="008400B1"/>
    <w:rsid w:val="00840159"/>
    <w:rsid w:val="008406C0"/>
    <w:rsid w:val="00840711"/>
    <w:rsid w:val="008417F6"/>
    <w:rsid w:val="00841930"/>
    <w:rsid w:val="008419A9"/>
    <w:rsid w:val="00841A3C"/>
    <w:rsid w:val="0084216F"/>
    <w:rsid w:val="008422FA"/>
    <w:rsid w:val="0084269D"/>
    <w:rsid w:val="00842783"/>
    <w:rsid w:val="008427CD"/>
    <w:rsid w:val="00842F4B"/>
    <w:rsid w:val="008436F1"/>
    <w:rsid w:val="00843CBB"/>
    <w:rsid w:val="00843E55"/>
    <w:rsid w:val="00844114"/>
    <w:rsid w:val="00844962"/>
    <w:rsid w:val="00844F7B"/>
    <w:rsid w:val="00844FFF"/>
    <w:rsid w:val="008451E6"/>
    <w:rsid w:val="00845E14"/>
    <w:rsid w:val="00845E4E"/>
    <w:rsid w:val="008461D2"/>
    <w:rsid w:val="008463C6"/>
    <w:rsid w:val="008467A0"/>
    <w:rsid w:val="008469E4"/>
    <w:rsid w:val="00846A09"/>
    <w:rsid w:val="008470EF"/>
    <w:rsid w:val="00847159"/>
    <w:rsid w:val="00850998"/>
    <w:rsid w:val="00850AF3"/>
    <w:rsid w:val="00850B6F"/>
    <w:rsid w:val="00850CCA"/>
    <w:rsid w:val="00850F50"/>
    <w:rsid w:val="0085120B"/>
    <w:rsid w:val="00851F65"/>
    <w:rsid w:val="00852BE2"/>
    <w:rsid w:val="0085319A"/>
    <w:rsid w:val="0085379D"/>
    <w:rsid w:val="008539DF"/>
    <w:rsid w:val="00853CFC"/>
    <w:rsid w:val="00853FCC"/>
    <w:rsid w:val="0085487A"/>
    <w:rsid w:val="00855EB4"/>
    <w:rsid w:val="0085648F"/>
    <w:rsid w:val="0085687A"/>
    <w:rsid w:val="00856A2D"/>
    <w:rsid w:val="00857430"/>
    <w:rsid w:val="00857693"/>
    <w:rsid w:val="008577C2"/>
    <w:rsid w:val="0086041D"/>
    <w:rsid w:val="008609EB"/>
    <w:rsid w:val="00860A2E"/>
    <w:rsid w:val="00861749"/>
    <w:rsid w:val="0086280D"/>
    <w:rsid w:val="00862F68"/>
    <w:rsid w:val="0086369C"/>
    <w:rsid w:val="00863C01"/>
    <w:rsid w:val="008645B4"/>
    <w:rsid w:val="00864BC6"/>
    <w:rsid w:val="0086617D"/>
    <w:rsid w:val="008661D9"/>
    <w:rsid w:val="0086641A"/>
    <w:rsid w:val="00866FCE"/>
    <w:rsid w:val="0086701D"/>
    <w:rsid w:val="008675E3"/>
    <w:rsid w:val="00867BAD"/>
    <w:rsid w:val="008702FD"/>
    <w:rsid w:val="00870344"/>
    <w:rsid w:val="00870A1D"/>
    <w:rsid w:val="00870FB7"/>
    <w:rsid w:val="0087158C"/>
    <w:rsid w:val="008717AA"/>
    <w:rsid w:val="00871DD6"/>
    <w:rsid w:val="00872055"/>
    <w:rsid w:val="008720AF"/>
    <w:rsid w:val="0087222D"/>
    <w:rsid w:val="00872399"/>
    <w:rsid w:val="008727E8"/>
    <w:rsid w:val="00872EBD"/>
    <w:rsid w:val="00872F79"/>
    <w:rsid w:val="00872FCA"/>
    <w:rsid w:val="008733B3"/>
    <w:rsid w:val="00873804"/>
    <w:rsid w:val="00873DF0"/>
    <w:rsid w:val="00873E58"/>
    <w:rsid w:val="00873F11"/>
    <w:rsid w:val="0087452B"/>
    <w:rsid w:val="00874858"/>
    <w:rsid w:val="0087522C"/>
    <w:rsid w:val="0087597A"/>
    <w:rsid w:val="00875A9A"/>
    <w:rsid w:val="0087605D"/>
    <w:rsid w:val="008763DE"/>
    <w:rsid w:val="008763E6"/>
    <w:rsid w:val="00876512"/>
    <w:rsid w:val="008765BE"/>
    <w:rsid w:val="00876F57"/>
    <w:rsid w:val="00877174"/>
    <w:rsid w:val="00877452"/>
    <w:rsid w:val="008774C8"/>
    <w:rsid w:val="0087772C"/>
    <w:rsid w:val="00880197"/>
    <w:rsid w:val="00880518"/>
    <w:rsid w:val="0088055C"/>
    <w:rsid w:val="008805F7"/>
    <w:rsid w:val="00880904"/>
    <w:rsid w:val="00880D03"/>
    <w:rsid w:val="00880FEC"/>
    <w:rsid w:val="00881135"/>
    <w:rsid w:val="00881A68"/>
    <w:rsid w:val="00881ADE"/>
    <w:rsid w:val="00881B98"/>
    <w:rsid w:val="0088234D"/>
    <w:rsid w:val="00882683"/>
    <w:rsid w:val="00882B77"/>
    <w:rsid w:val="00882BEA"/>
    <w:rsid w:val="00882C87"/>
    <w:rsid w:val="008837F5"/>
    <w:rsid w:val="00883BB1"/>
    <w:rsid w:val="00884C98"/>
    <w:rsid w:val="00884DC7"/>
    <w:rsid w:val="0088594E"/>
    <w:rsid w:val="00886135"/>
    <w:rsid w:val="008861E3"/>
    <w:rsid w:val="00886603"/>
    <w:rsid w:val="00886BAE"/>
    <w:rsid w:val="00886CBB"/>
    <w:rsid w:val="00886DA9"/>
    <w:rsid w:val="0088705E"/>
    <w:rsid w:val="008870BC"/>
    <w:rsid w:val="0088777B"/>
    <w:rsid w:val="00887821"/>
    <w:rsid w:val="00887D17"/>
    <w:rsid w:val="00887DBE"/>
    <w:rsid w:val="00890135"/>
    <w:rsid w:val="008902B2"/>
    <w:rsid w:val="0089066D"/>
    <w:rsid w:val="00890B0F"/>
    <w:rsid w:val="00891151"/>
    <w:rsid w:val="00891AA0"/>
    <w:rsid w:val="00891D4D"/>
    <w:rsid w:val="0089284D"/>
    <w:rsid w:val="008930D4"/>
    <w:rsid w:val="008938B1"/>
    <w:rsid w:val="008947ED"/>
    <w:rsid w:val="00894876"/>
    <w:rsid w:val="008948E3"/>
    <w:rsid w:val="008955A9"/>
    <w:rsid w:val="008955CE"/>
    <w:rsid w:val="00895AFE"/>
    <w:rsid w:val="00895B47"/>
    <w:rsid w:val="00895F3F"/>
    <w:rsid w:val="00896054"/>
    <w:rsid w:val="00896304"/>
    <w:rsid w:val="00896AD6"/>
    <w:rsid w:val="00897447"/>
    <w:rsid w:val="008A0361"/>
    <w:rsid w:val="008A06FC"/>
    <w:rsid w:val="008A0797"/>
    <w:rsid w:val="008A0D5D"/>
    <w:rsid w:val="008A0E2E"/>
    <w:rsid w:val="008A10AB"/>
    <w:rsid w:val="008A11F9"/>
    <w:rsid w:val="008A1257"/>
    <w:rsid w:val="008A157E"/>
    <w:rsid w:val="008A15B7"/>
    <w:rsid w:val="008A1919"/>
    <w:rsid w:val="008A2334"/>
    <w:rsid w:val="008A2585"/>
    <w:rsid w:val="008A2749"/>
    <w:rsid w:val="008A2A9D"/>
    <w:rsid w:val="008A2DDD"/>
    <w:rsid w:val="008A36D0"/>
    <w:rsid w:val="008A3DA0"/>
    <w:rsid w:val="008A3DC7"/>
    <w:rsid w:val="008A4B2D"/>
    <w:rsid w:val="008A4CEB"/>
    <w:rsid w:val="008A4FFB"/>
    <w:rsid w:val="008A655D"/>
    <w:rsid w:val="008A6784"/>
    <w:rsid w:val="008A6B41"/>
    <w:rsid w:val="008A6B4A"/>
    <w:rsid w:val="008A6E27"/>
    <w:rsid w:val="008A7065"/>
    <w:rsid w:val="008A7593"/>
    <w:rsid w:val="008A77BD"/>
    <w:rsid w:val="008A7A7F"/>
    <w:rsid w:val="008B0C9E"/>
    <w:rsid w:val="008B0E93"/>
    <w:rsid w:val="008B0F99"/>
    <w:rsid w:val="008B10BD"/>
    <w:rsid w:val="008B162C"/>
    <w:rsid w:val="008B1978"/>
    <w:rsid w:val="008B1D43"/>
    <w:rsid w:val="008B1E9E"/>
    <w:rsid w:val="008B1FE2"/>
    <w:rsid w:val="008B25ED"/>
    <w:rsid w:val="008B2E84"/>
    <w:rsid w:val="008B355C"/>
    <w:rsid w:val="008B35BD"/>
    <w:rsid w:val="008B377F"/>
    <w:rsid w:val="008B38BD"/>
    <w:rsid w:val="008B6478"/>
    <w:rsid w:val="008B67CC"/>
    <w:rsid w:val="008B6BF9"/>
    <w:rsid w:val="008B70C8"/>
    <w:rsid w:val="008B7457"/>
    <w:rsid w:val="008B751A"/>
    <w:rsid w:val="008B7932"/>
    <w:rsid w:val="008B79F1"/>
    <w:rsid w:val="008C058F"/>
    <w:rsid w:val="008C06AF"/>
    <w:rsid w:val="008C0B53"/>
    <w:rsid w:val="008C0BC7"/>
    <w:rsid w:val="008C0D4B"/>
    <w:rsid w:val="008C0D4F"/>
    <w:rsid w:val="008C1024"/>
    <w:rsid w:val="008C1399"/>
    <w:rsid w:val="008C1DF1"/>
    <w:rsid w:val="008C1E9B"/>
    <w:rsid w:val="008C1F86"/>
    <w:rsid w:val="008C2944"/>
    <w:rsid w:val="008C29C0"/>
    <w:rsid w:val="008C2E47"/>
    <w:rsid w:val="008C2EF9"/>
    <w:rsid w:val="008C3A56"/>
    <w:rsid w:val="008C3C1E"/>
    <w:rsid w:val="008C3D1B"/>
    <w:rsid w:val="008C43FA"/>
    <w:rsid w:val="008C472D"/>
    <w:rsid w:val="008C4A52"/>
    <w:rsid w:val="008C4CC6"/>
    <w:rsid w:val="008C4EA3"/>
    <w:rsid w:val="008C5458"/>
    <w:rsid w:val="008C54C9"/>
    <w:rsid w:val="008C591B"/>
    <w:rsid w:val="008C6375"/>
    <w:rsid w:val="008C6E69"/>
    <w:rsid w:val="008C7132"/>
    <w:rsid w:val="008C78D0"/>
    <w:rsid w:val="008C78D2"/>
    <w:rsid w:val="008C7A77"/>
    <w:rsid w:val="008D03E7"/>
    <w:rsid w:val="008D06D6"/>
    <w:rsid w:val="008D06EE"/>
    <w:rsid w:val="008D0B88"/>
    <w:rsid w:val="008D0C3E"/>
    <w:rsid w:val="008D0D21"/>
    <w:rsid w:val="008D188B"/>
    <w:rsid w:val="008D19A8"/>
    <w:rsid w:val="008D1ABD"/>
    <w:rsid w:val="008D23A4"/>
    <w:rsid w:val="008D25A2"/>
    <w:rsid w:val="008D275B"/>
    <w:rsid w:val="008D2995"/>
    <w:rsid w:val="008D2BFE"/>
    <w:rsid w:val="008D2CBE"/>
    <w:rsid w:val="008D2DB3"/>
    <w:rsid w:val="008D3217"/>
    <w:rsid w:val="008D3549"/>
    <w:rsid w:val="008D3DDF"/>
    <w:rsid w:val="008D4173"/>
    <w:rsid w:val="008D474A"/>
    <w:rsid w:val="008D4A2A"/>
    <w:rsid w:val="008D4CF9"/>
    <w:rsid w:val="008D5B80"/>
    <w:rsid w:val="008D5CF1"/>
    <w:rsid w:val="008D7425"/>
    <w:rsid w:val="008D7DEB"/>
    <w:rsid w:val="008D7E86"/>
    <w:rsid w:val="008E0021"/>
    <w:rsid w:val="008E089C"/>
    <w:rsid w:val="008E099A"/>
    <w:rsid w:val="008E09AF"/>
    <w:rsid w:val="008E0FDF"/>
    <w:rsid w:val="008E1AAE"/>
    <w:rsid w:val="008E2680"/>
    <w:rsid w:val="008E32F1"/>
    <w:rsid w:val="008E34E2"/>
    <w:rsid w:val="008E4019"/>
    <w:rsid w:val="008E4495"/>
    <w:rsid w:val="008E44DF"/>
    <w:rsid w:val="008E4D2B"/>
    <w:rsid w:val="008E4D96"/>
    <w:rsid w:val="008E4FA4"/>
    <w:rsid w:val="008E55E5"/>
    <w:rsid w:val="008E58F2"/>
    <w:rsid w:val="008E5DBE"/>
    <w:rsid w:val="008E61AE"/>
    <w:rsid w:val="008E6446"/>
    <w:rsid w:val="008E6545"/>
    <w:rsid w:val="008E69B9"/>
    <w:rsid w:val="008E6B06"/>
    <w:rsid w:val="008E6D1A"/>
    <w:rsid w:val="008E7136"/>
    <w:rsid w:val="008E736A"/>
    <w:rsid w:val="008E76A1"/>
    <w:rsid w:val="008E7ACE"/>
    <w:rsid w:val="008E7FBD"/>
    <w:rsid w:val="008E7FF4"/>
    <w:rsid w:val="008F1414"/>
    <w:rsid w:val="008F159D"/>
    <w:rsid w:val="008F17D5"/>
    <w:rsid w:val="008F1804"/>
    <w:rsid w:val="008F19A8"/>
    <w:rsid w:val="008F2169"/>
    <w:rsid w:val="008F2A99"/>
    <w:rsid w:val="008F2FB2"/>
    <w:rsid w:val="008F35C4"/>
    <w:rsid w:val="008F42C1"/>
    <w:rsid w:val="008F4430"/>
    <w:rsid w:val="008F490F"/>
    <w:rsid w:val="008F52F7"/>
    <w:rsid w:val="008F57A8"/>
    <w:rsid w:val="008F58F0"/>
    <w:rsid w:val="008F595B"/>
    <w:rsid w:val="008F5D0C"/>
    <w:rsid w:val="008F6983"/>
    <w:rsid w:val="008F6E54"/>
    <w:rsid w:val="008F70A6"/>
    <w:rsid w:val="008F74B6"/>
    <w:rsid w:val="008F7A5F"/>
    <w:rsid w:val="008F7CD5"/>
    <w:rsid w:val="00900948"/>
    <w:rsid w:val="00900AB9"/>
    <w:rsid w:val="00901901"/>
    <w:rsid w:val="00901A71"/>
    <w:rsid w:val="00901F3C"/>
    <w:rsid w:val="00902811"/>
    <w:rsid w:val="00902A7A"/>
    <w:rsid w:val="009035A3"/>
    <w:rsid w:val="0090367C"/>
    <w:rsid w:val="00903DD4"/>
    <w:rsid w:val="00903FCE"/>
    <w:rsid w:val="009041C2"/>
    <w:rsid w:val="0090433D"/>
    <w:rsid w:val="009043E2"/>
    <w:rsid w:val="009048CA"/>
    <w:rsid w:val="00905465"/>
    <w:rsid w:val="00905C26"/>
    <w:rsid w:val="00906035"/>
    <w:rsid w:val="009061CD"/>
    <w:rsid w:val="00906310"/>
    <w:rsid w:val="00906416"/>
    <w:rsid w:val="009068F7"/>
    <w:rsid w:val="00906AD1"/>
    <w:rsid w:val="00906FE3"/>
    <w:rsid w:val="00907141"/>
    <w:rsid w:val="00907174"/>
    <w:rsid w:val="009074D3"/>
    <w:rsid w:val="009077D4"/>
    <w:rsid w:val="0091006D"/>
    <w:rsid w:val="00910378"/>
    <w:rsid w:val="00910D7C"/>
    <w:rsid w:val="00911176"/>
    <w:rsid w:val="009114DB"/>
    <w:rsid w:val="00911731"/>
    <w:rsid w:val="0091197E"/>
    <w:rsid w:val="00911A4F"/>
    <w:rsid w:val="00911B48"/>
    <w:rsid w:val="00912091"/>
    <w:rsid w:val="00912340"/>
    <w:rsid w:val="009129DC"/>
    <w:rsid w:val="00912C47"/>
    <w:rsid w:val="00912CD9"/>
    <w:rsid w:val="00912E3B"/>
    <w:rsid w:val="00912FF6"/>
    <w:rsid w:val="009130BC"/>
    <w:rsid w:val="00913127"/>
    <w:rsid w:val="009131C4"/>
    <w:rsid w:val="0091347C"/>
    <w:rsid w:val="00913926"/>
    <w:rsid w:val="00913B6A"/>
    <w:rsid w:val="0091487C"/>
    <w:rsid w:val="00914A10"/>
    <w:rsid w:val="0091512B"/>
    <w:rsid w:val="00915512"/>
    <w:rsid w:val="009156AE"/>
    <w:rsid w:val="00915AAA"/>
    <w:rsid w:val="00915DD7"/>
    <w:rsid w:val="00916154"/>
    <w:rsid w:val="00916557"/>
    <w:rsid w:val="0091687B"/>
    <w:rsid w:val="00916B6F"/>
    <w:rsid w:val="009177B0"/>
    <w:rsid w:val="00917AEE"/>
    <w:rsid w:val="00917E16"/>
    <w:rsid w:val="00917F2B"/>
    <w:rsid w:val="00917FAB"/>
    <w:rsid w:val="0092014F"/>
    <w:rsid w:val="00921149"/>
    <w:rsid w:val="0092135E"/>
    <w:rsid w:val="00921AF7"/>
    <w:rsid w:val="00921E8A"/>
    <w:rsid w:val="00921F4F"/>
    <w:rsid w:val="00922D29"/>
    <w:rsid w:val="009238AE"/>
    <w:rsid w:val="0092397B"/>
    <w:rsid w:val="009240F0"/>
    <w:rsid w:val="009246E0"/>
    <w:rsid w:val="009251A4"/>
    <w:rsid w:val="00925461"/>
    <w:rsid w:val="009257AD"/>
    <w:rsid w:val="00925D44"/>
    <w:rsid w:val="0092629F"/>
    <w:rsid w:val="009263B0"/>
    <w:rsid w:val="00926BC1"/>
    <w:rsid w:val="0092709A"/>
    <w:rsid w:val="0092724A"/>
    <w:rsid w:val="00927542"/>
    <w:rsid w:val="009276C8"/>
    <w:rsid w:val="0092789C"/>
    <w:rsid w:val="00927B51"/>
    <w:rsid w:val="00930027"/>
    <w:rsid w:val="00930547"/>
    <w:rsid w:val="00930CF9"/>
    <w:rsid w:val="00930F8F"/>
    <w:rsid w:val="00931570"/>
    <w:rsid w:val="00931FAA"/>
    <w:rsid w:val="0093239A"/>
    <w:rsid w:val="0093242F"/>
    <w:rsid w:val="00932D61"/>
    <w:rsid w:val="00933109"/>
    <w:rsid w:val="009332FB"/>
    <w:rsid w:val="0093341A"/>
    <w:rsid w:val="009336D4"/>
    <w:rsid w:val="00933C9B"/>
    <w:rsid w:val="00933F06"/>
    <w:rsid w:val="00934ECB"/>
    <w:rsid w:val="00935B2B"/>
    <w:rsid w:val="00935CDA"/>
    <w:rsid w:val="00936C42"/>
    <w:rsid w:val="00936CD7"/>
    <w:rsid w:val="00937441"/>
    <w:rsid w:val="009379B0"/>
    <w:rsid w:val="009406CC"/>
    <w:rsid w:val="009417F2"/>
    <w:rsid w:val="00941B67"/>
    <w:rsid w:val="00941BEB"/>
    <w:rsid w:val="00941CE2"/>
    <w:rsid w:val="00941DF7"/>
    <w:rsid w:val="00941E02"/>
    <w:rsid w:val="00941EC3"/>
    <w:rsid w:val="00942202"/>
    <w:rsid w:val="0094274A"/>
    <w:rsid w:val="00942B04"/>
    <w:rsid w:val="00942C94"/>
    <w:rsid w:val="00942D0F"/>
    <w:rsid w:val="00942F12"/>
    <w:rsid w:val="00942FB5"/>
    <w:rsid w:val="009439AB"/>
    <w:rsid w:val="009448E2"/>
    <w:rsid w:val="009459B0"/>
    <w:rsid w:val="0094609A"/>
    <w:rsid w:val="00946470"/>
    <w:rsid w:val="0094663B"/>
    <w:rsid w:val="009471D2"/>
    <w:rsid w:val="0094723D"/>
    <w:rsid w:val="0094750E"/>
    <w:rsid w:val="0094768E"/>
    <w:rsid w:val="00950087"/>
    <w:rsid w:val="009502D9"/>
    <w:rsid w:val="0095038E"/>
    <w:rsid w:val="00950788"/>
    <w:rsid w:val="009508F7"/>
    <w:rsid w:val="00950B95"/>
    <w:rsid w:val="00951069"/>
    <w:rsid w:val="009512C6"/>
    <w:rsid w:val="00952390"/>
    <w:rsid w:val="00952615"/>
    <w:rsid w:val="00952852"/>
    <w:rsid w:val="00952E13"/>
    <w:rsid w:val="00952FA0"/>
    <w:rsid w:val="00953F45"/>
    <w:rsid w:val="00954693"/>
    <w:rsid w:val="009549C6"/>
    <w:rsid w:val="00954A6C"/>
    <w:rsid w:val="00954B89"/>
    <w:rsid w:val="00954C2C"/>
    <w:rsid w:val="00954C86"/>
    <w:rsid w:val="009555F2"/>
    <w:rsid w:val="00955666"/>
    <w:rsid w:val="0095645B"/>
    <w:rsid w:val="009568E1"/>
    <w:rsid w:val="00957071"/>
    <w:rsid w:val="0095774C"/>
    <w:rsid w:val="00957D2D"/>
    <w:rsid w:val="0096072F"/>
    <w:rsid w:val="00960DDE"/>
    <w:rsid w:val="00961605"/>
    <w:rsid w:val="00962791"/>
    <w:rsid w:val="00962970"/>
    <w:rsid w:val="00962980"/>
    <w:rsid w:val="00962A22"/>
    <w:rsid w:val="00962A9A"/>
    <w:rsid w:val="00962AC4"/>
    <w:rsid w:val="00962ED2"/>
    <w:rsid w:val="00962EE9"/>
    <w:rsid w:val="009630D8"/>
    <w:rsid w:val="00963103"/>
    <w:rsid w:val="009632FD"/>
    <w:rsid w:val="0096359F"/>
    <w:rsid w:val="00963DAA"/>
    <w:rsid w:val="0096416E"/>
    <w:rsid w:val="00964BE7"/>
    <w:rsid w:val="009653EB"/>
    <w:rsid w:val="009659ED"/>
    <w:rsid w:val="00966417"/>
    <w:rsid w:val="00966603"/>
    <w:rsid w:val="00966891"/>
    <w:rsid w:val="00966CBC"/>
    <w:rsid w:val="00967258"/>
    <w:rsid w:val="009673E7"/>
    <w:rsid w:val="009674BC"/>
    <w:rsid w:val="00967600"/>
    <w:rsid w:val="0096797F"/>
    <w:rsid w:val="00967A34"/>
    <w:rsid w:val="0097034F"/>
    <w:rsid w:val="009704C5"/>
    <w:rsid w:val="00970BCA"/>
    <w:rsid w:val="00971A1F"/>
    <w:rsid w:val="00971D4B"/>
    <w:rsid w:val="009722EA"/>
    <w:rsid w:val="009723FE"/>
    <w:rsid w:val="00972CF5"/>
    <w:rsid w:val="00972D17"/>
    <w:rsid w:val="00973706"/>
    <w:rsid w:val="00973DB7"/>
    <w:rsid w:val="00973E59"/>
    <w:rsid w:val="00974455"/>
    <w:rsid w:val="0097455A"/>
    <w:rsid w:val="00974A2F"/>
    <w:rsid w:val="00974CCB"/>
    <w:rsid w:val="0097551A"/>
    <w:rsid w:val="00975777"/>
    <w:rsid w:val="00975B3D"/>
    <w:rsid w:val="009762CC"/>
    <w:rsid w:val="009763E6"/>
    <w:rsid w:val="0097723F"/>
    <w:rsid w:val="0097791E"/>
    <w:rsid w:val="00977FCE"/>
    <w:rsid w:val="009804E5"/>
    <w:rsid w:val="00980A22"/>
    <w:rsid w:val="00980DAD"/>
    <w:rsid w:val="009812D2"/>
    <w:rsid w:val="00981446"/>
    <w:rsid w:val="0098242E"/>
    <w:rsid w:val="009829FE"/>
    <w:rsid w:val="00982DAA"/>
    <w:rsid w:val="00982DC9"/>
    <w:rsid w:val="00982E31"/>
    <w:rsid w:val="0098442A"/>
    <w:rsid w:val="0098487A"/>
    <w:rsid w:val="00984C20"/>
    <w:rsid w:val="00984CC8"/>
    <w:rsid w:val="00984F90"/>
    <w:rsid w:val="009850E2"/>
    <w:rsid w:val="0098529A"/>
    <w:rsid w:val="00985CE9"/>
    <w:rsid w:val="00985F7B"/>
    <w:rsid w:val="00986966"/>
    <w:rsid w:val="00986CAF"/>
    <w:rsid w:val="009873E6"/>
    <w:rsid w:val="009874FA"/>
    <w:rsid w:val="00987DB4"/>
    <w:rsid w:val="00987EA5"/>
    <w:rsid w:val="00990128"/>
    <w:rsid w:val="009908E0"/>
    <w:rsid w:val="009909A0"/>
    <w:rsid w:val="009909F3"/>
    <w:rsid w:val="00990E77"/>
    <w:rsid w:val="00990F71"/>
    <w:rsid w:val="0099106B"/>
    <w:rsid w:val="00991332"/>
    <w:rsid w:val="00991F6F"/>
    <w:rsid w:val="009920C6"/>
    <w:rsid w:val="009920E1"/>
    <w:rsid w:val="00992200"/>
    <w:rsid w:val="0099241F"/>
    <w:rsid w:val="009925B9"/>
    <w:rsid w:val="00992678"/>
    <w:rsid w:val="00993953"/>
    <w:rsid w:val="009944B4"/>
    <w:rsid w:val="009944CE"/>
    <w:rsid w:val="0099458A"/>
    <w:rsid w:val="00994BE3"/>
    <w:rsid w:val="00994C51"/>
    <w:rsid w:val="00994D9A"/>
    <w:rsid w:val="009967BD"/>
    <w:rsid w:val="00996FAE"/>
    <w:rsid w:val="009970E1"/>
    <w:rsid w:val="00997BC8"/>
    <w:rsid w:val="00997C17"/>
    <w:rsid w:val="00997C4D"/>
    <w:rsid w:val="00997D58"/>
    <w:rsid w:val="009A0188"/>
    <w:rsid w:val="009A0265"/>
    <w:rsid w:val="009A0C14"/>
    <w:rsid w:val="009A15C3"/>
    <w:rsid w:val="009A17AE"/>
    <w:rsid w:val="009A19DD"/>
    <w:rsid w:val="009A1A66"/>
    <w:rsid w:val="009A312C"/>
    <w:rsid w:val="009A337E"/>
    <w:rsid w:val="009A3415"/>
    <w:rsid w:val="009A3A71"/>
    <w:rsid w:val="009A40CC"/>
    <w:rsid w:val="009A41AD"/>
    <w:rsid w:val="009A4B34"/>
    <w:rsid w:val="009A56F5"/>
    <w:rsid w:val="009A6AAE"/>
    <w:rsid w:val="009A6B7B"/>
    <w:rsid w:val="009A6BA5"/>
    <w:rsid w:val="009A6E3C"/>
    <w:rsid w:val="009A6F7C"/>
    <w:rsid w:val="009A7168"/>
    <w:rsid w:val="009A7531"/>
    <w:rsid w:val="009A7F9B"/>
    <w:rsid w:val="009A7FEF"/>
    <w:rsid w:val="009B03AF"/>
    <w:rsid w:val="009B0463"/>
    <w:rsid w:val="009B09D6"/>
    <w:rsid w:val="009B1403"/>
    <w:rsid w:val="009B1B43"/>
    <w:rsid w:val="009B20AF"/>
    <w:rsid w:val="009B2311"/>
    <w:rsid w:val="009B23EC"/>
    <w:rsid w:val="009B2A7A"/>
    <w:rsid w:val="009B2EA2"/>
    <w:rsid w:val="009B3067"/>
    <w:rsid w:val="009B3418"/>
    <w:rsid w:val="009B34DB"/>
    <w:rsid w:val="009B423B"/>
    <w:rsid w:val="009B441E"/>
    <w:rsid w:val="009B444B"/>
    <w:rsid w:val="009B45EE"/>
    <w:rsid w:val="009B4814"/>
    <w:rsid w:val="009B538D"/>
    <w:rsid w:val="009B5672"/>
    <w:rsid w:val="009B5C91"/>
    <w:rsid w:val="009B6252"/>
    <w:rsid w:val="009B6789"/>
    <w:rsid w:val="009B698E"/>
    <w:rsid w:val="009B69F1"/>
    <w:rsid w:val="009B6E20"/>
    <w:rsid w:val="009B6EBF"/>
    <w:rsid w:val="009B7B46"/>
    <w:rsid w:val="009C081D"/>
    <w:rsid w:val="009C0B58"/>
    <w:rsid w:val="009C1153"/>
    <w:rsid w:val="009C1266"/>
    <w:rsid w:val="009C15AA"/>
    <w:rsid w:val="009C18C5"/>
    <w:rsid w:val="009C20EF"/>
    <w:rsid w:val="009C262A"/>
    <w:rsid w:val="009C27B0"/>
    <w:rsid w:val="009C3C1C"/>
    <w:rsid w:val="009C3D67"/>
    <w:rsid w:val="009C4995"/>
    <w:rsid w:val="009C49F1"/>
    <w:rsid w:val="009C4A09"/>
    <w:rsid w:val="009C4C1E"/>
    <w:rsid w:val="009C4D3A"/>
    <w:rsid w:val="009C51C9"/>
    <w:rsid w:val="009C53CD"/>
    <w:rsid w:val="009C582B"/>
    <w:rsid w:val="009C58C3"/>
    <w:rsid w:val="009C591A"/>
    <w:rsid w:val="009C642B"/>
    <w:rsid w:val="009C6445"/>
    <w:rsid w:val="009C6910"/>
    <w:rsid w:val="009C73BB"/>
    <w:rsid w:val="009C7990"/>
    <w:rsid w:val="009C7C0B"/>
    <w:rsid w:val="009D07EC"/>
    <w:rsid w:val="009D140A"/>
    <w:rsid w:val="009D1812"/>
    <w:rsid w:val="009D1FE6"/>
    <w:rsid w:val="009D38D5"/>
    <w:rsid w:val="009D3F7D"/>
    <w:rsid w:val="009D441F"/>
    <w:rsid w:val="009D45B9"/>
    <w:rsid w:val="009D4B30"/>
    <w:rsid w:val="009D5117"/>
    <w:rsid w:val="009D5885"/>
    <w:rsid w:val="009D59A4"/>
    <w:rsid w:val="009D62B6"/>
    <w:rsid w:val="009D7373"/>
    <w:rsid w:val="009D777A"/>
    <w:rsid w:val="009E1232"/>
    <w:rsid w:val="009E1387"/>
    <w:rsid w:val="009E1454"/>
    <w:rsid w:val="009E19A8"/>
    <w:rsid w:val="009E1B61"/>
    <w:rsid w:val="009E2027"/>
    <w:rsid w:val="009E27A2"/>
    <w:rsid w:val="009E330A"/>
    <w:rsid w:val="009E3442"/>
    <w:rsid w:val="009E3FF7"/>
    <w:rsid w:val="009E4B74"/>
    <w:rsid w:val="009E4D54"/>
    <w:rsid w:val="009E4EEC"/>
    <w:rsid w:val="009E4FBB"/>
    <w:rsid w:val="009E54C2"/>
    <w:rsid w:val="009E5A24"/>
    <w:rsid w:val="009E5DD8"/>
    <w:rsid w:val="009E5EF0"/>
    <w:rsid w:val="009E5FEC"/>
    <w:rsid w:val="009E6A7E"/>
    <w:rsid w:val="009E6A81"/>
    <w:rsid w:val="009E728B"/>
    <w:rsid w:val="009E7590"/>
    <w:rsid w:val="009E763B"/>
    <w:rsid w:val="009E76B0"/>
    <w:rsid w:val="009E7CE7"/>
    <w:rsid w:val="009E7E8E"/>
    <w:rsid w:val="009F01BB"/>
    <w:rsid w:val="009F0ED4"/>
    <w:rsid w:val="009F1991"/>
    <w:rsid w:val="009F1C0B"/>
    <w:rsid w:val="009F1FBE"/>
    <w:rsid w:val="009F23A6"/>
    <w:rsid w:val="009F2833"/>
    <w:rsid w:val="009F2C6D"/>
    <w:rsid w:val="009F2C95"/>
    <w:rsid w:val="009F34CD"/>
    <w:rsid w:val="009F35AC"/>
    <w:rsid w:val="009F3C9D"/>
    <w:rsid w:val="009F3CE0"/>
    <w:rsid w:val="009F410C"/>
    <w:rsid w:val="009F46BE"/>
    <w:rsid w:val="009F4E10"/>
    <w:rsid w:val="009F5544"/>
    <w:rsid w:val="009F6AA6"/>
    <w:rsid w:val="009F7556"/>
    <w:rsid w:val="009F77A9"/>
    <w:rsid w:val="009F7FC5"/>
    <w:rsid w:val="00A004EC"/>
    <w:rsid w:val="00A00C07"/>
    <w:rsid w:val="00A00D97"/>
    <w:rsid w:val="00A01087"/>
    <w:rsid w:val="00A0108D"/>
    <w:rsid w:val="00A01657"/>
    <w:rsid w:val="00A02132"/>
    <w:rsid w:val="00A02CD3"/>
    <w:rsid w:val="00A0368E"/>
    <w:rsid w:val="00A03D62"/>
    <w:rsid w:val="00A04199"/>
    <w:rsid w:val="00A05C45"/>
    <w:rsid w:val="00A0603E"/>
    <w:rsid w:val="00A074DA"/>
    <w:rsid w:val="00A07521"/>
    <w:rsid w:val="00A07FE3"/>
    <w:rsid w:val="00A107A3"/>
    <w:rsid w:val="00A10809"/>
    <w:rsid w:val="00A10F06"/>
    <w:rsid w:val="00A116F9"/>
    <w:rsid w:val="00A11700"/>
    <w:rsid w:val="00A11808"/>
    <w:rsid w:val="00A118B5"/>
    <w:rsid w:val="00A119A0"/>
    <w:rsid w:val="00A12F13"/>
    <w:rsid w:val="00A1331E"/>
    <w:rsid w:val="00A13BE6"/>
    <w:rsid w:val="00A14152"/>
    <w:rsid w:val="00A1430F"/>
    <w:rsid w:val="00A14488"/>
    <w:rsid w:val="00A14657"/>
    <w:rsid w:val="00A14A0A"/>
    <w:rsid w:val="00A14AC4"/>
    <w:rsid w:val="00A14ADA"/>
    <w:rsid w:val="00A14D0F"/>
    <w:rsid w:val="00A14D12"/>
    <w:rsid w:val="00A14D21"/>
    <w:rsid w:val="00A1503A"/>
    <w:rsid w:val="00A15084"/>
    <w:rsid w:val="00A156FC"/>
    <w:rsid w:val="00A15A2C"/>
    <w:rsid w:val="00A16507"/>
    <w:rsid w:val="00A16860"/>
    <w:rsid w:val="00A213C7"/>
    <w:rsid w:val="00A2140C"/>
    <w:rsid w:val="00A21AFF"/>
    <w:rsid w:val="00A21FC2"/>
    <w:rsid w:val="00A22D9E"/>
    <w:rsid w:val="00A22F94"/>
    <w:rsid w:val="00A233CD"/>
    <w:rsid w:val="00A2399E"/>
    <w:rsid w:val="00A23AEC"/>
    <w:rsid w:val="00A23E58"/>
    <w:rsid w:val="00A23E84"/>
    <w:rsid w:val="00A24556"/>
    <w:rsid w:val="00A24D09"/>
    <w:rsid w:val="00A25245"/>
    <w:rsid w:val="00A25340"/>
    <w:rsid w:val="00A25505"/>
    <w:rsid w:val="00A25A6A"/>
    <w:rsid w:val="00A25B53"/>
    <w:rsid w:val="00A25B70"/>
    <w:rsid w:val="00A25E1A"/>
    <w:rsid w:val="00A25FEE"/>
    <w:rsid w:val="00A260B4"/>
    <w:rsid w:val="00A26433"/>
    <w:rsid w:val="00A264A4"/>
    <w:rsid w:val="00A2678F"/>
    <w:rsid w:val="00A26A37"/>
    <w:rsid w:val="00A26B87"/>
    <w:rsid w:val="00A26BA1"/>
    <w:rsid w:val="00A2747D"/>
    <w:rsid w:val="00A274C4"/>
    <w:rsid w:val="00A277AE"/>
    <w:rsid w:val="00A27B89"/>
    <w:rsid w:val="00A30BA5"/>
    <w:rsid w:val="00A30EA8"/>
    <w:rsid w:val="00A3101F"/>
    <w:rsid w:val="00A3111D"/>
    <w:rsid w:val="00A31146"/>
    <w:rsid w:val="00A312F2"/>
    <w:rsid w:val="00A31820"/>
    <w:rsid w:val="00A31D18"/>
    <w:rsid w:val="00A32076"/>
    <w:rsid w:val="00A323FC"/>
    <w:rsid w:val="00A32753"/>
    <w:rsid w:val="00A328E2"/>
    <w:rsid w:val="00A3340F"/>
    <w:rsid w:val="00A334AA"/>
    <w:rsid w:val="00A34648"/>
    <w:rsid w:val="00A34DC8"/>
    <w:rsid w:val="00A34E49"/>
    <w:rsid w:val="00A350DB"/>
    <w:rsid w:val="00A35AEC"/>
    <w:rsid w:val="00A35CE4"/>
    <w:rsid w:val="00A36471"/>
    <w:rsid w:val="00A366D7"/>
    <w:rsid w:val="00A378AF"/>
    <w:rsid w:val="00A37F8D"/>
    <w:rsid w:val="00A40321"/>
    <w:rsid w:val="00A40505"/>
    <w:rsid w:val="00A4087F"/>
    <w:rsid w:val="00A408EA"/>
    <w:rsid w:val="00A40EF7"/>
    <w:rsid w:val="00A4107C"/>
    <w:rsid w:val="00A411F7"/>
    <w:rsid w:val="00A4185C"/>
    <w:rsid w:val="00A41ACC"/>
    <w:rsid w:val="00A4236D"/>
    <w:rsid w:val="00A423F6"/>
    <w:rsid w:val="00A4261B"/>
    <w:rsid w:val="00A4288C"/>
    <w:rsid w:val="00A429D8"/>
    <w:rsid w:val="00A42E2A"/>
    <w:rsid w:val="00A432B7"/>
    <w:rsid w:val="00A43BCA"/>
    <w:rsid w:val="00A43DA6"/>
    <w:rsid w:val="00A440FE"/>
    <w:rsid w:val="00A4427A"/>
    <w:rsid w:val="00A447C2"/>
    <w:rsid w:val="00A44C56"/>
    <w:rsid w:val="00A44E4B"/>
    <w:rsid w:val="00A44F57"/>
    <w:rsid w:val="00A450A1"/>
    <w:rsid w:val="00A467FC"/>
    <w:rsid w:val="00A46B5C"/>
    <w:rsid w:val="00A46B7D"/>
    <w:rsid w:val="00A46CE4"/>
    <w:rsid w:val="00A473C3"/>
    <w:rsid w:val="00A47744"/>
    <w:rsid w:val="00A47D96"/>
    <w:rsid w:val="00A5005A"/>
    <w:rsid w:val="00A50073"/>
    <w:rsid w:val="00A50611"/>
    <w:rsid w:val="00A50A8E"/>
    <w:rsid w:val="00A50C77"/>
    <w:rsid w:val="00A50FED"/>
    <w:rsid w:val="00A51937"/>
    <w:rsid w:val="00A51E58"/>
    <w:rsid w:val="00A531CD"/>
    <w:rsid w:val="00A5358E"/>
    <w:rsid w:val="00A53DC0"/>
    <w:rsid w:val="00A544D3"/>
    <w:rsid w:val="00A5481F"/>
    <w:rsid w:val="00A54F6D"/>
    <w:rsid w:val="00A55312"/>
    <w:rsid w:val="00A554F8"/>
    <w:rsid w:val="00A559FB"/>
    <w:rsid w:val="00A5602D"/>
    <w:rsid w:val="00A56210"/>
    <w:rsid w:val="00A56264"/>
    <w:rsid w:val="00A567ED"/>
    <w:rsid w:val="00A5682F"/>
    <w:rsid w:val="00A568FB"/>
    <w:rsid w:val="00A56D56"/>
    <w:rsid w:val="00A56D87"/>
    <w:rsid w:val="00A56F3C"/>
    <w:rsid w:val="00A57200"/>
    <w:rsid w:val="00A5787F"/>
    <w:rsid w:val="00A57C8C"/>
    <w:rsid w:val="00A57F3D"/>
    <w:rsid w:val="00A60662"/>
    <w:rsid w:val="00A608A4"/>
    <w:rsid w:val="00A60C20"/>
    <w:rsid w:val="00A60CBD"/>
    <w:rsid w:val="00A60D40"/>
    <w:rsid w:val="00A60D8D"/>
    <w:rsid w:val="00A60ED2"/>
    <w:rsid w:val="00A60FBD"/>
    <w:rsid w:val="00A6107D"/>
    <w:rsid w:val="00A61659"/>
    <w:rsid w:val="00A61EFA"/>
    <w:rsid w:val="00A61F93"/>
    <w:rsid w:val="00A624A1"/>
    <w:rsid w:val="00A62D79"/>
    <w:rsid w:val="00A6303D"/>
    <w:rsid w:val="00A632C2"/>
    <w:rsid w:val="00A63781"/>
    <w:rsid w:val="00A63940"/>
    <w:rsid w:val="00A63EB2"/>
    <w:rsid w:val="00A642F1"/>
    <w:rsid w:val="00A643BF"/>
    <w:rsid w:val="00A644D2"/>
    <w:rsid w:val="00A64747"/>
    <w:rsid w:val="00A64B01"/>
    <w:rsid w:val="00A651BB"/>
    <w:rsid w:val="00A65271"/>
    <w:rsid w:val="00A65368"/>
    <w:rsid w:val="00A65A38"/>
    <w:rsid w:val="00A65F70"/>
    <w:rsid w:val="00A66803"/>
    <w:rsid w:val="00A66990"/>
    <w:rsid w:val="00A66A22"/>
    <w:rsid w:val="00A66C10"/>
    <w:rsid w:val="00A66EC9"/>
    <w:rsid w:val="00A670DF"/>
    <w:rsid w:val="00A67419"/>
    <w:rsid w:val="00A679F8"/>
    <w:rsid w:val="00A67C08"/>
    <w:rsid w:val="00A67D41"/>
    <w:rsid w:val="00A70795"/>
    <w:rsid w:val="00A723D8"/>
    <w:rsid w:val="00A72637"/>
    <w:rsid w:val="00A727DB"/>
    <w:rsid w:val="00A72887"/>
    <w:rsid w:val="00A72B50"/>
    <w:rsid w:val="00A72BAA"/>
    <w:rsid w:val="00A72BCD"/>
    <w:rsid w:val="00A73099"/>
    <w:rsid w:val="00A73630"/>
    <w:rsid w:val="00A73635"/>
    <w:rsid w:val="00A73BC9"/>
    <w:rsid w:val="00A73F66"/>
    <w:rsid w:val="00A740F7"/>
    <w:rsid w:val="00A74A24"/>
    <w:rsid w:val="00A74BC8"/>
    <w:rsid w:val="00A74CFD"/>
    <w:rsid w:val="00A7503C"/>
    <w:rsid w:val="00A7511C"/>
    <w:rsid w:val="00A75341"/>
    <w:rsid w:val="00A757EC"/>
    <w:rsid w:val="00A75AF6"/>
    <w:rsid w:val="00A76364"/>
    <w:rsid w:val="00A76477"/>
    <w:rsid w:val="00A76A3F"/>
    <w:rsid w:val="00A76E59"/>
    <w:rsid w:val="00A7721D"/>
    <w:rsid w:val="00A775A2"/>
    <w:rsid w:val="00A80F1F"/>
    <w:rsid w:val="00A81695"/>
    <w:rsid w:val="00A816E2"/>
    <w:rsid w:val="00A824E0"/>
    <w:rsid w:val="00A825AD"/>
    <w:rsid w:val="00A8275C"/>
    <w:rsid w:val="00A82E43"/>
    <w:rsid w:val="00A83A65"/>
    <w:rsid w:val="00A8459A"/>
    <w:rsid w:val="00A846C0"/>
    <w:rsid w:val="00A8488D"/>
    <w:rsid w:val="00A84F43"/>
    <w:rsid w:val="00A857B3"/>
    <w:rsid w:val="00A8586F"/>
    <w:rsid w:val="00A85A8C"/>
    <w:rsid w:val="00A85B3C"/>
    <w:rsid w:val="00A862E2"/>
    <w:rsid w:val="00A868AE"/>
    <w:rsid w:val="00A86996"/>
    <w:rsid w:val="00A86D54"/>
    <w:rsid w:val="00A87335"/>
    <w:rsid w:val="00A87436"/>
    <w:rsid w:val="00A874F9"/>
    <w:rsid w:val="00A87579"/>
    <w:rsid w:val="00A87AD9"/>
    <w:rsid w:val="00A87C7C"/>
    <w:rsid w:val="00A87F41"/>
    <w:rsid w:val="00A900D1"/>
    <w:rsid w:val="00A90190"/>
    <w:rsid w:val="00A90A28"/>
    <w:rsid w:val="00A910DB"/>
    <w:rsid w:val="00A910DF"/>
    <w:rsid w:val="00A91647"/>
    <w:rsid w:val="00A916D1"/>
    <w:rsid w:val="00A91888"/>
    <w:rsid w:val="00A91CA4"/>
    <w:rsid w:val="00A92738"/>
    <w:rsid w:val="00A928ED"/>
    <w:rsid w:val="00A92922"/>
    <w:rsid w:val="00A92ED1"/>
    <w:rsid w:val="00A93074"/>
    <w:rsid w:val="00A931DF"/>
    <w:rsid w:val="00A93344"/>
    <w:rsid w:val="00A93623"/>
    <w:rsid w:val="00A93C9A"/>
    <w:rsid w:val="00A944D5"/>
    <w:rsid w:val="00A94A11"/>
    <w:rsid w:val="00A9524B"/>
    <w:rsid w:val="00A9531D"/>
    <w:rsid w:val="00A95738"/>
    <w:rsid w:val="00A9592A"/>
    <w:rsid w:val="00A95B1C"/>
    <w:rsid w:val="00A96540"/>
    <w:rsid w:val="00A96CDC"/>
    <w:rsid w:val="00A96CF4"/>
    <w:rsid w:val="00A96DA8"/>
    <w:rsid w:val="00A96F6E"/>
    <w:rsid w:val="00A97491"/>
    <w:rsid w:val="00A974F4"/>
    <w:rsid w:val="00A97B5F"/>
    <w:rsid w:val="00AA01FC"/>
    <w:rsid w:val="00AA09B7"/>
    <w:rsid w:val="00AA0E5D"/>
    <w:rsid w:val="00AA1680"/>
    <w:rsid w:val="00AA1707"/>
    <w:rsid w:val="00AA1A35"/>
    <w:rsid w:val="00AA260B"/>
    <w:rsid w:val="00AA2BF1"/>
    <w:rsid w:val="00AA2C97"/>
    <w:rsid w:val="00AA2E53"/>
    <w:rsid w:val="00AA2F08"/>
    <w:rsid w:val="00AA36FD"/>
    <w:rsid w:val="00AA3AE5"/>
    <w:rsid w:val="00AA3C14"/>
    <w:rsid w:val="00AA4446"/>
    <w:rsid w:val="00AA47CE"/>
    <w:rsid w:val="00AA49A5"/>
    <w:rsid w:val="00AA4AC9"/>
    <w:rsid w:val="00AA4BC9"/>
    <w:rsid w:val="00AA50B2"/>
    <w:rsid w:val="00AA5A73"/>
    <w:rsid w:val="00AA5C02"/>
    <w:rsid w:val="00AA6108"/>
    <w:rsid w:val="00AA7000"/>
    <w:rsid w:val="00AA703B"/>
    <w:rsid w:val="00AA71B1"/>
    <w:rsid w:val="00AA7419"/>
    <w:rsid w:val="00AA748C"/>
    <w:rsid w:val="00AA7A73"/>
    <w:rsid w:val="00AA7CE2"/>
    <w:rsid w:val="00AB01A4"/>
    <w:rsid w:val="00AB0875"/>
    <w:rsid w:val="00AB09F0"/>
    <w:rsid w:val="00AB0F9B"/>
    <w:rsid w:val="00AB1C45"/>
    <w:rsid w:val="00AB20ED"/>
    <w:rsid w:val="00AB228A"/>
    <w:rsid w:val="00AB23C2"/>
    <w:rsid w:val="00AB259C"/>
    <w:rsid w:val="00AB27C1"/>
    <w:rsid w:val="00AB3236"/>
    <w:rsid w:val="00AB328B"/>
    <w:rsid w:val="00AB32E1"/>
    <w:rsid w:val="00AB3352"/>
    <w:rsid w:val="00AB3DAA"/>
    <w:rsid w:val="00AB5565"/>
    <w:rsid w:val="00AB5724"/>
    <w:rsid w:val="00AB5ED1"/>
    <w:rsid w:val="00AB5EEA"/>
    <w:rsid w:val="00AB5F38"/>
    <w:rsid w:val="00AB6518"/>
    <w:rsid w:val="00AB6EE5"/>
    <w:rsid w:val="00AB7397"/>
    <w:rsid w:val="00AB7D5D"/>
    <w:rsid w:val="00AC0A26"/>
    <w:rsid w:val="00AC0EA3"/>
    <w:rsid w:val="00AC1213"/>
    <w:rsid w:val="00AC17E1"/>
    <w:rsid w:val="00AC2570"/>
    <w:rsid w:val="00AC26CF"/>
    <w:rsid w:val="00AC2999"/>
    <w:rsid w:val="00AC2B0C"/>
    <w:rsid w:val="00AC2EBE"/>
    <w:rsid w:val="00AC3404"/>
    <w:rsid w:val="00AC3CA2"/>
    <w:rsid w:val="00AC4159"/>
    <w:rsid w:val="00AC4192"/>
    <w:rsid w:val="00AC4418"/>
    <w:rsid w:val="00AC4563"/>
    <w:rsid w:val="00AC46D0"/>
    <w:rsid w:val="00AC4A4E"/>
    <w:rsid w:val="00AC4B83"/>
    <w:rsid w:val="00AC525D"/>
    <w:rsid w:val="00AC52FE"/>
    <w:rsid w:val="00AC610D"/>
    <w:rsid w:val="00AC6493"/>
    <w:rsid w:val="00AC687A"/>
    <w:rsid w:val="00AC69EA"/>
    <w:rsid w:val="00AC70F0"/>
    <w:rsid w:val="00AC7145"/>
    <w:rsid w:val="00AC71B7"/>
    <w:rsid w:val="00AC75BB"/>
    <w:rsid w:val="00AC7687"/>
    <w:rsid w:val="00AC7DB6"/>
    <w:rsid w:val="00AD042E"/>
    <w:rsid w:val="00AD0555"/>
    <w:rsid w:val="00AD084E"/>
    <w:rsid w:val="00AD0A3A"/>
    <w:rsid w:val="00AD0B91"/>
    <w:rsid w:val="00AD11A0"/>
    <w:rsid w:val="00AD13B1"/>
    <w:rsid w:val="00AD145F"/>
    <w:rsid w:val="00AD1511"/>
    <w:rsid w:val="00AD21C6"/>
    <w:rsid w:val="00AD220D"/>
    <w:rsid w:val="00AD244F"/>
    <w:rsid w:val="00AD24B4"/>
    <w:rsid w:val="00AD30B4"/>
    <w:rsid w:val="00AD3702"/>
    <w:rsid w:val="00AD3982"/>
    <w:rsid w:val="00AD4EE1"/>
    <w:rsid w:val="00AD55F0"/>
    <w:rsid w:val="00AD6002"/>
    <w:rsid w:val="00AD67BE"/>
    <w:rsid w:val="00AD6F93"/>
    <w:rsid w:val="00AD72A3"/>
    <w:rsid w:val="00AD7369"/>
    <w:rsid w:val="00AE012A"/>
    <w:rsid w:val="00AE01CD"/>
    <w:rsid w:val="00AE03CE"/>
    <w:rsid w:val="00AE062F"/>
    <w:rsid w:val="00AE0B14"/>
    <w:rsid w:val="00AE0B52"/>
    <w:rsid w:val="00AE0B82"/>
    <w:rsid w:val="00AE0CFE"/>
    <w:rsid w:val="00AE0D12"/>
    <w:rsid w:val="00AE120A"/>
    <w:rsid w:val="00AE1A06"/>
    <w:rsid w:val="00AE1B1B"/>
    <w:rsid w:val="00AE1D84"/>
    <w:rsid w:val="00AE1F2C"/>
    <w:rsid w:val="00AE21FE"/>
    <w:rsid w:val="00AE2268"/>
    <w:rsid w:val="00AE26E5"/>
    <w:rsid w:val="00AE2D00"/>
    <w:rsid w:val="00AE2EE5"/>
    <w:rsid w:val="00AE33B1"/>
    <w:rsid w:val="00AE39A0"/>
    <w:rsid w:val="00AE3BA0"/>
    <w:rsid w:val="00AE3BAB"/>
    <w:rsid w:val="00AE3BFB"/>
    <w:rsid w:val="00AE447C"/>
    <w:rsid w:val="00AE4C42"/>
    <w:rsid w:val="00AE507C"/>
    <w:rsid w:val="00AE6502"/>
    <w:rsid w:val="00AE65C7"/>
    <w:rsid w:val="00AE6AAF"/>
    <w:rsid w:val="00AE7B33"/>
    <w:rsid w:val="00AE7E95"/>
    <w:rsid w:val="00AF006B"/>
    <w:rsid w:val="00AF07D6"/>
    <w:rsid w:val="00AF0CF7"/>
    <w:rsid w:val="00AF0D79"/>
    <w:rsid w:val="00AF0E98"/>
    <w:rsid w:val="00AF14B4"/>
    <w:rsid w:val="00AF1B42"/>
    <w:rsid w:val="00AF1B8B"/>
    <w:rsid w:val="00AF1E08"/>
    <w:rsid w:val="00AF2631"/>
    <w:rsid w:val="00AF2A8C"/>
    <w:rsid w:val="00AF36E1"/>
    <w:rsid w:val="00AF3AAF"/>
    <w:rsid w:val="00AF3AF0"/>
    <w:rsid w:val="00AF3BD4"/>
    <w:rsid w:val="00AF3DC1"/>
    <w:rsid w:val="00AF4400"/>
    <w:rsid w:val="00AF4ACA"/>
    <w:rsid w:val="00AF4C0F"/>
    <w:rsid w:val="00AF529D"/>
    <w:rsid w:val="00AF547E"/>
    <w:rsid w:val="00AF62A2"/>
    <w:rsid w:val="00AF6449"/>
    <w:rsid w:val="00AF76E4"/>
    <w:rsid w:val="00AF7758"/>
    <w:rsid w:val="00AF7B37"/>
    <w:rsid w:val="00B00025"/>
    <w:rsid w:val="00B00030"/>
    <w:rsid w:val="00B00645"/>
    <w:rsid w:val="00B00A2A"/>
    <w:rsid w:val="00B00BE0"/>
    <w:rsid w:val="00B02584"/>
    <w:rsid w:val="00B02761"/>
    <w:rsid w:val="00B029C4"/>
    <w:rsid w:val="00B03AE1"/>
    <w:rsid w:val="00B03D50"/>
    <w:rsid w:val="00B04247"/>
    <w:rsid w:val="00B0496C"/>
    <w:rsid w:val="00B04ADB"/>
    <w:rsid w:val="00B04BB6"/>
    <w:rsid w:val="00B04E69"/>
    <w:rsid w:val="00B04F06"/>
    <w:rsid w:val="00B05115"/>
    <w:rsid w:val="00B0550F"/>
    <w:rsid w:val="00B05844"/>
    <w:rsid w:val="00B060D7"/>
    <w:rsid w:val="00B064E1"/>
    <w:rsid w:val="00B0682C"/>
    <w:rsid w:val="00B06BAD"/>
    <w:rsid w:val="00B06C0F"/>
    <w:rsid w:val="00B06CFE"/>
    <w:rsid w:val="00B0706F"/>
    <w:rsid w:val="00B073BE"/>
    <w:rsid w:val="00B074EC"/>
    <w:rsid w:val="00B078C5"/>
    <w:rsid w:val="00B07BFF"/>
    <w:rsid w:val="00B103AC"/>
    <w:rsid w:val="00B10425"/>
    <w:rsid w:val="00B104E9"/>
    <w:rsid w:val="00B1182E"/>
    <w:rsid w:val="00B118BF"/>
    <w:rsid w:val="00B11A86"/>
    <w:rsid w:val="00B11CE8"/>
    <w:rsid w:val="00B12221"/>
    <w:rsid w:val="00B123E4"/>
    <w:rsid w:val="00B1294C"/>
    <w:rsid w:val="00B13555"/>
    <w:rsid w:val="00B136A3"/>
    <w:rsid w:val="00B142BA"/>
    <w:rsid w:val="00B148EF"/>
    <w:rsid w:val="00B14A20"/>
    <w:rsid w:val="00B14C06"/>
    <w:rsid w:val="00B15E68"/>
    <w:rsid w:val="00B15F6E"/>
    <w:rsid w:val="00B16427"/>
    <w:rsid w:val="00B1662C"/>
    <w:rsid w:val="00B16D33"/>
    <w:rsid w:val="00B173B8"/>
    <w:rsid w:val="00B1744F"/>
    <w:rsid w:val="00B17624"/>
    <w:rsid w:val="00B17C92"/>
    <w:rsid w:val="00B20360"/>
    <w:rsid w:val="00B20AC7"/>
    <w:rsid w:val="00B20D0C"/>
    <w:rsid w:val="00B21143"/>
    <w:rsid w:val="00B2158B"/>
    <w:rsid w:val="00B216F6"/>
    <w:rsid w:val="00B21A71"/>
    <w:rsid w:val="00B21AFA"/>
    <w:rsid w:val="00B21B65"/>
    <w:rsid w:val="00B21BE3"/>
    <w:rsid w:val="00B21D64"/>
    <w:rsid w:val="00B21D70"/>
    <w:rsid w:val="00B21E4E"/>
    <w:rsid w:val="00B2224B"/>
    <w:rsid w:val="00B2292A"/>
    <w:rsid w:val="00B22934"/>
    <w:rsid w:val="00B23297"/>
    <w:rsid w:val="00B2343C"/>
    <w:rsid w:val="00B23867"/>
    <w:rsid w:val="00B2394A"/>
    <w:rsid w:val="00B23BCB"/>
    <w:rsid w:val="00B241C9"/>
    <w:rsid w:val="00B2463E"/>
    <w:rsid w:val="00B249EC"/>
    <w:rsid w:val="00B24A3D"/>
    <w:rsid w:val="00B24BD9"/>
    <w:rsid w:val="00B25189"/>
    <w:rsid w:val="00B2526C"/>
    <w:rsid w:val="00B2538D"/>
    <w:rsid w:val="00B2580F"/>
    <w:rsid w:val="00B25A3D"/>
    <w:rsid w:val="00B2619C"/>
    <w:rsid w:val="00B27793"/>
    <w:rsid w:val="00B27D1F"/>
    <w:rsid w:val="00B303F9"/>
    <w:rsid w:val="00B304F4"/>
    <w:rsid w:val="00B30843"/>
    <w:rsid w:val="00B311D9"/>
    <w:rsid w:val="00B32954"/>
    <w:rsid w:val="00B32C62"/>
    <w:rsid w:val="00B330AF"/>
    <w:rsid w:val="00B331EA"/>
    <w:rsid w:val="00B3446E"/>
    <w:rsid w:val="00B345DA"/>
    <w:rsid w:val="00B34A0B"/>
    <w:rsid w:val="00B34B8D"/>
    <w:rsid w:val="00B34FE1"/>
    <w:rsid w:val="00B351B6"/>
    <w:rsid w:val="00B35746"/>
    <w:rsid w:val="00B35B7F"/>
    <w:rsid w:val="00B35BF2"/>
    <w:rsid w:val="00B35C86"/>
    <w:rsid w:val="00B35E03"/>
    <w:rsid w:val="00B361B8"/>
    <w:rsid w:val="00B3656A"/>
    <w:rsid w:val="00B3659E"/>
    <w:rsid w:val="00B36865"/>
    <w:rsid w:val="00B369FA"/>
    <w:rsid w:val="00B36DB7"/>
    <w:rsid w:val="00B36E26"/>
    <w:rsid w:val="00B370C5"/>
    <w:rsid w:val="00B376D9"/>
    <w:rsid w:val="00B37872"/>
    <w:rsid w:val="00B3799F"/>
    <w:rsid w:val="00B37CAC"/>
    <w:rsid w:val="00B40A6B"/>
    <w:rsid w:val="00B410D8"/>
    <w:rsid w:val="00B411D7"/>
    <w:rsid w:val="00B4178D"/>
    <w:rsid w:val="00B4238D"/>
    <w:rsid w:val="00B423B5"/>
    <w:rsid w:val="00B42C85"/>
    <w:rsid w:val="00B43AA2"/>
    <w:rsid w:val="00B43C5F"/>
    <w:rsid w:val="00B43CA7"/>
    <w:rsid w:val="00B44275"/>
    <w:rsid w:val="00B45456"/>
    <w:rsid w:val="00B4587C"/>
    <w:rsid w:val="00B45D51"/>
    <w:rsid w:val="00B46665"/>
    <w:rsid w:val="00B46B23"/>
    <w:rsid w:val="00B47040"/>
    <w:rsid w:val="00B47468"/>
    <w:rsid w:val="00B47B9B"/>
    <w:rsid w:val="00B47CEA"/>
    <w:rsid w:val="00B50921"/>
    <w:rsid w:val="00B50F9E"/>
    <w:rsid w:val="00B51085"/>
    <w:rsid w:val="00B51150"/>
    <w:rsid w:val="00B5126F"/>
    <w:rsid w:val="00B5162C"/>
    <w:rsid w:val="00B51879"/>
    <w:rsid w:val="00B519D1"/>
    <w:rsid w:val="00B51E33"/>
    <w:rsid w:val="00B52280"/>
    <w:rsid w:val="00B52A1A"/>
    <w:rsid w:val="00B52DB2"/>
    <w:rsid w:val="00B531E9"/>
    <w:rsid w:val="00B53406"/>
    <w:rsid w:val="00B5373D"/>
    <w:rsid w:val="00B53794"/>
    <w:rsid w:val="00B538EE"/>
    <w:rsid w:val="00B53AD3"/>
    <w:rsid w:val="00B53CBA"/>
    <w:rsid w:val="00B54281"/>
    <w:rsid w:val="00B543B6"/>
    <w:rsid w:val="00B5455D"/>
    <w:rsid w:val="00B5471C"/>
    <w:rsid w:val="00B54742"/>
    <w:rsid w:val="00B54B4D"/>
    <w:rsid w:val="00B55005"/>
    <w:rsid w:val="00B55E7A"/>
    <w:rsid w:val="00B55FCA"/>
    <w:rsid w:val="00B56352"/>
    <w:rsid w:val="00B563C4"/>
    <w:rsid w:val="00B56812"/>
    <w:rsid w:val="00B56B8D"/>
    <w:rsid w:val="00B56CF2"/>
    <w:rsid w:val="00B57100"/>
    <w:rsid w:val="00B57B5C"/>
    <w:rsid w:val="00B57BD3"/>
    <w:rsid w:val="00B57DC4"/>
    <w:rsid w:val="00B57E45"/>
    <w:rsid w:val="00B604E1"/>
    <w:rsid w:val="00B606D6"/>
    <w:rsid w:val="00B60B4B"/>
    <w:rsid w:val="00B60F43"/>
    <w:rsid w:val="00B614D8"/>
    <w:rsid w:val="00B6189C"/>
    <w:rsid w:val="00B61F28"/>
    <w:rsid w:val="00B62044"/>
    <w:rsid w:val="00B625EE"/>
    <w:rsid w:val="00B62C43"/>
    <w:rsid w:val="00B62F06"/>
    <w:rsid w:val="00B63086"/>
    <w:rsid w:val="00B631D2"/>
    <w:rsid w:val="00B6341E"/>
    <w:rsid w:val="00B6365A"/>
    <w:rsid w:val="00B63759"/>
    <w:rsid w:val="00B6381A"/>
    <w:rsid w:val="00B63A17"/>
    <w:rsid w:val="00B64355"/>
    <w:rsid w:val="00B6454F"/>
    <w:rsid w:val="00B647D1"/>
    <w:rsid w:val="00B648E2"/>
    <w:rsid w:val="00B65392"/>
    <w:rsid w:val="00B653F4"/>
    <w:rsid w:val="00B656E3"/>
    <w:rsid w:val="00B65CB2"/>
    <w:rsid w:val="00B66080"/>
    <w:rsid w:val="00B661E2"/>
    <w:rsid w:val="00B672A7"/>
    <w:rsid w:val="00B673CC"/>
    <w:rsid w:val="00B701B1"/>
    <w:rsid w:val="00B70B29"/>
    <w:rsid w:val="00B711B0"/>
    <w:rsid w:val="00B72EB8"/>
    <w:rsid w:val="00B7315A"/>
    <w:rsid w:val="00B739A8"/>
    <w:rsid w:val="00B73A09"/>
    <w:rsid w:val="00B73A1C"/>
    <w:rsid w:val="00B73B3C"/>
    <w:rsid w:val="00B73F3B"/>
    <w:rsid w:val="00B744DF"/>
    <w:rsid w:val="00B74FE0"/>
    <w:rsid w:val="00B7561A"/>
    <w:rsid w:val="00B757CE"/>
    <w:rsid w:val="00B75E09"/>
    <w:rsid w:val="00B766A2"/>
    <w:rsid w:val="00B77236"/>
    <w:rsid w:val="00B773CA"/>
    <w:rsid w:val="00B77932"/>
    <w:rsid w:val="00B80921"/>
    <w:rsid w:val="00B80AA1"/>
    <w:rsid w:val="00B80FD8"/>
    <w:rsid w:val="00B81346"/>
    <w:rsid w:val="00B81A9C"/>
    <w:rsid w:val="00B822B0"/>
    <w:rsid w:val="00B8297C"/>
    <w:rsid w:val="00B82F08"/>
    <w:rsid w:val="00B833B3"/>
    <w:rsid w:val="00B8357B"/>
    <w:rsid w:val="00B835EE"/>
    <w:rsid w:val="00B83693"/>
    <w:rsid w:val="00B83F45"/>
    <w:rsid w:val="00B85B89"/>
    <w:rsid w:val="00B86366"/>
    <w:rsid w:val="00B8656F"/>
    <w:rsid w:val="00B86BCC"/>
    <w:rsid w:val="00B86E84"/>
    <w:rsid w:val="00B86FF0"/>
    <w:rsid w:val="00B87147"/>
    <w:rsid w:val="00B87174"/>
    <w:rsid w:val="00B87199"/>
    <w:rsid w:val="00B871A6"/>
    <w:rsid w:val="00B87606"/>
    <w:rsid w:val="00B87886"/>
    <w:rsid w:val="00B87D0B"/>
    <w:rsid w:val="00B9041D"/>
    <w:rsid w:val="00B90697"/>
    <w:rsid w:val="00B906C1"/>
    <w:rsid w:val="00B90945"/>
    <w:rsid w:val="00B90C6E"/>
    <w:rsid w:val="00B90F9D"/>
    <w:rsid w:val="00B9154F"/>
    <w:rsid w:val="00B9176E"/>
    <w:rsid w:val="00B91D40"/>
    <w:rsid w:val="00B9252F"/>
    <w:rsid w:val="00B92D56"/>
    <w:rsid w:val="00B93BD9"/>
    <w:rsid w:val="00B94323"/>
    <w:rsid w:val="00B943AD"/>
    <w:rsid w:val="00B94737"/>
    <w:rsid w:val="00B95238"/>
    <w:rsid w:val="00B95503"/>
    <w:rsid w:val="00B955A9"/>
    <w:rsid w:val="00B95645"/>
    <w:rsid w:val="00B958D9"/>
    <w:rsid w:val="00B95916"/>
    <w:rsid w:val="00B95D3B"/>
    <w:rsid w:val="00B95E54"/>
    <w:rsid w:val="00B96B42"/>
    <w:rsid w:val="00B96C24"/>
    <w:rsid w:val="00B96C91"/>
    <w:rsid w:val="00B97997"/>
    <w:rsid w:val="00BA06BA"/>
    <w:rsid w:val="00BA0E44"/>
    <w:rsid w:val="00BA11E3"/>
    <w:rsid w:val="00BA17F4"/>
    <w:rsid w:val="00BA2297"/>
    <w:rsid w:val="00BA2414"/>
    <w:rsid w:val="00BA2865"/>
    <w:rsid w:val="00BA2D20"/>
    <w:rsid w:val="00BA2D63"/>
    <w:rsid w:val="00BA2DAA"/>
    <w:rsid w:val="00BA2E2D"/>
    <w:rsid w:val="00BA3FF5"/>
    <w:rsid w:val="00BA4579"/>
    <w:rsid w:val="00BA4D79"/>
    <w:rsid w:val="00BA5322"/>
    <w:rsid w:val="00BA5C9E"/>
    <w:rsid w:val="00BA5CEA"/>
    <w:rsid w:val="00BA6071"/>
    <w:rsid w:val="00BA6833"/>
    <w:rsid w:val="00BA6F0D"/>
    <w:rsid w:val="00BA6FF1"/>
    <w:rsid w:val="00BA7167"/>
    <w:rsid w:val="00BA7233"/>
    <w:rsid w:val="00BA728E"/>
    <w:rsid w:val="00BA73DC"/>
    <w:rsid w:val="00BA7F8F"/>
    <w:rsid w:val="00BA7FA8"/>
    <w:rsid w:val="00BB026B"/>
    <w:rsid w:val="00BB080D"/>
    <w:rsid w:val="00BB0827"/>
    <w:rsid w:val="00BB0E32"/>
    <w:rsid w:val="00BB1294"/>
    <w:rsid w:val="00BB13D9"/>
    <w:rsid w:val="00BB163B"/>
    <w:rsid w:val="00BB17AA"/>
    <w:rsid w:val="00BB18F6"/>
    <w:rsid w:val="00BB20D1"/>
    <w:rsid w:val="00BB273E"/>
    <w:rsid w:val="00BB2D41"/>
    <w:rsid w:val="00BB2E0D"/>
    <w:rsid w:val="00BB3086"/>
    <w:rsid w:val="00BB3410"/>
    <w:rsid w:val="00BB34B5"/>
    <w:rsid w:val="00BB3D27"/>
    <w:rsid w:val="00BB3DD6"/>
    <w:rsid w:val="00BB4156"/>
    <w:rsid w:val="00BB4276"/>
    <w:rsid w:val="00BB4357"/>
    <w:rsid w:val="00BB45AB"/>
    <w:rsid w:val="00BB5B43"/>
    <w:rsid w:val="00BB63D2"/>
    <w:rsid w:val="00BB6B62"/>
    <w:rsid w:val="00BB7D78"/>
    <w:rsid w:val="00BB7FAE"/>
    <w:rsid w:val="00BC01F3"/>
    <w:rsid w:val="00BC1375"/>
    <w:rsid w:val="00BC1DB8"/>
    <w:rsid w:val="00BC26FB"/>
    <w:rsid w:val="00BC2D1E"/>
    <w:rsid w:val="00BC2D65"/>
    <w:rsid w:val="00BC3036"/>
    <w:rsid w:val="00BC30B1"/>
    <w:rsid w:val="00BC30D8"/>
    <w:rsid w:val="00BC3247"/>
    <w:rsid w:val="00BC3444"/>
    <w:rsid w:val="00BC3659"/>
    <w:rsid w:val="00BC3AFA"/>
    <w:rsid w:val="00BC3C1D"/>
    <w:rsid w:val="00BC3D99"/>
    <w:rsid w:val="00BC3D9F"/>
    <w:rsid w:val="00BC419A"/>
    <w:rsid w:val="00BC4470"/>
    <w:rsid w:val="00BC55A7"/>
    <w:rsid w:val="00BC5814"/>
    <w:rsid w:val="00BC5A4A"/>
    <w:rsid w:val="00BC64A7"/>
    <w:rsid w:val="00BC6816"/>
    <w:rsid w:val="00BC69D2"/>
    <w:rsid w:val="00BC6C07"/>
    <w:rsid w:val="00BC6E7B"/>
    <w:rsid w:val="00BC701A"/>
    <w:rsid w:val="00BC7136"/>
    <w:rsid w:val="00BC72EF"/>
    <w:rsid w:val="00BC73E7"/>
    <w:rsid w:val="00BC7A13"/>
    <w:rsid w:val="00BC7AAD"/>
    <w:rsid w:val="00BC7BF9"/>
    <w:rsid w:val="00BD0189"/>
    <w:rsid w:val="00BD03A1"/>
    <w:rsid w:val="00BD03EC"/>
    <w:rsid w:val="00BD04DC"/>
    <w:rsid w:val="00BD10E8"/>
    <w:rsid w:val="00BD1126"/>
    <w:rsid w:val="00BD1284"/>
    <w:rsid w:val="00BD161A"/>
    <w:rsid w:val="00BD1671"/>
    <w:rsid w:val="00BD1C3B"/>
    <w:rsid w:val="00BD22DB"/>
    <w:rsid w:val="00BD23D4"/>
    <w:rsid w:val="00BD2BFF"/>
    <w:rsid w:val="00BD30E0"/>
    <w:rsid w:val="00BD330C"/>
    <w:rsid w:val="00BD336C"/>
    <w:rsid w:val="00BD3E5B"/>
    <w:rsid w:val="00BD4629"/>
    <w:rsid w:val="00BD4908"/>
    <w:rsid w:val="00BD4B90"/>
    <w:rsid w:val="00BD521D"/>
    <w:rsid w:val="00BD5D1B"/>
    <w:rsid w:val="00BD5E88"/>
    <w:rsid w:val="00BD631E"/>
    <w:rsid w:val="00BD6B69"/>
    <w:rsid w:val="00BD6E16"/>
    <w:rsid w:val="00BD6F4D"/>
    <w:rsid w:val="00BD6FC0"/>
    <w:rsid w:val="00BD6FEE"/>
    <w:rsid w:val="00BD79C1"/>
    <w:rsid w:val="00BD7A38"/>
    <w:rsid w:val="00BD7C0D"/>
    <w:rsid w:val="00BD7EB2"/>
    <w:rsid w:val="00BE0397"/>
    <w:rsid w:val="00BE068C"/>
    <w:rsid w:val="00BE078E"/>
    <w:rsid w:val="00BE0838"/>
    <w:rsid w:val="00BE107A"/>
    <w:rsid w:val="00BE1298"/>
    <w:rsid w:val="00BE1356"/>
    <w:rsid w:val="00BE15CB"/>
    <w:rsid w:val="00BE1AFF"/>
    <w:rsid w:val="00BE23C5"/>
    <w:rsid w:val="00BE2927"/>
    <w:rsid w:val="00BE2F0F"/>
    <w:rsid w:val="00BE3BB7"/>
    <w:rsid w:val="00BE3C9C"/>
    <w:rsid w:val="00BE4629"/>
    <w:rsid w:val="00BE5834"/>
    <w:rsid w:val="00BE58B7"/>
    <w:rsid w:val="00BE67BB"/>
    <w:rsid w:val="00BE784C"/>
    <w:rsid w:val="00BE7A28"/>
    <w:rsid w:val="00BE7AA3"/>
    <w:rsid w:val="00BE7CD3"/>
    <w:rsid w:val="00BE7E3D"/>
    <w:rsid w:val="00BE7E9F"/>
    <w:rsid w:val="00BF1622"/>
    <w:rsid w:val="00BF217B"/>
    <w:rsid w:val="00BF23E6"/>
    <w:rsid w:val="00BF2B61"/>
    <w:rsid w:val="00BF2C44"/>
    <w:rsid w:val="00BF2C91"/>
    <w:rsid w:val="00BF305E"/>
    <w:rsid w:val="00BF3100"/>
    <w:rsid w:val="00BF3158"/>
    <w:rsid w:val="00BF3C5D"/>
    <w:rsid w:val="00BF3E70"/>
    <w:rsid w:val="00BF3EDC"/>
    <w:rsid w:val="00BF3F08"/>
    <w:rsid w:val="00BF43D4"/>
    <w:rsid w:val="00BF53FB"/>
    <w:rsid w:val="00BF575A"/>
    <w:rsid w:val="00BF58B2"/>
    <w:rsid w:val="00BF5C26"/>
    <w:rsid w:val="00BF5C9D"/>
    <w:rsid w:val="00BF5D77"/>
    <w:rsid w:val="00BF5DA0"/>
    <w:rsid w:val="00BF65ED"/>
    <w:rsid w:val="00BF6754"/>
    <w:rsid w:val="00BF6CEB"/>
    <w:rsid w:val="00BF6E49"/>
    <w:rsid w:val="00BF6F1C"/>
    <w:rsid w:val="00BF702B"/>
    <w:rsid w:val="00BF744C"/>
    <w:rsid w:val="00BF76EC"/>
    <w:rsid w:val="00BF7AFF"/>
    <w:rsid w:val="00C00A78"/>
    <w:rsid w:val="00C00FDA"/>
    <w:rsid w:val="00C02369"/>
    <w:rsid w:val="00C02718"/>
    <w:rsid w:val="00C0368A"/>
    <w:rsid w:val="00C03751"/>
    <w:rsid w:val="00C037C3"/>
    <w:rsid w:val="00C039B9"/>
    <w:rsid w:val="00C047AD"/>
    <w:rsid w:val="00C04D32"/>
    <w:rsid w:val="00C05871"/>
    <w:rsid w:val="00C05B32"/>
    <w:rsid w:val="00C05F8B"/>
    <w:rsid w:val="00C06672"/>
    <w:rsid w:val="00C06CBA"/>
    <w:rsid w:val="00C0798B"/>
    <w:rsid w:val="00C07A21"/>
    <w:rsid w:val="00C07B2E"/>
    <w:rsid w:val="00C105B1"/>
    <w:rsid w:val="00C10841"/>
    <w:rsid w:val="00C108C5"/>
    <w:rsid w:val="00C11066"/>
    <w:rsid w:val="00C1110E"/>
    <w:rsid w:val="00C113A5"/>
    <w:rsid w:val="00C1145A"/>
    <w:rsid w:val="00C1163C"/>
    <w:rsid w:val="00C11766"/>
    <w:rsid w:val="00C11A14"/>
    <w:rsid w:val="00C11DFD"/>
    <w:rsid w:val="00C1225F"/>
    <w:rsid w:val="00C12314"/>
    <w:rsid w:val="00C12475"/>
    <w:rsid w:val="00C12BB2"/>
    <w:rsid w:val="00C13691"/>
    <w:rsid w:val="00C13963"/>
    <w:rsid w:val="00C13BEA"/>
    <w:rsid w:val="00C14918"/>
    <w:rsid w:val="00C14C14"/>
    <w:rsid w:val="00C14FB2"/>
    <w:rsid w:val="00C155FF"/>
    <w:rsid w:val="00C15A94"/>
    <w:rsid w:val="00C15EED"/>
    <w:rsid w:val="00C15FEC"/>
    <w:rsid w:val="00C16F58"/>
    <w:rsid w:val="00C17129"/>
    <w:rsid w:val="00C203CE"/>
    <w:rsid w:val="00C2229F"/>
    <w:rsid w:val="00C23043"/>
    <w:rsid w:val="00C23110"/>
    <w:rsid w:val="00C2347B"/>
    <w:rsid w:val="00C23E81"/>
    <w:rsid w:val="00C23F26"/>
    <w:rsid w:val="00C24729"/>
    <w:rsid w:val="00C24B8B"/>
    <w:rsid w:val="00C2543E"/>
    <w:rsid w:val="00C254BC"/>
    <w:rsid w:val="00C25557"/>
    <w:rsid w:val="00C25629"/>
    <w:rsid w:val="00C256FB"/>
    <w:rsid w:val="00C25B05"/>
    <w:rsid w:val="00C25D8B"/>
    <w:rsid w:val="00C25E7A"/>
    <w:rsid w:val="00C2666B"/>
    <w:rsid w:val="00C27BB9"/>
    <w:rsid w:val="00C30424"/>
    <w:rsid w:val="00C304F3"/>
    <w:rsid w:val="00C3124D"/>
    <w:rsid w:val="00C31F5A"/>
    <w:rsid w:val="00C324F1"/>
    <w:rsid w:val="00C32F1A"/>
    <w:rsid w:val="00C33773"/>
    <w:rsid w:val="00C337B8"/>
    <w:rsid w:val="00C338FB"/>
    <w:rsid w:val="00C33C4A"/>
    <w:rsid w:val="00C33D91"/>
    <w:rsid w:val="00C348A4"/>
    <w:rsid w:val="00C34A26"/>
    <w:rsid w:val="00C34A87"/>
    <w:rsid w:val="00C34AA9"/>
    <w:rsid w:val="00C35A47"/>
    <w:rsid w:val="00C35CA5"/>
    <w:rsid w:val="00C361B1"/>
    <w:rsid w:val="00C361EE"/>
    <w:rsid w:val="00C36260"/>
    <w:rsid w:val="00C36EC5"/>
    <w:rsid w:val="00C3717B"/>
    <w:rsid w:val="00C371C7"/>
    <w:rsid w:val="00C3729B"/>
    <w:rsid w:val="00C37714"/>
    <w:rsid w:val="00C377A0"/>
    <w:rsid w:val="00C37A86"/>
    <w:rsid w:val="00C37FA8"/>
    <w:rsid w:val="00C40392"/>
    <w:rsid w:val="00C4046E"/>
    <w:rsid w:val="00C423D8"/>
    <w:rsid w:val="00C42487"/>
    <w:rsid w:val="00C42C3E"/>
    <w:rsid w:val="00C4342E"/>
    <w:rsid w:val="00C439D8"/>
    <w:rsid w:val="00C44C95"/>
    <w:rsid w:val="00C44D21"/>
    <w:rsid w:val="00C4571B"/>
    <w:rsid w:val="00C4591E"/>
    <w:rsid w:val="00C45A08"/>
    <w:rsid w:val="00C4608C"/>
    <w:rsid w:val="00C46379"/>
    <w:rsid w:val="00C46AC1"/>
    <w:rsid w:val="00C46BA2"/>
    <w:rsid w:val="00C4768E"/>
    <w:rsid w:val="00C47AE1"/>
    <w:rsid w:val="00C47E90"/>
    <w:rsid w:val="00C509C9"/>
    <w:rsid w:val="00C509D1"/>
    <w:rsid w:val="00C50CAE"/>
    <w:rsid w:val="00C50D35"/>
    <w:rsid w:val="00C50EBF"/>
    <w:rsid w:val="00C510C5"/>
    <w:rsid w:val="00C510FA"/>
    <w:rsid w:val="00C51372"/>
    <w:rsid w:val="00C518A1"/>
    <w:rsid w:val="00C51BB1"/>
    <w:rsid w:val="00C51EE2"/>
    <w:rsid w:val="00C52708"/>
    <w:rsid w:val="00C52A28"/>
    <w:rsid w:val="00C5312F"/>
    <w:rsid w:val="00C5343D"/>
    <w:rsid w:val="00C542B0"/>
    <w:rsid w:val="00C54604"/>
    <w:rsid w:val="00C5473D"/>
    <w:rsid w:val="00C5531D"/>
    <w:rsid w:val="00C559A0"/>
    <w:rsid w:val="00C55D25"/>
    <w:rsid w:val="00C5622E"/>
    <w:rsid w:val="00C56248"/>
    <w:rsid w:val="00C562E2"/>
    <w:rsid w:val="00C56D4D"/>
    <w:rsid w:val="00C56ED8"/>
    <w:rsid w:val="00C57000"/>
    <w:rsid w:val="00C57280"/>
    <w:rsid w:val="00C5778D"/>
    <w:rsid w:val="00C57B08"/>
    <w:rsid w:val="00C6005E"/>
    <w:rsid w:val="00C61128"/>
    <w:rsid w:val="00C615D2"/>
    <w:rsid w:val="00C61B10"/>
    <w:rsid w:val="00C61BD3"/>
    <w:rsid w:val="00C61C32"/>
    <w:rsid w:val="00C61C8B"/>
    <w:rsid w:val="00C6257A"/>
    <w:rsid w:val="00C62817"/>
    <w:rsid w:val="00C62A80"/>
    <w:rsid w:val="00C62BE6"/>
    <w:rsid w:val="00C62F88"/>
    <w:rsid w:val="00C63A29"/>
    <w:rsid w:val="00C640AB"/>
    <w:rsid w:val="00C6434E"/>
    <w:rsid w:val="00C644A1"/>
    <w:rsid w:val="00C648BD"/>
    <w:rsid w:val="00C65100"/>
    <w:rsid w:val="00C66379"/>
    <w:rsid w:val="00C6640C"/>
    <w:rsid w:val="00C66670"/>
    <w:rsid w:val="00C670EA"/>
    <w:rsid w:val="00C6734D"/>
    <w:rsid w:val="00C6782E"/>
    <w:rsid w:val="00C67A36"/>
    <w:rsid w:val="00C67BC7"/>
    <w:rsid w:val="00C67D82"/>
    <w:rsid w:val="00C67DC1"/>
    <w:rsid w:val="00C67DD2"/>
    <w:rsid w:val="00C7041A"/>
    <w:rsid w:val="00C705C8"/>
    <w:rsid w:val="00C70C84"/>
    <w:rsid w:val="00C70F8F"/>
    <w:rsid w:val="00C712E2"/>
    <w:rsid w:val="00C715F2"/>
    <w:rsid w:val="00C71931"/>
    <w:rsid w:val="00C71DBB"/>
    <w:rsid w:val="00C72243"/>
    <w:rsid w:val="00C725F7"/>
    <w:rsid w:val="00C72CE5"/>
    <w:rsid w:val="00C72E35"/>
    <w:rsid w:val="00C72ED0"/>
    <w:rsid w:val="00C73235"/>
    <w:rsid w:val="00C73843"/>
    <w:rsid w:val="00C74486"/>
    <w:rsid w:val="00C7453B"/>
    <w:rsid w:val="00C753BA"/>
    <w:rsid w:val="00C75AA8"/>
    <w:rsid w:val="00C76121"/>
    <w:rsid w:val="00C761AA"/>
    <w:rsid w:val="00C76A01"/>
    <w:rsid w:val="00C76AAC"/>
    <w:rsid w:val="00C76B82"/>
    <w:rsid w:val="00C77005"/>
    <w:rsid w:val="00C771DE"/>
    <w:rsid w:val="00C77241"/>
    <w:rsid w:val="00C774FD"/>
    <w:rsid w:val="00C77A2E"/>
    <w:rsid w:val="00C77C85"/>
    <w:rsid w:val="00C77EAC"/>
    <w:rsid w:val="00C77F6A"/>
    <w:rsid w:val="00C8018D"/>
    <w:rsid w:val="00C80CD5"/>
    <w:rsid w:val="00C81B42"/>
    <w:rsid w:val="00C81CD2"/>
    <w:rsid w:val="00C81E8B"/>
    <w:rsid w:val="00C82602"/>
    <w:rsid w:val="00C8267C"/>
    <w:rsid w:val="00C82726"/>
    <w:rsid w:val="00C839B9"/>
    <w:rsid w:val="00C844BA"/>
    <w:rsid w:val="00C844E6"/>
    <w:rsid w:val="00C8534C"/>
    <w:rsid w:val="00C85708"/>
    <w:rsid w:val="00C86593"/>
    <w:rsid w:val="00C86851"/>
    <w:rsid w:val="00C86858"/>
    <w:rsid w:val="00C87A99"/>
    <w:rsid w:val="00C87AD6"/>
    <w:rsid w:val="00C87D8D"/>
    <w:rsid w:val="00C90F1B"/>
    <w:rsid w:val="00C916BE"/>
    <w:rsid w:val="00C91D33"/>
    <w:rsid w:val="00C925CA"/>
    <w:rsid w:val="00C92890"/>
    <w:rsid w:val="00C9358B"/>
    <w:rsid w:val="00C943ED"/>
    <w:rsid w:val="00C949DF"/>
    <w:rsid w:val="00C94BF5"/>
    <w:rsid w:val="00C94E8D"/>
    <w:rsid w:val="00C94F4D"/>
    <w:rsid w:val="00C95678"/>
    <w:rsid w:val="00C9577F"/>
    <w:rsid w:val="00C96502"/>
    <w:rsid w:val="00C96D5A"/>
    <w:rsid w:val="00C97760"/>
    <w:rsid w:val="00C9793D"/>
    <w:rsid w:val="00CA1522"/>
    <w:rsid w:val="00CA19DE"/>
    <w:rsid w:val="00CA26F2"/>
    <w:rsid w:val="00CA27FC"/>
    <w:rsid w:val="00CA2EF7"/>
    <w:rsid w:val="00CA306D"/>
    <w:rsid w:val="00CA33E2"/>
    <w:rsid w:val="00CA3539"/>
    <w:rsid w:val="00CA38A4"/>
    <w:rsid w:val="00CA3B8E"/>
    <w:rsid w:val="00CA3BA8"/>
    <w:rsid w:val="00CA497B"/>
    <w:rsid w:val="00CA5F6B"/>
    <w:rsid w:val="00CA60B8"/>
    <w:rsid w:val="00CA64DD"/>
    <w:rsid w:val="00CA6951"/>
    <w:rsid w:val="00CA6F48"/>
    <w:rsid w:val="00CA78EE"/>
    <w:rsid w:val="00CA791F"/>
    <w:rsid w:val="00CA7BE4"/>
    <w:rsid w:val="00CB0E15"/>
    <w:rsid w:val="00CB10A9"/>
    <w:rsid w:val="00CB1546"/>
    <w:rsid w:val="00CB2BF9"/>
    <w:rsid w:val="00CB2DD3"/>
    <w:rsid w:val="00CB2DDB"/>
    <w:rsid w:val="00CB2E17"/>
    <w:rsid w:val="00CB31B9"/>
    <w:rsid w:val="00CB387C"/>
    <w:rsid w:val="00CB390C"/>
    <w:rsid w:val="00CB41E4"/>
    <w:rsid w:val="00CB4255"/>
    <w:rsid w:val="00CB44BB"/>
    <w:rsid w:val="00CB482C"/>
    <w:rsid w:val="00CB5118"/>
    <w:rsid w:val="00CB56AD"/>
    <w:rsid w:val="00CB5891"/>
    <w:rsid w:val="00CB5960"/>
    <w:rsid w:val="00CB5D0E"/>
    <w:rsid w:val="00CB5F1B"/>
    <w:rsid w:val="00CB6093"/>
    <w:rsid w:val="00CB63DF"/>
    <w:rsid w:val="00CB697B"/>
    <w:rsid w:val="00CB6C2C"/>
    <w:rsid w:val="00CB70B3"/>
    <w:rsid w:val="00CB74AF"/>
    <w:rsid w:val="00CB75B1"/>
    <w:rsid w:val="00CB7D28"/>
    <w:rsid w:val="00CC013A"/>
    <w:rsid w:val="00CC0A32"/>
    <w:rsid w:val="00CC1829"/>
    <w:rsid w:val="00CC263C"/>
    <w:rsid w:val="00CC28B3"/>
    <w:rsid w:val="00CC2B08"/>
    <w:rsid w:val="00CC3830"/>
    <w:rsid w:val="00CC3B55"/>
    <w:rsid w:val="00CC3F21"/>
    <w:rsid w:val="00CC4093"/>
    <w:rsid w:val="00CC42A8"/>
    <w:rsid w:val="00CC45D9"/>
    <w:rsid w:val="00CC4D6E"/>
    <w:rsid w:val="00CC5712"/>
    <w:rsid w:val="00CC658E"/>
    <w:rsid w:val="00CC6A5C"/>
    <w:rsid w:val="00CC6DA1"/>
    <w:rsid w:val="00CC6DD6"/>
    <w:rsid w:val="00CC6E63"/>
    <w:rsid w:val="00CC71F6"/>
    <w:rsid w:val="00CC752E"/>
    <w:rsid w:val="00CC7684"/>
    <w:rsid w:val="00CC78D7"/>
    <w:rsid w:val="00CD0089"/>
    <w:rsid w:val="00CD0422"/>
    <w:rsid w:val="00CD1279"/>
    <w:rsid w:val="00CD1499"/>
    <w:rsid w:val="00CD14FC"/>
    <w:rsid w:val="00CD17D7"/>
    <w:rsid w:val="00CD1DAD"/>
    <w:rsid w:val="00CD273A"/>
    <w:rsid w:val="00CD4C84"/>
    <w:rsid w:val="00CD4E5B"/>
    <w:rsid w:val="00CD50E3"/>
    <w:rsid w:val="00CD526D"/>
    <w:rsid w:val="00CD56BD"/>
    <w:rsid w:val="00CD576D"/>
    <w:rsid w:val="00CD5853"/>
    <w:rsid w:val="00CD5875"/>
    <w:rsid w:val="00CD58C7"/>
    <w:rsid w:val="00CD58ED"/>
    <w:rsid w:val="00CD5B4F"/>
    <w:rsid w:val="00CD637A"/>
    <w:rsid w:val="00CD6440"/>
    <w:rsid w:val="00CD6A00"/>
    <w:rsid w:val="00CD6D94"/>
    <w:rsid w:val="00CD704B"/>
    <w:rsid w:val="00CD7640"/>
    <w:rsid w:val="00CD7844"/>
    <w:rsid w:val="00CD79D8"/>
    <w:rsid w:val="00CD7F88"/>
    <w:rsid w:val="00CE0001"/>
    <w:rsid w:val="00CE07D2"/>
    <w:rsid w:val="00CE116F"/>
    <w:rsid w:val="00CE17AD"/>
    <w:rsid w:val="00CE17B0"/>
    <w:rsid w:val="00CE2060"/>
    <w:rsid w:val="00CE2907"/>
    <w:rsid w:val="00CE2A2E"/>
    <w:rsid w:val="00CE2CB7"/>
    <w:rsid w:val="00CE2F20"/>
    <w:rsid w:val="00CE33F5"/>
    <w:rsid w:val="00CE361B"/>
    <w:rsid w:val="00CE3B8A"/>
    <w:rsid w:val="00CE3F3D"/>
    <w:rsid w:val="00CE498B"/>
    <w:rsid w:val="00CE4C68"/>
    <w:rsid w:val="00CE4FC1"/>
    <w:rsid w:val="00CE5A21"/>
    <w:rsid w:val="00CE5B0A"/>
    <w:rsid w:val="00CE5B13"/>
    <w:rsid w:val="00CE5E8F"/>
    <w:rsid w:val="00CE650C"/>
    <w:rsid w:val="00CE668A"/>
    <w:rsid w:val="00CE6790"/>
    <w:rsid w:val="00CE687D"/>
    <w:rsid w:val="00CE6AF2"/>
    <w:rsid w:val="00CE7181"/>
    <w:rsid w:val="00CE739B"/>
    <w:rsid w:val="00CE78EA"/>
    <w:rsid w:val="00CE7F50"/>
    <w:rsid w:val="00CF02C3"/>
    <w:rsid w:val="00CF052F"/>
    <w:rsid w:val="00CF0674"/>
    <w:rsid w:val="00CF0DA3"/>
    <w:rsid w:val="00CF0FB1"/>
    <w:rsid w:val="00CF1438"/>
    <w:rsid w:val="00CF1905"/>
    <w:rsid w:val="00CF1CDC"/>
    <w:rsid w:val="00CF222C"/>
    <w:rsid w:val="00CF2431"/>
    <w:rsid w:val="00CF2616"/>
    <w:rsid w:val="00CF2C1B"/>
    <w:rsid w:val="00CF2C35"/>
    <w:rsid w:val="00CF2C64"/>
    <w:rsid w:val="00CF30F0"/>
    <w:rsid w:val="00CF3DE0"/>
    <w:rsid w:val="00CF4C75"/>
    <w:rsid w:val="00CF55C2"/>
    <w:rsid w:val="00CF55DB"/>
    <w:rsid w:val="00CF56A1"/>
    <w:rsid w:val="00CF56FD"/>
    <w:rsid w:val="00CF59D8"/>
    <w:rsid w:val="00CF5E97"/>
    <w:rsid w:val="00CF60D0"/>
    <w:rsid w:val="00CF626A"/>
    <w:rsid w:val="00CF66A0"/>
    <w:rsid w:val="00CF68CD"/>
    <w:rsid w:val="00CF6C77"/>
    <w:rsid w:val="00CF6D41"/>
    <w:rsid w:val="00CF6EDE"/>
    <w:rsid w:val="00CF6FDE"/>
    <w:rsid w:val="00CF7547"/>
    <w:rsid w:val="00CF75C3"/>
    <w:rsid w:val="00CF78F7"/>
    <w:rsid w:val="00D00577"/>
    <w:rsid w:val="00D0064B"/>
    <w:rsid w:val="00D01909"/>
    <w:rsid w:val="00D01AA2"/>
    <w:rsid w:val="00D01BA6"/>
    <w:rsid w:val="00D02029"/>
    <w:rsid w:val="00D0204B"/>
    <w:rsid w:val="00D021E2"/>
    <w:rsid w:val="00D024D8"/>
    <w:rsid w:val="00D02521"/>
    <w:rsid w:val="00D02643"/>
    <w:rsid w:val="00D04382"/>
    <w:rsid w:val="00D048E7"/>
    <w:rsid w:val="00D04E28"/>
    <w:rsid w:val="00D053E5"/>
    <w:rsid w:val="00D05538"/>
    <w:rsid w:val="00D056F3"/>
    <w:rsid w:val="00D0618F"/>
    <w:rsid w:val="00D062FE"/>
    <w:rsid w:val="00D064FA"/>
    <w:rsid w:val="00D07363"/>
    <w:rsid w:val="00D073BB"/>
    <w:rsid w:val="00D07B13"/>
    <w:rsid w:val="00D07CDD"/>
    <w:rsid w:val="00D07D7B"/>
    <w:rsid w:val="00D1055D"/>
    <w:rsid w:val="00D106FE"/>
    <w:rsid w:val="00D107C2"/>
    <w:rsid w:val="00D108F5"/>
    <w:rsid w:val="00D10959"/>
    <w:rsid w:val="00D11586"/>
    <w:rsid w:val="00D12740"/>
    <w:rsid w:val="00D13162"/>
    <w:rsid w:val="00D13197"/>
    <w:rsid w:val="00D135C4"/>
    <w:rsid w:val="00D138A4"/>
    <w:rsid w:val="00D13B8A"/>
    <w:rsid w:val="00D140D6"/>
    <w:rsid w:val="00D14ED6"/>
    <w:rsid w:val="00D15160"/>
    <w:rsid w:val="00D1528E"/>
    <w:rsid w:val="00D155D2"/>
    <w:rsid w:val="00D156DA"/>
    <w:rsid w:val="00D15AC7"/>
    <w:rsid w:val="00D163DC"/>
    <w:rsid w:val="00D16768"/>
    <w:rsid w:val="00D16993"/>
    <w:rsid w:val="00D16C60"/>
    <w:rsid w:val="00D172AD"/>
    <w:rsid w:val="00D17C9E"/>
    <w:rsid w:val="00D17F46"/>
    <w:rsid w:val="00D201B5"/>
    <w:rsid w:val="00D20594"/>
    <w:rsid w:val="00D205C1"/>
    <w:rsid w:val="00D2060F"/>
    <w:rsid w:val="00D208D2"/>
    <w:rsid w:val="00D20CEE"/>
    <w:rsid w:val="00D20D27"/>
    <w:rsid w:val="00D21BE2"/>
    <w:rsid w:val="00D22EA6"/>
    <w:rsid w:val="00D235F2"/>
    <w:rsid w:val="00D23BE9"/>
    <w:rsid w:val="00D2461E"/>
    <w:rsid w:val="00D24B5F"/>
    <w:rsid w:val="00D25588"/>
    <w:rsid w:val="00D2563B"/>
    <w:rsid w:val="00D25D3F"/>
    <w:rsid w:val="00D26973"/>
    <w:rsid w:val="00D26FF2"/>
    <w:rsid w:val="00D278AD"/>
    <w:rsid w:val="00D30440"/>
    <w:rsid w:val="00D30555"/>
    <w:rsid w:val="00D30775"/>
    <w:rsid w:val="00D308BD"/>
    <w:rsid w:val="00D308E5"/>
    <w:rsid w:val="00D30D78"/>
    <w:rsid w:val="00D30F44"/>
    <w:rsid w:val="00D30F5A"/>
    <w:rsid w:val="00D31363"/>
    <w:rsid w:val="00D31464"/>
    <w:rsid w:val="00D317AA"/>
    <w:rsid w:val="00D31CEF"/>
    <w:rsid w:val="00D32151"/>
    <w:rsid w:val="00D3378E"/>
    <w:rsid w:val="00D3378F"/>
    <w:rsid w:val="00D33F90"/>
    <w:rsid w:val="00D34600"/>
    <w:rsid w:val="00D348D5"/>
    <w:rsid w:val="00D34F3B"/>
    <w:rsid w:val="00D34F49"/>
    <w:rsid w:val="00D35279"/>
    <w:rsid w:val="00D35870"/>
    <w:rsid w:val="00D35C2D"/>
    <w:rsid w:val="00D35F80"/>
    <w:rsid w:val="00D36AD9"/>
    <w:rsid w:val="00D37434"/>
    <w:rsid w:val="00D3745D"/>
    <w:rsid w:val="00D37B87"/>
    <w:rsid w:val="00D37E40"/>
    <w:rsid w:val="00D40C1E"/>
    <w:rsid w:val="00D40C80"/>
    <w:rsid w:val="00D41943"/>
    <w:rsid w:val="00D41ED2"/>
    <w:rsid w:val="00D42389"/>
    <w:rsid w:val="00D423D4"/>
    <w:rsid w:val="00D42BBC"/>
    <w:rsid w:val="00D42C63"/>
    <w:rsid w:val="00D42C81"/>
    <w:rsid w:val="00D42D32"/>
    <w:rsid w:val="00D42DE5"/>
    <w:rsid w:val="00D43296"/>
    <w:rsid w:val="00D43502"/>
    <w:rsid w:val="00D43765"/>
    <w:rsid w:val="00D43CA8"/>
    <w:rsid w:val="00D4431B"/>
    <w:rsid w:val="00D44416"/>
    <w:rsid w:val="00D4485E"/>
    <w:rsid w:val="00D44C83"/>
    <w:rsid w:val="00D44E49"/>
    <w:rsid w:val="00D4554C"/>
    <w:rsid w:val="00D45987"/>
    <w:rsid w:val="00D45BA0"/>
    <w:rsid w:val="00D46149"/>
    <w:rsid w:val="00D463FA"/>
    <w:rsid w:val="00D47017"/>
    <w:rsid w:val="00D475DA"/>
    <w:rsid w:val="00D476B6"/>
    <w:rsid w:val="00D50058"/>
    <w:rsid w:val="00D501B3"/>
    <w:rsid w:val="00D506EC"/>
    <w:rsid w:val="00D50D14"/>
    <w:rsid w:val="00D50DBC"/>
    <w:rsid w:val="00D51795"/>
    <w:rsid w:val="00D519DC"/>
    <w:rsid w:val="00D51A53"/>
    <w:rsid w:val="00D52825"/>
    <w:rsid w:val="00D529A4"/>
    <w:rsid w:val="00D5321D"/>
    <w:rsid w:val="00D53763"/>
    <w:rsid w:val="00D53879"/>
    <w:rsid w:val="00D539AF"/>
    <w:rsid w:val="00D54458"/>
    <w:rsid w:val="00D544C3"/>
    <w:rsid w:val="00D54511"/>
    <w:rsid w:val="00D54F49"/>
    <w:rsid w:val="00D55AAE"/>
    <w:rsid w:val="00D55F4D"/>
    <w:rsid w:val="00D55F96"/>
    <w:rsid w:val="00D5609F"/>
    <w:rsid w:val="00D5623B"/>
    <w:rsid w:val="00D56644"/>
    <w:rsid w:val="00D56922"/>
    <w:rsid w:val="00D569EC"/>
    <w:rsid w:val="00D570DD"/>
    <w:rsid w:val="00D57249"/>
    <w:rsid w:val="00D60107"/>
    <w:rsid w:val="00D601E8"/>
    <w:rsid w:val="00D60381"/>
    <w:rsid w:val="00D6097C"/>
    <w:rsid w:val="00D60B12"/>
    <w:rsid w:val="00D60B81"/>
    <w:rsid w:val="00D60CD2"/>
    <w:rsid w:val="00D60D94"/>
    <w:rsid w:val="00D60E5A"/>
    <w:rsid w:val="00D619A1"/>
    <w:rsid w:val="00D6200D"/>
    <w:rsid w:val="00D624DC"/>
    <w:rsid w:val="00D62987"/>
    <w:rsid w:val="00D62A01"/>
    <w:rsid w:val="00D6391F"/>
    <w:rsid w:val="00D63E02"/>
    <w:rsid w:val="00D6458C"/>
    <w:rsid w:val="00D64A25"/>
    <w:rsid w:val="00D64B4E"/>
    <w:rsid w:val="00D64F45"/>
    <w:rsid w:val="00D65011"/>
    <w:rsid w:val="00D65585"/>
    <w:rsid w:val="00D65BD9"/>
    <w:rsid w:val="00D664D8"/>
    <w:rsid w:val="00D66598"/>
    <w:rsid w:val="00D668EC"/>
    <w:rsid w:val="00D668EF"/>
    <w:rsid w:val="00D66A3B"/>
    <w:rsid w:val="00D66B44"/>
    <w:rsid w:val="00D66BA6"/>
    <w:rsid w:val="00D670C3"/>
    <w:rsid w:val="00D671F1"/>
    <w:rsid w:val="00D673FC"/>
    <w:rsid w:val="00D6748A"/>
    <w:rsid w:val="00D676C2"/>
    <w:rsid w:val="00D67F07"/>
    <w:rsid w:val="00D70F80"/>
    <w:rsid w:val="00D71210"/>
    <w:rsid w:val="00D71777"/>
    <w:rsid w:val="00D71F44"/>
    <w:rsid w:val="00D71FE9"/>
    <w:rsid w:val="00D721DA"/>
    <w:rsid w:val="00D729D3"/>
    <w:rsid w:val="00D72A8E"/>
    <w:rsid w:val="00D72ADE"/>
    <w:rsid w:val="00D73495"/>
    <w:rsid w:val="00D73AC6"/>
    <w:rsid w:val="00D7401D"/>
    <w:rsid w:val="00D74A1B"/>
    <w:rsid w:val="00D74D75"/>
    <w:rsid w:val="00D7528D"/>
    <w:rsid w:val="00D757B3"/>
    <w:rsid w:val="00D7584C"/>
    <w:rsid w:val="00D75B34"/>
    <w:rsid w:val="00D76521"/>
    <w:rsid w:val="00D7681D"/>
    <w:rsid w:val="00D771D3"/>
    <w:rsid w:val="00D77B0C"/>
    <w:rsid w:val="00D803B2"/>
    <w:rsid w:val="00D80AD2"/>
    <w:rsid w:val="00D80EA1"/>
    <w:rsid w:val="00D811FE"/>
    <w:rsid w:val="00D81213"/>
    <w:rsid w:val="00D81749"/>
    <w:rsid w:val="00D81D2D"/>
    <w:rsid w:val="00D826FF"/>
    <w:rsid w:val="00D82F01"/>
    <w:rsid w:val="00D83F06"/>
    <w:rsid w:val="00D843C8"/>
    <w:rsid w:val="00D845EC"/>
    <w:rsid w:val="00D850D0"/>
    <w:rsid w:val="00D856FD"/>
    <w:rsid w:val="00D859CD"/>
    <w:rsid w:val="00D86294"/>
    <w:rsid w:val="00D86548"/>
    <w:rsid w:val="00D86D8E"/>
    <w:rsid w:val="00D87782"/>
    <w:rsid w:val="00D87BF0"/>
    <w:rsid w:val="00D87D8F"/>
    <w:rsid w:val="00D87F12"/>
    <w:rsid w:val="00D90181"/>
    <w:rsid w:val="00D9038C"/>
    <w:rsid w:val="00D90D9D"/>
    <w:rsid w:val="00D9151B"/>
    <w:rsid w:val="00D91F70"/>
    <w:rsid w:val="00D92582"/>
    <w:rsid w:val="00D929F0"/>
    <w:rsid w:val="00D92ADC"/>
    <w:rsid w:val="00D92F0D"/>
    <w:rsid w:val="00D93C59"/>
    <w:rsid w:val="00D93D86"/>
    <w:rsid w:val="00D93F2D"/>
    <w:rsid w:val="00D94056"/>
    <w:rsid w:val="00D9461D"/>
    <w:rsid w:val="00D948EE"/>
    <w:rsid w:val="00D95050"/>
    <w:rsid w:val="00D955C4"/>
    <w:rsid w:val="00D9566D"/>
    <w:rsid w:val="00D95712"/>
    <w:rsid w:val="00D95AFF"/>
    <w:rsid w:val="00D9687F"/>
    <w:rsid w:val="00D968C6"/>
    <w:rsid w:val="00D97245"/>
    <w:rsid w:val="00D97B2A"/>
    <w:rsid w:val="00D97E22"/>
    <w:rsid w:val="00DA00AB"/>
    <w:rsid w:val="00DA0480"/>
    <w:rsid w:val="00DA09AC"/>
    <w:rsid w:val="00DA0FBD"/>
    <w:rsid w:val="00DA1017"/>
    <w:rsid w:val="00DA170C"/>
    <w:rsid w:val="00DA2222"/>
    <w:rsid w:val="00DA2821"/>
    <w:rsid w:val="00DA2D93"/>
    <w:rsid w:val="00DA2F18"/>
    <w:rsid w:val="00DA35F0"/>
    <w:rsid w:val="00DA36F1"/>
    <w:rsid w:val="00DA44FF"/>
    <w:rsid w:val="00DA4823"/>
    <w:rsid w:val="00DA4AA2"/>
    <w:rsid w:val="00DA4E1A"/>
    <w:rsid w:val="00DA5046"/>
    <w:rsid w:val="00DA536A"/>
    <w:rsid w:val="00DA53E0"/>
    <w:rsid w:val="00DA53E9"/>
    <w:rsid w:val="00DA57D3"/>
    <w:rsid w:val="00DA5F6D"/>
    <w:rsid w:val="00DA6595"/>
    <w:rsid w:val="00DA67BC"/>
    <w:rsid w:val="00DA6EC2"/>
    <w:rsid w:val="00DA7613"/>
    <w:rsid w:val="00DA7A49"/>
    <w:rsid w:val="00DA7F71"/>
    <w:rsid w:val="00DB0392"/>
    <w:rsid w:val="00DB0BF7"/>
    <w:rsid w:val="00DB133C"/>
    <w:rsid w:val="00DB13BD"/>
    <w:rsid w:val="00DB16B2"/>
    <w:rsid w:val="00DB2602"/>
    <w:rsid w:val="00DB2A7D"/>
    <w:rsid w:val="00DB2AB7"/>
    <w:rsid w:val="00DB308B"/>
    <w:rsid w:val="00DB343C"/>
    <w:rsid w:val="00DB3765"/>
    <w:rsid w:val="00DB4024"/>
    <w:rsid w:val="00DB4059"/>
    <w:rsid w:val="00DB44AF"/>
    <w:rsid w:val="00DB451A"/>
    <w:rsid w:val="00DB487D"/>
    <w:rsid w:val="00DB4A08"/>
    <w:rsid w:val="00DB4E20"/>
    <w:rsid w:val="00DB5813"/>
    <w:rsid w:val="00DB5E82"/>
    <w:rsid w:val="00DB5FFA"/>
    <w:rsid w:val="00DB6410"/>
    <w:rsid w:val="00DB64AE"/>
    <w:rsid w:val="00DB650E"/>
    <w:rsid w:val="00DB6650"/>
    <w:rsid w:val="00DB66C1"/>
    <w:rsid w:val="00DB6749"/>
    <w:rsid w:val="00DB70DF"/>
    <w:rsid w:val="00DC0013"/>
    <w:rsid w:val="00DC03F5"/>
    <w:rsid w:val="00DC06E5"/>
    <w:rsid w:val="00DC0EFC"/>
    <w:rsid w:val="00DC1831"/>
    <w:rsid w:val="00DC1AB1"/>
    <w:rsid w:val="00DC203F"/>
    <w:rsid w:val="00DC2856"/>
    <w:rsid w:val="00DC3769"/>
    <w:rsid w:val="00DC384C"/>
    <w:rsid w:val="00DC60A8"/>
    <w:rsid w:val="00DC61BE"/>
    <w:rsid w:val="00DC64BD"/>
    <w:rsid w:val="00DC654D"/>
    <w:rsid w:val="00DC6B43"/>
    <w:rsid w:val="00DC7273"/>
    <w:rsid w:val="00DC78D1"/>
    <w:rsid w:val="00DC7AE4"/>
    <w:rsid w:val="00DD0067"/>
    <w:rsid w:val="00DD0599"/>
    <w:rsid w:val="00DD0757"/>
    <w:rsid w:val="00DD11DB"/>
    <w:rsid w:val="00DD189A"/>
    <w:rsid w:val="00DD1EFF"/>
    <w:rsid w:val="00DD245B"/>
    <w:rsid w:val="00DD2E6C"/>
    <w:rsid w:val="00DD3ACB"/>
    <w:rsid w:val="00DD3B98"/>
    <w:rsid w:val="00DD4644"/>
    <w:rsid w:val="00DD50FA"/>
    <w:rsid w:val="00DD5CD3"/>
    <w:rsid w:val="00DD5F27"/>
    <w:rsid w:val="00DD60A7"/>
    <w:rsid w:val="00DD61F1"/>
    <w:rsid w:val="00DD6752"/>
    <w:rsid w:val="00DD67C3"/>
    <w:rsid w:val="00DD6A9C"/>
    <w:rsid w:val="00DD6BAB"/>
    <w:rsid w:val="00DD742F"/>
    <w:rsid w:val="00DD78E6"/>
    <w:rsid w:val="00DD795D"/>
    <w:rsid w:val="00DD7F13"/>
    <w:rsid w:val="00DE016D"/>
    <w:rsid w:val="00DE02A3"/>
    <w:rsid w:val="00DE0B34"/>
    <w:rsid w:val="00DE115D"/>
    <w:rsid w:val="00DE14DB"/>
    <w:rsid w:val="00DE14F8"/>
    <w:rsid w:val="00DE191E"/>
    <w:rsid w:val="00DE1E9F"/>
    <w:rsid w:val="00DE1FBC"/>
    <w:rsid w:val="00DE28CD"/>
    <w:rsid w:val="00DE2D9E"/>
    <w:rsid w:val="00DE31A6"/>
    <w:rsid w:val="00DE3301"/>
    <w:rsid w:val="00DE3441"/>
    <w:rsid w:val="00DE35AB"/>
    <w:rsid w:val="00DE381A"/>
    <w:rsid w:val="00DE44EB"/>
    <w:rsid w:val="00DE486A"/>
    <w:rsid w:val="00DE4EC5"/>
    <w:rsid w:val="00DE5437"/>
    <w:rsid w:val="00DE5543"/>
    <w:rsid w:val="00DE57AB"/>
    <w:rsid w:val="00DE60DC"/>
    <w:rsid w:val="00DE62CE"/>
    <w:rsid w:val="00DE693E"/>
    <w:rsid w:val="00DE7810"/>
    <w:rsid w:val="00DE7B9F"/>
    <w:rsid w:val="00DE7EFD"/>
    <w:rsid w:val="00DE7F6D"/>
    <w:rsid w:val="00DF04BD"/>
    <w:rsid w:val="00DF0984"/>
    <w:rsid w:val="00DF0CFA"/>
    <w:rsid w:val="00DF0F0F"/>
    <w:rsid w:val="00DF11EC"/>
    <w:rsid w:val="00DF1758"/>
    <w:rsid w:val="00DF1B1A"/>
    <w:rsid w:val="00DF1CB0"/>
    <w:rsid w:val="00DF1CC1"/>
    <w:rsid w:val="00DF1CF7"/>
    <w:rsid w:val="00DF20F4"/>
    <w:rsid w:val="00DF2433"/>
    <w:rsid w:val="00DF25B6"/>
    <w:rsid w:val="00DF2DE6"/>
    <w:rsid w:val="00DF330A"/>
    <w:rsid w:val="00DF35B4"/>
    <w:rsid w:val="00DF3620"/>
    <w:rsid w:val="00DF384D"/>
    <w:rsid w:val="00DF3882"/>
    <w:rsid w:val="00DF3A5A"/>
    <w:rsid w:val="00DF3AE3"/>
    <w:rsid w:val="00DF3B82"/>
    <w:rsid w:val="00DF4314"/>
    <w:rsid w:val="00DF43F3"/>
    <w:rsid w:val="00DF4559"/>
    <w:rsid w:val="00DF493F"/>
    <w:rsid w:val="00DF4DB0"/>
    <w:rsid w:val="00DF4EAE"/>
    <w:rsid w:val="00DF55DD"/>
    <w:rsid w:val="00DF5A99"/>
    <w:rsid w:val="00DF5C06"/>
    <w:rsid w:val="00DF5C33"/>
    <w:rsid w:val="00DF5D62"/>
    <w:rsid w:val="00DF6022"/>
    <w:rsid w:val="00DF7341"/>
    <w:rsid w:val="00DF7782"/>
    <w:rsid w:val="00DF790B"/>
    <w:rsid w:val="00DF7A19"/>
    <w:rsid w:val="00DF7A2F"/>
    <w:rsid w:val="00E0002F"/>
    <w:rsid w:val="00E00130"/>
    <w:rsid w:val="00E006CD"/>
    <w:rsid w:val="00E01232"/>
    <w:rsid w:val="00E012D2"/>
    <w:rsid w:val="00E013D3"/>
    <w:rsid w:val="00E01436"/>
    <w:rsid w:val="00E02368"/>
    <w:rsid w:val="00E0240D"/>
    <w:rsid w:val="00E027DF"/>
    <w:rsid w:val="00E02838"/>
    <w:rsid w:val="00E02B8D"/>
    <w:rsid w:val="00E03115"/>
    <w:rsid w:val="00E03158"/>
    <w:rsid w:val="00E0336E"/>
    <w:rsid w:val="00E03C2F"/>
    <w:rsid w:val="00E03F00"/>
    <w:rsid w:val="00E03FE3"/>
    <w:rsid w:val="00E0467B"/>
    <w:rsid w:val="00E054FB"/>
    <w:rsid w:val="00E05942"/>
    <w:rsid w:val="00E06A9B"/>
    <w:rsid w:val="00E07222"/>
    <w:rsid w:val="00E07EB2"/>
    <w:rsid w:val="00E107AF"/>
    <w:rsid w:val="00E10A96"/>
    <w:rsid w:val="00E11203"/>
    <w:rsid w:val="00E114DA"/>
    <w:rsid w:val="00E116F2"/>
    <w:rsid w:val="00E1222D"/>
    <w:rsid w:val="00E127C3"/>
    <w:rsid w:val="00E1322D"/>
    <w:rsid w:val="00E133A3"/>
    <w:rsid w:val="00E1342C"/>
    <w:rsid w:val="00E13619"/>
    <w:rsid w:val="00E13734"/>
    <w:rsid w:val="00E13808"/>
    <w:rsid w:val="00E13857"/>
    <w:rsid w:val="00E1425F"/>
    <w:rsid w:val="00E145B7"/>
    <w:rsid w:val="00E1534E"/>
    <w:rsid w:val="00E158DB"/>
    <w:rsid w:val="00E15B45"/>
    <w:rsid w:val="00E15EBE"/>
    <w:rsid w:val="00E16CB4"/>
    <w:rsid w:val="00E16F16"/>
    <w:rsid w:val="00E16FC3"/>
    <w:rsid w:val="00E209A7"/>
    <w:rsid w:val="00E220B5"/>
    <w:rsid w:val="00E22B64"/>
    <w:rsid w:val="00E23612"/>
    <w:rsid w:val="00E23742"/>
    <w:rsid w:val="00E23C42"/>
    <w:rsid w:val="00E24630"/>
    <w:rsid w:val="00E2471F"/>
    <w:rsid w:val="00E24B7C"/>
    <w:rsid w:val="00E25FAF"/>
    <w:rsid w:val="00E261C6"/>
    <w:rsid w:val="00E27041"/>
    <w:rsid w:val="00E275FA"/>
    <w:rsid w:val="00E27881"/>
    <w:rsid w:val="00E279BD"/>
    <w:rsid w:val="00E27EFD"/>
    <w:rsid w:val="00E27FA2"/>
    <w:rsid w:val="00E302BC"/>
    <w:rsid w:val="00E318FD"/>
    <w:rsid w:val="00E31A92"/>
    <w:rsid w:val="00E31AD6"/>
    <w:rsid w:val="00E31F96"/>
    <w:rsid w:val="00E32145"/>
    <w:rsid w:val="00E3217F"/>
    <w:rsid w:val="00E3259A"/>
    <w:rsid w:val="00E3299C"/>
    <w:rsid w:val="00E32A9B"/>
    <w:rsid w:val="00E330C9"/>
    <w:rsid w:val="00E33272"/>
    <w:rsid w:val="00E33365"/>
    <w:rsid w:val="00E34174"/>
    <w:rsid w:val="00E3447F"/>
    <w:rsid w:val="00E3455F"/>
    <w:rsid w:val="00E34CEC"/>
    <w:rsid w:val="00E34E0F"/>
    <w:rsid w:val="00E3554F"/>
    <w:rsid w:val="00E3577E"/>
    <w:rsid w:val="00E35D65"/>
    <w:rsid w:val="00E35F5B"/>
    <w:rsid w:val="00E36297"/>
    <w:rsid w:val="00E36519"/>
    <w:rsid w:val="00E3673B"/>
    <w:rsid w:val="00E36C53"/>
    <w:rsid w:val="00E36DDB"/>
    <w:rsid w:val="00E36E19"/>
    <w:rsid w:val="00E373C4"/>
    <w:rsid w:val="00E376FE"/>
    <w:rsid w:val="00E377A4"/>
    <w:rsid w:val="00E37BC7"/>
    <w:rsid w:val="00E37C99"/>
    <w:rsid w:val="00E40017"/>
    <w:rsid w:val="00E406F5"/>
    <w:rsid w:val="00E409FD"/>
    <w:rsid w:val="00E40EC3"/>
    <w:rsid w:val="00E4175F"/>
    <w:rsid w:val="00E4196C"/>
    <w:rsid w:val="00E41C85"/>
    <w:rsid w:val="00E41D34"/>
    <w:rsid w:val="00E42319"/>
    <w:rsid w:val="00E426F9"/>
    <w:rsid w:val="00E42981"/>
    <w:rsid w:val="00E42D8E"/>
    <w:rsid w:val="00E43079"/>
    <w:rsid w:val="00E43D01"/>
    <w:rsid w:val="00E43E00"/>
    <w:rsid w:val="00E4427F"/>
    <w:rsid w:val="00E44A09"/>
    <w:rsid w:val="00E44DE1"/>
    <w:rsid w:val="00E456F4"/>
    <w:rsid w:val="00E45AEF"/>
    <w:rsid w:val="00E46629"/>
    <w:rsid w:val="00E46E88"/>
    <w:rsid w:val="00E476E4"/>
    <w:rsid w:val="00E50AEF"/>
    <w:rsid w:val="00E50B13"/>
    <w:rsid w:val="00E50C2A"/>
    <w:rsid w:val="00E51347"/>
    <w:rsid w:val="00E520F7"/>
    <w:rsid w:val="00E531C2"/>
    <w:rsid w:val="00E536D8"/>
    <w:rsid w:val="00E53A30"/>
    <w:rsid w:val="00E53EF1"/>
    <w:rsid w:val="00E53FA2"/>
    <w:rsid w:val="00E540CB"/>
    <w:rsid w:val="00E541A9"/>
    <w:rsid w:val="00E547BD"/>
    <w:rsid w:val="00E549FE"/>
    <w:rsid w:val="00E55B45"/>
    <w:rsid w:val="00E55C30"/>
    <w:rsid w:val="00E55CE6"/>
    <w:rsid w:val="00E55E76"/>
    <w:rsid w:val="00E55EDF"/>
    <w:rsid w:val="00E56902"/>
    <w:rsid w:val="00E5692F"/>
    <w:rsid w:val="00E56C4A"/>
    <w:rsid w:val="00E57890"/>
    <w:rsid w:val="00E57B87"/>
    <w:rsid w:val="00E60051"/>
    <w:rsid w:val="00E6033F"/>
    <w:rsid w:val="00E603EE"/>
    <w:rsid w:val="00E60B5F"/>
    <w:rsid w:val="00E611B0"/>
    <w:rsid w:val="00E612E6"/>
    <w:rsid w:val="00E61537"/>
    <w:rsid w:val="00E619EB"/>
    <w:rsid w:val="00E61A4B"/>
    <w:rsid w:val="00E61AD5"/>
    <w:rsid w:val="00E61B2F"/>
    <w:rsid w:val="00E62402"/>
    <w:rsid w:val="00E62A6E"/>
    <w:rsid w:val="00E62DB0"/>
    <w:rsid w:val="00E6316E"/>
    <w:rsid w:val="00E6348C"/>
    <w:rsid w:val="00E634D5"/>
    <w:rsid w:val="00E638DA"/>
    <w:rsid w:val="00E63AE0"/>
    <w:rsid w:val="00E63F9A"/>
    <w:rsid w:val="00E63FD6"/>
    <w:rsid w:val="00E64005"/>
    <w:rsid w:val="00E642A5"/>
    <w:rsid w:val="00E650A4"/>
    <w:rsid w:val="00E65682"/>
    <w:rsid w:val="00E65840"/>
    <w:rsid w:val="00E65B63"/>
    <w:rsid w:val="00E665C4"/>
    <w:rsid w:val="00E66A29"/>
    <w:rsid w:val="00E66ECA"/>
    <w:rsid w:val="00E671AF"/>
    <w:rsid w:val="00E6721A"/>
    <w:rsid w:val="00E6752B"/>
    <w:rsid w:val="00E675CD"/>
    <w:rsid w:val="00E67AE8"/>
    <w:rsid w:val="00E706BD"/>
    <w:rsid w:val="00E70ACA"/>
    <w:rsid w:val="00E71790"/>
    <w:rsid w:val="00E7179A"/>
    <w:rsid w:val="00E72129"/>
    <w:rsid w:val="00E72266"/>
    <w:rsid w:val="00E729C2"/>
    <w:rsid w:val="00E72BE0"/>
    <w:rsid w:val="00E73579"/>
    <w:rsid w:val="00E7366F"/>
    <w:rsid w:val="00E73D6F"/>
    <w:rsid w:val="00E73EC5"/>
    <w:rsid w:val="00E741DF"/>
    <w:rsid w:val="00E743EE"/>
    <w:rsid w:val="00E744A6"/>
    <w:rsid w:val="00E744D0"/>
    <w:rsid w:val="00E745EB"/>
    <w:rsid w:val="00E74DCE"/>
    <w:rsid w:val="00E754DA"/>
    <w:rsid w:val="00E75B6B"/>
    <w:rsid w:val="00E75FE2"/>
    <w:rsid w:val="00E765DE"/>
    <w:rsid w:val="00E76EFA"/>
    <w:rsid w:val="00E77333"/>
    <w:rsid w:val="00E77688"/>
    <w:rsid w:val="00E77D98"/>
    <w:rsid w:val="00E802B0"/>
    <w:rsid w:val="00E80546"/>
    <w:rsid w:val="00E8070D"/>
    <w:rsid w:val="00E808A3"/>
    <w:rsid w:val="00E810C3"/>
    <w:rsid w:val="00E8155C"/>
    <w:rsid w:val="00E819D1"/>
    <w:rsid w:val="00E81AF3"/>
    <w:rsid w:val="00E81F10"/>
    <w:rsid w:val="00E82164"/>
    <w:rsid w:val="00E82479"/>
    <w:rsid w:val="00E828B3"/>
    <w:rsid w:val="00E828C4"/>
    <w:rsid w:val="00E82ABB"/>
    <w:rsid w:val="00E837C5"/>
    <w:rsid w:val="00E83E97"/>
    <w:rsid w:val="00E8481B"/>
    <w:rsid w:val="00E84DD3"/>
    <w:rsid w:val="00E84F9A"/>
    <w:rsid w:val="00E85398"/>
    <w:rsid w:val="00E8583D"/>
    <w:rsid w:val="00E85A33"/>
    <w:rsid w:val="00E85BAF"/>
    <w:rsid w:val="00E85E85"/>
    <w:rsid w:val="00E86494"/>
    <w:rsid w:val="00E864EF"/>
    <w:rsid w:val="00E868FF"/>
    <w:rsid w:val="00E8696F"/>
    <w:rsid w:val="00E86BE5"/>
    <w:rsid w:val="00E87335"/>
    <w:rsid w:val="00E87652"/>
    <w:rsid w:val="00E87F33"/>
    <w:rsid w:val="00E87F71"/>
    <w:rsid w:val="00E90CF8"/>
    <w:rsid w:val="00E915F2"/>
    <w:rsid w:val="00E9250E"/>
    <w:rsid w:val="00E9278C"/>
    <w:rsid w:val="00E928F7"/>
    <w:rsid w:val="00E92D39"/>
    <w:rsid w:val="00E92FFE"/>
    <w:rsid w:val="00E938EB"/>
    <w:rsid w:val="00E93934"/>
    <w:rsid w:val="00E93B07"/>
    <w:rsid w:val="00E93C5C"/>
    <w:rsid w:val="00E93E59"/>
    <w:rsid w:val="00E94460"/>
    <w:rsid w:val="00E94923"/>
    <w:rsid w:val="00E95516"/>
    <w:rsid w:val="00E95590"/>
    <w:rsid w:val="00E95609"/>
    <w:rsid w:val="00E9562F"/>
    <w:rsid w:val="00E96315"/>
    <w:rsid w:val="00E96954"/>
    <w:rsid w:val="00E96A8A"/>
    <w:rsid w:val="00E971AE"/>
    <w:rsid w:val="00E971B0"/>
    <w:rsid w:val="00E97636"/>
    <w:rsid w:val="00E97C58"/>
    <w:rsid w:val="00E97CD3"/>
    <w:rsid w:val="00E97D55"/>
    <w:rsid w:val="00EA0C53"/>
    <w:rsid w:val="00EA0E15"/>
    <w:rsid w:val="00EA0EF9"/>
    <w:rsid w:val="00EA1056"/>
    <w:rsid w:val="00EA1286"/>
    <w:rsid w:val="00EA129C"/>
    <w:rsid w:val="00EA146B"/>
    <w:rsid w:val="00EA16E9"/>
    <w:rsid w:val="00EA1F87"/>
    <w:rsid w:val="00EA2307"/>
    <w:rsid w:val="00EA27E6"/>
    <w:rsid w:val="00EA2993"/>
    <w:rsid w:val="00EA29AC"/>
    <w:rsid w:val="00EA31A9"/>
    <w:rsid w:val="00EA3667"/>
    <w:rsid w:val="00EA3A36"/>
    <w:rsid w:val="00EA4299"/>
    <w:rsid w:val="00EA441F"/>
    <w:rsid w:val="00EA4C20"/>
    <w:rsid w:val="00EA4F98"/>
    <w:rsid w:val="00EA5A40"/>
    <w:rsid w:val="00EA63C6"/>
    <w:rsid w:val="00EA6464"/>
    <w:rsid w:val="00EA6A70"/>
    <w:rsid w:val="00EA6B95"/>
    <w:rsid w:val="00EA7497"/>
    <w:rsid w:val="00EA7C8F"/>
    <w:rsid w:val="00EB06F7"/>
    <w:rsid w:val="00EB0C24"/>
    <w:rsid w:val="00EB0C30"/>
    <w:rsid w:val="00EB0F8A"/>
    <w:rsid w:val="00EB1EB6"/>
    <w:rsid w:val="00EB2522"/>
    <w:rsid w:val="00EB26A2"/>
    <w:rsid w:val="00EB298B"/>
    <w:rsid w:val="00EB34D3"/>
    <w:rsid w:val="00EB37A6"/>
    <w:rsid w:val="00EB3DEC"/>
    <w:rsid w:val="00EB4381"/>
    <w:rsid w:val="00EB475F"/>
    <w:rsid w:val="00EB4845"/>
    <w:rsid w:val="00EB52B7"/>
    <w:rsid w:val="00EB5334"/>
    <w:rsid w:val="00EB5984"/>
    <w:rsid w:val="00EB6380"/>
    <w:rsid w:val="00EB6428"/>
    <w:rsid w:val="00EB645C"/>
    <w:rsid w:val="00EB6561"/>
    <w:rsid w:val="00EB6770"/>
    <w:rsid w:val="00EB67E2"/>
    <w:rsid w:val="00EB6996"/>
    <w:rsid w:val="00EB6BD2"/>
    <w:rsid w:val="00EB71A8"/>
    <w:rsid w:val="00EB73AF"/>
    <w:rsid w:val="00EB75EF"/>
    <w:rsid w:val="00EC01CB"/>
    <w:rsid w:val="00EC04EB"/>
    <w:rsid w:val="00EC1598"/>
    <w:rsid w:val="00EC17C5"/>
    <w:rsid w:val="00EC195F"/>
    <w:rsid w:val="00EC1AF5"/>
    <w:rsid w:val="00EC1AF9"/>
    <w:rsid w:val="00EC1C20"/>
    <w:rsid w:val="00EC1EC3"/>
    <w:rsid w:val="00EC1F67"/>
    <w:rsid w:val="00EC2251"/>
    <w:rsid w:val="00EC24B6"/>
    <w:rsid w:val="00EC2F11"/>
    <w:rsid w:val="00EC2F78"/>
    <w:rsid w:val="00EC334C"/>
    <w:rsid w:val="00EC35DF"/>
    <w:rsid w:val="00EC3785"/>
    <w:rsid w:val="00EC37E8"/>
    <w:rsid w:val="00EC49B3"/>
    <w:rsid w:val="00EC4ACB"/>
    <w:rsid w:val="00EC4C11"/>
    <w:rsid w:val="00EC4EB2"/>
    <w:rsid w:val="00EC5429"/>
    <w:rsid w:val="00EC565F"/>
    <w:rsid w:val="00EC6233"/>
    <w:rsid w:val="00EC6B0D"/>
    <w:rsid w:val="00EC7176"/>
    <w:rsid w:val="00EC74A6"/>
    <w:rsid w:val="00EC7739"/>
    <w:rsid w:val="00EC7769"/>
    <w:rsid w:val="00EC7A03"/>
    <w:rsid w:val="00EC7C16"/>
    <w:rsid w:val="00ED0042"/>
    <w:rsid w:val="00ED0548"/>
    <w:rsid w:val="00ED0659"/>
    <w:rsid w:val="00ED1033"/>
    <w:rsid w:val="00ED185D"/>
    <w:rsid w:val="00ED19C0"/>
    <w:rsid w:val="00ED1E7E"/>
    <w:rsid w:val="00ED2370"/>
    <w:rsid w:val="00ED25C7"/>
    <w:rsid w:val="00ED29FA"/>
    <w:rsid w:val="00ED2FB7"/>
    <w:rsid w:val="00ED352A"/>
    <w:rsid w:val="00ED38D0"/>
    <w:rsid w:val="00ED3F46"/>
    <w:rsid w:val="00ED42A9"/>
    <w:rsid w:val="00ED4671"/>
    <w:rsid w:val="00ED48DF"/>
    <w:rsid w:val="00ED4928"/>
    <w:rsid w:val="00ED4991"/>
    <w:rsid w:val="00ED4ABC"/>
    <w:rsid w:val="00ED4AFD"/>
    <w:rsid w:val="00ED54C2"/>
    <w:rsid w:val="00ED550B"/>
    <w:rsid w:val="00ED56CD"/>
    <w:rsid w:val="00ED5B67"/>
    <w:rsid w:val="00ED6132"/>
    <w:rsid w:val="00ED688C"/>
    <w:rsid w:val="00ED6D98"/>
    <w:rsid w:val="00ED6EC9"/>
    <w:rsid w:val="00ED7010"/>
    <w:rsid w:val="00ED76A5"/>
    <w:rsid w:val="00ED7CFB"/>
    <w:rsid w:val="00ED7FC6"/>
    <w:rsid w:val="00EE018D"/>
    <w:rsid w:val="00EE087B"/>
    <w:rsid w:val="00EE0D29"/>
    <w:rsid w:val="00EE16D1"/>
    <w:rsid w:val="00EE1C29"/>
    <w:rsid w:val="00EE1CB3"/>
    <w:rsid w:val="00EE1F5A"/>
    <w:rsid w:val="00EE2DF2"/>
    <w:rsid w:val="00EE3105"/>
    <w:rsid w:val="00EE311A"/>
    <w:rsid w:val="00EE34AD"/>
    <w:rsid w:val="00EE3778"/>
    <w:rsid w:val="00EE3B03"/>
    <w:rsid w:val="00EE3CAC"/>
    <w:rsid w:val="00EE47BA"/>
    <w:rsid w:val="00EE4C07"/>
    <w:rsid w:val="00EE5148"/>
    <w:rsid w:val="00EE5345"/>
    <w:rsid w:val="00EE5793"/>
    <w:rsid w:val="00EE5C84"/>
    <w:rsid w:val="00EE6556"/>
    <w:rsid w:val="00EE6866"/>
    <w:rsid w:val="00EE7364"/>
    <w:rsid w:val="00EE757E"/>
    <w:rsid w:val="00EE7940"/>
    <w:rsid w:val="00EF0847"/>
    <w:rsid w:val="00EF085C"/>
    <w:rsid w:val="00EF1999"/>
    <w:rsid w:val="00EF1CE8"/>
    <w:rsid w:val="00EF2217"/>
    <w:rsid w:val="00EF2311"/>
    <w:rsid w:val="00EF28F7"/>
    <w:rsid w:val="00EF2973"/>
    <w:rsid w:val="00EF2DAB"/>
    <w:rsid w:val="00EF2DE1"/>
    <w:rsid w:val="00EF2DF2"/>
    <w:rsid w:val="00EF3569"/>
    <w:rsid w:val="00EF3A1B"/>
    <w:rsid w:val="00EF3B7B"/>
    <w:rsid w:val="00EF3CF9"/>
    <w:rsid w:val="00EF3F45"/>
    <w:rsid w:val="00EF4892"/>
    <w:rsid w:val="00EF4C08"/>
    <w:rsid w:val="00EF4FF0"/>
    <w:rsid w:val="00EF5527"/>
    <w:rsid w:val="00EF5706"/>
    <w:rsid w:val="00EF5923"/>
    <w:rsid w:val="00EF60AC"/>
    <w:rsid w:val="00EF619B"/>
    <w:rsid w:val="00EF6717"/>
    <w:rsid w:val="00EF7340"/>
    <w:rsid w:val="00EF79CB"/>
    <w:rsid w:val="00F000CD"/>
    <w:rsid w:val="00F00507"/>
    <w:rsid w:val="00F00619"/>
    <w:rsid w:val="00F00C50"/>
    <w:rsid w:val="00F01142"/>
    <w:rsid w:val="00F01242"/>
    <w:rsid w:val="00F01845"/>
    <w:rsid w:val="00F01A28"/>
    <w:rsid w:val="00F0200D"/>
    <w:rsid w:val="00F02682"/>
    <w:rsid w:val="00F02885"/>
    <w:rsid w:val="00F03522"/>
    <w:rsid w:val="00F039BC"/>
    <w:rsid w:val="00F03CF2"/>
    <w:rsid w:val="00F043A2"/>
    <w:rsid w:val="00F04C24"/>
    <w:rsid w:val="00F05199"/>
    <w:rsid w:val="00F0522D"/>
    <w:rsid w:val="00F056EC"/>
    <w:rsid w:val="00F0579C"/>
    <w:rsid w:val="00F05C2E"/>
    <w:rsid w:val="00F05E31"/>
    <w:rsid w:val="00F06853"/>
    <w:rsid w:val="00F06A4E"/>
    <w:rsid w:val="00F06A56"/>
    <w:rsid w:val="00F06C15"/>
    <w:rsid w:val="00F07094"/>
    <w:rsid w:val="00F07C17"/>
    <w:rsid w:val="00F07CE5"/>
    <w:rsid w:val="00F10981"/>
    <w:rsid w:val="00F109BD"/>
    <w:rsid w:val="00F109DE"/>
    <w:rsid w:val="00F10FD4"/>
    <w:rsid w:val="00F11175"/>
    <w:rsid w:val="00F113F3"/>
    <w:rsid w:val="00F11615"/>
    <w:rsid w:val="00F11632"/>
    <w:rsid w:val="00F116CA"/>
    <w:rsid w:val="00F11843"/>
    <w:rsid w:val="00F118F2"/>
    <w:rsid w:val="00F12854"/>
    <w:rsid w:val="00F12E46"/>
    <w:rsid w:val="00F13360"/>
    <w:rsid w:val="00F137A5"/>
    <w:rsid w:val="00F13D53"/>
    <w:rsid w:val="00F14274"/>
    <w:rsid w:val="00F14818"/>
    <w:rsid w:val="00F14D95"/>
    <w:rsid w:val="00F1505E"/>
    <w:rsid w:val="00F152C8"/>
    <w:rsid w:val="00F15363"/>
    <w:rsid w:val="00F164B7"/>
    <w:rsid w:val="00F16D4D"/>
    <w:rsid w:val="00F16DFE"/>
    <w:rsid w:val="00F170E2"/>
    <w:rsid w:val="00F17145"/>
    <w:rsid w:val="00F17466"/>
    <w:rsid w:val="00F17DAE"/>
    <w:rsid w:val="00F202B4"/>
    <w:rsid w:val="00F20630"/>
    <w:rsid w:val="00F207C4"/>
    <w:rsid w:val="00F20873"/>
    <w:rsid w:val="00F208F1"/>
    <w:rsid w:val="00F20ACE"/>
    <w:rsid w:val="00F211CB"/>
    <w:rsid w:val="00F21558"/>
    <w:rsid w:val="00F2173A"/>
    <w:rsid w:val="00F21960"/>
    <w:rsid w:val="00F221D7"/>
    <w:rsid w:val="00F224F1"/>
    <w:rsid w:val="00F22518"/>
    <w:rsid w:val="00F22670"/>
    <w:rsid w:val="00F22BEE"/>
    <w:rsid w:val="00F22C31"/>
    <w:rsid w:val="00F22CD8"/>
    <w:rsid w:val="00F22EA2"/>
    <w:rsid w:val="00F22EF4"/>
    <w:rsid w:val="00F2362C"/>
    <w:rsid w:val="00F242B0"/>
    <w:rsid w:val="00F2485C"/>
    <w:rsid w:val="00F2495B"/>
    <w:rsid w:val="00F24975"/>
    <w:rsid w:val="00F24995"/>
    <w:rsid w:val="00F24BA6"/>
    <w:rsid w:val="00F24F74"/>
    <w:rsid w:val="00F250B4"/>
    <w:rsid w:val="00F25917"/>
    <w:rsid w:val="00F25C11"/>
    <w:rsid w:val="00F2638B"/>
    <w:rsid w:val="00F264A3"/>
    <w:rsid w:val="00F26C43"/>
    <w:rsid w:val="00F27030"/>
    <w:rsid w:val="00F2774F"/>
    <w:rsid w:val="00F277FD"/>
    <w:rsid w:val="00F27B87"/>
    <w:rsid w:val="00F304E9"/>
    <w:rsid w:val="00F3083F"/>
    <w:rsid w:val="00F30992"/>
    <w:rsid w:val="00F30FBA"/>
    <w:rsid w:val="00F31AA3"/>
    <w:rsid w:val="00F31CA7"/>
    <w:rsid w:val="00F31DB2"/>
    <w:rsid w:val="00F32074"/>
    <w:rsid w:val="00F32A11"/>
    <w:rsid w:val="00F32BC7"/>
    <w:rsid w:val="00F33188"/>
    <w:rsid w:val="00F33731"/>
    <w:rsid w:val="00F3424C"/>
    <w:rsid w:val="00F3445B"/>
    <w:rsid w:val="00F34737"/>
    <w:rsid w:val="00F3483F"/>
    <w:rsid w:val="00F34936"/>
    <w:rsid w:val="00F349F4"/>
    <w:rsid w:val="00F34FA8"/>
    <w:rsid w:val="00F3596C"/>
    <w:rsid w:val="00F35C28"/>
    <w:rsid w:val="00F35C3F"/>
    <w:rsid w:val="00F36118"/>
    <w:rsid w:val="00F3649B"/>
    <w:rsid w:val="00F36945"/>
    <w:rsid w:val="00F37708"/>
    <w:rsid w:val="00F379F4"/>
    <w:rsid w:val="00F37D75"/>
    <w:rsid w:val="00F40136"/>
    <w:rsid w:val="00F4048B"/>
    <w:rsid w:val="00F40990"/>
    <w:rsid w:val="00F40C27"/>
    <w:rsid w:val="00F4176B"/>
    <w:rsid w:val="00F41AB2"/>
    <w:rsid w:val="00F4241D"/>
    <w:rsid w:val="00F42B61"/>
    <w:rsid w:val="00F430F4"/>
    <w:rsid w:val="00F43670"/>
    <w:rsid w:val="00F43DAE"/>
    <w:rsid w:val="00F43E55"/>
    <w:rsid w:val="00F443EF"/>
    <w:rsid w:val="00F4487A"/>
    <w:rsid w:val="00F44AE3"/>
    <w:rsid w:val="00F45C59"/>
    <w:rsid w:val="00F45FE7"/>
    <w:rsid w:val="00F46149"/>
    <w:rsid w:val="00F4635C"/>
    <w:rsid w:val="00F46E49"/>
    <w:rsid w:val="00F46EFC"/>
    <w:rsid w:val="00F471DD"/>
    <w:rsid w:val="00F47768"/>
    <w:rsid w:val="00F509F4"/>
    <w:rsid w:val="00F50AA4"/>
    <w:rsid w:val="00F517B2"/>
    <w:rsid w:val="00F51EF8"/>
    <w:rsid w:val="00F5265B"/>
    <w:rsid w:val="00F52D0F"/>
    <w:rsid w:val="00F5381A"/>
    <w:rsid w:val="00F53ADE"/>
    <w:rsid w:val="00F54075"/>
    <w:rsid w:val="00F5438A"/>
    <w:rsid w:val="00F544C4"/>
    <w:rsid w:val="00F54580"/>
    <w:rsid w:val="00F54828"/>
    <w:rsid w:val="00F54845"/>
    <w:rsid w:val="00F54DC0"/>
    <w:rsid w:val="00F55231"/>
    <w:rsid w:val="00F55D54"/>
    <w:rsid w:val="00F55D73"/>
    <w:rsid w:val="00F5655F"/>
    <w:rsid w:val="00F566D3"/>
    <w:rsid w:val="00F56735"/>
    <w:rsid w:val="00F56882"/>
    <w:rsid w:val="00F56CD4"/>
    <w:rsid w:val="00F5717F"/>
    <w:rsid w:val="00F572A7"/>
    <w:rsid w:val="00F57624"/>
    <w:rsid w:val="00F57728"/>
    <w:rsid w:val="00F57999"/>
    <w:rsid w:val="00F606DD"/>
    <w:rsid w:val="00F608AF"/>
    <w:rsid w:val="00F61151"/>
    <w:rsid w:val="00F6170B"/>
    <w:rsid w:val="00F62A28"/>
    <w:rsid w:val="00F62D07"/>
    <w:rsid w:val="00F62E6F"/>
    <w:rsid w:val="00F636FF"/>
    <w:rsid w:val="00F64A05"/>
    <w:rsid w:val="00F65117"/>
    <w:rsid w:val="00F65452"/>
    <w:rsid w:val="00F6547E"/>
    <w:rsid w:val="00F65969"/>
    <w:rsid w:val="00F65FD4"/>
    <w:rsid w:val="00F67211"/>
    <w:rsid w:val="00F672DE"/>
    <w:rsid w:val="00F67FAC"/>
    <w:rsid w:val="00F70A1D"/>
    <w:rsid w:val="00F70E40"/>
    <w:rsid w:val="00F714C4"/>
    <w:rsid w:val="00F714CA"/>
    <w:rsid w:val="00F71864"/>
    <w:rsid w:val="00F71A47"/>
    <w:rsid w:val="00F71EF5"/>
    <w:rsid w:val="00F72493"/>
    <w:rsid w:val="00F725DD"/>
    <w:rsid w:val="00F72699"/>
    <w:rsid w:val="00F72740"/>
    <w:rsid w:val="00F73D87"/>
    <w:rsid w:val="00F75268"/>
    <w:rsid w:val="00F7534F"/>
    <w:rsid w:val="00F75730"/>
    <w:rsid w:val="00F75C92"/>
    <w:rsid w:val="00F75E1F"/>
    <w:rsid w:val="00F76125"/>
    <w:rsid w:val="00F761EE"/>
    <w:rsid w:val="00F76476"/>
    <w:rsid w:val="00F76AF8"/>
    <w:rsid w:val="00F76E43"/>
    <w:rsid w:val="00F76FFA"/>
    <w:rsid w:val="00F7752C"/>
    <w:rsid w:val="00F777CC"/>
    <w:rsid w:val="00F77A02"/>
    <w:rsid w:val="00F77B14"/>
    <w:rsid w:val="00F77E6E"/>
    <w:rsid w:val="00F8007E"/>
    <w:rsid w:val="00F8010D"/>
    <w:rsid w:val="00F801AB"/>
    <w:rsid w:val="00F8028C"/>
    <w:rsid w:val="00F812E3"/>
    <w:rsid w:val="00F816CD"/>
    <w:rsid w:val="00F81D1B"/>
    <w:rsid w:val="00F81E50"/>
    <w:rsid w:val="00F82692"/>
    <w:rsid w:val="00F82C71"/>
    <w:rsid w:val="00F8330E"/>
    <w:rsid w:val="00F837C3"/>
    <w:rsid w:val="00F83AAF"/>
    <w:rsid w:val="00F83D09"/>
    <w:rsid w:val="00F83E5B"/>
    <w:rsid w:val="00F83F0C"/>
    <w:rsid w:val="00F840E5"/>
    <w:rsid w:val="00F842EC"/>
    <w:rsid w:val="00F84B08"/>
    <w:rsid w:val="00F84D40"/>
    <w:rsid w:val="00F862B0"/>
    <w:rsid w:val="00F86C29"/>
    <w:rsid w:val="00F87358"/>
    <w:rsid w:val="00F87384"/>
    <w:rsid w:val="00F87965"/>
    <w:rsid w:val="00F9030D"/>
    <w:rsid w:val="00F90D04"/>
    <w:rsid w:val="00F90D81"/>
    <w:rsid w:val="00F90DF2"/>
    <w:rsid w:val="00F9118A"/>
    <w:rsid w:val="00F914FA"/>
    <w:rsid w:val="00F91B34"/>
    <w:rsid w:val="00F91BDB"/>
    <w:rsid w:val="00F91D09"/>
    <w:rsid w:val="00F91E0D"/>
    <w:rsid w:val="00F923BD"/>
    <w:rsid w:val="00F925EB"/>
    <w:rsid w:val="00F9270D"/>
    <w:rsid w:val="00F92825"/>
    <w:rsid w:val="00F92C65"/>
    <w:rsid w:val="00F92E65"/>
    <w:rsid w:val="00F93136"/>
    <w:rsid w:val="00F93140"/>
    <w:rsid w:val="00F93396"/>
    <w:rsid w:val="00F9358F"/>
    <w:rsid w:val="00F943F7"/>
    <w:rsid w:val="00F94AFF"/>
    <w:rsid w:val="00F94C63"/>
    <w:rsid w:val="00F9503E"/>
    <w:rsid w:val="00F950B6"/>
    <w:rsid w:val="00F954DC"/>
    <w:rsid w:val="00F9583D"/>
    <w:rsid w:val="00F95C4C"/>
    <w:rsid w:val="00F963EB"/>
    <w:rsid w:val="00F96677"/>
    <w:rsid w:val="00F967CF"/>
    <w:rsid w:val="00F96A74"/>
    <w:rsid w:val="00F96C08"/>
    <w:rsid w:val="00F97165"/>
    <w:rsid w:val="00FA00D9"/>
    <w:rsid w:val="00FA02AB"/>
    <w:rsid w:val="00FA0374"/>
    <w:rsid w:val="00FA0BA5"/>
    <w:rsid w:val="00FA0BCA"/>
    <w:rsid w:val="00FA0C62"/>
    <w:rsid w:val="00FA0D59"/>
    <w:rsid w:val="00FA1259"/>
    <w:rsid w:val="00FA1C37"/>
    <w:rsid w:val="00FA243B"/>
    <w:rsid w:val="00FA2475"/>
    <w:rsid w:val="00FA35F7"/>
    <w:rsid w:val="00FA3DB7"/>
    <w:rsid w:val="00FA3DF7"/>
    <w:rsid w:val="00FA4A3B"/>
    <w:rsid w:val="00FA4D90"/>
    <w:rsid w:val="00FA4EB8"/>
    <w:rsid w:val="00FA4FE0"/>
    <w:rsid w:val="00FA52C0"/>
    <w:rsid w:val="00FA5692"/>
    <w:rsid w:val="00FA5D5E"/>
    <w:rsid w:val="00FA669E"/>
    <w:rsid w:val="00FA6922"/>
    <w:rsid w:val="00FA6E58"/>
    <w:rsid w:val="00FA719F"/>
    <w:rsid w:val="00FA72F1"/>
    <w:rsid w:val="00FA7513"/>
    <w:rsid w:val="00FA7A2B"/>
    <w:rsid w:val="00FA7CE4"/>
    <w:rsid w:val="00FA7EBB"/>
    <w:rsid w:val="00FA7EF5"/>
    <w:rsid w:val="00FB0565"/>
    <w:rsid w:val="00FB0610"/>
    <w:rsid w:val="00FB07C9"/>
    <w:rsid w:val="00FB0B08"/>
    <w:rsid w:val="00FB1076"/>
    <w:rsid w:val="00FB1826"/>
    <w:rsid w:val="00FB191D"/>
    <w:rsid w:val="00FB1AD9"/>
    <w:rsid w:val="00FB2EBD"/>
    <w:rsid w:val="00FB41DE"/>
    <w:rsid w:val="00FB424A"/>
    <w:rsid w:val="00FB42B3"/>
    <w:rsid w:val="00FB4951"/>
    <w:rsid w:val="00FB4B99"/>
    <w:rsid w:val="00FB52D6"/>
    <w:rsid w:val="00FB61FB"/>
    <w:rsid w:val="00FB67FF"/>
    <w:rsid w:val="00FB68AC"/>
    <w:rsid w:val="00FB6AB6"/>
    <w:rsid w:val="00FB70CE"/>
    <w:rsid w:val="00FB7348"/>
    <w:rsid w:val="00FB7703"/>
    <w:rsid w:val="00FC008B"/>
    <w:rsid w:val="00FC09C1"/>
    <w:rsid w:val="00FC169E"/>
    <w:rsid w:val="00FC1826"/>
    <w:rsid w:val="00FC19DE"/>
    <w:rsid w:val="00FC1C39"/>
    <w:rsid w:val="00FC3267"/>
    <w:rsid w:val="00FC33E5"/>
    <w:rsid w:val="00FC3929"/>
    <w:rsid w:val="00FC3D27"/>
    <w:rsid w:val="00FC4964"/>
    <w:rsid w:val="00FC4B2E"/>
    <w:rsid w:val="00FC4E0E"/>
    <w:rsid w:val="00FC50F7"/>
    <w:rsid w:val="00FC52F4"/>
    <w:rsid w:val="00FC5420"/>
    <w:rsid w:val="00FC585D"/>
    <w:rsid w:val="00FC6115"/>
    <w:rsid w:val="00FC663D"/>
    <w:rsid w:val="00FC69A7"/>
    <w:rsid w:val="00FC6A23"/>
    <w:rsid w:val="00FC6CF7"/>
    <w:rsid w:val="00FC7160"/>
    <w:rsid w:val="00FC7446"/>
    <w:rsid w:val="00FC7893"/>
    <w:rsid w:val="00FC7A11"/>
    <w:rsid w:val="00FC7D2E"/>
    <w:rsid w:val="00FD0169"/>
    <w:rsid w:val="00FD0276"/>
    <w:rsid w:val="00FD0A5A"/>
    <w:rsid w:val="00FD0AEC"/>
    <w:rsid w:val="00FD0D6C"/>
    <w:rsid w:val="00FD17A9"/>
    <w:rsid w:val="00FD1AF9"/>
    <w:rsid w:val="00FD1B10"/>
    <w:rsid w:val="00FD1EFB"/>
    <w:rsid w:val="00FD27B6"/>
    <w:rsid w:val="00FD2858"/>
    <w:rsid w:val="00FD2C2D"/>
    <w:rsid w:val="00FD2EF2"/>
    <w:rsid w:val="00FD3556"/>
    <w:rsid w:val="00FD39F7"/>
    <w:rsid w:val="00FD44CD"/>
    <w:rsid w:val="00FD4C35"/>
    <w:rsid w:val="00FD4F7A"/>
    <w:rsid w:val="00FD51DC"/>
    <w:rsid w:val="00FD5365"/>
    <w:rsid w:val="00FD552F"/>
    <w:rsid w:val="00FD5687"/>
    <w:rsid w:val="00FD5C66"/>
    <w:rsid w:val="00FD62C9"/>
    <w:rsid w:val="00FD6414"/>
    <w:rsid w:val="00FD6864"/>
    <w:rsid w:val="00FD6A01"/>
    <w:rsid w:val="00FD6D3F"/>
    <w:rsid w:val="00FD7586"/>
    <w:rsid w:val="00FD7FDC"/>
    <w:rsid w:val="00FE090E"/>
    <w:rsid w:val="00FE116B"/>
    <w:rsid w:val="00FE1611"/>
    <w:rsid w:val="00FE16EA"/>
    <w:rsid w:val="00FE1845"/>
    <w:rsid w:val="00FE21AC"/>
    <w:rsid w:val="00FE2B04"/>
    <w:rsid w:val="00FE384B"/>
    <w:rsid w:val="00FE4249"/>
    <w:rsid w:val="00FE47A9"/>
    <w:rsid w:val="00FE4B82"/>
    <w:rsid w:val="00FE5309"/>
    <w:rsid w:val="00FE58C5"/>
    <w:rsid w:val="00FE614B"/>
    <w:rsid w:val="00FE65B0"/>
    <w:rsid w:val="00FE689A"/>
    <w:rsid w:val="00FE71EC"/>
    <w:rsid w:val="00FE7478"/>
    <w:rsid w:val="00FE7652"/>
    <w:rsid w:val="00FE7BEB"/>
    <w:rsid w:val="00FE7EC8"/>
    <w:rsid w:val="00FE7FA3"/>
    <w:rsid w:val="00FF00CC"/>
    <w:rsid w:val="00FF01EE"/>
    <w:rsid w:val="00FF01F0"/>
    <w:rsid w:val="00FF0432"/>
    <w:rsid w:val="00FF0C77"/>
    <w:rsid w:val="00FF0FA0"/>
    <w:rsid w:val="00FF111A"/>
    <w:rsid w:val="00FF15D0"/>
    <w:rsid w:val="00FF160B"/>
    <w:rsid w:val="00FF20E4"/>
    <w:rsid w:val="00FF30BE"/>
    <w:rsid w:val="00FF3C16"/>
    <w:rsid w:val="00FF401B"/>
    <w:rsid w:val="00FF41A2"/>
    <w:rsid w:val="00FF466B"/>
    <w:rsid w:val="00FF4FC9"/>
    <w:rsid w:val="00FF50EE"/>
    <w:rsid w:val="00FF534A"/>
    <w:rsid w:val="00FF58A7"/>
    <w:rsid w:val="00FF6319"/>
    <w:rsid w:val="00FF648A"/>
    <w:rsid w:val="00FF64BE"/>
    <w:rsid w:val="00FF6BB2"/>
    <w:rsid w:val="00FF6C19"/>
    <w:rsid w:val="00FF6C70"/>
    <w:rsid w:val="00FF71B3"/>
    <w:rsid w:val="00FF7289"/>
    <w:rsid w:val="00FF72FB"/>
    <w:rsid w:val="00FF737B"/>
    <w:rsid w:val="00FF751F"/>
    <w:rsid w:val="00FF7925"/>
    <w:rsid w:val="00FF7DAB"/>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3CC60"/>
  <w15:docId w15:val="{46819F43-3A04-469E-A85E-2C30275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16"/>
    <w:rPr>
      <w:sz w:val="24"/>
      <w:szCs w:val="24"/>
    </w:rPr>
  </w:style>
  <w:style w:type="paragraph" w:styleId="Heading1">
    <w:name w:val="heading 1"/>
    <w:basedOn w:val="Normal"/>
    <w:next w:val="Normal"/>
    <w:link w:val="Heading1Char"/>
    <w:qFormat/>
    <w:rsid w:val="008861E3"/>
    <w:pPr>
      <w:keepNext/>
      <w:spacing w:before="120"/>
      <w:jc w:val="both"/>
      <w:outlineLvl w:val="0"/>
    </w:pPr>
    <w:rPr>
      <w:b/>
      <w:bCs/>
    </w:rPr>
  </w:style>
  <w:style w:type="paragraph" w:styleId="Heading2">
    <w:name w:val="heading 2"/>
    <w:basedOn w:val="Normal"/>
    <w:next w:val="Normal"/>
    <w:link w:val="Heading2Char"/>
    <w:semiHidden/>
    <w:unhideWhenUsed/>
    <w:qFormat/>
    <w:rsid w:val="008861E3"/>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B369F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Текстовый"/>
    <w:link w:val="a3"/>
    <w:rsid w:val="00F35C3F"/>
    <w:pPr>
      <w:widowControl w:val="0"/>
      <w:jc w:val="both"/>
    </w:pPr>
    <w:rPr>
      <w:rFonts w:ascii="Arial" w:hAnsi="Arial"/>
    </w:rPr>
  </w:style>
  <w:style w:type="character" w:customStyle="1" w:styleId="a3">
    <w:name w:val="Текстовый Знак"/>
    <w:basedOn w:val="DefaultParagraphFont"/>
    <w:link w:val="a2"/>
    <w:rsid w:val="00F35C3F"/>
    <w:rPr>
      <w:rFonts w:ascii="Arial" w:hAnsi="Arial"/>
      <w:lang w:val="ru-RU" w:eastAsia="ru-RU" w:bidi="ar-SA"/>
    </w:rPr>
  </w:style>
  <w:style w:type="paragraph" w:customStyle="1" w:styleId="a4">
    <w:name w:val="Вид документа"/>
    <w:basedOn w:val="a2"/>
    <w:rsid w:val="00F35C3F"/>
    <w:pPr>
      <w:jc w:val="center"/>
    </w:pPr>
    <w:rPr>
      <w:b/>
      <w:caps/>
      <w:sz w:val="28"/>
    </w:rPr>
  </w:style>
  <w:style w:type="paragraph" w:customStyle="1" w:styleId="a5">
    <w:name w:val="Подподпункт договора"/>
    <w:basedOn w:val="a0"/>
    <w:rsid w:val="00F35C3F"/>
    <w:pPr>
      <w:numPr>
        <w:numId w:val="0"/>
      </w:numPr>
    </w:pPr>
  </w:style>
  <w:style w:type="paragraph" w:customStyle="1" w:styleId="a0">
    <w:name w:val="Подпункт договора"/>
    <w:basedOn w:val="a6"/>
    <w:rsid w:val="00F35C3F"/>
    <w:pPr>
      <w:widowControl/>
      <w:numPr>
        <w:numId w:val="1"/>
      </w:numPr>
    </w:pPr>
  </w:style>
  <w:style w:type="paragraph" w:customStyle="1" w:styleId="a6">
    <w:name w:val="Пункт договора"/>
    <w:basedOn w:val="a2"/>
    <w:rsid w:val="00F35C3F"/>
  </w:style>
  <w:style w:type="paragraph" w:customStyle="1" w:styleId="a1">
    <w:name w:val="Раздел договора"/>
    <w:basedOn w:val="a2"/>
    <w:next w:val="a6"/>
    <w:rsid w:val="00F35C3F"/>
    <w:pPr>
      <w:keepNext/>
      <w:keepLines/>
      <w:numPr>
        <w:numId w:val="2"/>
      </w:numPr>
      <w:spacing w:before="240" w:after="200"/>
      <w:jc w:val="left"/>
    </w:pPr>
    <w:rPr>
      <w:b/>
      <w:caps/>
    </w:rPr>
  </w:style>
  <w:style w:type="paragraph" w:styleId="Title">
    <w:name w:val="Title"/>
    <w:basedOn w:val="Normal"/>
    <w:qFormat/>
    <w:rsid w:val="00F35C3F"/>
    <w:pPr>
      <w:jc w:val="center"/>
    </w:pPr>
    <w:rPr>
      <w:b/>
      <w:bCs/>
    </w:rPr>
  </w:style>
  <w:style w:type="paragraph" w:styleId="NormalWeb">
    <w:name w:val="Normal (Web)"/>
    <w:basedOn w:val="Normal"/>
    <w:uiPriority w:val="99"/>
    <w:rsid w:val="00F35C3F"/>
    <w:pPr>
      <w:spacing w:before="100" w:beforeAutospacing="1" w:after="100" w:afterAutospacing="1"/>
    </w:pPr>
  </w:style>
  <w:style w:type="character" w:styleId="Hyperlink">
    <w:name w:val="Hyperlink"/>
    <w:basedOn w:val="DefaultParagraphFont"/>
    <w:uiPriority w:val="99"/>
    <w:rsid w:val="00F35C3F"/>
    <w:rPr>
      <w:strike w:val="0"/>
      <w:dstrike w:val="0"/>
      <w:color w:val="000000"/>
      <w:u w:val="none"/>
      <w:effect w:val="none"/>
    </w:rPr>
  </w:style>
  <w:style w:type="paragraph" w:styleId="BodyTextIndent3">
    <w:name w:val="Body Text Indent 3"/>
    <w:basedOn w:val="Normal"/>
    <w:rsid w:val="00F35C3F"/>
    <w:pPr>
      <w:ind w:firstLine="720"/>
      <w:jc w:val="both"/>
    </w:pPr>
  </w:style>
  <w:style w:type="paragraph" w:styleId="TOC1">
    <w:name w:val="toc 1"/>
    <w:basedOn w:val="Normal"/>
    <w:next w:val="Normal"/>
    <w:autoRedefine/>
    <w:uiPriority w:val="39"/>
    <w:qFormat/>
    <w:rsid w:val="00532AD4"/>
    <w:pPr>
      <w:tabs>
        <w:tab w:val="left" w:pos="426"/>
        <w:tab w:val="right" w:pos="9639"/>
      </w:tabs>
      <w:spacing w:line="360" w:lineRule="auto"/>
    </w:pPr>
    <w:rPr>
      <w:rFonts w:ascii="Arial" w:hAnsi="Arial" w:cs="Arial"/>
      <w:b/>
      <w:bCs/>
      <w:caps/>
      <w:noProof/>
      <w:lang w:val="en-US"/>
    </w:rPr>
  </w:style>
  <w:style w:type="table" w:styleId="TableGrid">
    <w:name w:val="Table Grid"/>
    <w:basedOn w:val="TableNormal"/>
    <w:rsid w:val="00FE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3445B"/>
    <w:pPr>
      <w:tabs>
        <w:tab w:val="center" w:pos="4677"/>
        <w:tab w:val="right" w:pos="9355"/>
      </w:tabs>
    </w:pPr>
  </w:style>
  <w:style w:type="character" w:styleId="PageNumber">
    <w:name w:val="page number"/>
    <w:basedOn w:val="DefaultParagraphFont"/>
    <w:rsid w:val="00F3445B"/>
  </w:style>
  <w:style w:type="character" w:styleId="FollowedHyperlink">
    <w:name w:val="FollowedHyperlink"/>
    <w:basedOn w:val="DefaultParagraphFont"/>
    <w:rsid w:val="00CF78F7"/>
    <w:rPr>
      <w:color w:val="800080"/>
      <w:u w:val="single"/>
    </w:rPr>
  </w:style>
  <w:style w:type="paragraph" w:styleId="BalloonText">
    <w:name w:val="Balloon Text"/>
    <w:basedOn w:val="Normal"/>
    <w:semiHidden/>
    <w:rsid w:val="00EE7940"/>
    <w:rPr>
      <w:rFonts w:ascii="Tahoma" w:hAnsi="Tahoma" w:cs="Tahoma"/>
      <w:sz w:val="16"/>
      <w:szCs w:val="16"/>
    </w:rPr>
  </w:style>
  <w:style w:type="paragraph" w:customStyle="1" w:styleId="Normal1">
    <w:name w:val="Normal1"/>
    <w:rsid w:val="0010650B"/>
    <w:pPr>
      <w:widowControl w:val="0"/>
    </w:pPr>
    <w:rPr>
      <w:rFonts w:ascii="Courier New" w:hAnsi="Courier New"/>
    </w:rPr>
  </w:style>
  <w:style w:type="character" w:styleId="CommentReference">
    <w:name w:val="annotation reference"/>
    <w:basedOn w:val="DefaultParagraphFont"/>
    <w:uiPriority w:val="99"/>
    <w:semiHidden/>
    <w:rsid w:val="00882683"/>
    <w:rPr>
      <w:sz w:val="16"/>
      <w:szCs w:val="16"/>
    </w:rPr>
  </w:style>
  <w:style w:type="paragraph" w:styleId="CommentText">
    <w:name w:val="annotation text"/>
    <w:basedOn w:val="Normal"/>
    <w:link w:val="CommentTextChar"/>
    <w:uiPriority w:val="99"/>
    <w:semiHidden/>
    <w:rsid w:val="00882683"/>
    <w:rPr>
      <w:sz w:val="20"/>
      <w:szCs w:val="20"/>
    </w:rPr>
  </w:style>
  <w:style w:type="paragraph" w:styleId="CommentSubject">
    <w:name w:val="annotation subject"/>
    <w:basedOn w:val="CommentText"/>
    <w:next w:val="CommentText"/>
    <w:semiHidden/>
    <w:rsid w:val="00882683"/>
    <w:rPr>
      <w:b/>
      <w:bCs/>
    </w:rPr>
  </w:style>
  <w:style w:type="paragraph" w:styleId="Header">
    <w:name w:val="header"/>
    <w:basedOn w:val="Normal"/>
    <w:link w:val="HeaderChar"/>
    <w:rsid w:val="00BE2927"/>
    <w:pPr>
      <w:tabs>
        <w:tab w:val="center" w:pos="4677"/>
        <w:tab w:val="right" w:pos="9355"/>
      </w:tabs>
    </w:pPr>
  </w:style>
  <w:style w:type="paragraph" w:styleId="FootnoteText">
    <w:name w:val="footnote text"/>
    <w:basedOn w:val="Normal"/>
    <w:link w:val="FootnoteTextChar"/>
    <w:semiHidden/>
    <w:rsid w:val="006B07F2"/>
    <w:rPr>
      <w:sz w:val="20"/>
      <w:szCs w:val="20"/>
    </w:rPr>
  </w:style>
  <w:style w:type="character" w:styleId="FootnoteReference">
    <w:name w:val="footnote reference"/>
    <w:basedOn w:val="DefaultParagraphFont"/>
    <w:semiHidden/>
    <w:rsid w:val="006B07F2"/>
    <w:rPr>
      <w:vertAlign w:val="superscript"/>
    </w:rPr>
  </w:style>
  <w:style w:type="paragraph" w:styleId="PlainText">
    <w:name w:val="Plain Text"/>
    <w:basedOn w:val="Normal"/>
    <w:link w:val="PlainTextChar"/>
    <w:uiPriority w:val="99"/>
    <w:rsid w:val="00FC3D27"/>
    <w:pPr>
      <w:widowControl w:val="0"/>
    </w:pPr>
    <w:rPr>
      <w:rFonts w:ascii="Courier New" w:hAnsi="Courier New"/>
      <w:sz w:val="20"/>
      <w:szCs w:val="20"/>
    </w:rPr>
  </w:style>
  <w:style w:type="character" w:customStyle="1" w:styleId="PlainTextChar">
    <w:name w:val="Plain Text Char"/>
    <w:basedOn w:val="DefaultParagraphFont"/>
    <w:link w:val="PlainText"/>
    <w:uiPriority w:val="99"/>
    <w:rsid w:val="00FC3D27"/>
    <w:rPr>
      <w:rFonts w:ascii="Courier New" w:hAnsi="Courier New"/>
    </w:rPr>
  </w:style>
  <w:style w:type="paragraph" w:styleId="ListParagraph">
    <w:name w:val="List Paragraph"/>
    <w:basedOn w:val="Normal"/>
    <w:uiPriority w:val="34"/>
    <w:qFormat/>
    <w:rsid w:val="002029D4"/>
    <w:pPr>
      <w:ind w:left="708"/>
    </w:pPr>
  </w:style>
  <w:style w:type="paragraph" w:styleId="BodyText">
    <w:name w:val="Body Text"/>
    <w:basedOn w:val="Normal"/>
    <w:link w:val="BodyTextChar"/>
    <w:rsid w:val="008861E3"/>
    <w:pPr>
      <w:spacing w:after="120"/>
    </w:pPr>
  </w:style>
  <w:style w:type="character" w:customStyle="1" w:styleId="BodyTextChar">
    <w:name w:val="Body Text Char"/>
    <w:basedOn w:val="DefaultParagraphFont"/>
    <w:link w:val="BodyText"/>
    <w:rsid w:val="008861E3"/>
    <w:rPr>
      <w:sz w:val="24"/>
      <w:szCs w:val="24"/>
    </w:rPr>
  </w:style>
  <w:style w:type="paragraph" w:styleId="Subtitle">
    <w:name w:val="Subtitle"/>
    <w:basedOn w:val="Normal"/>
    <w:link w:val="SubtitleChar"/>
    <w:qFormat/>
    <w:rsid w:val="008861E3"/>
    <w:pPr>
      <w:jc w:val="center"/>
    </w:pPr>
    <w:rPr>
      <w:b/>
      <w:bCs/>
      <w:sz w:val="20"/>
    </w:rPr>
  </w:style>
  <w:style w:type="character" w:customStyle="1" w:styleId="SubtitleChar">
    <w:name w:val="Subtitle Char"/>
    <w:basedOn w:val="DefaultParagraphFont"/>
    <w:link w:val="Subtitle"/>
    <w:rsid w:val="008861E3"/>
    <w:rPr>
      <w:b/>
      <w:bCs/>
      <w:szCs w:val="24"/>
    </w:rPr>
  </w:style>
  <w:style w:type="character" w:customStyle="1" w:styleId="Heading1Char">
    <w:name w:val="Heading 1 Char"/>
    <w:basedOn w:val="DefaultParagraphFont"/>
    <w:link w:val="Heading1"/>
    <w:rsid w:val="008861E3"/>
    <w:rPr>
      <w:b/>
      <w:bCs/>
      <w:sz w:val="24"/>
      <w:szCs w:val="24"/>
    </w:rPr>
  </w:style>
  <w:style w:type="character" w:customStyle="1" w:styleId="Heading2Char">
    <w:name w:val="Heading 2 Char"/>
    <w:basedOn w:val="DefaultParagraphFont"/>
    <w:link w:val="Heading2"/>
    <w:semiHidden/>
    <w:rsid w:val="008861E3"/>
    <w:rPr>
      <w:rFonts w:ascii="Cambria" w:eastAsia="Times New Roman" w:hAnsi="Cambria" w:cs="Times New Roman"/>
      <w:b/>
      <w:bCs/>
      <w:i/>
      <w:iCs/>
      <w:sz w:val="28"/>
      <w:szCs w:val="28"/>
    </w:rPr>
  </w:style>
  <w:style w:type="paragraph" w:styleId="BodyTextIndent2">
    <w:name w:val="Body Text Indent 2"/>
    <w:basedOn w:val="Normal"/>
    <w:link w:val="BodyTextIndent2Char"/>
    <w:rsid w:val="008861E3"/>
    <w:pPr>
      <w:spacing w:after="120" w:line="480" w:lineRule="auto"/>
      <w:ind w:left="360"/>
    </w:pPr>
  </w:style>
  <w:style w:type="character" w:customStyle="1" w:styleId="BodyTextIndent2Char">
    <w:name w:val="Body Text Indent 2 Char"/>
    <w:basedOn w:val="DefaultParagraphFont"/>
    <w:link w:val="BodyTextIndent2"/>
    <w:rsid w:val="008861E3"/>
    <w:rPr>
      <w:sz w:val="24"/>
      <w:szCs w:val="24"/>
    </w:rPr>
  </w:style>
  <w:style w:type="paragraph" w:styleId="BodyText2">
    <w:name w:val="Body Text 2"/>
    <w:basedOn w:val="Normal"/>
    <w:link w:val="BodyText2Char"/>
    <w:rsid w:val="008861E3"/>
    <w:pPr>
      <w:spacing w:after="120" w:line="480" w:lineRule="auto"/>
    </w:pPr>
  </w:style>
  <w:style w:type="character" w:customStyle="1" w:styleId="BodyText2Char">
    <w:name w:val="Body Text 2 Char"/>
    <w:basedOn w:val="DefaultParagraphFont"/>
    <w:link w:val="BodyText2"/>
    <w:rsid w:val="008861E3"/>
    <w:rPr>
      <w:sz w:val="24"/>
      <w:szCs w:val="24"/>
    </w:rPr>
  </w:style>
  <w:style w:type="character" w:customStyle="1" w:styleId="HeaderChar">
    <w:name w:val="Header Char"/>
    <w:basedOn w:val="DefaultParagraphFont"/>
    <w:link w:val="Header"/>
    <w:uiPriority w:val="99"/>
    <w:rsid w:val="00B8357B"/>
    <w:rPr>
      <w:sz w:val="24"/>
      <w:szCs w:val="24"/>
    </w:rPr>
  </w:style>
  <w:style w:type="character" w:styleId="Emphasis">
    <w:name w:val="Emphasis"/>
    <w:basedOn w:val="DefaultParagraphFont"/>
    <w:qFormat/>
    <w:rsid w:val="00FB41DE"/>
    <w:rPr>
      <w:i/>
      <w:iCs/>
    </w:rPr>
  </w:style>
  <w:style w:type="paragraph" w:styleId="TOC2">
    <w:name w:val="toc 2"/>
    <w:basedOn w:val="Normal"/>
    <w:next w:val="Normal"/>
    <w:autoRedefine/>
    <w:uiPriority w:val="39"/>
    <w:qFormat/>
    <w:rsid w:val="00680484"/>
    <w:pPr>
      <w:spacing w:before="240"/>
    </w:pPr>
    <w:rPr>
      <w:rFonts w:ascii="Calibri" w:hAnsi="Calibri"/>
      <w:b/>
      <w:bCs/>
      <w:sz w:val="20"/>
      <w:szCs w:val="20"/>
    </w:rPr>
  </w:style>
  <w:style w:type="paragraph" w:styleId="TOCHeading">
    <w:name w:val="TOC Heading"/>
    <w:basedOn w:val="Heading1"/>
    <w:next w:val="Normal"/>
    <w:uiPriority w:val="39"/>
    <w:unhideWhenUsed/>
    <w:qFormat/>
    <w:rsid w:val="003D260D"/>
    <w:pPr>
      <w:keepLines/>
      <w:spacing w:before="480" w:line="276" w:lineRule="auto"/>
      <w:jc w:val="left"/>
      <w:outlineLvl w:val="9"/>
    </w:pPr>
    <w:rPr>
      <w:rFonts w:ascii="Cambria" w:hAnsi="Cambria"/>
      <w:color w:val="365F91"/>
      <w:sz w:val="28"/>
      <w:szCs w:val="28"/>
      <w:lang w:eastAsia="en-US"/>
    </w:rPr>
  </w:style>
  <w:style w:type="paragraph" w:styleId="TOC3">
    <w:name w:val="toc 3"/>
    <w:basedOn w:val="Normal"/>
    <w:next w:val="Normal"/>
    <w:autoRedefine/>
    <w:uiPriority w:val="39"/>
    <w:unhideWhenUsed/>
    <w:qFormat/>
    <w:rsid w:val="001926AA"/>
    <w:pPr>
      <w:ind w:left="240"/>
    </w:pPr>
    <w:rPr>
      <w:rFonts w:ascii="Calibri" w:hAnsi="Calibri"/>
      <w:sz w:val="20"/>
      <w:szCs w:val="20"/>
    </w:rPr>
  </w:style>
  <w:style w:type="paragraph" w:styleId="TOC4">
    <w:name w:val="toc 4"/>
    <w:basedOn w:val="Normal"/>
    <w:next w:val="Normal"/>
    <w:autoRedefine/>
    <w:rsid w:val="001926AA"/>
    <w:pPr>
      <w:ind w:left="480"/>
    </w:pPr>
    <w:rPr>
      <w:rFonts w:ascii="Calibri" w:hAnsi="Calibri"/>
      <w:sz w:val="20"/>
      <w:szCs w:val="20"/>
    </w:rPr>
  </w:style>
  <w:style w:type="paragraph" w:styleId="TOC5">
    <w:name w:val="toc 5"/>
    <w:basedOn w:val="Normal"/>
    <w:next w:val="Normal"/>
    <w:autoRedefine/>
    <w:rsid w:val="001926AA"/>
    <w:pPr>
      <w:ind w:left="720"/>
    </w:pPr>
    <w:rPr>
      <w:rFonts w:ascii="Calibri" w:hAnsi="Calibri"/>
      <w:sz w:val="20"/>
      <w:szCs w:val="20"/>
    </w:rPr>
  </w:style>
  <w:style w:type="paragraph" w:styleId="TOC6">
    <w:name w:val="toc 6"/>
    <w:basedOn w:val="Normal"/>
    <w:next w:val="Normal"/>
    <w:autoRedefine/>
    <w:rsid w:val="001926AA"/>
    <w:pPr>
      <w:ind w:left="960"/>
    </w:pPr>
    <w:rPr>
      <w:rFonts w:ascii="Calibri" w:hAnsi="Calibri"/>
      <w:sz w:val="20"/>
      <w:szCs w:val="20"/>
    </w:rPr>
  </w:style>
  <w:style w:type="paragraph" w:styleId="TOC7">
    <w:name w:val="toc 7"/>
    <w:basedOn w:val="Normal"/>
    <w:next w:val="Normal"/>
    <w:autoRedefine/>
    <w:rsid w:val="001926AA"/>
    <w:pPr>
      <w:ind w:left="1200"/>
    </w:pPr>
    <w:rPr>
      <w:rFonts w:ascii="Calibri" w:hAnsi="Calibri"/>
      <w:sz w:val="20"/>
      <w:szCs w:val="20"/>
    </w:rPr>
  </w:style>
  <w:style w:type="paragraph" w:styleId="TOC8">
    <w:name w:val="toc 8"/>
    <w:basedOn w:val="Normal"/>
    <w:next w:val="Normal"/>
    <w:autoRedefine/>
    <w:rsid w:val="001926AA"/>
    <w:pPr>
      <w:ind w:left="1440"/>
    </w:pPr>
    <w:rPr>
      <w:rFonts w:ascii="Calibri" w:hAnsi="Calibri"/>
      <w:sz w:val="20"/>
      <w:szCs w:val="20"/>
    </w:rPr>
  </w:style>
  <w:style w:type="paragraph" w:styleId="TOC9">
    <w:name w:val="toc 9"/>
    <w:basedOn w:val="Normal"/>
    <w:next w:val="Normal"/>
    <w:autoRedefine/>
    <w:rsid w:val="001926AA"/>
    <w:pPr>
      <w:ind w:left="1680"/>
    </w:pPr>
    <w:rPr>
      <w:rFonts w:ascii="Calibri" w:hAnsi="Calibri"/>
      <w:sz w:val="20"/>
      <w:szCs w:val="20"/>
    </w:rPr>
  </w:style>
  <w:style w:type="paragraph" w:styleId="BodyTextIndent">
    <w:name w:val="Body Text Indent"/>
    <w:basedOn w:val="Normal"/>
    <w:link w:val="BodyTextIndentChar"/>
    <w:rsid w:val="00C50EBF"/>
    <w:pPr>
      <w:spacing w:after="120"/>
      <w:ind w:left="283"/>
    </w:pPr>
  </w:style>
  <w:style w:type="character" w:customStyle="1" w:styleId="BodyTextIndentChar">
    <w:name w:val="Body Text Indent Char"/>
    <w:basedOn w:val="DefaultParagraphFont"/>
    <w:link w:val="BodyTextIndent"/>
    <w:rsid w:val="00C50EBF"/>
    <w:rPr>
      <w:sz w:val="24"/>
      <w:szCs w:val="24"/>
    </w:rPr>
  </w:style>
  <w:style w:type="paragraph" w:styleId="Index1">
    <w:name w:val="index 1"/>
    <w:basedOn w:val="Normal"/>
    <w:next w:val="Normal"/>
    <w:autoRedefine/>
    <w:rsid w:val="00C00A78"/>
    <w:pPr>
      <w:jc w:val="center"/>
    </w:pPr>
    <w:rPr>
      <w:rFonts w:ascii="Arial" w:hAnsi="Arial" w:cs="Arial"/>
      <w:sz w:val="22"/>
      <w:szCs w:val="22"/>
      <w:lang w:val="az-Latn-AZ"/>
    </w:rPr>
  </w:style>
  <w:style w:type="paragraph" w:styleId="IndexHeading">
    <w:name w:val="index heading"/>
    <w:basedOn w:val="Normal"/>
    <w:next w:val="Index1"/>
    <w:rsid w:val="00610EE1"/>
  </w:style>
  <w:style w:type="character" w:customStyle="1" w:styleId="FootnoteTextChar">
    <w:name w:val="Footnote Text Char"/>
    <w:basedOn w:val="DefaultParagraphFont"/>
    <w:link w:val="FootnoteText"/>
    <w:uiPriority w:val="99"/>
    <w:semiHidden/>
    <w:locked/>
    <w:rsid w:val="00951069"/>
  </w:style>
  <w:style w:type="paragraph" w:customStyle="1" w:styleId="a">
    <w:name w:val="Обычный + по ширине"/>
    <w:aliases w:val="Перед:  10 пт"/>
    <w:basedOn w:val="Normal"/>
    <w:rsid w:val="00E536D8"/>
    <w:pPr>
      <w:numPr>
        <w:ilvl w:val="1"/>
        <w:numId w:val="19"/>
      </w:numPr>
      <w:spacing w:before="120"/>
      <w:jc w:val="both"/>
    </w:pPr>
  </w:style>
  <w:style w:type="paragraph" w:customStyle="1" w:styleId="Caaieiaieoaaeeoueaa">
    <w:name w:val="Caaieiaie oaaeeou eaa."/>
    <w:basedOn w:val="Normal"/>
    <w:rsid w:val="001070B3"/>
    <w:pPr>
      <w:widowControl w:val="0"/>
      <w:spacing w:before="20" w:after="20"/>
    </w:pPr>
    <w:rPr>
      <w:b/>
      <w:bCs/>
      <w:sz w:val="20"/>
      <w:szCs w:val="20"/>
    </w:rPr>
  </w:style>
  <w:style w:type="character" w:customStyle="1" w:styleId="Heading5Char">
    <w:name w:val="Heading 5 Char"/>
    <w:basedOn w:val="DefaultParagraphFont"/>
    <w:link w:val="Heading5"/>
    <w:semiHidden/>
    <w:rsid w:val="00B369FA"/>
    <w:rPr>
      <w:rFonts w:asciiTheme="majorHAnsi" w:eastAsiaTheme="majorEastAsia" w:hAnsiTheme="majorHAnsi" w:cstheme="majorBidi"/>
      <w:color w:val="243F60" w:themeColor="accent1" w:themeShade="7F"/>
      <w:sz w:val="24"/>
      <w:szCs w:val="24"/>
    </w:rPr>
  </w:style>
  <w:style w:type="paragraph" w:customStyle="1" w:styleId="Iniiaiieoaeno">
    <w:name w:val="Iniiaiie oaeno"/>
    <w:basedOn w:val="Normal"/>
    <w:rsid w:val="00BB273E"/>
    <w:pPr>
      <w:widowControl w:val="0"/>
      <w:overflowPunct w:val="0"/>
      <w:autoSpaceDE w:val="0"/>
      <w:autoSpaceDN w:val="0"/>
      <w:adjustRightInd w:val="0"/>
      <w:jc w:val="both"/>
      <w:textAlignment w:val="baseline"/>
    </w:pPr>
    <w:rPr>
      <w:rFonts w:ascii="Arial" w:hAnsi="Arial"/>
      <w:szCs w:val="20"/>
    </w:rPr>
  </w:style>
  <w:style w:type="paragraph" w:styleId="Revision">
    <w:name w:val="Revision"/>
    <w:hidden/>
    <w:uiPriority w:val="99"/>
    <w:semiHidden/>
    <w:rsid w:val="006708DB"/>
    <w:rPr>
      <w:sz w:val="24"/>
      <w:szCs w:val="24"/>
    </w:rPr>
  </w:style>
  <w:style w:type="character" w:customStyle="1" w:styleId="CommentTextChar">
    <w:name w:val="Comment Text Char"/>
    <w:basedOn w:val="DefaultParagraphFont"/>
    <w:link w:val="CommentText"/>
    <w:uiPriority w:val="99"/>
    <w:semiHidden/>
    <w:rsid w:val="00F70E40"/>
  </w:style>
  <w:style w:type="numbering" w:customStyle="1" w:styleId="Style1">
    <w:name w:val="Style1"/>
    <w:uiPriority w:val="99"/>
    <w:rsid w:val="00B6189C"/>
    <w:pPr>
      <w:numPr>
        <w:numId w:val="33"/>
      </w:numPr>
    </w:pPr>
  </w:style>
  <w:style w:type="numbering" w:customStyle="1" w:styleId="Style2">
    <w:name w:val="Style2"/>
    <w:uiPriority w:val="99"/>
    <w:rsid w:val="00B6189C"/>
    <w:pPr>
      <w:numPr>
        <w:numId w:val="35"/>
      </w:numPr>
    </w:pPr>
  </w:style>
  <w:style w:type="numbering" w:customStyle="1" w:styleId="Style3">
    <w:name w:val="Style3"/>
    <w:uiPriority w:val="99"/>
    <w:rsid w:val="00B6189C"/>
    <w:pPr>
      <w:numPr>
        <w:numId w:val="36"/>
      </w:numPr>
    </w:pPr>
  </w:style>
  <w:style w:type="numbering" w:customStyle="1" w:styleId="Style4">
    <w:name w:val="Style4"/>
    <w:uiPriority w:val="99"/>
    <w:rsid w:val="00B6189C"/>
    <w:pPr>
      <w:numPr>
        <w:numId w:val="38"/>
      </w:numPr>
    </w:pPr>
  </w:style>
  <w:style w:type="numbering" w:customStyle="1" w:styleId="Style5">
    <w:name w:val="Style5"/>
    <w:uiPriority w:val="99"/>
    <w:rsid w:val="00B6189C"/>
    <w:pPr>
      <w:numPr>
        <w:numId w:val="40"/>
      </w:numPr>
    </w:pPr>
  </w:style>
  <w:style w:type="numbering" w:customStyle="1" w:styleId="Style6">
    <w:name w:val="Style6"/>
    <w:uiPriority w:val="99"/>
    <w:rsid w:val="00B6189C"/>
    <w:pPr>
      <w:numPr>
        <w:numId w:val="41"/>
      </w:numPr>
    </w:pPr>
  </w:style>
  <w:style w:type="numbering" w:customStyle="1" w:styleId="Style7">
    <w:name w:val="Style7"/>
    <w:uiPriority w:val="99"/>
    <w:rsid w:val="00B6189C"/>
    <w:pPr>
      <w:numPr>
        <w:numId w:val="42"/>
      </w:numPr>
    </w:pPr>
  </w:style>
  <w:style w:type="numbering" w:customStyle="1" w:styleId="Style8">
    <w:name w:val="Style8"/>
    <w:uiPriority w:val="99"/>
    <w:rsid w:val="00B6189C"/>
    <w:pPr>
      <w:numPr>
        <w:numId w:val="44"/>
      </w:numPr>
    </w:pPr>
  </w:style>
  <w:style w:type="numbering" w:customStyle="1" w:styleId="Style9">
    <w:name w:val="Style9"/>
    <w:uiPriority w:val="99"/>
    <w:rsid w:val="00B6189C"/>
    <w:pPr>
      <w:numPr>
        <w:numId w:val="46"/>
      </w:numPr>
    </w:pPr>
  </w:style>
  <w:style w:type="numbering" w:customStyle="1" w:styleId="Style10">
    <w:name w:val="Style10"/>
    <w:uiPriority w:val="99"/>
    <w:rsid w:val="00B6189C"/>
    <w:pPr>
      <w:numPr>
        <w:numId w:val="48"/>
      </w:numPr>
    </w:pPr>
  </w:style>
  <w:style w:type="numbering" w:customStyle="1" w:styleId="Style11">
    <w:name w:val="Style11"/>
    <w:uiPriority w:val="99"/>
    <w:rsid w:val="00B6189C"/>
    <w:pPr>
      <w:numPr>
        <w:numId w:val="50"/>
      </w:numPr>
    </w:pPr>
  </w:style>
  <w:style w:type="numbering" w:customStyle="1" w:styleId="Style12">
    <w:name w:val="Style12"/>
    <w:uiPriority w:val="99"/>
    <w:rsid w:val="00B6189C"/>
    <w:pPr>
      <w:numPr>
        <w:numId w:val="52"/>
      </w:numPr>
    </w:pPr>
  </w:style>
  <w:style w:type="numbering" w:customStyle="1" w:styleId="Style13">
    <w:name w:val="Style13"/>
    <w:uiPriority w:val="99"/>
    <w:rsid w:val="00B6189C"/>
    <w:pPr>
      <w:numPr>
        <w:numId w:val="54"/>
      </w:numPr>
    </w:pPr>
  </w:style>
  <w:style w:type="numbering" w:customStyle="1" w:styleId="Style14">
    <w:name w:val="Style14"/>
    <w:uiPriority w:val="99"/>
    <w:rsid w:val="00B6189C"/>
    <w:pPr>
      <w:numPr>
        <w:numId w:val="55"/>
      </w:numPr>
    </w:pPr>
  </w:style>
  <w:style w:type="numbering" w:customStyle="1" w:styleId="Style15">
    <w:name w:val="Style15"/>
    <w:uiPriority w:val="99"/>
    <w:rsid w:val="00B6189C"/>
    <w:pPr>
      <w:numPr>
        <w:numId w:val="56"/>
      </w:numPr>
    </w:pPr>
  </w:style>
  <w:style w:type="numbering" w:customStyle="1" w:styleId="Style16">
    <w:name w:val="Style16"/>
    <w:uiPriority w:val="99"/>
    <w:rsid w:val="00FA3DB7"/>
    <w:pPr>
      <w:numPr>
        <w:numId w:val="58"/>
      </w:numPr>
    </w:pPr>
  </w:style>
  <w:style w:type="numbering" w:customStyle="1" w:styleId="Style17">
    <w:name w:val="Style17"/>
    <w:uiPriority w:val="99"/>
    <w:rsid w:val="00FA3DB7"/>
    <w:pPr>
      <w:numPr>
        <w:numId w:val="60"/>
      </w:numPr>
    </w:pPr>
  </w:style>
  <w:style w:type="numbering" w:customStyle="1" w:styleId="Style18">
    <w:name w:val="Style18"/>
    <w:uiPriority w:val="99"/>
    <w:rsid w:val="0067416E"/>
    <w:pPr>
      <w:numPr>
        <w:numId w:val="61"/>
      </w:numPr>
    </w:pPr>
  </w:style>
  <w:style w:type="numbering" w:customStyle="1" w:styleId="Style19">
    <w:name w:val="Style19"/>
    <w:uiPriority w:val="99"/>
    <w:rsid w:val="0067416E"/>
    <w:pPr>
      <w:numPr>
        <w:numId w:val="62"/>
      </w:numPr>
    </w:pPr>
  </w:style>
  <w:style w:type="numbering" w:customStyle="1" w:styleId="Style20">
    <w:name w:val="Style20"/>
    <w:uiPriority w:val="99"/>
    <w:rsid w:val="000F47C0"/>
    <w:pPr>
      <w:numPr>
        <w:numId w:val="63"/>
      </w:numPr>
    </w:pPr>
  </w:style>
  <w:style w:type="numbering" w:customStyle="1" w:styleId="Style21">
    <w:name w:val="Style21"/>
    <w:uiPriority w:val="99"/>
    <w:rsid w:val="000F47C0"/>
    <w:pPr>
      <w:numPr>
        <w:numId w:val="65"/>
      </w:numPr>
    </w:pPr>
  </w:style>
  <w:style w:type="numbering" w:customStyle="1" w:styleId="Style22">
    <w:name w:val="Style22"/>
    <w:uiPriority w:val="99"/>
    <w:rsid w:val="000F47C0"/>
    <w:pPr>
      <w:numPr>
        <w:numId w:val="67"/>
      </w:numPr>
    </w:pPr>
  </w:style>
  <w:style w:type="numbering" w:customStyle="1" w:styleId="Style23">
    <w:name w:val="Style23"/>
    <w:uiPriority w:val="99"/>
    <w:rsid w:val="000F47C0"/>
    <w:pPr>
      <w:numPr>
        <w:numId w:val="69"/>
      </w:numPr>
    </w:pPr>
  </w:style>
  <w:style w:type="numbering" w:customStyle="1" w:styleId="Style24">
    <w:name w:val="Style24"/>
    <w:uiPriority w:val="99"/>
    <w:rsid w:val="000F47C0"/>
    <w:pPr>
      <w:numPr>
        <w:numId w:val="71"/>
      </w:numPr>
    </w:pPr>
  </w:style>
  <w:style w:type="numbering" w:customStyle="1" w:styleId="Style25">
    <w:name w:val="Style25"/>
    <w:uiPriority w:val="99"/>
    <w:rsid w:val="000F47C0"/>
    <w:pPr>
      <w:numPr>
        <w:numId w:val="72"/>
      </w:numPr>
    </w:pPr>
  </w:style>
  <w:style w:type="numbering" w:customStyle="1" w:styleId="Style26">
    <w:name w:val="Style26"/>
    <w:uiPriority w:val="99"/>
    <w:rsid w:val="000F47C0"/>
    <w:pPr>
      <w:numPr>
        <w:numId w:val="73"/>
      </w:numPr>
    </w:pPr>
  </w:style>
  <w:style w:type="numbering" w:customStyle="1" w:styleId="Style27">
    <w:name w:val="Style27"/>
    <w:uiPriority w:val="99"/>
    <w:rsid w:val="000F47C0"/>
    <w:pPr>
      <w:numPr>
        <w:numId w:val="75"/>
      </w:numPr>
    </w:pPr>
  </w:style>
  <w:style w:type="numbering" w:customStyle="1" w:styleId="Style28">
    <w:name w:val="Style28"/>
    <w:uiPriority w:val="99"/>
    <w:rsid w:val="000F47C0"/>
    <w:pPr>
      <w:numPr>
        <w:numId w:val="76"/>
      </w:numPr>
    </w:pPr>
  </w:style>
  <w:style w:type="numbering" w:customStyle="1" w:styleId="Style29">
    <w:name w:val="Style29"/>
    <w:uiPriority w:val="99"/>
    <w:rsid w:val="00780B20"/>
    <w:pPr>
      <w:numPr>
        <w:numId w:val="77"/>
      </w:numPr>
    </w:pPr>
  </w:style>
  <w:style w:type="numbering" w:customStyle="1" w:styleId="Style30">
    <w:name w:val="Style30"/>
    <w:uiPriority w:val="99"/>
    <w:rsid w:val="00780B20"/>
    <w:pPr>
      <w:numPr>
        <w:numId w:val="78"/>
      </w:numPr>
    </w:pPr>
  </w:style>
  <w:style w:type="numbering" w:customStyle="1" w:styleId="Style31">
    <w:name w:val="Style31"/>
    <w:uiPriority w:val="99"/>
    <w:rsid w:val="00780B20"/>
    <w:pPr>
      <w:numPr>
        <w:numId w:val="79"/>
      </w:numPr>
    </w:pPr>
  </w:style>
  <w:style w:type="numbering" w:customStyle="1" w:styleId="Style32">
    <w:name w:val="Style32"/>
    <w:uiPriority w:val="99"/>
    <w:rsid w:val="00780B20"/>
    <w:pPr>
      <w:numPr>
        <w:numId w:val="80"/>
      </w:numPr>
    </w:pPr>
  </w:style>
  <w:style w:type="numbering" w:customStyle="1" w:styleId="Style33">
    <w:name w:val="Style33"/>
    <w:uiPriority w:val="99"/>
    <w:rsid w:val="00780B20"/>
    <w:pPr>
      <w:numPr>
        <w:numId w:val="82"/>
      </w:numPr>
    </w:pPr>
  </w:style>
  <w:style w:type="numbering" w:customStyle="1" w:styleId="Style34">
    <w:name w:val="Style34"/>
    <w:uiPriority w:val="99"/>
    <w:rsid w:val="00780B20"/>
    <w:pPr>
      <w:numPr>
        <w:numId w:val="84"/>
      </w:numPr>
    </w:pPr>
  </w:style>
  <w:style w:type="numbering" w:customStyle="1" w:styleId="Style35">
    <w:name w:val="Style35"/>
    <w:uiPriority w:val="99"/>
    <w:rsid w:val="00245C2E"/>
    <w:pPr>
      <w:numPr>
        <w:numId w:val="86"/>
      </w:numPr>
    </w:pPr>
  </w:style>
  <w:style w:type="numbering" w:customStyle="1" w:styleId="Style36">
    <w:name w:val="Style36"/>
    <w:uiPriority w:val="99"/>
    <w:rsid w:val="00245C2E"/>
    <w:pPr>
      <w:numPr>
        <w:numId w:val="88"/>
      </w:numPr>
    </w:pPr>
  </w:style>
  <w:style w:type="numbering" w:customStyle="1" w:styleId="Style37">
    <w:name w:val="Style37"/>
    <w:uiPriority w:val="99"/>
    <w:rsid w:val="00245C2E"/>
    <w:pPr>
      <w:numPr>
        <w:numId w:val="90"/>
      </w:numPr>
    </w:pPr>
  </w:style>
  <w:style w:type="numbering" w:customStyle="1" w:styleId="Style38">
    <w:name w:val="Style38"/>
    <w:uiPriority w:val="99"/>
    <w:rsid w:val="00245C2E"/>
    <w:pPr>
      <w:numPr>
        <w:numId w:val="92"/>
      </w:numPr>
    </w:pPr>
  </w:style>
  <w:style w:type="numbering" w:customStyle="1" w:styleId="Style39">
    <w:name w:val="Style39"/>
    <w:uiPriority w:val="99"/>
    <w:rsid w:val="00E93B07"/>
    <w:pPr>
      <w:numPr>
        <w:numId w:val="94"/>
      </w:numPr>
    </w:pPr>
  </w:style>
  <w:style w:type="numbering" w:customStyle="1" w:styleId="Style40">
    <w:name w:val="Style40"/>
    <w:uiPriority w:val="99"/>
    <w:rsid w:val="00E93B07"/>
    <w:pPr>
      <w:numPr>
        <w:numId w:val="96"/>
      </w:numPr>
    </w:pPr>
  </w:style>
  <w:style w:type="numbering" w:customStyle="1" w:styleId="Style41">
    <w:name w:val="Style41"/>
    <w:uiPriority w:val="99"/>
    <w:rsid w:val="00E93B07"/>
    <w:pPr>
      <w:numPr>
        <w:numId w:val="97"/>
      </w:numPr>
    </w:pPr>
  </w:style>
  <w:style w:type="numbering" w:customStyle="1" w:styleId="Style42">
    <w:name w:val="Style42"/>
    <w:uiPriority w:val="99"/>
    <w:rsid w:val="00E93B07"/>
    <w:pPr>
      <w:numPr>
        <w:numId w:val="98"/>
      </w:numPr>
    </w:pPr>
  </w:style>
  <w:style w:type="numbering" w:customStyle="1" w:styleId="Style43">
    <w:name w:val="Style43"/>
    <w:uiPriority w:val="99"/>
    <w:rsid w:val="00E93B07"/>
    <w:pPr>
      <w:numPr>
        <w:numId w:val="99"/>
      </w:numPr>
    </w:pPr>
  </w:style>
  <w:style w:type="numbering" w:customStyle="1" w:styleId="Style44">
    <w:name w:val="Style44"/>
    <w:uiPriority w:val="99"/>
    <w:rsid w:val="00E93B07"/>
    <w:pPr>
      <w:numPr>
        <w:numId w:val="100"/>
      </w:numPr>
    </w:pPr>
  </w:style>
  <w:style w:type="numbering" w:customStyle="1" w:styleId="Style45">
    <w:name w:val="Style45"/>
    <w:uiPriority w:val="99"/>
    <w:rsid w:val="00E93B07"/>
    <w:pPr>
      <w:numPr>
        <w:numId w:val="101"/>
      </w:numPr>
    </w:pPr>
  </w:style>
  <w:style w:type="numbering" w:customStyle="1" w:styleId="Style46">
    <w:name w:val="Style46"/>
    <w:uiPriority w:val="99"/>
    <w:rsid w:val="00F8028C"/>
    <w:pPr>
      <w:numPr>
        <w:numId w:val="102"/>
      </w:numPr>
    </w:pPr>
  </w:style>
  <w:style w:type="numbering" w:customStyle="1" w:styleId="Style47">
    <w:name w:val="Style47"/>
    <w:uiPriority w:val="99"/>
    <w:rsid w:val="00F8028C"/>
    <w:pPr>
      <w:numPr>
        <w:numId w:val="103"/>
      </w:numPr>
    </w:pPr>
  </w:style>
  <w:style w:type="numbering" w:customStyle="1" w:styleId="Style48">
    <w:name w:val="Style48"/>
    <w:uiPriority w:val="99"/>
    <w:rsid w:val="00C0368A"/>
    <w:pPr>
      <w:numPr>
        <w:numId w:val="104"/>
      </w:numPr>
    </w:pPr>
  </w:style>
  <w:style w:type="numbering" w:customStyle="1" w:styleId="Style49">
    <w:name w:val="Style49"/>
    <w:uiPriority w:val="99"/>
    <w:rsid w:val="00C0368A"/>
    <w:pPr>
      <w:numPr>
        <w:numId w:val="105"/>
      </w:numPr>
    </w:pPr>
  </w:style>
  <w:style w:type="numbering" w:customStyle="1" w:styleId="Style50">
    <w:name w:val="Style50"/>
    <w:uiPriority w:val="99"/>
    <w:rsid w:val="00C0368A"/>
    <w:pPr>
      <w:numPr>
        <w:numId w:val="106"/>
      </w:numPr>
    </w:pPr>
  </w:style>
  <w:style w:type="numbering" w:customStyle="1" w:styleId="Style51">
    <w:name w:val="Style51"/>
    <w:uiPriority w:val="99"/>
    <w:rsid w:val="00F43DAE"/>
    <w:pPr>
      <w:numPr>
        <w:numId w:val="107"/>
      </w:numPr>
    </w:pPr>
  </w:style>
  <w:style w:type="numbering" w:customStyle="1" w:styleId="Style52">
    <w:name w:val="Style52"/>
    <w:uiPriority w:val="99"/>
    <w:rsid w:val="00AC4A4E"/>
    <w:pPr>
      <w:numPr>
        <w:numId w:val="108"/>
      </w:numPr>
    </w:pPr>
  </w:style>
  <w:style w:type="numbering" w:customStyle="1" w:styleId="Style53">
    <w:name w:val="Style53"/>
    <w:uiPriority w:val="99"/>
    <w:rsid w:val="00A43BCA"/>
    <w:pPr>
      <w:numPr>
        <w:numId w:val="111"/>
      </w:numPr>
    </w:pPr>
  </w:style>
  <w:style w:type="numbering" w:customStyle="1" w:styleId="Style54">
    <w:name w:val="Style54"/>
    <w:uiPriority w:val="99"/>
    <w:rsid w:val="00A43BCA"/>
    <w:pPr>
      <w:numPr>
        <w:numId w:val="113"/>
      </w:numPr>
    </w:pPr>
  </w:style>
  <w:style w:type="numbering" w:customStyle="1" w:styleId="Style55">
    <w:name w:val="Style55"/>
    <w:uiPriority w:val="99"/>
    <w:rsid w:val="00A43BCA"/>
    <w:pPr>
      <w:numPr>
        <w:numId w:val="114"/>
      </w:numPr>
    </w:pPr>
  </w:style>
  <w:style w:type="numbering" w:customStyle="1" w:styleId="Style56">
    <w:name w:val="Style56"/>
    <w:uiPriority w:val="99"/>
    <w:rsid w:val="00A43BCA"/>
    <w:pPr>
      <w:numPr>
        <w:numId w:val="115"/>
      </w:numPr>
    </w:pPr>
  </w:style>
  <w:style w:type="numbering" w:customStyle="1" w:styleId="Style57">
    <w:name w:val="Style57"/>
    <w:uiPriority w:val="99"/>
    <w:rsid w:val="00A43BCA"/>
    <w:pPr>
      <w:numPr>
        <w:numId w:val="117"/>
      </w:numPr>
    </w:pPr>
  </w:style>
  <w:style w:type="numbering" w:customStyle="1" w:styleId="Style58">
    <w:name w:val="Style58"/>
    <w:uiPriority w:val="99"/>
    <w:rsid w:val="00C51EE2"/>
    <w:pPr>
      <w:numPr>
        <w:numId w:val="118"/>
      </w:numPr>
    </w:pPr>
  </w:style>
  <w:style w:type="numbering" w:customStyle="1" w:styleId="Style59">
    <w:name w:val="Style59"/>
    <w:uiPriority w:val="99"/>
    <w:rsid w:val="00B50921"/>
    <w:pPr>
      <w:numPr>
        <w:numId w:val="120"/>
      </w:numPr>
    </w:pPr>
  </w:style>
  <w:style w:type="numbering" w:customStyle="1" w:styleId="Style60">
    <w:name w:val="Style60"/>
    <w:uiPriority w:val="99"/>
    <w:rsid w:val="00D01BA6"/>
    <w:pPr>
      <w:numPr>
        <w:numId w:val="122"/>
      </w:numPr>
    </w:pPr>
  </w:style>
  <w:style w:type="numbering" w:customStyle="1" w:styleId="Style61">
    <w:name w:val="Style61"/>
    <w:uiPriority w:val="99"/>
    <w:rsid w:val="00C02369"/>
    <w:pPr>
      <w:numPr>
        <w:numId w:val="123"/>
      </w:numPr>
    </w:pPr>
  </w:style>
  <w:style w:type="numbering" w:customStyle="1" w:styleId="Style62">
    <w:name w:val="Style62"/>
    <w:uiPriority w:val="99"/>
    <w:rsid w:val="00C02369"/>
    <w:pPr>
      <w:numPr>
        <w:numId w:val="124"/>
      </w:numPr>
    </w:pPr>
  </w:style>
  <w:style w:type="paragraph" w:styleId="EndnoteText">
    <w:name w:val="endnote text"/>
    <w:basedOn w:val="Normal"/>
    <w:link w:val="EndnoteTextChar"/>
    <w:semiHidden/>
    <w:unhideWhenUsed/>
    <w:rsid w:val="0014772E"/>
    <w:rPr>
      <w:sz w:val="20"/>
      <w:szCs w:val="20"/>
    </w:rPr>
  </w:style>
  <w:style w:type="character" w:customStyle="1" w:styleId="EndnoteTextChar">
    <w:name w:val="Endnote Text Char"/>
    <w:basedOn w:val="DefaultParagraphFont"/>
    <w:link w:val="EndnoteText"/>
    <w:semiHidden/>
    <w:rsid w:val="0014772E"/>
  </w:style>
  <w:style w:type="character" w:styleId="EndnoteReference">
    <w:name w:val="endnote reference"/>
    <w:basedOn w:val="DefaultParagraphFont"/>
    <w:semiHidden/>
    <w:unhideWhenUsed/>
    <w:rsid w:val="00147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1973">
      <w:bodyDiv w:val="1"/>
      <w:marLeft w:val="0"/>
      <w:marRight w:val="0"/>
      <w:marTop w:val="0"/>
      <w:marBottom w:val="0"/>
      <w:divBdr>
        <w:top w:val="none" w:sz="0" w:space="0" w:color="auto"/>
        <w:left w:val="none" w:sz="0" w:space="0" w:color="auto"/>
        <w:bottom w:val="none" w:sz="0" w:space="0" w:color="auto"/>
        <w:right w:val="none" w:sz="0" w:space="0" w:color="auto"/>
      </w:divBdr>
      <w:divsChild>
        <w:div w:id="254629160">
          <w:marLeft w:val="0"/>
          <w:marRight w:val="0"/>
          <w:marTop w:val="0"/>
          <w:marBottom w:val="0"/>
          <w:divBdr>
            <w:top w:val="none" w:sz="0" w:space="0" w:color="auto"/>
            <w:left w:val="none" w:sz="0" w:space="0" w:color="auto"/>
            <w:bottom w:val="none" w:sz="0" w:space="0" w:color="auto"/>
            <w:right w:val="none" w:sz="0" w:space="0" w:color="auto"/>
          </w:divBdr>
          <w:divsChild>
            <w:div w:id="102849279">
              <w:marLeft w:val="0"/>
              <w:marRight w:val="0"/>
              <w:marTop w:val="0"/>
              <w:marBottom w:val="0"/>
              <w:divBdr>
                <w:top w:val="none" w:sz="0" w:space="0" w:color="auto"/>
                <w:left w:val="none" w:sz="0" w:space="0" w:color="auto"/>
                <w:bottom w:val="none" w:sz="0" w:space="0" w:color="auto"/>
                <w:right w:val="none" w:sz="0" w:space="0" w:color="auto"/>
              </w:divBdr>
            </w:div>
            <w:div w:id="762989386">
              <w:marLeft w:val="0"/>
              <w:marRight w:val="0"/>
              <w:marTop w:val="0"/>
              <w:marBottom w:val="0"/>
              <w:divBdr>
                <w:top w:val="none" w:sz="0" w:space="0" w:color="auto"/>
                <w:left w:val="none" w:sz="0" w:space="0" w:color="auto"/>
                <w:bottom w:val="none" w:sz="0" w:space="0" w:color="auto"/>
                <w:right w:val="none" w:sz="0" w:space="0" w:color="auto"/>
              </w:divBdr>
            </w:div>
            <w:div w:id="15145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0686">
      <w:bodyDiv w:val="1"/>
      <w:marLeft w:val="0"/>
      <w:marRight w:val="0"/>
      <w:marTop w:val="0"/>
      <w:marBottom w:val="0"/>
      <w:divBdr>
        <w:top w:val="none" w:sz="0" w:space="0" w:color="auto"/>
        <w:left w:val="none" w:sz="0" w:space="0" w:color="auto"/>
        <w:bottom w:val="none" w:sz="0" w:space="0" w:color="auto"/>
        <w:right w:val="none" w:sz="0" w:space="0" w:color="auto"/>
      </w:divBdr>
    </w:div>
    <w:div w:id="196552380">
      <w:bodyDiv w:val="1"/>
      <w:marLeft w:val="0"/>
      <w:marRight w:val="0"/>
      <w:marTop w:val="0"/>
      <w:marBottom w:val="0"/>
      <w:divBdr>
        <w:top w:val="none" w:sz="0" w:space="0" w:color="auto"/>
        <w:left w:val="none" w:sz="0" w:space="0" w:color="auto"/>
        <w:bottom w:val="none" w:sz="0" w:space="0" w:color="auto"/>
        <w:right w:val="none" w:sz="0" w:space="0" w:color="auto"/>
      </w:divBdr>
    </w:div>
    <w:div w:id="263266094">
      <w:bodyDiv w:val="1"/>
      <w:marLeft w:val="0"/>
      <w:marRight w:val="0"/>
      <w:marTop w:val="0"/>
      <w:marBottom w:val="0"/>
      <w:divBdr>
        <w:top w:val="none" w:sz="0" w:space="0" w:color="auto"/>
        <w:left w:val="none" w:sz="0" w:space="0" w:color="auto"/>
        <w:bottom w:val="none" w:sz="0" w:space="0" w:color="auto"/>
        <w:right w:val="none" w:sz="0" w:space="0" w:color="auto"/>
      </w:divBdr>
      <w:divsChild>
        <w:div w:id="874463510">
          <w:marLeft w:val="0"/>
          <w:marRight w:val="0"/>
          <w:marTop w:val="0"/>
          <w:marBottom w:val="0"/>
          <w:divBdr>
            <w:top w:val="none" w:sz="0" w:space="0" w:color="auto"/>
            <w:left w:val="none" w:sz="0" w:space="0" w:color="auto"/>
            <w:bottom w:val="none" w:sz="0" w:space="0" w:color="auto"/>
            <w:right w:val="none" w:sz="0" w:space="0" w:color="auto"/>
          </w:divBdr>
          <w:divsChild>
            <w:div w:id="2011441673">
              <w:marLeft w:val="0"/>
              <w:marRight w:val="0"/>
              <w:marTop w:val="0"/>
              <w:marBottom w:val="0"/>
              <w:divBdr>
                <w:top w:val="none" w:sz="0" w:space="0" w:color="auto"/>
                <w:left w:val="none" w:sz="0" w:space="0" w:color="auto"/>
                <w:bottom w:val="none" w:sz="0" w:space="0" w:color="auto"/>
                <w:right w:val="none" w:sz="0" w:space="0" w:color="auto"/>
              </w:divBdr>
              <w:divsChild>
                <w:div w:id="14060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4031">
      <w:bodyDiv w:val="1"/>
      <w:marLeft w:val="0"/>
      <w:marRight w:val="0"/>
      <w:marTop w:val="0"/>
      <w:marBottom w:val="0"/>
      <w:divBdr>
        <w:top w:val="none" w:sz="0" w:space="0" w:color="auto"/>
        <w:left w:val="none" w:sz="0" w:space="0" w:color="auto"/>
        <w:bottom w:val="none" w:sz="0" w:space="0" w:color="auto"/>
        <w:right w:val="none" w:sz="0" w:space="0" w:color="auto"/>
      </w:divBdr>
      <w:divsChild>
        <w:div w:id="285963319">
          <w:marLeft w:val="0"/>
          <w:marRight w:val="0"/>
          <w:marTop w:val="0"/>
          <w:marBottom w:val="0"/>
          <w:divBdr>
            <w:top w:val="none" w:sz="0" w:space="0" w:color="auto"/>
            <w:left w:val="none" w:sz="0" w:space="0" w:color="auto"/>
            <w:bottom w:val="none" w:sz="0" w:space="0" w:color="auto"/>
            <w:right w:val="none" w:sz="0" w:space="0" w:color="auto"/>
          </w:divBdr>
          <w:divsChild>
            <w:div w:id="610934724">
              <w:marLeft w:val="0"/>
              <w:marRight w:val="0"/>
              <w:marTop w:val="0"/>
              <w:marBottom w:val="0"/>
              <w:divBdr>
                <w:top w:val="none" w:sz="0" w:space="0" w:color="auto"/>
                <w:left w:val="none" w:sz="0" w:space="0" w:color="auto"/>
                <w:bottom w:val="none" w:sz="0" w:space="0" w:color="auto"/>
                <w:right w:val="none" w:sz="0" w:space="0" w:color="auto"/>
              </w:divBdr>
            </w:div>
            <w:div w:id="6578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30710">
      <w:bodyDiv w:val="1"/>
      <w:marLeft w:val="0"/>
      <w:marRight w:val="0"/>
      <w:marTop w:val="0"/>
      <w:marBottom w:val="0"/>
      <w:divBdr>
        <w:top w:val="none" w:sz="0" w:space="0" w:color="auto"/>
        <w:left w:val="none" w:sz="0" w:space="0" w:color="auto"/>
        <w:bottom w:val="none" w:sz="0" w:space="0" w:color="auto"/>
        <w:right w:val="none" w:sz="0" w:space="0" w:color="auto"/>
      </w:divBdr>
      <w:divsChild>
        <w:div w:id="385421177">
          <w:marLeft w:val="0"/>
          <w:marRight w:val="0"/>
          <w:marTop w:val="0"/>
          <w:marBottom w:val="0"/>
          <w:divBdr>
            <w:top w:val="none" w:sz="0" w:space="0" w:color="auto"/>
            <w:left w:val="none" w:sz="0" w:space="0" w:color="auto"/>
            <w:bottom w:val="none" w:sz="0" w:space="0" w:color="auto"/>
            <w:right w:val="none" w:sz="0" w:space="0" w:color="auto"/>
          </w:divBdr>
          <w:divsChild>
            <w:div w:id="2020229779">
              <w:marLeft w:val="0"/>
              <w:marRight w:val="0"/>
              <w:marTop w:val="0"/>
              <w:marBottom w:val="0"/>
              <w:divBdr>
                <w:top w:val="none" w:sz="0" w:space="0" w:color="auto"/>
                <w:left w:val="none" w:sz="0" w:space="0" w:color="auto"/>
                <w:bottom w:val="none" w:sz="0" w:space="0" w:color="auto"/>
                <w:right w:val="none" w:sz="0" w:space="0" w:color="auto"/>
              </w:divBdr>
              <w:divsChild>
                <w:div w:id="2143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5804">
      <w:bodyDiv w:val="1"/>
      <w:marLeft w:val="0"/>
      <w:marRight w:val="0"/>
      <w:marTop w:val="0"/>
      <w:marBottom w:val="0"/>
      <w:divBdr>
        <w:top w:val="none" w:sz="0" w:space="0" w:color="auto"/>
        <w:left w:val="none" w:sz="0" w:space="0" w:color="auto"/>
        <w:bottom w:val="none" w:sz="0" w:space="0" w:color="auto"/>
        <w:right w:val="none" w:sz="0" w:space="0" w:color="auto"/>
      </w:divBdr>
    </w:div>
    <w:div w:id="541282614">
      <w:bodyDiv w:val="1"/>
      <w:marLeft w:val="0"/>
      <w:marRight w:val="0"/>
      <w:marTop w:val="0"/>
      <w:marBottom w:val="0"/>
      <w:divBdr>
        <w:top w:val="none" w:sz="0" w:space="0" w:color="auto"/>
        <w:left w:val="none" w:sz="0" w:space="0" w:color="auto"/>
        <w:bottom w:val="none" w:sz="0" w:space="0" w:color="auto"/>
        <w:right w:val="none" w:sz="0" w:space="0" w:color="auto"/>
      </w:divBdr>
    </w:div>
    <w:div w:id="727462645">
      <w:bodyDiv w:val="1"/>
      <w:marLeft w:val="0"/>
      <w:marRight w:val="0"/>
      <w:marTop w:val="0"/>
      <w:marBottom w:val="0"/>
      <w:divBdr>
        <w:top w:val="none" w:sz="0" w:space="0" w:color="auto"/>
        <w:left w:val="none" w:sz="0" w:space="0" w:color="auto"/>
        <w:bottom w:val="none" w:sz="0" w:space="0" w:color="auto"/>
        <w:right w:val="none" w:sz="0" w:space="0" w:color="auto"/>
      </w:divBdr>
      <w:divsChild>
        <w:div w:id="1034892866">
          <w:marLeft w:val="0"/>
          <w:marRight w:val="0"/>
          <w:marTop w:val="0"/>
          <w:marBottom w:val="0"/>
          <w:divBdr>
            <w:top w:val="none" w:sz="0" w:space="0" w:color="auto"/>
            <w:left w:val="none" w:sz="0" w:space="0" w:color="auto"/>
            <w:bottom w:val="none" w:sz="0" w:space="0" w:color="auto"/>
            <w:right w:val="none" w:sz="0" w:space="0" w:color="auto"/>
          </w:divBdr>
          <w:divsChild>
            <w:div w:id="16407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6040">
      <w:bodyDiv w:val="1"/>
      <w:marLeft w:val="0"/>
      <w:marRight w:val="0"/>
      <w:marTop w:val="0"/>
      <w:marBottom w:val="0"/>
      <w:divBdr>
        <w:top w:val="none" w:sz="0" w:space="0" w:color="auto"/>
        <w:left w:val="none" w:sz="0" w:space="0" w:color="auto"/>
        <w:bottom w:val="none" w:sz="0" w:space="0" w:color="auto"/>
        <w:right w:val="none" w:sz="0" w:space="0" w:color="auto"/>
      </w:divBdr>
    </w:div>
    <w:div w:id="744575190">
      <w:bodyDiv w:val="1"/>
      <w:marLeft w:val="0"/>
      <w:marRight w:val="0"/>
      <w:marTop w:val="0"/>
      <w:marBottom w:val="0"/>
      <w:divBdr>
        <w:top w:val="none" w:sz="0" w:space="0" w:color="auto"/>
        <w:left w:val="none" w:sz="0" w:space="0" w:color="auto"/>
        <w:bottom w:val="none" w:sz="0" w:space="0" w:color="auto"/>
        <w:right w:val="none" w:sz="0" w:space="0" w:color="auto"/>
      </w:divBdr>
    </w:div>
    <w:div w:id="752749543">
      <w:bodyDiv w:val="1"/>
      <w:marLeft w:val="0"/>
      <w:marRight w:val="0"/>
      <w:marTop w:val="0"/>
      <w:marBottom w:val="0"/>
      <w:divBdr>
        <w:top w:val="none" w:sz="0" w:space="0" w:color="auto"/>
        <w:left w:val="none" w:sz="0" w:space="0" w:color="auto"/>
        <w:bottom w:val="none" w:sz="0" w:space="0" w:color="auto"/>
        <w:right w:val="none" w:sz="0" w:space="0" w:color="auto"/>
      </w:divBdr>
    </w:div>
    <w:div w:id="894781621">
      <w:bodyDiv w:val="1"/>
      <w:marLeft w:val="0"/>
      <w:marRight w:val="0"/>
      <w:marTop w:val="0"/>
      <w:marBottom w:val="0"/>
      <w:divBdr>
        <w:top w:val="none" w:sz="0" w:space="0" w:color="auto"/>
        <w:left w:val="none" w:sz="0" w:space="0" w:color="auto"/>
        <w:bottom w:val="none" w:sz="0" w:space="0" w:color="auto"/>
        <w:right w:val="none" w:sz="0" w:space="0" w:color="auto"/>
      </w:divBdr>
    </w:div>
    <w:div w:id="995694269">
      <w:bodyDiv w:val="1"/>
      <w:marLeft w:val="0"/>
      <w:marRight w:val="0"/>
      <w:marTop w:val="0"/>
      <w:marBottom w:val="0"/>
      <w:divBdr>
        <w:top w:val="none" w:sz="0" w:space="0" w:color="auto"/>
        <w:left w:val="none" w:sz="0" w:space="0" w:color="auto"/>
        <w:bottom w:val="none" w:sz="0" w:space="0" w:color="auto"/>
        <w:right w:val="none" w:sz="0" w:space="0" w:color="auto"/>
      </w:divBdr>
    </w:div>
    <w:div w:id="1012607885">
      <w:bodyDiv w:val="1"/>
      <w:marLeft w:val="0"/>
      <w:marRight w:val="0"/>
      <w:marTop w:val="0"/>
      <w:marBottom w:val="0"/>
      <w:divBdr>
        <w:top w:val="none" w:sz="0" w:space="0" w:color="auto"/>
        <w:left w:val="none" w:sz="0" w:space="0" w:color="auto"/>
        <w:bottom w:val="none" w:sz="0" w:space="0" w:color="auto"/>
        <w:right w:val="none" w:sz="0" w:space="0" w:color="auto"/>
      </w:divBdr>
    </w:div>
    <w:div w:id="1099981250">
      <w:bodyDiv w:val="1"/>
      <w:marLeft w:val="0"/>
      <w:marRight w:val="0"/>
      <w:marTop w:val="0"/>
      <w:marBottom w:val="0"/>
      <w:divBdr>
        <w:top w:val="none" w:sz="0" w:space="0" w:color="auto"/>
        <w:left w:val="none" w:sz="0" w:space="0" w:color="auto"/>
        <w:bottom w:val="none" w:sz="0" w:space="0" w:color="auto"/>
        <w:right w:val="none" w:sz="0" w:space="0" w:color="auto"/>
      </w:divBdr>
    </w:div>
    <w:div w:id="1295453958">
      <w:bodyDiv w:val="1"/>
      <w:marLeft w:val="0"/>
      <w:marRight w:val="0"/>
      <w:marTop w:val="0"/>
      <w:marBottom w:val="0"/>
      <w:divBdr>
        <w:top w:val="none" w:sz="0" w:space="0" w:color="auto"/>
        <w:left w:val="none" w:sz="0" w:space="0" w:color="auto"/>
        <w:bottom w:val="none" w:sz="0" w:space="0" w:color="auto"/>
        <w:right w:val="none" w:sz="0" w:space="0" w:color="auto"/>
      </w:divBdr>
      <w:divsChild>
        <w:div w:id="2092696041">
          <w:marLeft w:val="0"/>
          <w:marRight w:val="0"/>
          <w:marTop w:val="0"/>
          <w:marBottom w:val="0"/>
          <w:divBdr>
            <w:top w:val="none" w:sz="0" w:space="0" w:color="auto"/>
            <w:left w:val="none" w:sz="0" w:space="0" w:color="auto"/>
            <w:bottom w:val="none" w:sz="0" w:space="0" w:color="auto"/>
            <w:right w:val="none" w:sz="0" w:space="0" w:color="auto"/>
          </w:divBdr>
          <w:divsChild>
            <w:div w:id="94176743">
              <w:marLeft w:val="0"/>
              <w:marRight w:val="0"/>
              <w:marTop w:val="0"/>
              <w:marBottom w:val="0"/>
              <w:divBdr>
                <w:top w:val="none" w:sz="0" w:space="0" w:color="auto"/>
                <w:left w:val="none" w:sz="0" w:space="0" w:color="auto"/>
                <w:bottom w:val="none" w:sz="0" w:space="0" w:color="auto"/>
                <w:right w:val="none" w:sz="0" w:space="0" w:color="auto"/>
              </w:divBdr>
              <w:divsChild>
                <w:div w:id="1987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1635">
      <w:bodyDiv w:val="1"/>
      <w:marLeft w:val="0"/>
      <w:marRight w:val="0"/>
      <w:marTop w:val="0"/>
      <w:marBottom w:val="0"/>
      <w:divBdr>
        <w:top w:val="none" w:sz="0" w:space="0" w:color="auto"/>
        <w:left w:val="none" w:sz="0" w:space="0" w:color="auto"/>
        <w:bottom w:val="none" w:sz="0" w:space="0" w:color="auto"/>
        <w:right w:val="none" w:sz="0" w:space="0" w:color="auto"/>
      </w:divBdr>
    </w:div>
    <w:div w:id="1854757821">
      <w:bodyDiv w:val="1"/>
      <w:marLeft w:val="0"/>
      <w:marRight w:val="0"/>
      <w:marTop w:val="0"/>
      <w:marBottom w:val="0"/>
      <w:divBdr>
        <w:top w:val="none" w:sz="0" w:space="0" w:color="auto"/>
        <w:left w:val="none" w:sz="0" w:space="0" w:color="auto"/>
        <w:bottom w:val="none" w:sz="0" w:space="0" w:color="auto"/>
        <w:right w:val="none" w:sz="0" w:space="0" w:color="auto"/>
      </w:divBdr>
    </w:div>
    <w:div w:id="1911113753">
      <w:bodyDiv w:val="1"/>
      <w:marLeft w:val="0"/>
      <w:marRight w:val="0"/>
      <w:marTop w:val="0"/>
      <w:marBottom w:val="0"/>
      <w:divBdr>
        <w:top w:val="none" w:sz="0" w:space="0" w:color="auto"/>
        <w:left w:val="none" w:sz="0" w:space="0" w:color="auto"/>
        <w:bottom w:val="none" w:sz="0" w:space="0" w:color="auto"/>
        <w:right w:val="none" w:sz="0" w:space="0" w:color="auto"/>
      </w:divBdr>
      <w:divsChild>
        <w:div w:id="948777663">
          <w:marLeft w:val="0"/>
          <w:marRight w:val="0"/>
          <w:marTop w:val="0"/>
          <w:marBottom w:val="0"/>
          <w:divBdr>
            <w:top w:val="none" w:sz="0" w:space="0" w:color="auto"/>
            <w:left w:val="none" w:sz="0" w:space="0" w:color="auto"/>
            <w:bottom w:val="none" w:sz="0" w:space="0" w:color="auto"/>
            <w:right w:val="none" w:sz="0" w:space="0" w:color="auto"/>
          </w:divBdr>
          <w:divsChild>
            <w:div w:id="1557932920">
              <w:marLeft w:val="0"/>
              <w:marRight w:val="0"/>
              <w:marTop w:val="0"/>
              <w:marBottom w:val="0"/>
              <w:divBdr>
                <w:top w:val="none" w:sz="0" w:space="0" w:color="auto"/>
                <w:left w:val="none" w:sz="0" w:space="0" w:color="auto"/>
                <w:bottom w:val="none" w:sz="0" w:space="0" w:color="auto"/>
                <w:right w:val="none" w:sz="0" w:space="0" w:color="auto"/>
              </w:divBdr>
              <w:divsChild>
                <w:div w:id="13349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4188">
      <w:bodyDiv w:val="1"/>
      <w:marLeft w:val="0"/>
      <w:marRight w:val="0"/>
      <w:marTop w:val="0"/>
      <w:marBottom w:val="0"/>
      <w:divBdr>
        <w:top w:val="none" w:sz="0" w:space="0" w:color="auto"/>
        <w:left w:val="none" w:sz="0" w:space="0" w:color="auto"/>
        <w:bottom w:val="none" w:sz="0" w:space="0" w:color="auto"/>
        <w:right w:val="none" w:sz="0" w:space="0" w:color="auto"/>
      </w:divBdr>
    </w:div>
    <w:div w:id="1992366528">
      <w:bodyDiv w:val="1"/>
      <w:marLeft w:val="0"/>
      <w:marRight w:val="0"/>
      <w:marTop w:val="0"/>
      <w:marBottom w:val="0"/>
      <w:divBdr>
        <w:top w:val="none" w:sz="0" w:space="0" w:color="auto"/>
        <w:left w:val="none" w:sz="0" w:space="0" w:color="auto"/>
        <w:bottom w:val="none" w:sz="0" w:space="0" w:color="auto"/>
        <w:right w:val="none" w:sz="0" w:space="0" w:color="auto"/>
      </w:divBdr>
      <w:divsChild>
        <w:div w:id="1268392208">
          <w:marLeft w:val="994"/>
          <w:marRight w:val="0"/>
          <w:marTop w:val="0"/>
          <w:marBottom w:val="58"/>
          <w:divBdr>
            <w:top w:val="none" w:sz="0" w:space="0" w:color="auto"/>
            <w:left w:val="none" w:sz="0" w:space="0" w:color="auto"/>
            <w:bottom w:val="none" w:sz="0" w:space="0" w:color="auto"/>
            <w:right w:val="none" w:sz="0" w:space="0" w:color="auto"/>
          </w:divBdr>
        </w:div>
      </w:divsChild>
    </w:div>
    <w:div w:id="20918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tb.a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____Microsoft_Visio_2003_2010.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ROKD@vtb.az"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nfo@vtb.a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43EE-30C7-4BA5-A719-5F5B472D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39</Pages>
  <Words>12652</Words>
  <Characters>72117</Characters>
  <Application>Microsoft Office Word</Application>
  <DocSecurity>0</DocSecurity>
  <Lines>600</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vt:lpstr>
      <vt:lpstr>1</vt:lpstr>
    </vt:vector>
  </TitlesOfParts>
  <Company>ВТБ</Company>
  <LinksUpToDate>false</LinksUpToDate>
  <CharactersWithSpaces>84600</CharactersWithSpaces>
  <SharedDoc>false</SharedDoc>
  <HLinks>
    <vt:vector size="12" baseType="variant">
      <vt:variant>
        <vt:i4>7405680</vt:i4>
      </vt:variant>
      <vt:variant>
        <vt:i4>39</vt:i4>
      </vt:variant>
      <vt:variant>
        <vt:i4>0</vt:i4>
      </vt:variant>
      <vt:variant>
        <vt:i4>5</vt:i4>
      </vt:variant>
      <vt:variant>
        <vt:lpwstr>http://www.vtb.az/</vt:lpwstr>
      </vt:variant>
      <vt:variant>
        <vt:lpwstr/>
      </vt:variant>
      <vt:variant>
        <vt:i4>852030</vt:i4>
      </vt:variant>
      <vt:variant>
        <vt:i4>36</vt:i4>
      </vt:variant>
      <vt:variant>
        <vt:i4>0</vt:i4>
      </vt:variant>
      <vt:variant>
        <vt:i4>5</vt:i4>
      </vt:variant>
      <vt:variant>
        <vt:lpwstr>mailto:info@vtb.az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MSK30055</dc:creator>
  <cp:lastModifiedBy>Nargiz Qulamova</cp:lastModifiedBy>
  <cp:revision>2736</cp:revision>
  <cp:lastPrinted>2024-07-01T08:44:00Z</cp:lastPrinted>
  <dcterms:created xsi:type="dcterms:W3CDTF">2024-05-14T05:34:00Z</dcterms:created>
  <dcterms:modified xsi:type="dcterms:W3CDTF">2024-10-18T08:47:00Z</dcterms:modified>
</cp:coreProperties>
</file>