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9BE3A" w14:textId="77777777" w:rsidR="00FE3961" w:rsidRPr="00696723" w:rsidRDefault="00FE3961" w:rsidP="00FE3961">
      <w:pPr>
        <w:shd w:val="clear" w:color="auto" w:fill="FFFFFF"/>
        <w:ind w:left="272" w:right="18"/>
        <w:jc w:val="right"/>
        <w:rPr>
          <w:rFonts w:ascii="Arial" w:hAnsi="Arial" w:cs="Arial"/>
          <w:sz w:val="22"/>
          <w:szCs w:val="22"/>
          <w:lang w:val="az-Latn-AZ"/>
        </w:rPr>
      </w:pPr>
      <w:r w:rsidRPr="00696723">
        <w:rPr>
          <w:rFonts w:ascii="Arial" w:hAnsi="Arial" w:cs="Arial"/>
          <w:sz w:val="22"/>
          <w:szCs w:val="22"/>
          <w:lang w:val="az-Latn-AZ"/>
        </w:rPr>
        <w:t>Bank VTB (Azərbaycan) ASC-nin</w:t>
      </w:r>
    </w:p>
    <w:p w14:paraId="54D116CC" w14:textId="77777777" w:rsidR="00FE3961" w:rsidRPr="00696723" w:rsidRDefault="00FE3961" w:rsidP="00FE3961">
      <w:pPr>
        <w:pStyle w:val="Title"/>
        <w:jc w:val="right"/>
        <w:rPr>
          <w:rFonts w:ascii="Arial" w:hAnsi="Arial" w:cs="Arial"/>
          <w:b w:val="0"/>
          <w:sz w:val="22"/>
          <w:szCs w:val="22"/>
          <w:lang w:val="az-Latn-AZ"/>
        </w:rPr>
      </w:pPr>
    </w:p>
    <w:p w14:paraId="7006F945" w14:textId="52670253" w:rsidR="00FE3961" w:rsidRPr="00696723" w:rsidRDefault="00FE3961" w:rsidP="00FE3961">
      <w:pPr>
        <w:pStyle w:val="Title"/>
        <w:jc w:val="right"/>
        <w:rPr>
          <w:rFonts w:ascii="Arial" w:hAnsi="Arial" w:cs="Arial"/>
          <w:b w:val="0"/>
          <w:sz w:val="22"/>
          <w:szCs w:val="22"/>
          <w:lang w:val="az-Latn-AZ"/>
        </w:rPr>
      </w:pPr>
      <w:r w:rsidRPr="00696723">
        <w:rPr>
          <w:rFonts w:ascii="Arial" w:hAnsi="Arial" w:cs="Arial"/>
          <w:b w:val="0"/>
          <w:sz w:val="22"/>
          <w:szCs w:val="22"/>
          <w:lang w:val="az-Latn-AZ"/>
        </w:rPr>
        <w:t xml:space="preserve">Müşahidə Şurası tərəfindən </w:t>
      </w:r>
    </w:p>
    <w:p w14:paraId="7F363C84" w14:textId="77777777" w:rsidR="00FE3961" w:rsidRPr="00696723" w:rsidRDefault="00FE3961" w:rsidP="00FE3961">
      <w:pPr>
        <w:pStyle w:val="Title"/>
        <w:jc w:val="right"/>
        <w:rPr>
          <w:rFonts w:ascii="Arial" w:hAnsi="Arial" w:cs="Arial"/>
          <w:sz w:val="22"/>
          <w:szCs w:val="22"/>
          <w:lang w:val="az-Latn-AZ"/>
        </w:rPr>
      </w:pPr>
    </w:p>
    <w:p w14:paraId="36EEEF80" w14:textId="232F9258" w:rsidR="00706418" w:rsidRPr="00696723" w:rsidRDefault="00FE3961" w:rsidP="00FE3961">
      <w:pPr>
        <w:pStyle w:val="Title"/>
        <w:jc w:val="right"/>
        <w:rPr>
          <w:rFonts w:ascii="Arial" w:hAnsi="Arial" w:cs="Arial"/>
          <w:sz w:val="22"/>
          <w:szCs w:val="22"/>
          <w:lang w:val="az-Latn-AZ"/>
        </w:rPr>
      </w:pPr>
      <w:r w:rsidRPr="00696723">
        <w:rPr>
          <w:rFonts w:ascii="Arial" w:hAnsi="Arial" w:cs="Arial"/>
          <w:sz w:val="22"/>
          <w:szCs w:val="22"/>
          <w:lang w:val="az-Latn-AZ"/>
        </w:rPr>
        <w:t xml:space="preserve">TƏSDİQ EDİLİB </w:t>
      </w:r>
    </w:p>
    <w:p w14:paraId="176DC9ED" w14:textId="16C839AF" w:rsidR="00FE3961" w:rsidRPr="00696723" w:rsidRDefault="00FE3961" w:rsidP="00706418">
      <w:pPr>
        <w:shd w:val="clear" w:color="auto" w:fill="FFFFFF"/>
        <w:ind w:left="272" w:right="18"/>
        <w:jc w:val="right"/>
        <w:rPr>
          <w:rFonts w:ascii="Arial" w:hAnsi="Arial" w:cs="Arial"/>
          <w:sz w:val="22"/>
          <w:szCs w:val="22"/>
          <w:highlight w:val="yellow"/>
          <w:lang w:val="az-Latn-AZ"/>
        </w:rPr>
      </w:pPr>
      <w:r w:rsidRPr="00696723">
        <w:rPr>
          <w:rFonts w:ascii="Arial" w:hAnsi="Arial" w:cs="Arial"/>
          <w:sz w:val="22"/>
          <w:szCs w:val="22"/>
          <w:highlight w:val="yellow"/>
          <w:lang w:val="az-Latn-AZ"/>
        </w:rPr>
        <w:t xml:space="preserve"> </w:t>
      </w:r>
    </w:p>
    <w:p w14:paraId="6945EF5B" w14:textId="77777777" w:rsidR="00706418" w:rsidRPr="00696723" w:rsidRDefault="00706418" w:rsidP="00706418">
      <w:pPr>
        <w:shd w:val="clear" w:color="auto" w:fill="FFFFFF"/>
        <w:ind w:left="272" w:right="18"/>
        <w:jc w:val="right"/>
        <w:rPr>
          <w:rFonts w:ascii="Arial" w:hAnsi="Arial" w:cs="Arial"/>
          <w:color w:val="000000"/>
          <w:sz w:val="22"/>
          <w:szCs w:val="22"/>
          <w:highlight w:val="yellow"/>
          <w:lang w:val="az-Latn-AZ"/>
        </w:rPr>
      </w:pPr>
    </w:p>
    <w:p w14:paraId="3AFC7690" w14:textId="34370C6B" w:rsidR="00706418" w:rsidRPr="00696723" w:rsidRDefault="008E1839" w:rsidP="00706418">
      <w:pPr>
        <w:ind w:left="272" w:right="18"/>
        <w:jc w:val="right"/>
        <w:rPr>
          <w:rFonts w:ascii="Arial" w:hAnsi="Arial" w:cs="Arial"/>
          <w:color w:val="000000"/>
          <w:sz w:val="22"/>
          <w:szCs w:val="22"/>
          <w:lang w:val="az-Latn-AZ"/>
        </w:rPr>
      </w:pP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>1</w:t>
      </w:r>
      <w:r w:rsidR="00FE3961" w:rsidRPr="00696723">
        <w:rPr>
          <w:rFonts w:ascii="Arial" w:hAnsi="Arial" w:cs="Arial"/>
          <w:color w:val="000000"/>
          <w:sz w:val="22"/>
          <w:szCs w:val="22"/>
          <w:lang w:val="az-Latn-AZ"/>
        </w:rPr>
        <w:t>5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 iyul </w:t>
      </w:r>
      <w:r w:rsidR="00FE3961" w:rsidRPr="00696723">
        <w:rPr>
          <w:rFonts w:ascii="Arial" w:hAnsi="Arial" w:cs="Arial"/>
          <w:color w:val="000000"/>
          <w:sz w:val="22"/>
          <w:szCs w:val="22"/>
          <w:lang w:val="az-Latn-AZ"/>
        </w:rPr>
        <w:t>20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>24</w:t>
      </w:r>
      <w:r w:rsidR="00FE3961" w:rsidRPr="00696723">
        <w:rPr>
          <w:rFonts w:ascii="Arial" w:hAnsi="Arial" w:cs="Arial"/>
          <w:color w:val="000000"/>
          <w:sz w:val="22"/>
          <w:szCs w:val="22"/>
          <w:lang w:val="az-Latn-AZ"/>
        </w:rPr>
        <w:t>-c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>ü</w:t>
      </w:r>
      <w:r w:rsidR="00FE3961"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 il tarixli, 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>21</w:t>
      </w:r>
      <w:r w:rsidR="007A3ADE"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 </w:t>
      </w:r>
      <w:r w:rsidR="00FE3961"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saylı Protokol  </w:t>
      </w:r>
    </w:p>
    <w:p w14:paraId="025D3980" w14:textId="77777777" w:rsidR="00395F87" w:rsidRPr="00696723" w:rsidRDefault="00395F87" w:rsidP="00706418">
      <w:pPr>
        <w:ind w:left="272" w:right="18"/>
        <w:jc w:val="right"/>
        <w:rPr>
          <w:rFonts w:ascii="Arial" w:hAnsi="Arial" w:cs="Arial"/>
          <w:color w:val="000000"/>
          <w:sz w:val="22"/>
          <w:szCs w:val="22"/>
          <w:highlight w:val="yellow"/>
          <w:lang w:val="az-Latn-AZ"/>
        </w:rPr>
      </w:pPr>
    </w:p>
    <w:p w14:paraId="4D73860B" w14:textId="63C66958" w:rsidR="00706418" w:rsidRPr="00696723" w:rsidRDefault="008E70A0" w:rsidP="00706418">
      <w:pPr>
        <w:ind w:left="272" w:right="18"/>
        <w:jc w:val="right"/>
        <w:rPr>
          <w:rFonts w:ascii="Arial" w:hAnsi="Arial" w:cs="Arial"/>
          <w:b/>
          <w:color w:val="000000"/>
          <w:sz w:val="22"/>
          <w:szCs w:val="22"/>
          <w:lang w:val="az-Latn-AZ"/>
        </w:rPr>
      </w:pP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Müşahidə </w:t>
      </w:r>
      <w:r w:rsidR="006A6253" w:rsidRPr="00696723">
        <w:rPr>
          <w:rFonts w:ascii="Arial" w:hAnsi="Arial" w:cs="Arial"/>
          <w:color w:val="000000"/>
          <w:sz w:val="22"/>
          <w:szCs w:val="22"/>
          <w:lang w:val="az-Latn-AZ"/>
        </w:rPr>
        <w:t>Ş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urasının Sədri </w:t>
      </w:r>
    </w:p>
    <w:p w14:paraId="63EA23B8" w14:textId="77777777" w:rsidR="00706418" w:rsidRPr="00696723" w:rsidRDefault="00706418" w:rsidP="00706418">
      <w:pPr>
        <w:ind w:left="272" w:right="18"/>
        <w:jc w:val="right"/>
        <w:rPr>
          <w:rFonts w:ascii="Arial" w:hAnsi="Arial" w:cs="Arial"/>
          <w:b/>
          <w:color w:val="000000"/>
          <w:sz w:val="22"/>
          <w:szCs w:val="22"/>
          <w:highlight w:val="yellow"/>
          <w:lang w:val="az-Latn-AZ"/>
        </w:rPr>
      </w:pPr>
    </w:p>
    <w:p w14:paraId="286944E1" w14:textId="77777777" w:rsidR="00706418" w:rsidRPr="00696723" w:rsidRDefault="00706418" w:rsidP="00706418">
      <w:pPr>
        <w:ind w:left="272" w:right="18"/>
        <w:jc w:val="right"/>
        <w:rPr>
          <w:rFonts w:ascii="Arial" w:hAnsi="Arial" w:cs="Arial"/>
          <w:color w:val="000000"/>
          <w:sz w:val="22"/>
          <w:szCs w:val="22"/>
          <w:highlight w:val="yellow"/>
          <w:lang w:val="az-Latn-AZ"/>
        </w:rPr>
      </w:pPr>
      <w:r w:rsidRPr="00696723">
        <w:rPr>
          <w:rFonts w:ascii="Arial" w:hAnsi="Arial" w:cs="Arial"/>
          <w:color w:val="000000"/>
          <w:sz w:val="22"/>
          <w:szCs w:val="22"/>
          <w:highlight w:val="yellow"/>
          <w:lang w:val="az-Latn-AZ"/>
        </w:rPr>
        <w:t xml:space="preserve">    </w:t>
      </w:r>
    </w:p>
    <w:p w14:paraId="698428F4" w14:textId="656B2ACE" w:rsidR="00706418" w:rsidRPr="00696723" w:rsidRDefault="0053393C" w:rsidP="00706418">
      <w:pPr>
        <w:spacing w:line="360" w:lineRule="auto"/>
        <w:jc w:val="right"/>
        <w:rPr>
          <w:rFonts w:ascii="Arial" w:eastAsia="Batang" w:hAnsi="Arial" w:cs="Arial"/>
          <w:color w:val="000000"/>
          <w:sz w:val="22"/>
          <w:szCs w:val="22"/>
          <w:lang w:val="az-Latn-AZ" w:eastAsia="ko-KR"/>
        </w:rPr>
      </w:pP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   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  <w:t xml:space="preserve">  </w:t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Pr="00696723">
        <w:rPr>
          <w:rFonts w:ascii="Arial" w:hAnsi="Arial" w:cs="Arial"/>
          <w:color w:val="000000"/>
          <w:sz w:val="22"/>
          <w:szCs w:val="22"/>
          <w:lang w:val="az-Latn-AZ"/>
        </w:rPr>
        <w:tab/>
      </w:r>
      <w:r w:rsidR="00706418" w:rsidRPr="00696723">
        <w:rPr>
          <w:rFonts w:ascii="Arial" w:hAnsi="Arial" w:cs="Arial"/>
          <w:color w:val="000000"/>
          <w:sz w:val="22"/>
          <w:szCs w:val="22"/>
          <w:lang w:val="az-Latn-AZ"/>
        </w:rPr>
        <w:t xml:space="preserve">  </w:t>
      </w:r>
      <w:r w:rsidR="00706418" w:rsidRPr="00696723">
        <w:rPr>
          <w:rFonts w:ascii="Arial" w:hAnsi="Arial" w:cs="Arial"/>
          <w:b/>
          <w:color w:val="000000"/>
          <w:sz w:val="22"/>
          <w:szCs w:val="22"/>
          <w:lang w:val="az-Latn-AZ"/>
        </w:rPr>
        <w:t xml:space="preserve">___________________ </w:t>
      </w:r>
      <w:r w:rsidR="004F4886" w:rsidRPr="00696723">
        <w:rPr>
          <w:rFonts w:ascii="Arial" w:hAnsi="Arial" w:cs="Arial"/>
          <w:b/>
          <w:color w:val="000000"/>
          <w:sz w:val="22"/>
          <w:szCs w:val="22"/>
          <w:lang w:val="az-Latn-AZ"/>
        </w:rPr>
        <w:t>D</w:t>
      </w:r>
      <w:r w:rsidRPr="00696723">
        <w:rPr>
          <w:rFonts w:ascii="Arial" w:hAnsi="Arial" w:cs="Arial"/>
          <w:b/>
          <w:color w:val="000000"/>
          <w:sz w:val="22"/>
          <w:szCs w:val="22"/>
          <w:lang w:val="az-Latn-AZ"/>
        </w:rPr>
        <w:t xml:space="preserve">.А. </w:t>
      </w:r>
      <w:r w:rsidR="004F4886" w:rsidRPr="00696723">
        <w:rPr>
          <w:rFonts w:ascii="Arial" w:hAnsi="Arial" w:cs="Arial"/>
          <w:b/>
          <w:color w:val="000000"/>
          <w:sz w:val="22"/>
          <w:szCs w:val="22"/>
          <w:lang w:val="az-Latn-AZ"/>
        </w:rPr>
        <w:t>Bortnikov</w:t>
      </w:r>
    </w:p>
    <w:p w14:paraId="0E2401D8" w14:textId="77777777" w:rsidR="008720AF" w:rsidRPr="000219DB" w:rsidRDefault="008720AF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16676FD9" w14:textId="77777777" w:rsidR="0039098E" w:rsidRPr="000219DB" w:rsidRDefault="0039098E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193A8A09" w14:textId="77777777" w:rsidR="0039098E" w:rsidRPr="000219DB" w:rsidRDefault="0039098E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75CE4991" w14:textId="77777777" w:rsidR="0039098E" w:rsidRPr="000219DB" w:rsidRDefault="0039098E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05E938C4" w14:textId="77777777" w:rsidR="0039098E" w:rsidRPr="000219DB" w:rsidRDefault="0039098E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5F3358B2" w14:textId="77777777" w:rsidR="008720AF" w:rsidRPr="000219DB" w:rsidRDefault="008720AF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4FDE85EC" w14:textId="77777777" w:rsidR="008720AF" w:rsidRPr="000219DB" w:rsidRDefault="008720AF" w:rsidP="00010E84">
      <w:pPr>
        <w:pStyle w:val="a4"/>
        <w:spacing w:line="360" w:lineRule="auto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26C47FBC" w14:textId="77777777" w:rsidR="008720AF" w:rsidRPr="000219DB" w:rsidRDefault="008720AF" w:rsidP="00010E84">
      <w:pPr>
        <w:pStyle w:val="a4"/>
        <w:spacing w:line="360" w:lineRule="auto"/>
        <w:jc w:val="both"/>
        <w:rPr>
          <w:rFonts w:cs="Arial"/>
          <w:szCs w:val="28"/>
          <w:highlight w:val="yellow"/>
          <w:lang w:val="az-Latn-AZ"/>
        </w:rPr>
      </w:pPr>
    </w:p>
    <w:p w14:paraId="0D184F18" w14:textId="5136142A" w:rsidR="00E65189" w:rsidRPr="00E65189" w:rsidRDefault="00E65189" w:rsidP="00D4009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bookmarkStart w:id="0" w:name="Pravila_190_2011"/>
      <w:bookmarkEnd w:id="0"/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>BANK VTB (AZƏRBAYCAN) ASC-</w:t>
      </w:r>
      <w:r w:rsidR="0058487E" w:rsidRPr="00E65189">
        <w:rPr>
          <w:rFonts w:ascii="Arial" w:hAnsi="Arial" w:cs="Arial"/>
          <w:b/>
          <w:bCs/>
          <w:sz w:val="28"/>
          <w:szCs w:val="28"/>
          <w:lang w:val="az-Latn-AZ"/>
        </w:rPr>
        <w:t>nin</w:t>
      </w:r>
    </w:p>
    <w:p w14:paraId="1F8D6A25" w14:textId="25E9179C" w:rsidR="00E65189" w:rsidRPr="00E65189" w:rsidRDefault="00E65189" w:rsidP="00D4009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az-Latn-AZ"/>
        </w:rPr>
      </w:pP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>M</w:t>
      </w:r>
      <w:r w:rsidR="00250570" w:rsidRPr="00250570">
        <w:rPr>
          <w:rFonts w:ascii="Arial" w:hAnsi="Arial" w:cs="Arial"/>
          <w:b/>
          <w:sz w:val="28"/>
          <w:szCs w:val="28"/>
          <w:lang w:val="az-Latn-AZ"/>
        </w:rPr>
        <w:t>Ü</w:t>
      </w: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>ŞTƏR</w:t>
      </w:r>
      <w:r w:rsidR="0058487E">
        <w:rPr>
          <w:rFonts w:ascii="Arial" w:hAnsi="Arial" w:cs="Arial"/>
          <w:b/>
          <w:bCs/>
          <w:sz w:val="28"/>
          <w:szCs w:val="28"/>
          <w:lang w:val="az-Latn-AZ"/>
        </w:rPr>
        <w:t>İ</w:t>
      </w:r>
      <w:r w:rsidR="009E4633">
        <w:rPr>
          <w:rFonts w:ascii="Arial" w:hAnsi="Arial" w:cs="Arial"/>
          <w:b/>
          <w:bCs/>
          <w:sz w:val="28"/>
          <w:szCs w:val="28"/>
          <w:lang w:val="az-Latn-AZ"/>
        </w:rPr>
        <w:t>LƏRİN</w:t>
      </w: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 xml:space="preserve"> M</w:t>
      </w:r>
      <w:r w:rsidR="0058487E">
        <w:rPr>
          <w:rFonts w:ascii="Arial" w:hAnsi="Arial" w:cs="Arial"/>
          <w:b/>
          <w:bCs/>
          <w:sz w:val="28"/>
          <w:szCs w:val="28"/>
          <w:lang w:val="az-Latn-AZ"/>
        </w:rPr>
        <w:t>Ü</w:t>
      </w: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>RAC</w:t>
      </w:r>
      <w:r w:rsidR="0058487E">
        <w:rPr>
          <w:rFonts w:ascii="Arial" w:hAnsi="Arial" w:cs="Arial"/>
          <w:b/>
          <w:bCs/>
          <w:sz w:val="28"/>
          <w:szCs w:val="28"/>
          <w:lang w:val="az-Latn-AZ"/>
        </w:rPr>
        <w:t>İ</w:t>
      </w: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 xml:space="preserve">ƏTLƏRİ İLƏ </w:t>
      </w:r>
      <w:r w:rsidR="0058487E">
        <w:rPr>
          <w:rFonts w:ascii="Arial" w:hAnsi="Arial" w:cs="Arial"/>
          <w:b/>
          <w:bCs/>
          <w:sz w:val="28"/>
          <w:szCs w:val="28"/>
          <w:lang w:val="az-Latn-AZ"/>
        </w:rPr>
        <w:t>İ</w:t>
      </w:r>
      <w:r w:rsidRPr="00E65189">
        <w:rPr>
          <w:rFonts w:ascii="Arial" w:hAnsi="Arial" w:cs="Arial"/>
          <w:b/>
          <w:bCs/>
          <w:sz w:val="28"/>
          <w:szCs w:val="28"/>
          <w:lang w:val="az-Latn-AZ"/>
        </w:rPr>
        <w:t xml:space="preserve">Ş </w:t>
      </w:r>
    </w:p>
    <w:p w14:paraId="28323D84" w14:textId="7C3BC5A6" w:rsidR="00E12D9B" w:rsidRPr="00E65189" w:rsidRDefault="00E65189" w:rsidP="00D4009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az-Latn-AZ"/>
        </w:rPr>
      </w:pPr>
      <w:r w:rsidRPr="00E65189">
        <w:rPr>
          <w:rFonts w:ascii="Arial" w:hAnsi="Arial" w:cs="Arial"/>
          <w:b/>
          <w:bCs/>
          <w:sz w:val="32"/>
          <w:szCs w:val="32"/>
          <w:lang w:val="az-Latn-AZ"/>
        </w:rPr>
        <w:t>QAYDALARI</w:t>
      </w:r>
    </w:p>
    <w:p w14:paraId="12B2C68C" w14:textId="72290718" w:rsidR="00FC3D27" w:rsidRPr="00F15FBC" w:rsidRDefault="00FC3D27" w:rsidP="001356BA">
      <w:pPr>
        <w:pStyle w:val="PlainText"/>
        <w:spacing w:line="36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lang w:val="az-Latn-AZ"/>
        </w:rPr>
      </w:pPr>
    </w:p>
    <w:p w14:paraId="6F77AE2A" w14:textId="77777777" w:rsidR="00FC3D27" w:rsidRPr="0058487E" w:rsidRDefault="00FC3D27" w:rsidP="00010E84">
      <w:pPr>
        <w:pStyle w:val="Title"/>
        <w:spacing w:line="360" w:lineRule="auto"/>
        <w:ind w:left="720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5D618222" w14:textId="77777777" w:rsidR="00F35C3F" w:rsidRPr="0058487E" w:rsidRDefault="00F35C3F" w:rsidP="00010E84">
      <w:pPr>
        <w:pStyle w:val="Title"/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00CA3C61" w14:textId="77777777" w:rsidR="00FC3D27" w:rsidRPr="0058487E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697B0989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3029C4BB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4D6D17D1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6D379D9E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09A6976F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570C397E" w14:textId="77777777" w:rsidR="000740F5" w:rsidRPr="0058487E" w:rsidRDefault="000740F5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0B066B25" w14:textId="77777777" w:rsidR="00573DA9" w:rsidRPr="0058487E" w:rsidRDefault="00573DA9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10493227" w14:textId="77777777" w:rsidR="00FC3D27" w:rsidRPr="0058487E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6315AF20" w14:textId="77777777" w:rsidR="00FC3D27" w:rsidRPr="0058487E" w:rsidRDefault="00FC3D27" w:rsidP="00010E84">
      <w:pPr>
        <w:shd w:val="clear" w:color="auto" w:fill="FFFFFF"/>
        <w:spacing w:line="360" w:lineRule="auto"/>
        <w:ind w:left="730" w:right="499"/>
        <w:jc w:val="both"/>
        <w:rPr>
          <w:rFonts w:ascii="Arial" w:hAnsi="Arial" w:cs="Arial"/>
          <w:b/>
          <w:sz w:val="22"/>
          <w:szCs w:val="22"/>
          <w:highlight w:val="yellow"/>
          <w:lang w:val="az-Latn-AZ"/>
        </w:rPr>
      </w:pPr>
    </w:p>
    <w:p w14:paraId="6A939E5D" w14:textId="77777777" w:rsidR="00D36962" w:rsidRDefault="00D36962" w:rsidP="00010E84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  <w:sz w:val="22"/>
          <w:szCs w:val="22"/>
          <w:lang w:val="az-Latn-AZ"/>
        </w:rPr>
      </w:pPr>
    </w:p>
    <w:p w14:paraId="7B1A4996" w14:textId="77777777" w:rsidR="00D36962" w:rsidRDefault="00D36962" w:rsidP="00010E84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  <w:sz w:val="22"/>
          <w:szCs w:val="22"/>
          <w:lang w:val="az-Latn-AZ"/>
        </w:rPr>
      </w:pPr>
    </w:p>
    <w:p w14:paraId="51EC37DD" w14:textId="68729769" w:rsidR="00FC3D27" w:rsidRPr="002D04A8" w:rsidRDefault="00F15FBC" w:rsidP="00010E84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  <w:sz w:val="22"/>
          <w:szCs w:val="22"/>
        </w:rPr>
      </w:pPr>
      <w:r w:rsidRPr="00F15FBC">
        <w:rPr>
          <w:rFonts w:ascii="Arial" w:hAnsi="Arial" w:cs="Arial"/>
          <w:b/>
          <w:sz w:val="22"/>
          <w:szCs w:val="22"/>
          <w:lang w:val="az-Latn-AZ"/>
        </w:rPr>
        <w:t xml:space="preserve">Bakı </w:t>
      </w:r>
      <w:r w:rsidR="00FC3D27" w:rsidRPr="00F15FBC">
        <w:rPr>
          <w:rFonts w:ascii="Arial" w:hAnsi="Arial" w:cs="Arial"/>
          <w:b/>
          <w:sz w:val="22"/>
          <w:szCs w:val="22"/>
          <w:lang w:val="az-Latn-AZ"/>
        </w:rPr>
        <w:t>–</w:t>
      </w:r>
      <w:r w:rsidR="00FC3D27" w:rsidRPr="00D36962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031F13" w:rsidRPr="00D36962">
        <w:rPr>
          <w:rFonts w:ascii="Arial" w:hAnsi="Arial" w:cs="Arial"/>
          <w:b/>
          <w:sz w:val="22"/>
          <w:szCs w:val="22"/>
          <w:lang w:val="az-Latn-AZ"/>
        </w:rPr>
        <w:t>20</w:t>
      </w:r>
      <w:r w:rsidR="002D04A8">
        <w:rPr>
          <w:rFonts w:ascii="Arial" w:hAnsi="Arial" w:cs="Arial"/>
          <w:b/>
          <w:sz w:val="22"/>
          <w:szCs w:val="22"/>
        </w:rPr>
        <w:t>24</w:t>
      </w:r>
    </w:p>
    <w:p w14:paraId="50D155F8" w14:textId="77777777" w:rsidR="00A612BF" w:rsidRDefault="00A612BF" w:rsidP="00621856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  <w:sz w:val="22"/>
          <w:szCs w:val="22"/>
          <w:lang w:val="az-Latn-AZ"/>
        </w:rPr>
      </w:pPr>
    </w:p>
    <w:p w14:paraId="7F99CC60" w14:textId="469EAFF6" w:rsidR="00FB41DE" w:rsidRPr="00ED606E" w:rsidRDefault="00F15FBC" w:rsidP="00621856">
      <w:pPr>
        <w:shd w:val="clear" w:color="auto" w:fill="FFFFFF"/>
        <w:spacing w:line="360" w:lineRule="auto"/>
        <w:ind w:left="730" w:right="499"/>
        <w:jc w:val="center"/>
        <w:rPr>
          <w:rFonts w:ascii="Arial" w:hAnsi="Arial" w:cs="Arial"/>
          <w:b/>
          <w:sz w:val="22"/>
          <w:szCs w:val="22"/>
          <w:lang w:val="az-Latn-AZ"/>
        </w:rPr>
      </w:pPr>
      <w:r w:rsidRPr="00ED606E">
        <w:rPr>
          <w:rFonts w:ascii="Arial" w:hAnsi="Arial" w:cs="Arial"/>
          <w:b/>
          <w:sz w:val="22"/>
          <w:szCs w:val="22"/>
          <w:lang w:val="az-Latn-AZ"/>
        </w:rPr>
        <w:lastRenderedPageBreak/>
        <w:t xml:space="preserve">MÜNDƏRİCAT </w:t>
      </w:r>
    </w:p>
    <w:p w14:paraId="4A426DC5" w14:textId="77777777" w:rsidR="00621856" w:rsidRPr="00ED606E" w:rsidRDefault="00621856" w:rsidP="00135693">
      <w:pPr>
        <w:shd w:val="clear" w:color="auto" w:fill="FFFFFF"/>
        <w:spacing w:line="360" w:lineRule="auto"/>
        <w:ind w:left="730" w:right="283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7179F1CF" w14:textId="42AB5785" w:rsidR="00594190" w:rsidRPr="00ED606E" w:rsidRDefault="00102C4E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1926AA" w:rsidRPr="00ED606E">
        <w:rPr>
          <w:rFonts w:ascii="Arial" w:hAnsi="Arial" w:cs="Arial"/>
          <w:noProof/>
          <w:sz w:val="22"/>
          <w:szCs w:val="22"/>
          <w:lang w:val="az-Latn-AZ"/>
        </w:rPr>
        <w:instrText xml:space="preserve"> TOC \o "1-1" \f \u </w:instrText>
      </w:r>
      <w:r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1356BA" w:rsidRPr="00ED606E">
        <w:rPr>
          <w:rFonts w:ascii="Arial" w:hAnsi="Arial" w:cs="Arial"/>
          <w:noProof/>
          <w:sz w:val="22"/>
          <w:szCs w:val="22"/>
          <w:lang w:val="az-Latn-AZ"/>
        </w:rPr>
        <w:t>1.</w:t>
      </w:r>
      <w:r w:rsidR="001356BA" w:rsidRPr="00ED606E">
        <w:rPr>
          <w:rFonts w:ascii="Arial" w:eastAsiaTheme="minorEastAsia" w:hAnsi="Arial" w:cs="Arial"/>
          <w:noProof/>
          <w:sz w:val="22"/>
          <w:szCs w:val="22"/>
          <w:lang w:val="az-Latn-AZ"/>
        </w:rPr>
        <w:tab/>
      </w:r>
      <w:r w:rsidR="0028190D" w:rsidRPr="00ED606E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>ÜMUMİ MÜDDƏALAR</w:t>
      </w:r>
      <w:r w:rsidR="00135693"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ED606E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_Toc536623789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ED606E">
        <w:rPr>
          <w:rFonts w:ascii="Arial" w:hAnsi="Arial" w:cs="Arial"/>
          <w:noProof/>
          <w:sz w:val="22"/>
          <w:szCs w:val="22"/>
          <w:lang w:val="az-Latn-AZ"/>
        </w:rPr>
        <w:t>3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6E3E8AD5" w14:textId="66288197" w:rsidR="00594190" w:rsidRPr="00ED606E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2.</w:t>
      </w:r>
      <w:r w:rsidRPr="00ED606E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9E4633">
        <w:rPr>
          <w:rFonts w:ascii="Arial" w:hAnsi="Arial" w:cs="Arial"/>
          <w:sz w:val="22"/>
          <w:szCs w:val="22"/>
          <w:lang w:val="az-Latn-AZ"/>
        </w:rPr>
        <w:t>M</w:t>
      </w:r>
      <w:r w:rsidR="00326877">
        <w:rPr>
          <w:rFonts w:ascii="Arial" w:hAnsi="Arial" w:cs="Arial"/>
          <w:caps w:val="0"/>
          <w:sz w:val="22"/>
          <w:szCs w:val="22"/>
          <w:lang w:val="az-Latn-AZ"/>
        </w:rPr>
        <w:t xml:space="preserve">ÜŞTƏRİLƏRİN </w:t>
      </w:r>
      <w:r w:rsidR="00326877" w:rsidRPr="00ED606E">
        <w:rPr>
          <w:rFonts w:ascii="Arial" w:hAnsi="Arial" w:cs="Arial"/>
          <w:caps w:val="0"/>
          <w:sz w:val="22"/>
          <w:szCs w:val="22"/>
          <w:lang w:val="az-Latn-AZ"/>
        </w:rPr>
        <w:t>M</w:t>
      </w:r>
      <w:r w:rsidR="00326877">
        <w:rPr>
          <w:rFonts w:ascii="Arial" w:hAnsi="Arial" w:cs="Arial"/>
          <w:caps w:val="0"/>
          <w:sz w:val="22"/>
          <w:szCs w:val="22"/>
          <w:lang w:val="az-Latn-AZ"/>
        </w:rPr>
        <w:t>ÜRACİƏTLƏRİNİN QƏBULU KANALLARI</w:t>
      </w: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ED606E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_Toc536623790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ED606E">
        <w:rPr>
          <w:rFonts w:ascii="Arial" w:hAnsi="Arial" w:cs="Arial"/>
          <w:noProof/>
          <w:sz w:val="22"/>
          <w:szCs w:val="22"/>
          <w:lang w:val="az-Latn-AZ"/>
        </w:rPr>
        <w:t>8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1583D019" w14:textId="14515E90" w:rsidR="00706FB0" w:rsidRPr="00ED606E" w:rsidRDefault="00135693" w:rsidP="00387F43">
      <w:pPr>
        <w:pStyle w:val="Heading1"/>
        <w:tabs>
          <w:tab w:val="left" w:pos="0"/>
          <w:tab w:val="left" w:pos="142"/>
          <w:tab w:val="left" w:pos="284"/>
          <w:tab w:val="left" w:pos="851"/>
        </w:tabs>
        <w:spacing w:before="0" w:line="360" w:lineRule="auto"/>
        <w:jc w:val="left"/>
        <w:rPr>
          <w:rFonts w:ascii="Arial" w:hAnsi="Arial" w:cs="Arial"/>
          <w:sz w:val="22"/>
          <w:szCs w:val="22"/>
          <w:lang w:val="az-Latn-AZ"/>
        </w:rPr>
      </w:pPr>
      <w:r w:rsidRPr="00ED606E">
        <w:rPr>
          <w:rFonts w:ascii="Arial" w:hAnsi="Arial" w:cs="Arial"/>
          <w:caps/>
          <w:noProof/>
          <w:sz w:val="22"/>
          <w:szCs w:val="22"/>
          <w:lang w:val="az-Latn-AZ"/>
        </w:rPr>
        <w:t>3.</w:t>
      </w:r>
      <w:r w:rsidR="00387F43">
        <w:rPr>
          <w:rFonts w:ascii="Arial" w:hAnsi="Arial" w:cs="Arial"/>
          <w:caps/>
          <w:noProof/>
          <w:sz w:val="22"/>
          <w:szCs w:val="22"/>
          <w:lang w:val="az-Latn-AZ"/>
        </w:rPr>
        <w:t xml:space="preserve">    </w:t>
      </w:r>
      <w:r w:rsidR="00706FB0" w:rsidRPr="00ED606E">
        <w:rPr>
          <w:rFonts w:ascii="Arial" w:hAnsi="Arial" w:cs="Arial"/>
          <w:sz w:val="22"/>
          <w:szCs w:val="22"/>
          <w:lang w:val="az-Latn-AZ"/>
        </w:rPr>
        <w:t>M</w:t>
      </w:r>
      <w:r w:rsidR="00C807EA" w:rsidRPr="00ED606E">
        <w:rPr>
          <w:rFonts w:ascii="Arial" w:hAnsi="Arial" w:cs="Arial"/>
          <w:sz w:val="22"/>
          <w:szCs w:val="22"/>
          <w:lang w:val="az-Latn-AZ"/>
        </w:rPr>
        <w:t xml:space="preserve">ÜRACİƏTLƏRİN QƏBULU VƏ </w:t>
      </w:r>
      <w:r w:rsidR="00C807EA">
        <w:rPr>
          <w:rFonts w:ascii="Arial" w:hAnsi="Arial" w:cs="Arial"/>
          <w:sz w:val="22"/>
          <w:szCs w:val="22"/>
          <w:lang w:val="az-Latn-AZ"/>
        </w:rPr>
        <w:t>QEYD</w:t>
      </w:r>
      <w:r w:rsidR="00381DEC">
        <w:rPr>
          <w:rFonts w:ascii="Arial" w:hAnsi="Arial" w:cs="Arial"/>
          <w:sz w:val="22"/>
          <w:szCs w:val="22"/>
          <w:lang w:val="az-Latn-AZ"/>
        </w:rPr>
        <w:t xml:space="preserve">İYYATA </w:t>
      </w:r>
      <w:r w:rsidR="00C807EA" w:rsidRPr="00ED606E">
        <w:rPr>
          <w:rFonts w:ascii="Arial" w:hAnsi="Arial" w:cs="Arial"/>
          <w:sz w:val="22"/>
          <w:szCs w:val="22"/>
          <w:lang w:val="az-Latn-AZ"/>
        </w:rPr>
        <w:t>ALINMASI</w:t>
      </w:r>
      <w:r w:rsidR="00706FB0" w:rsidRPr="00ED606E">
        <w:rPr>
          <w:rFonts w:ascii="Arial" w:hAnsi="Arial" w:cs="Arial"/>
          <w:sz w:val="22"/>
          <w:szCs w:val="22"/>
          <w:lang w:val="az-Latn-AZ"/>
        </w:rPr>
        <w:t xml:space="preserve">                                  </w:t>
      </w:r>
      <w:r w:rsidR="00387F43">
        <w:rPr>
          <w:rFonts w:ascii="Arial" w:hAnsi="Arial" w:cs="Arial"/>
          <w:sz w:val="22"/>
          <w:szCs w:val="22"/>
          <w:lang w:val="az-Latn-AZ"/>
        </w:rPr>
        <w:t xml:space="preserve">             </w:t>
      </w:r>
      <w:r w:rsidR="00054E37">
        <w:rPr>
          <w:rFonts w:ascii="Arial" w:hAnsi="Arial" w:cs="Arial"/>
          <w:sz w:val="22"/>
          <w:szCs w:val="22"/>
          <w:lang w:val="az-Latn-AZ"/>
        </w:rPr>
        <w:t xml:space="preserve">      </w:t>
      </w:r>
      <w:r w:rsidR="00706FB0" w:rsidRPr="00ED606E">
        <w:rPr>
          <w:rFonts w:ascii="Arial" w:hAnsi="Arial" w:cs="Arial"/>
          <w:sz w:val="22"/>
          <w:szCs w:val="22"/>
          <w:lang w:val="az-Latn-AZ"/>
        </w:rPr>
        <w:t xml:space="preserve">9 </w:t>
      </w:r>
    </w:p>
    <w:p w14:paraId="5322839A" w14:textId="502CA606" w:rsidR="00594190" w:rsidRPr="00ED606E" w:rsidRDefault="00135693" w:rsidP="005479BA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4.</w:t>
      </w:r>
      <w:r w:rsidRPr="00ED606E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DF66EC">
        <w:rPr>
          <w:rFonts w:ascii="Arial" w:hAnsi="Arial" w:cs="Arial"/>
          <w:caps w:val="0"/>
          <w:sz w:val="22"/>
          <w:szCs w:val="22"/>
          <w:lang w:val="az-Latn-AZ"/>
        </w:rPr>
        <w:t xml:space="preserve">MÜŞTƏRİLƏRİN </w:t>
      </w:r>
      <w:r w:rsidR="00DF66EC" w:rsidRPr="00ED606E">
        <w:rPr>
          <w:rFonts w:ascii="Arial" w:hAnsi="Arial" w:cs="Arial"/>
          <w:caps w:val="0"/>
          <w:sz w:val="22"/>
          <w:szCs w:val="22"/>
          <w:lang w:val="az-Latn-AZ"/>
        </w:rPr>
        <w:t>M</w:t>
      </w:r>
      <w:r w:rsidR="00DF66EC">
        <w:rPr>
          <w:rFonts w:ascii="Arial" w:hAnsi="Arial" w:cs="Arial"/>
          <w:caps w:val="0"/>
          <w:sz w:val="22"/>
          <w:szCs w:val="22"/>
          <w:lang w:val="az-Latn-AZ"/>
        </w:rPr>
        <w:t>ÜRACİƏTLƏRİNƏ BAXI</w:t>
      </w:r>
      <w:r w:rsidR="00DF66EC" w:rsidRPr="00ED606E">
        <w:rPr>
          <w:rFonts w:ascii="Arial" w:hAnsi="Arial" w:cs="Arial"/>
          <w:caps w:val="0"/>
          <w:sz w:val="22"/>
          <w:szCs w:val="22"/>
          <w:lang w:val="az-Latn-AZ"/>
        </w:rPr>
        <w:t xml:space="preserve">LMA PROSESİNDƏ </w:t>
      </w:r>
      <w:r w:rsidR="00DF66EC">
        <w:rPr>
          <w:rFonts w:ascii="Arial" w:hAnsi="Arial" w:cs="Arial"/>
          <w:caps w:val="0"/>
          <w:sz w:val="22"/>
          <w:szCs w:val="22"/>
          <w:lang w:val="az-Latn-AZ"/>
        </w:rPr>
        <w:t>İŞTİRAK EDƏN BÖLMƏLƏRİN SİYAHISI VƏ ONLAR ARASI</w:t>
      </w:r>
      <w:r w:rsidR="00DF66EC" w:rsidRPr="00ED606E">
        <w:rPr>
          <w:rFonts w:ascii="Arial" w:hAnsi="Arial" w:cs="Arial"/>
          <w:caps w:val="0"/>
          <w:sz w:val="22"/>
          <w:szCs w:val="22"/>
          <w:lang w:val="az-Latn-AZ"/>
        </w:rPr>
        <w:t>NDA VƏZİFƏLƏRİN BÖLGÜSÜ</w:t>
      </w: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ED606E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_Toc536623792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ED606E">
        <w:rPr>
          <w:rFonts w:ascii="Arial" w:hAnsi="Arial" w:cs="Arial"/>
          <w:noProof/>
          <w:sz w:val="22"/>
          <w:szCs w:val="22"/>
          <w:lang w:val="az-Latn-AZ"/>
        </w:rPr>
        <w:t>16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6E1F9EDB" w14:textId="5DDB3A15" w:rsidR="00594190" w:rsidRPr="002F09AF" w:rsidRDefault="00135693" w:rsidP="00994035">
      <w:pPr>
        <w:pStyle w:val="TOC1"/>
        <w:jc w:val="both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2F09AF">
        <w:rPr>
          <w:rFonts w:ascii="Arial" w:hAnsi="Arial" w:cs="Arial"/>
          <w:caps w:val="0"/>
          <w:noProof/>
          <w:sz w:val="22"/>
          <w:szCs w:val="22"/>
          <w:lang w:val="az-Latn-AZ"/>
        </w:rPr>
        <w:t>5.</w:t>
      </w:r>
      <w:r w:rsidRPr="002F09AF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EC291E">
        <w:rPr>
          <w:rFonts w:ascii="Arial" w:hAnsi="Arial" w:cs="Arial"/>
          <w:caps w:val="0"/>
          <w:sz w:val="22"/>
          <w:szCs w:val="22"/>
          <w:lang w:val="az-Latn-AZ"/>
        </w:rPr>
        <w:t>MÜRACİƏTLƏRƏ BAXILMA</w:t>
      </w:r>
      <w:r w:rsidR="00E879A6" w:rsidRPr="002F09AF">
        <w:rPr>
          <w:rFonts w:ascii="Arial" w:hAnsi="Arial" w:cs="Arial"/>
          <w:caps w:val="0"/>
          <w:sz w:val="22"/>
          <w:szCs w:val="22"/>
          <w:lang w:val="az-Latn-AZ"/>
        </w:rPr>
        <w:t xml:space="preserve"> PRİNSİPLƏRİ</w:t>
      </w:r>
      <w:r w:rsidRPr="002F09AF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2F09AF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2F09AF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_Toc536623793 \h </w:instrText>
      </w:r>
      <w:r w:rsidR="00594190" w:rsidRPr="002F09AF">
        <w:rPr>
          <w:rFonts w:ascii="Arial" w:hAnsi="Arial" w:cs="Arial"/>
          <w:noProof/>
          <w:sz w:val="22"/>
          <w:szCs w:val="22"/>
        </w:rPr>
      </w:r>
      <w:r w:rsidR="00594190" w:rsidRPr="002F09AF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2F09AF">
        <w:rPr>
          <w:rFonts w:ascii="Arial" w:hAnsi="Arial" w:cs="Arial"/>
          <w:noProof/>
          <w:sz w:val="22"/>
          <w:szCs w:val="22"/>
          <w:lang w:val="az-Latn-AZ"/>
        </w:rPr>
        <w:t>20</w:t>
      </w:r>
      <w:r w:rsidR="00594190" w:rsidRPr="002F09AF">
        <w:rPr>
          <w:rFonts w:ascii="Arial" w:hAnsi="Arial" w:cs="Arial"/>
          <w:noProof/>
          <w:sz w:val="22"/>
          <w:szCs w:val="22"/>
        </w:rPr>
        <w:fldChar w:fldCharType="end"/>
      </w:r>
    </w:p>
    <w:p w14:paraId="4E1E37AF" w14:textId="17A23D64" w:rsidR="00594190" w:rsidRPr="007472BC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7472BC">
        <w:rPr>
          <w:rFonts w:ascii="Arial" w:hAnsi="Arial" w:cs="Arial"/>
          <w:caps w:val="0"/>
          <w:noProof/>
          <w:sz w:val="22"/>
          <w:szCs w:val="22"/>
          <w:lang w:val="az-Latn-AZ"/>
        </w:rPr>
        <w:t>6.</w:t>
      </w:r>
      <w:r w:rsidRPr="007472BC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7D6814" w:rsidRPr="007472BC">
        <w:rPr>
          <w:rFonts w:ascii="Arial" w:hAnsi="Arial" w:cs="Arial"/>
          <w:caps w:val="0"/>
          <w:noProof/>
          <w:sz w:val="22"/>
          <w:szCs w:val="22"/>
          <w:lang w:val="az-Latn-AZ"/>
        </w:rPr>
        <w:t>MÜŞTƏRİNİN MÜRACİƏTİNƏ CAVABIN HAZIRLANMASI</w:t>
      </w:r>
      <w:r w:rsidRPr="007472BC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7472BC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7472BC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_Toc536623794 \h </w:instrText>
      </w:r>
      <w:r w:rsidR="00594190" w:rsidRPr="007472BC">
        <w:rPr>
          <w:rFonts w:ascii="Arial" w:hAnsi="Arial" w:cs="Arial"/>
          <w:noProof/>
          <w:sz w:val="22"/>
          <w:szCs w:val="22"/>
        </w:rPr>
      </w:r>
      <w:r w:rsidR="00594190" w:rsidRPr="007472BC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7472BC">
        <w:rPr>
          <w:rFonts w:ascii="Arial" w:hAnsi="Arial" w:cs="Arial"/>
          <w:noProof/>
          <w:sz w:val="22"/>
          <w:szCs w:val="22"/>
          <w:lang w:val="az-Latn-AZ"/>
        </w:rPr>
        <w:t>23</w:t>
      </w:r>
      <w:r w:rsidR="00594190" w:rsidRPr="007472BC">
        <w:rPr>
          <w:rFonts w:ascii="Arial" w:hAnsi="Arial" w:cs="Arial"/>
          <w:noProof/>
          <w:sz w:val="22"/>
          <w:szCs w:val="22"/>
        </w:rPr>
        <w:fldChar w:fldCharType="end"/>
      </w:r>
    </w:p>
    <w:p w14:paraId="784B25CA" w14:textId="5FB80BE7" w:rsidR="00594190" w:rsidRPr="00FA22DB" w:rsidRDefault="00135693" w:rsidP="005479BA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FA22DB">
        <w:rPr>
          <w:rFonts w:ascii="Arial" w:hAnsi="Arial" w:cs="Arial"/>
          <w:caps w:val="0"/>
          <w:noProof/>
          <w:sz w:val="22"/>
          <w:szCs w:val="22"/>
          <w:lang w:val="az-Latn-AZ"/>
        </w:rPr>
        <w:t>7.</w:t>
      </w:r>
      <w:r w:rsidRPr="00FA22DB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AB49D4" w:rsidRPr="00FA22DB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>MÜRACİƏTLƏRƏ BAXILMANIN NƏTİCƏLƏRİ BARƏDƏ</w:t>
      </w:r>
      <w:r w:rsidR="00AB49D4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 xml:space="preserve"> MÜŞTƏRİLƏRİN </w:t>
      </w:r>
      <w:r w:rsidR="00AB49D4" w:rsidRPr="00FA22DB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>MƏLUMATLANDIRILMASI</w:t>
      </w:r>
      <w:r w:rsidRPr="00FA22DB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FA22DB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FA22DB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_Toc536623795 \h </w:instrText>
      </w:r>
      <w:r w:rsidR="00594190" w:rsidRPr="00FA22DB">
        <w:rPr>
          <w:rFonts w:ascii="Arial" w:hAnsi="Arial" w:cs="Arial"/>
          <w:noProof/>
          <w:sz w:val="22"/>
          <w:szCs w:val="22"/>
        </w:rPr>
      </w:r>
      <w:r w:rsidR="00594190" w:rsidRPr="00FA22DB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FA22DB">
        <w:rPr>
          <w:rFonts w:ascii="Arial" w:hAnsi="Arial" w:cs="Arial"/>
          <w:noProof/>
          <w:sz w:val="22"/>
          <w:szCs w:val="22"/>
          <w:lang w:val="az-Latn-AZ"/>
        </w:rPr>
        <w:t>25</w:t>
      </w:r>
      <w:r w:rsidR="00594190" w:rsidRPr="00FA22DB">
        <w:rPr>
          <w:rFonts w:ascii="Arial" w:hAnsi="Arial" w:cs="Arial"/>
          <w:noProof/>
          <w:sz w:val="22"/>
          <w:szCs w:val="22"/>
        </w:rPr>
        <w:fldChar w:fldCharType="end"/>
      </w:r>
    </w:p>
    <w:p w14:paraId="75F5A1D4" w14:textId="609D48CA" w:rsidR="00594190" w:rsidRPr="00BF5FA7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BF5FA7">
        <w:rPr>
          <w:rFonts w:ascii="Arial" w:hAnsi="Arial" w:cs="Arial"/>
          <w:caps w:val="0"/>
          <w:noProof/>
          <w:sz w:val="22"/>
          <w:szCs w:val="22"/>
          <w:lang w:val="az-Latn-AZ"/>
        </w:rPr>
        <w:t>8.</w:t>
      </w:r>
      <w:r w:rsidRPr="00BF5FA7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252009">
        <w:rPr>
          <w:rFonts w:ascii="Arial" w:hAnsi="Arial" w:cs="Arial"/>
          <w:caps w:val="0"/>
          <w:sz w:val="22"/>
          <w:szCs w:val="22"/>
          <w:lang w:val="az-Latn-AZ"/>
        </w:rPr>
        <w:t xml:space="preserve">MÜŞTƏRİLƏRİN </w:t>
      </w:r>
      <w:r w:rsidR="00252009" w:rsidRPr="00BF5FA7">
        <w:rPr>
          <w:rFonts w:ascii="Arial" w:hAnsi="Arial" w:cs="Arial"/>
          <w:caps w:val="0"/>
          <w:sz w:val="22"/>
          <w:szCs w:val="22"/>
          <w:lang w:val="az-Latn-AZ"/>
        </w:rPr>
        <w:t>MÜRACİƏTLƏRİNƏ BAXILMA MÜDDƏTLƏRİ</w:t>
      </w:r>
      <w:r w:rsidRPr="00BF5FA7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BF5FA7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BF5FA7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_Toc536623796 \h </w:instrText>
      </w:r>
      <w:r w:rsidR="00594190" w:rsidRPr="00BF5FA7">
        <w:rPr>
          <w:rFonts w:ascii="Arial" w:hAnsi="Arial" w:cs="Arial"/>
          <w:noProof/>
          <w:sz w:val="22"/>
          <w:szCs w:val="22"/>
        </w:rPr>
      </w:r>
      <w:r w:rsidR="00594190" w:rsidRPr="00BF5FA7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BF5FA7">
        <w:rPr>
          <w:rFonts w:ascii="Arial" w:hAnsi="Arial" w:cs="Arial"/>
          <w:noProof/>
          <w:sz w:val="22"/>
          <w:szCs w:val="22"/>
          <w:lang w:val="az-Latn-AZ"/>
        </w:rPr>
        <w:t>27</w:t>
      </w:r>
      <w:r w:rsidR="00594190" w:rsidRPr="00BF5FA7">
        <w:rPr>
          <w:rFonts w:ascii="Arial" w:hAnsi="Arial" w:cs="Arial"/>
          <w:noProof/>
          <w:sz w:val="22"/>
          <w:szCs w:val="22"/>
        </w:rPr>
        <w:fldChar w:fldCharType="end"/>
      </w:r>
    </w:p>
    <w:p w14:paraId="6B4E2E23" w14:textId="1E3A84FC" w:rsidR="00594190" w:rsidRPr="00A30C3A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A30C3A">
        <w:rPr>
          <w:rFonts w:ascii="Arial" w:hAnsi="Arial" w:cs="Arial"/>
          <w:caps w:val="0"/>
          <w:noProof/>
          <w:sz w:val="22"/>
          <w:szCs w:val="22"/>
          <w:lang w:val="az-Latn-AZ"/>
        </w:rPr>
        <w:t>9.</w:t>
      </w:r>
      <w:r w:rsidRPr="00A30C3A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A30C3A" w:rsidRPr="00A30C3A">
        <w:rPr>
          <w:rFonts w:ascii="Arial" w:hAnsi="Arial" w:cs="Arial"/>
          <w:sz w:val="22"/>
          <w:szCs w:val="22"/>
          <w:lang w:val="az-Latn-AZ"/>
        </w:rPr>
        <w:t>M</w:t>
      </w:r>
      <w:r w:rsidR="00252009" w:rsidRPr="00A30C3A">
        <w:rPr>
          <w:rFonts w:ascii="Arial" w:hAnsi="Arial" w:cs="Arial"/>
          <w:caps w:val="0"/>
          <w:sz w:val="22"/>
          <w:szCs w:val="22"/>
          <w:lang w:val="az-Latn-AZ"/>
        </w:rPr>
        <w:t>ÜŞTƏRİLƏRİN ŞİKAYƏTLƏRİ ÜZRƏ QƏRARLARIN QƏBULU</w:t>
      </w:r>
      <w:r w:rsidRPr="00A30C3A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A30C3A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A30C3A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_Toc536623797 \h </w:instrText>
      </w:r>
      <w:r w:rsidR="00594190" w:rsidRPr="00A30C3A">
        <w:rPr>
          <w:rFonts w:ascii="Arial" w:hAnsi="Arial" w:cs="Arial"/>
          <w:noProof/>
          <w:sz w:val="22"/>
          <w:szCs w:val="22"/>
        </w:rPr>
      </w:r>
      <w:r w:rsidR="00594190" w:rsidRPr="00A30C3A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A30C3A">
        <w:rPr>
          <w:rFonts w:ascii="Arial" w:hAnsi="Arial" w:cs="Arial"/>
          <w:noProof/>
          <w:sz w:val="22"/>
          <w:szCs w:val="22"/>
          <w:lang w:val="az-Latn-AZ"/>
        </w:rPr>
        <w:t>28</w:t>
      </w:r>
      <w:r w:rsidR="00594190" w:rsidRPr="00A30C3A">
        <w:rPr>
          <w:rFonts w:ascii="Arial" w:hAnsi="Arial" w:cs="Arial"/>
          <w:noProof/>
          <w:sz w:val="22"/>
          <w:szCs w:val="22"/>
        </w:rPr>
        <w:fldChar w:fldCharType="end"/>
      </w:r>
    </w:p>
    <w:p w14:paraId="314CD2C0" w14:textId="4BAA6D70" w:rsidR="00594190" w:rsidRPr="00B65AB7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B65AB7">
        <w:rPr>
          <w:rFonts w:ascii="Arial" w:hAnsi="Arial" w:cs="Arial"/>
          <w:caps w:val="0"/>
          <w:noProof/>
          <w:sz w:val="22"/>
          <w:szCs w:val="22"/>
          <w:lang w:val="az-Latn-AZ"/>
        </w:rPr>
        <w:t>10.</w:t>
      </w:r>
      <w:r w:rsidRPr="00B65AB7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252009" w:rsidRPr="00B65AB7">
        <w:rPr>
          <w:rFonts w:ascii="Arial" w:hAnsi="Arial" w:cs="Arial"/>
          <w:caps w:val="0"/>
          <w:sz w:val="22"/>
          <w:szCs w:val="22"/>
          <w:lang w:val="az-Latn-AZ"/>
        </w:rPr>
        <w:t>MÜŞTƏRİLƏRİN ŞİKAYƏTLƏRİ ÜZRƏ QƏRARLARIN İCRASI</w:t>
      </w:r>
      <w:r w:rsidRPr="00B65AB7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B65AB7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B65AB7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_Toc536623798 \h </w:instrText>
      </w:r>
      <w:r w:rsidR="00594190" w:rsidRPr="00B65AB7">
        <w:rPr>
          <w:rFonts w:ascii="Arial" w:hAnsi="Arial" w:cs="Arial"/>
          <w:noProof/>
          <w:sz w:val="22"/>
          <w:szCs w:val="22"/>
        </w:rPr>
      </w:r>
      <w:r w:rsidR="00594190" w:rsidRPr="00B65AB7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B65AB7">
        <w:rPr>
          <w:rFonts w:ascii="Arial" w:hAnsi="Arial" w:cs="Arial"/>
          <w:noProof/>
          <w:sz w:val="22"/>
          <w:szCs w:val="22"/>
          <w:lang w:val="az-Latn-AZ"/>
        </w:rPr>
        <w:t>29</w:t>
      </w:r>
      <w:r w:rsidR="00594190" w:rsidRPr="00B65AB7">
        <w:rPr>
          <w:rFonts w:ascii="Arial" w:hAnsi="Arial" w:cs="Arial"/>
          <w:noProof/>
          <w:sz w:val="22"/>
          <w:szCs w:val="22"/>
        </w:rPr>
        <w:fldChar w:fldCharType="end"/>
      </w:r>
    </w:p>
    <w:p w14:paraId="6B3DE817" w14:textId="10849C7A" w:rsidR="00594190" w:rsidRPr="0064707C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64707C">
        <w:rPr>
          <w:rFonts w:ascii="Arial" w:hAnsi="Arial" w:cs="Arial"/>
          <w:caps w:val="0"/>
          <w:noProof/>
          <w:sz w:val="22"/>
          <w:szCs w:val="22"/>
          <w:lang w:val="az-Latn-AZ"/>
        </w:rPr>
        <w:t>11.</w:t>
      </w:r>
      <w:r w:rsidRPr="0064707C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252009" w:rsidRPr="0064707C">
        <w:rPr>
          <w:rFonts w:ascii="Arial" w:hAnsi="Arial" w:cs="Arial"/>
          <w:caps w:val="0"/>
          <w:sz w:val="22"/>
          <w:szCs w:val="22"/>
          <w:lang w:val="az-Latn-AZ"/>
        </w:rPr>
        <w:t>Ə</w:t>
      </w:r>
      <w:r w:rsidR="00252009">
        <w:rPr>
          <w:rFonts w:ascii="Arial" w:hAnsi="Arial" w:cs="Arial"/>
          <w:caps w:val="0"/>
          <w:sz w:val="22"/>
          <w:szCs w:val="22"/>
          <w:lang w:val="az-Latn-AZ"/>
        </w:rPr>
        <w:t>SASSI</w:t>
      </w:r>
      <w:r w:rsidR="00252009" w:rsidRPr="0064707C">
        <w:rPr>
          <w:rFonts w:ascii="Arial" w:hAnsi="Arial" w:cs="Arial"/>
          <w:caps w:val="0"/>
          <w:sz w:val="22"/>
          <w:szCs w:val="22"/>
          <w:lang w:val="az-Latn-AZ"/>
        </w:rPr>
        <w:t>Z MÜRACİƏTLƏR</w:t>
      </w:r>
      <w:r w:rsidR="00252009">
        <w:rPr>
          <w:rFonts w:ascii="Arial" w:hAnsi="Arial" w:cs="Arial"/>
          <w:caps w:val="0"/>
          <w:sz w:val="22"/>
          <w:szCs w:val="22"/>
          <w:lang w:val="az-Latn-AZ"/>
        </w:rPr>
        <w:t>L</w:t>
      </w:r>
      <w:r w:rsidR="00252009" w:rsidRPr="0064707C">
        <w:rPr>
          <w:rFonts w:ascii="Arial" w:hAnsi="Arial" w:cs="Arial"/>
          <w:caps w:val="0"/>
          <w:sz w:val="22"/>
          <w:szCs w:val="22"/>
          <w:lang w:val="az-Latn-AZ"/>
        </w:rPr>
        <w:t xml:space="preserve">Ə </w:t>
      </w:r>
      <w:r w:rsidR="00252009">
        <w:rPr>
          <w:rFonts w:ascii="Arial" w:hAnsi="Arial" w:cs="Arial"/>
          <w:caps w:val="0"/>
          <w:sz w:val="22"/>
          <w:szCs w:val="22"/>
          <w:lang w:val="az-Latn-AZ"/>
        </w:rPr>
        <w:t xml:space="preserve">BAĞLI </w:t>
      </w:r>
      <w:r w:rsidR="00252009" w:rsidRPr="00B27542">
        <w:rPr>
          <w:rFonts w:ascii="Arial" w:hAnsi="Arial" w:cs="Arial"/>
          <w:caps w:val="0"/>
          <w:sz w:val="22"/>
          <w:szCs w:val="22"/>
          <w:lang w:val="az-Latn-AZ"/>
        </w:rPr>
        <w:t>İŞİN APARILMASI</w:t>
      </w:r>
      <w:r w:rsidRPr="0064707C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B27542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_Toc536623799 \h </w:instrText>
      </w:r>
      <w:r w:rsidR="00594190" w:rsidRPr="00B27542">
        <w:rPr>
          <w:rFonts w:ascii="Arial" w:hAnsi="Arial" w:cs="Arial"/>
          <w:noProof/>
          <w:sz w:val="22"/>
          <w:szCs w:val="22"/>
        </w:rPr>
      </w:r>
      <w:r w:rsidR="00594190" w:rsidRPr="00B27542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az-Latn-AZ"/>
        </w:rPr>
        <w:t>30</w:t>
      </w:r>
      <w:r w:rsidR="00594190" w:rsidRPr="00B27542">
        <w:rPr>
          <w:rFonts w:ascii="Arial" w:hAnsi="Arial" w:cs="Arial"/>
          <w:noProof/>
          <w:sz w:val="22"/>
          <w:szCs w:val="22"/>
        </w:rPr>
        <w:fldChar w:fldCharType="end"/>
      </w:r>
    </w:p>
    <w:p w14:paraId="40FD9A1D" w14:textId="787806A3" w:rsidR="00594190" w:rsidRPr="0064707C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az-Latn-AZ"/>
        </w:rPr>
      </w:pPr>
      <w:r w:rsidRPr="0064707C">
        <w:rPr>
          <w:rFonts w:ascii="Arial" w:hAnsi="Arial" w:cs="Arial"/>
          <w:caps w:val="0"/>
          <w:noProof/>
          <w:sz w:val="22"/>
          <w:szCs w:val="22"/>
          <w:lang w:val="az-Latn-AZ"/>
        </w:rPr>
        <w:t>12.</w:t>
      </w:r>
      <w:r w:rsidRPr="0064707C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ab/>
      </w:r>
      <w:r w:rsidR="00540BB4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 xml:space="preserve">MÜŞTƏRİLƏRİN </w:t>
      </w:r>
      <w:r w:rsidR="00540BB4" w:rsidRPr="00232904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>MÜRACİƏTLƏRİ ÜZRƏ ANALİTİK İŞ</w:t>
      </w:r>
      <w:r w:rsidRPr="0064707C">
        <w:rPr>
          <w:rFonts w:ascii="Arial" w:hAnsi="Arial" w:cs="Arial"/>
          <w:caps w:val="0"/>
          <w:noProof/>
          <w:sz w:val="22"/>
          <w:szCs w:val="22"/>
          <w:lang w:val="az-Latn-AZ"/>
        </w:rPr>
        <w:tab/>
      </w:r>
      <w:r w:rsidR="00594190" w:rsidRPr="00232904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az-Latn-AZ"/>
        </w:rPr>
        <w:instrText xml:space="preserve"> PAGEREF _Toc536623800 \h </w:instrText>
      </w:r>
      <w:r w:rsidR="00594190" w:rsidRPr="00232904">
        <w:rPr>
          <w:rFonts w:ascii="Arial" w:hAnsi="Arial" w:cs="Arial"/>
          <w:noProof/>
          <w:sz w:val="22"/>
          <w:szCs w:val="22"/>
        </w:rPr>
      </w:r>
      <w:r w:rsidR="00594190" w:rsidRPr="00232904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az-Latn-AZ"/>
        </w:rPr>
        <w:t>31</w:t>
      </w:r>
      <w:r w:rsidR="00594190" w:rsidRPr="00232904">
        <w:rPr>
          <w:rFonts w:ascii="Arial" w:hAnsi="Arial" w:cs="Arial"/>
          <w:noProof/>
          <w:sz w:val="22"/>
          <w:szCs w:val="22"/>
        </w:rPr>
        <w:fldChar w:fldCharType="end"/>
      </w:r>
    </w:p>
    <w:p w14:paraId="5C0E29C5" w14:textId="43268196" w:rsidR="00594190" w:rsidRPr="0064707C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>13.</w:t>
      </w:r>
      <w:r w:rsidRPr="0064707C">
        <w:rPr>
          <w:rFonts w:ascii="Arial" w:eastAsiaTheme="minorEastAsia" w:hAnsi="Arial" w:cs="Arial"/>
          <w:caps w:val="0"/>
          <w:noProof/>
          <w:sz w:val="22"/>
          <w:szCs w:val="22"/>
          <w:lang w:val="en-US"/>
        </w:rPr>
        <w:tab/>
      </w:r>
      <w:r w:rsidR="006D44B6" w:rsidRPr="00492AB2">
        <w:rPr>
          <w:rFonts w:ascii="Arial" w:hAnsi="Arial" w:cs="Arial"/>
          <w:caps w:val="0"/>
          <w:sz w:val="22"/>
          <w:szCs w:val="22"/>
          <w:lang w:val="az-Latn-AZ"/>
        </w:rPr>
        <w:t>SİSTEM XARAKTERLİ PROBLEMLƏRLƏ İŞ</w:t>
      </w:r>
      <w:r w:rsidR="002262E7">
        <w:rPr>
          <w:rFonts w:ascii="Arial" w:hAnsi="Arial" w:cs="Arial"/>
          <w:caps w:val="0"/>
          <w:sz w:val="22"/>
          <w:szCs w:val="22"/>
          <w:lang w:val="az-Latn-AZ"/>
        </w:rPr>
        <w:t xml:space="preserve">  </w:t>
      </w:r>
      <w:r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492AB2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_Toc536623801 \h </w:instrText>
      </w:r>
      <w:r w:rsidR="00594190" w:rsidRPr="00492AB2">
        <w:rPr>
          <w:rFonts w:ascii="Arial" w:hAnsi="Arial" w:cs="Arial"/>
          <w:noProof/>
          <w:sz w:val="22"/>
          <w:szCs w:val="22"/>
        </w:rPr>
      </w:r>
      <w:r w:rsidR="00594190" w:rsidRPr="00492AB2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33</w:t>
      </w:r>
      <w:r w:rsidR="00594190" w:rsidRPr="00492AB2">
        <w:rPr>
          <w:rFonts w:ascii="Arial" w:hAnsi="Arial" w:cs="Arial"/>
          <w:noProof/>
          <w:sz w:val="22"/>
          <w:szCs w:val="22"/>
        </w:rPr>
        <w:fldChar w:fldCharType="end"/>
      </w:r>
    </w:p>
    <w:p w14:paraId="26653F3D" w14:textId="14E3D7E4" w:rsidR="00594190" w:rsidRPr="0064707C" w:rsidRDefault="00135693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>14.</w:t>
      </w:r>
      <w:r w:rsidRPr="0064707C">
        <w:rPr>
          <w:rFonts w:ascii="Arial" w:eastAsiaTheme="minorEastAsia" w:hAnsi="Arial" w:cs="Arial"/>
          <w:caps w:val="0"/>
          <w:noProof/>
          <w:sz w:val="22"/>
          <w:szCs w:val="22"/>
          <w:lang w:val="en-US"/>
        </w:rPr>
        <w:tab/>
      </w:r>
      <w:r w:rsidR="006D44B6" w:rsidRPr="00ED606E">
        <w:rPr>
          <w:rFonts w:ascii="Arial" w:eastAsiaTheme="minorEastAsia" w:hAnsi="Arial" w:cs="Arial"/>
          <w:caps w:val="0"/>
          <w:noProof/>
          <w:sz w:val="22"/>
          <w:szCs w:val="22"/>
          <w:lang w:val="az-Latn-AZ"/>
        </w:rPr>
        <w:t>YEKUN MÜDDƏALAR</w:t>
      </w:r>
      <w:r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_Toc536623802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34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1537C461" w14:textId="306F1D6D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1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_Toc536623803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35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17758014" w14:textId="5B87C799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2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_Toc536623804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36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11BF33A5" w14:textId="7D0E4F74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3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_Toc536623805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38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6F2CF324" w14:textId="28FD733F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4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_Toc536623806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40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2A78A0BE" w14:textId="4D03C47E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5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_Toc536623807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41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70BB6BD1" w14:textId="12A64202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6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_Toc536623808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42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6124261D" w14:textId="49187A56" w:rsidR="00594190" w:rsidRPr="0064707C" w:rsidRDefault="006D44B6" w:rsidP="00135693">
      <w:pPr>
        <w:pStyle w:val="TOC1"/>
        <w:rPr>
          <w:rFonts w:ascii="Arial" w:eastAsiaTheme="minorEastAsia" w:hAnsi="Arial" w:cs="Arial"/>
          <w:noProof/>
          <w:sz w:val="22"/>
          <w:szCs w:val="22"/>
          <w:lang w:val="en-US"/>
        </w:rPr>
      </w:pPr>
      <w:r w:rsidRPr="00ED606E">
        <w:rPr>
          <w:rFonts w:ascii="Arial" w:hAnsi="Arial" w:cs="Arial"/>
          <w:caps w:val="0"/>
          <w:noProof/>
          <w:sz w:val="22"/>
          <w:szCs w:val="22"/>
          <w:lang w:val="az-Latn-AZ"/>
        </w:rPr>
        <w:t>ƏLAVƏ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 xml:space="preserve"> 7</w:t>
      </w:r>
      <w:r w:rsidR="00135693" w:rsidRPr="0064707C">
        <w:rPr>
          <w:rFonts w:ascii="Arial" w:hAnsi="Arial" w:cs="Arial"/>
          <w:caps w:val="0"/>
          <w:noProof/>
          <w:sz w:val="22"/>
          <w:szCs w:val="22"/>
          <w:lang w:val="en-US"/>
        </w:rPr>
        <w:tab/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begin"/>
      </w:r>
      <w:r w:rsidR="00594190" w:rsidRPr="0064707C">
        <w:rPr>
          <w:rFonts w:ascii="Arial" w:hAnsi="Arial" w:cs="Arial"/>
          <w:noProof/>
          <w:sz w:val="22"/>
          <w:szCs w:val="22"/>
          <w:lang w:val="en-US"/>
        </w:rPr>
        <w:instrText xml:space="preserve"> PAGEREF _Toc536623809 \h </w:instrText>
      </w:r>
      <w:r w:rsidR="00594190" w:rsidRPr="00ED606E">
        <w:rPr>
          <w:rFonts w:ascii="Arial" w:hAnsi="Arial" w:cs="Arial"/>
          <w:noProof/>
          <w:sz w:val="22"/>
          <w:szCs w:val="22"/>
        </w:rPr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separate"/>
      </w:r>
      <w:r w:rsidR="00FB6AB6" w:rsidRPr="0064707C">
        <w:rPr>
          <w:rFonts w:ascii="Arial" w:hAnsi="Arial" w:cs="Arial"/>
          <w:noProof/>
          <w:sz w:val="22"/>
          <w:szCs w:val="22"/>
          <w:lang w:val="en-US"/>
        </w:rPr>
        <w:t>42</w:t>
      </w:r>
      <w:r w:rsidR="00594190" w:rsidRPr="00ED606E">
        <w:rPr>
          <w:rFonts w:ascii="Arial" w:hAnsi="Arial" w:cs="Arial"/>
          <w:noProof/>
          <w:sz w:val="22"/>
          <w:szCs w:val="22"/>
        </w:rPr>
        <w:fldChar w:fldCharType="end"/>
      </w:r>
    </w:p>
    <w:p w14:paraId="7CE90665" w14:textId="77777777" w:rsidR="00E261C6" w:rsidRPr="0064707C" w:rsidRDefault="00102C4E" w:rsidP="00135693">
      <w:pPr>
        <w:pStyle w:val="TOC1"/>
        <w:rPr>
          <w:lang w:val="en-US"/>
        </w:rPr>
        <w:sectPr w:rsidR="00E261C6" w:rsidRPr="0064707C" w:rsidSect="001356BA">
          <w:footerReference w:type="even" r:id="rId8"/>
          <w:footerReference w:type="default" r:id="rId9"/>
          <w:pgSz w:w="11906" w:h="16838"/>
          <w:pgMar w:top="899" w:right="849" w:bottom="1134" w:left="1418" w:header="709" w:footer="709" w:gutter="0"/>
          <w:cols w:space="708"/>
          <w:titlePg/>
          <w:docGrid w:linePitch="360"/>
        </w:sectPr>
      </w:pPr>
      <w:r w:rsidRPr="00ED606E">
        <w:rPr>
          <w:noProof/>
          <w:sz w:val="22"/>
          <w:szCs w:val="22"/>
        </w:rPr>
        <w:fldChar w:fldCharType="end"/>
      </w:r>
      <w:r w:rsidR="001356BA" w:rsidRPr="0064707C">
        <w:rPr>
          <w:noProof/>
          <w:lang w:val="en-US"/>
        </w:rPr>
        <w:tab/>
      </w:r>
    </w:p>
    <w:p w14:paraId="12A74150" w14:textId="13346C79" w:rsidR="006F4744" w:rsidRPr="00510C93" w:rsidRDefault="00510C93" w:rsidP="00C67BC7">
      <w:pPr>
        <w:pStyle w:val="Heading1"/>
        <w:numPr>
          <w:ilvl w:val="0"/>
          <w:numId w:val="3"/>
        </w:numPr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bookmarkStart w:id="1" w:name="_Toc78027487"/>
      <w:bookmarkStart w:id="2" w:name="_Toc130799668"/>
      <w:bookmarkStart w:id="3" w:name="_Toc140551059"/>
      <w:bookmarkStart w:id="4" w:name="_Toc302648803"/>
      <w:bookmarkStart w:id="5" w:name="_Toc302649583"/>
      <w:bookmarkStart w:id="6" w:name="_Toc461780505"/>
      <w:bookmarkStart w:id="7" w:name="_Toc536623789"/>
      <w:bookmarkStart w:id="8" w:name="_Toc130799669"/>
      <w:bookmarkStart w:id="9" w:name="_Toc140551061"/>
      <w:r w:rsidRPr="00510C93">
        <w:rPr>
          <w:rFonts w:ascii="Arial" w:hAnsi="Arial" w:cs="Arial"/>
          <w:sz w:val="22"/>
          <w:szCs w:val="22"/>
          <w:lang w:val="az-Latn-AZ"/>
        </w:rPr>
        <w:lastRenderedPageBreak/>
        <w:t xml:space="preserve">ÜMUMİ MÜDDƏALAR </w:t>
      </w:r>
      <w:bookmarkEnd w:id="1"/>
      <w:bookmarkEnd w:id="2"/>
      <w:bookmarkEnd w:id="3"/>
      <w:bookmarkEnd w:id="4"/>
      <w:bookmarkEnd w:id="5"/>
      <w:bookmarkEnd w:id="6"/>
      <w:bookmarkEnd w:id="7"/>
    </w:p>
    <w:p w14:paraId="35814DD7" w14:textId="77777777" w:rsidR="00E44DE1" w:rsidRPr="00F15FBC" w:rsidRDefault="00E44DE1" w:rsidP="00010E84">
      <w:pPr>
        <w:pStyle w:val="a6"/>
        <w:spacing w:line="360" w:lineRule="auto"/>
        <w:ind w:left="720"/>
        <w:rPr>
          <w:rFonts w:cs="Arial"/>
          <w:sz w:val="22"/>
          <w:szCs w:val="22"/>
          <w:highlight w:val="yellow"/>
        </w:rPr>
      </w:pPr>
    </w:p>
    <w:p w14:paraId="3C93F84A" w14:textId="3336C0D6" w:rsidR="006F4744" w:rsidRPr="006705D6" w:rsidRDefault="00E062DB" w:rsidP="00D00A58">
      <w:pPr>
        <w:pStyle w:val="a5"/>
        <w:widowControl w:val="0"/>
        <w:numPr>
          <w:ilvl w:val="1"/>
          <w:numId w:val="1"/>
        </w:numPr>
        <w:tabs>
          <w:tab w:val="clear" w:pos="1065"/>
          <w:tab w:val="left" w:pos="284"/>
          <w:tab w:val="num" w:pos="426"/>
          <w:tab w:val="left" w:pos="709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6705D6">
        <w:rPr>
          <w:rStyle w:val="a3"/>
          <w:rFonts w:cs="Arial"/>
          <w:sz w:val="22"/>
          <w:szCs w:val="22"/>
        </w:rPr>
        <w:t>Bank VTB (Azərbaycan) ASC-də</w:t>
      </w:r>
      <w:r w:rsidR="006705D6" w:rsidRPr="006705D6">
        <w:rPr>
          <w:rStyle w:val="a3"/>
          <w:rFonts w:cs="Arial"/>
          <w:sz w:val="22"/>
          <w:szCs w:val="22"/>
        </w:rPr>
        <w:t xml:space="preserve"> </w:t>
      </w:r>
      <w:r w:rsidR="009E4633">
        <w:rPr>
          <w:rStyle w:val="a3"/>
          <w:rFonts w:cs="Arial"/>
          <w:sz w:val="22"/>
          <w:szCs w:val="22"/>
        </w:rPr>
        <w:t>Müştərilərin</w:t>
      </w:r>
      <w:r w:rsidR="009A2D3D">
        <w:rPr>
          <w:rStyle w:val="a3"/>
          <w:rFonts w:cs="Arial"/>
          <w:sz w:val="22"/>
          <w:szCs w:val="22"/>
          <w:lang w:val="az-Latn-AZ"/>
        </w:rPr>
        <w:t xml:space="preserve"> </w:t>
      </w:r>
      <w:r w:rsidR="006705D6" w:rsidRPr="006705D6">
        <w:rPr>
          <w:rStyle w:val="a3"/>
          <w:rFonts w:cs="Arial"/>
          <w:sz w:val="22"/>
          <w:szCs w:val="22"/>
        </w:rPr>
        <w:t>müraciətləri ilə iş</w:t>
      </w:r>
      <w:r w:rsidRPr="006705D6">
        <w:rPr>
          <w:rStyle w:val="a3"/>
          <w:rFonts w:cs="Arial"/>
          <w:sz w:val="22"/>
          <w:szCs w:val="22"/>
        </w:rPr>
        <w:t xml:space="preserve"> </w:t>
      </w:r>
      <w:r w:rsidR="00976D67" w:rsidRPr="006705D6">
        <w:rPr>
          <w:rStyle w:val="a3"/>
          <w:rFonts w:cs="Arial"/>
          <w:sz w:val="22"/>
          <w:szCs w:val="22"/>
        </w:rPr>
        <w:t>Q</w:t>
      </w:r>
      <w:r w:rsidRPr="006705D6">
        <w:rPr>
          <w:rStyle w:val="a3"/>
          <w:rFonts w:cs="Arial"/>
          <w:sz w:val="22"/>
          <w:szCs w:val="22"/>
        </w:rPr>
        <w:t>aydaları (Qaydalar) Bank VTB (Azərbaycan) ASC-nin (Bank) daxili normativ sənədi</w:t>
      </w:r>
      <w:r w:rsidR="006705D6" w:rsidRPr="006705D6">
        <w:rPr>
          <w:rStyle w:val="a3"/>
          <w:rFonts w:cs="Arial"/>
          <w:sz w:val="22"/>
          <w:szCs w:val="22"/>
          <w:lang w:val="az-Latn-AZ"/>
        </w:rPr>
        <w:t xml:space="preserve"> olub, </w:t>
      </w:r>
      <w:r w:rsidR="00AE042A" w:rsidRPr="006705D6">
        <w:rPr>
          <w:rStyle w:val="a3"/>
          <w:rFonts w:cs="Arial"/>
          <w:sz w:val="22"/>
          <w:szCs w:val="22"/>
        </w:rPr>
        <w:t xml:space="preserve">müştərilərin </w:t>
      </w:r>
      <w:r w:rsidR="0003786C" w:rsidRPr="0003786C">
        <w:rPr>
          <w:rStyle w:val="a3"/>
          <w:rFonts w:cs="Arial"/>
          <w:sz w:val="22"/>
          <w:szCs w:val="22"/>
        </w:rPr>
        <w:t xml:space="preserve">və bank bazarı tənzimləyicilərinin </w:t>
      </w:r>
      <w:r w:rsidR="00AE042A" w:rsidRPr="006705D6">
        <w:rPr>
          <w:rStyle w:val="a3"/>
          <w:rFonts w:cs="Arial"/>
          <w:sz w:val="22"/>
          <w:szCs w:val="22"/>
        </w:rPr>
        <w:t xml:space="preserve">müraciətlərinə baxılarkən </w:t>
      </w:r>
      <w:r w:rsidR="006705D6" w:rsidRPr="006705D6">
        <w:rPr>
          <w:rStyle w:val="a3"/>
          <w:rFonts w:cs="Arial"/>
          <w:sz w:val="22"/>
          <w:szCs w:val="22"/>
          <w:lang w:val="az-Latn-AZ"/>
        </w:rPr>
        <w:t>s</w:t>
      </w:r>
      <w:r w:rsidRPr="006705D6">
        <w:rPr>
          <w:rStyle w:val="a3"/>
          <w:rFonts w:cs="Arial"/>
          <w:sz w:val="22"/>
          <w:szCs w:val="22"/>
        </w:rPr>
        <w:t xml:space="preserve">truktur </w:t>
      </w:r>
      <w:r w:rsidR="006705D6" w:rsidRPr="006705D6">
        <w:rPr>
          <w:rStyle w:val="a3"/>
          <w:rFonts w:cs="Arial"/>
          <w:sz w:val="22"/>
          <w:szCs w:val="22"/>
        </w:rPr>
        <w:t xml:space="preserve">bölmələr </w:t>
      </w:r>
      <w:r w:rsidRPr="006705D6">
        <w:rPr>
          <w:rStyle w:val="a3"/>
          <w:rFonts w:cs="Arial"/>
          <w:sz w:val="22"/>
          <w:szCs w:val="22"/>
        </w:rPr>
        <w:t xml:space="preserve">arasında qarşılıqlı əlaqə </w:t>
      </w:r>
      <w:r w:rsidR="006705D6" w:rsidRPr="006705D6">
        <w:rPr>
          <w:rStyle w:val="a3"/>
          <w:rFonts w:cs="Arial"/>
          <w:sz w:val="22"/>
          <w:szCs w:val="22"/>
          <w:lang w:val="az-Latn-AZ"/>
        </w:rPr>
        <w:t>v</w:t>
      </w:r>
      <w:r w:rsidR="006705D6" w:rsidRPr="006705D6">
        <w:rPr>
          <w:rStyle w:val="a3"/>
          <w:rFonts w:cs="Arial"/>
          <w:sz w:val="22"/>
          <w:szCs w:val="22"/>
        </w:rPr>
        <w:t>ə qərarların qəbulu, habelə onlar</w:t>
      </w:r>
      <w:r w:rsidR="0003786C">
        <w:rPr>
          <w:rStyle w:val="a3"/>
          <w:rFonts w:cs="Arial"/>
          <w:sz w:val="22"/>
          <w:szCs w:val="22"/>
          <w:lang w:val="az-Latn-AZ"/>
        </w:rPr>
        <w:t>ın</w:t>
      </w:r>
      <w:r w:rsidR="006705D6" w:rsidRPr="006705D6">
        <w:rPr>
          <w:rStyle w:val="a3"/>
          <w:rFonts w:cs="Arial"/>
          <w:sz w:val="22"/>
          <w:szCs w:val="22"/>
        </w:rPr>
        <w:t xml:space="preserve"> cavabla</w:t>
      </w:r>
      <w:r w:rsidR="0003786C">
        <w:rPr>
          <w:rStyle w:val="a3"/>
          <w:rFonts w:cs="Arial"/>
          <w:sz w:val="22"/>
          <w:szCs w:val="22"/>
          <w:lang w:val="az-Latn-AZ"/>
        </w:rPr>
        <w:t xml:space="preserve">ndırılması </w:t>
      </w:r>
      <w:r w:rsidR="0003786C" w:rsidRPr="0003786C">
        <w:rPr>
          <w:rStyle w:val="a3"/>
          <w:rFonts w:cs="Arial"/>
          <w:sz w:val="22"/>
          <w:szCs w:val="22"/>
        </w:rPr>
        <w:t>və zəruri hallarda bank xidmətlərinin müştərilərinə kompensasiyaların ödənilməsi</w:t>
      </w:r>
      <w:r w:rsidR="0003786C">
        <w:rPr>
          <w:rStyle w:val="a3"/>
          <w:rFonts w:cs="Arial"/>
          <w:sz w:val="22"/>
          <w:szCs w:val="22"/>
          <w:lang w:val="az-Latn-AZ"/>
        </w:rPr>
        <w:t xml:space="preserve"> </w:t>
      </w:r>
      <w:r w:rsidRPr="006705D6">
        <w:rPr>
          <w:rStyle w:val="a3"/>
          <w:rFonts w:cs="Arial"/>
          <w:sz w:val="22"/>
          <w:szCs w:val="22"/>
        </w:rPr>
        <w:t>qaydasını müəyyən edir.</w:t>
      </w:r>
      <w:r w:rsidR="0003786C" w:rsidRPr="0003786C">
        <w:rPr>
          <w:rStyle w:val="a3"/>
          <w:rFonts w:cs="Arial"/>
          <w:sz w:val="22"/>
          <w:szCs w:val="22"/>
        </w:rPr>
        <w:t xml:space="preserve"> </w:t>
      </w:r>
    </w:p>
    <w:p w14:paraId="13A8F7CB" w14:textId="0B909C97" w:rsidR="00586550" w:rsidRPr="00706FB0" w:rsidRDefault="002F5E29" w:rsidP="00F50F19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0"/>
          <w:tab w:val="left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706FB0">
        <w:rPr>
          <w:rStyle w:val="a3"/>
          <w:rFonts w:cs="Arial"/>
          <w:sz w:val="22"/>
          <w:szCs w:val="22"/>
        </w:rPr>
        <w:t>Bu Qaydalar Azərbaycan R</w:t>
      </w:r>
      <w:r w:rsidR="00706FB0" w:rsidRPr="00706FB0">
        <w:rPr>
          <w:rStyle w:val="a3"/>
          <w:rFonts w:cs="Arial"/>
          <w:sz w:val="22"/>
          <w:szCs w:val="22"/>
        </w:rPr>
        <w:t xml:space="preserve">espublikasının 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 xml:space="preserve">(AR) </w:t>
      </w:r>
      <w:r w:rsidR="00706FB0" w:rsidRPr="00706FB0">
        <w:rPr>
          <w:rStyle w:val="a3"/>
          <w:rFonts w:cs="Arial"/>
          <w:sz w:val="22"/>
          <w:szCs w:val="22"/>
        </w:rPr>
        <w:t>qanunvericiliyi</w:t>
      </w:r>
      <w:r w:rsidR="00C9535A">
        <w:rPr>
          <w:rStyle w:val="a3"/>
          <w:rFonts w:cs="Arial"/>
          <w:sz w:val="22"/>
          <w:szCs w:val="22"/>
          <w:lang w:val="az-Latn-AZ"/>
        </w:rPr>
        <w:t>nə</w:t>
      </w:r>
      <w:r w:rsidRPr="00706FB0">
        <w:rPr>
          <w:rStyle w:val="a3"/>
          <w:rFonts w:cs="Arial"/>
          <w:sz w:val="22"/>
          <w:szCs w:val="22"/>
        </w:rPr>
        <w:t>, “Cinayət yolu ilə əldə edilmiş pul vəsaitlərinin və ya digər əmlakın leqallaşdırılmasına və terrorçuluğun maliyyələşdirilməsinə qarşı mübarizə haqqında” A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 xml:space="preserve">R </w:t>
      </w:r>
      <w:r w:rsidRPr="00706FB0">
        <w:rPr>
          <w:rStyle w:val="a3"/>
          <w:rFonts w:cs="Arial"/>
          <w:sz w:val="22"/>
          <w:szCs w:val="22"/>
        </w:rPr>
        <w:t>Qanunu</w:t>
      </w:r>
      <w:r w:rsidR="00706FB0" w:rsidRPr="00706FB0">
        <w:rPr>
          <w:rStyle w:val="a3"/>
          <w:rFonts w:cs="Arial"/>
          <w:sz w:val="22"/>
          <w:szCs w:val="22"/>
        </w:rPr>
        <w:t>na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>,</w:t>
      </w:r>
      <w:r w:rsidR="00706FB0" w:rsidRPr="00706FB0">
        <w:rPr>
          <w:rStyle w:val="a3"/>
          <w:rFonts w:cs="Arial"/>
          <w:sz w:val="22"/>
          <w:szCs w:val="22"/>
        </w:rPr>
        <w:t xml:space="preserve"> Mərkəzi Bankın (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>AR MB</w:t>
      </w:r>
      <w:r w:rsidR="00706FB0" w:rsidRPr="00706FB0">
        <w:rPr>
          <w:rStyle w:val="a3"/>
          <w:rFonts w:cs="Arial"/>
          <w:sz w:val="22"/>
          <w:szCs w:val="22"/>
        </w:rPr>
        <w:t xml:space="preserve">) </w:t>
      </w:r>
      <w:r w:rsidR="00C9535A" w:rsidRPr="00706FB0">
        <w:rPr>
          <w:rStyle w:val="a3"/>
          <w:rFonts w:cs="Arial"/>
          <w:sz w:val="22"/>
          <w:szCs w:val="22"/>
        </w:rPr>
        <w:t>qüvvədə olan normativ aktları</w:t>
      </w:r>
      <w:r w:rsidR="00F50F19">
        <w:rPr>
          <w:rStyle w:val="a3"/>
          <w:rFonts w:cs="Arial"/>
          <w:sz w:val="22"/>
          <w:szCs w:val="22"/>
          <w:lang w:val="az-Latn-AZ"/>
        </w:rPr>
        <w:t>na</w:t>
      </w:r>
      <w:r w:rsidR="00C9535A">
        <w:rPr>
          <w:rStyle w:val="a3"/>
          <w:rFonts w:cs="Arial"/>
          <w:sz w:val="22"/>
          <w:szCs w:val="22"/>
          <w:lang w:val="az-Latn-AZ"/>
        </w:rPr>
        <w:t>,</w:t>
      </w:r>
      <w:r w:rsidR="00C9535A" w:rsidRPr="00706FB0">
        <w:rPr>
          <w:rStyle w:val="a3"/>
          <w:rFonts w:cs="Arial"/>
          <w:sz w:val="22"/>
          <w:szCs w:val="22"/>
        </w:rPr>
        <w:t xml:space="preserve"> </w:t>
      </w:r>
      <w:r w:rsidR="00706FB0" w:rsidRPr="00706FB0">
        <w:rPr>
          <w:rStyle w:val="a3"/>
          <w:rFonts w:cs="Arial"/>
          <w:sz w:val="22"/>
          <w:szCs w:val="22"/>
        </w:rPr>
        <w:t>Bankın Nizamnaməsi</w:t>
      </w:r>
      <w:r w:rsidR="00F50F19">
        <w:rPr>
          <w:rStyle w:val="a3"/>
          <w:rFonts w:cs="Arial"/>
          <w:sz w:val="22"/>
          <w:szCs w:val="22"/>
          <w:lang w:val="az-Latn-AZ"/>
        </w:rPr>
        <w:t>nə</w:t>
      </w:r>
      <w:r w:rsidR="00706FB0" w:rsidRPr="00706FB0">
        <w:rPr>
          <w:rStyle w:val="a3"/>
          <w:rFonts w:cs="Arial"/>
          <w:sz w:val="22"/>
          <w:szCs w:val="22"/>
        </w:rPr>
        <w:t xml:space="preserve"> və Bankın digər daxili sənədləri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>nə</w:t>
      </w:r>
      <w:r w:rsidR="00706FB0" w:rsidRPr="00706FB0">
        <w:rPr>
          <w:rStyle w:val="a3"/>
          <w:rFonts w:cs="Arial"/>
          <w:sz w:val="22"/>
          <w:szCs w:val="22"/>
        </w:rPr>
        <w:t>, habelə beynəlxalq bank təcrübəsi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 xml:space="preserve">nə </w:t>
      </w:r>
      <w:r w:rsidR="00706FB0" w:rsidRPr="00706FB0">
        <w:rPr>
          <w:rStyle w:val="a3"/>
          <w:rFonts w:cs="Arial"/>
          <w:sz w:val="22"/>
          <w:szCs w:val="22"/>
        </w:rPr>
        <w:t>uyğun olaraq hazırlanmışdır</w:t>
      </w:r>
      <w:r w:rsidR="00706FB0" w:rsidRPr="00706FB0">
        <w:rPr>
          <w:rStyle w:val="a3"/>
          <w:rFonts w:cs="Arial"/>
          <w:sz w:val="22"/>
          <w:szCs w:val="22"/>
          <w:lang w:val="az-Latn-AZ"/>
        </w:rPr>
        <w:t>.</w:t>
      </w:r>
      <w:r w:rsidRPr="00706FB0">
        <w:rPr>
          <w:rStyle w:val="a3"/>
          <w:rFonts w:cs="Arial"/>
          <w:sz w:val="22"/>
          <w:szCs w:val="22"/>
        </w:rPr>
        <w:t xml:space="preserve"> </w:t>
      </w:r>
    </w:p>
    <w:p w14:paraId="5436D01B" w14:textId="7D69C197" w:rsidR="006F4744" w:rsidRPr="0010386F" w:rsidRDefault="009E4633" w:rsidP="005D1CA0">
      <w:pPr>
        <w:pStyle w:val="a5"/>
        <w:widowControl w:val="0"/>
        <w:numPr>
          <w:ilvl w:val="1"/>
          <w:numId w:val="1"/>
        </w:numPr>
        <w:tabs>
          <w:tab w:val="clear" w:pos="1065"/>
          <w:tab w:val="left" w:pos="0"/>
          <w:tab w:val="num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>
        <w:rPr>
          <w:rStyle w:val="a3"/>
          <w:rFonts w:cs="Arial"/>
          <w:sz w:val="22"/>
          <w:szCs w:val="22"/>
        </w:rPr>
        <w:t>Müştərilərin</w:t>
      </w:r>
      <w:r w:rsidR="009A2D3D">
        <w:rPr>
          <w:rStyle w:val="a3"/>
          <w:rFonts w:cs="Arial"/>
          <w:sz w:val="22"/>
          <w:szCs w:val="22"/>
          <w:lang w:val="az-Latn-AZ"/>
        </w:rPr>
        <w:t xml:space="preserve"> </w:t>
      </w:r>
      <w:r w:rsidR="00034877">
        <w:rPr>
          <w:rStyle w:val="a3"/>
          <w:rFonts w:cs="Arial"/>
          <w:sz w:val="22"/>
          <w:szCs w:val="22"/>
          <w:lang w:val="az-Latn-AZ"/>
        </w:rPr>
        <w:t>M</w:t>
      </w:r>
      <w:r w:rsidR="00156309" w:rsidRPr="0010386F">
        <w:rPr>
          <w:rStyle w:val="a3"/>
          <w:rFonts w:cs="Arial"/>
          <w:sz w:val="22"/>
          <w:szCs w:val="22"/>
        </w:rPr>
        <w:t>üraciətləri A</w:t>
      </w:r>
      <w:r w:rsidR="0010386F" w:rsidRPr="0010386F">
        <w:rPr>
          <w:rStyle w:val="a3"/>
          <w:rFonts w:cs="Arial"/>
          <w:sz w:val="22"/>
          <w:szCs w:val="22"/>
          <w:lang w:val="az-Latn-AZ"/>
        </w:rPr>
        <w:t xml:space="preserve">R </w:t>
      </w:r>
      <w:r w:rsidR="00156309" w:rsidRPr="0010386F">
        <w:rPr>
          <w:rStyle w:val="a3"/>
          <w:rFonts w:cs="Arial"/>
          <w:sz w:val="22"/>
          <w:szCs w:val="22"/>
        </w:rPr>
        <w:t>M</w:t>
      </w:r>
      <w:r w:rsidR="0010386F" w:rsidRPr="0010386F">
        <w:rPr>
          <w:rStyle w:val="a3"/>
          <w:rFonts w:cs="Arial"/>
          <w:sz w:val="22"/>
          <w:szCs w:val="22"/>
          <w:lang w:val="az-Latn-AZ"/>
        </w:rPr>
        <w:t xml:space="preserve">B </w:t>
      </w:r>
      <w:r w:rsidR="00156309" w:rsidRPr="0010386F">
        <w:rPr>
          <w:rStyle w:val="a3"/>
          <w:rFonts w:cs="Arial"/>
          <w:sz w:val="22"/>
          <w:szCs w:val="22"/>
        </w:rPr>
        <w:t>tərəfindən verilmiş lisenziya əsasında Banka verilmiş səlahiyyətlərə uyğun olaraq müştəri</w:t>
      </w:r>
      <w:r w:rsidR="0010386F" w:rsidRPr="0010386F">
        <w:rPr>
          <w:rStyle w:val="a3"/>
          <w:rFonts w:cs="Arial"/>
          <w:sz w:val="22"/>
          <w:szCs w:val="22"/>
          <w:lang w:val="az-Latn-AZ"/>
        </w:rPr>
        <w:t>lərə</w:t>
      </w:r>
      <w:r w:rsidR="0010386F" w:rsidRPr="0010386F">
        <w:rPr>
          <w:rStyle w:val="a3"/>
          <w:rFonts w:cs="Arial"/>
          <w:sz w:val="22"/>
          <w:szCs w:val="22"/>
        </w:rPr>
        <w:t xml:space="preserve"> xidmət</w:t>
      </w:r>
      <w:r w:rsidR="00156309" w:rsidRPr="0010386F">
        <w:rPr>
          <w:rStyle w:val="a3"/>
          <w:rFonts w:cs="Arial"/>
          <w:sz w:val="22"/>
          <w:szCs w:val="22"/>
        </w:rPr>
        <w:t xml:space="preserve"> göstərən </w:t>
      </w:r>
      <w:r w:rsidR="005D1CA0" w:rsidRPr="0010386F">
        <w:rPr>
          <w:rStyle w:val="a3"/>
          <w:rFonts w:cs="Arial"/>
          <w:sz w:val="22"/>
          <w:szCs w:val="22"/>
        </w:rPr>
        <w:t xml:space="preserve">Bankın </w:t>
      </w:r>
      <w:r w:rsidR="00156309" w:rsidRPr="0010386F">
        <w:rPr>
          <w:rStyle w:val="a3"/>
          <w:rFonts w:cs="Arial"/>
          <w:sz w:val="22"/>
          <w:szCs w:val="22"/>
        </w:rPr>
        <w:t>struktur bölmələrinin bütün fəaliyyət sahələrin</w:t>
      </w:r>
      <w:r w:rsidR="0010386F" w:rsidRPr="0010386F">
        <w:rPr>
          <w:rStyle w:val="a3"/>
          <w:rFonts w:cs="Arial"/>
          <w:sz w:val="22"/>
          <w:szCs w:val="22"/>
          <w:lang w:val="az-Latn-AZ"/>
        </w:rPr>
        <w:t>i əhatə</w:t>
      </w:r>
      <w:r w:rsidR="00156309" w:rsidRPr="0010386F">
        <w:rPr>
          <w:rStyle w:val="a3"/>
          <w:rFonts w:cs="Arial"/>
          <w:sz w:val="22"/>
          <w:szCs w:val="22"/>
        </w:rPr>
        <w:t xml:space="preserve"> </w:t>
      </w:r>
      <w:r w:rsidR="0010386F" w:rsidRPr="0010386F">
        <w:rPr>
          <w:rStyle w:val="a3"/>
          <w:rFonts w:cs="Arial"/>
          <w:sz w:val="22"/>
          <w:szCs w:val="22"/>
          <w:lang w:val="az-Latn-AZ"/>
        </w:rPr>
        <w:t xml:space="preserve">edə </w:t>
      </w:r>
      <w:r w:rsidR="00156309" w:rsidRPr="0010386F">
        <w:rPr>
          <w:rStyle w:val="a3"/>
          <w:rFonts w:cs="Arial"/>
          <w:sz w:val="22"/>
          <w:szCs w:val="22"/>
        </w:rPr>
        <w:t>bilər</w:t>
      </w:r>
      <w:r w:rsidR="006F4744" w:rsidRPr="0010386F">
        <w:rPr>
          <w:rStyle w:val="a3"/>
          <w:rFonts w:cs="Arial"/>
          <w:sz w:val="22"/>
          <w:szCs w:val="22"/>
        </w:rPr>
        <w:t>.</w:t>
      </w:r>
      <w:r w:rsidR="005D1CA0" w:rsidRPr="005D1CA0">
        <w:t xml:space="preserve"> </w:t>
      </w:r>
    </w:p>
    <w:p w14:paraId="4476FE16" w14:textId="77777777" w:rsidR="00536AAE" w:rsidRPr="00536AAE" w:rsidRDefault="000B0F24" w:rsidP="00424F13">
      <w:pPr>
        <w:pStyle w:val="a5"/>
        <w:widowControl w:val="0"/>
        <w:numPr>
          <w:ilvl w:val="1"/>
          <w:numId w:val="1"/>
        </w:numPr>
        <w:tabs>
          <w:tab w:val="clear" w:pos="1065"/>
          <w:tab w:val="left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536AAE">
        <w:rPr>
          <w:rStyle w:val="a3"/>
          <w:rFonts w:cs="Arial"/>
          <w:sz w:val="22"/>
          <w:szCs w:val="22"/>
        </w:rPr>
        <w:t xml:space="preserve">Bankın </w:t>
      </w:r>
      <w:r w:rsidR="00383A5F" w:rsidRPr="00536AAE">
        <w:rPr>
          <w:rStyle w:val="a3"/>
          <w:rFonts w:cs="Arial"/>
          <w:sz w:val="22"/>
          <w:szCs w:val="22"/>
          <w:lang w:val="az-Latn-AZ"/>
        </w:rPr>
        <w:t>əməkdaşları</w:t>
      </w:r>
      <w:r w:rsidRPr="00536AAE">
        <w:rPr>
          <w:rStyle w:val="a3"/>
          <w:rFonts w:cs="Arial"/>
          <w:sz w:val="22"/>
          <w:szCs w:val="22"/>
        </w:rPr>
        <w:t xml:space="preserve"> bu Qaydalarla müəyyən edilmiş hərəkətlərin </w:t>
      </w:r>
      <w:r w:rsidR="00383A5F" w:rsidRPr="00536AAE">
        <w:rPr>
          <w:rStyle w:val="a3"/>
          <w:rFonts w:cs="Arial"/>
          <w:sz w:val="22"/>
          <w:szCs w:val="22"/>
          <w:lang w:val="az-Latn-AZ"/>
        </w:rPr>
        <w:t xml:space="preserve">icra </w:t>
      </w:r>
      <w:r w:rsidRPr="00536AAE">
        <w:rPr>
          <w:rStyle w:val="a3"/>
          <w:rFonts w:cs="Arial"/>
          <w:sz w:val="22"/>
          <w:szCs w:val="22"/>
        </w:rPr>
        <w:t>q</w:t>
      </w:r>
      <w:r w:rsidR="00383A5F" w:rsidRPr="00536AAE">
        <w:rPr>
          <w:rStyle w:val="a3"/>
          <w:rFonts w:cs="Arial"/>
          <w:sz w:val="22"/>
          <w:szCs w:val="22"/>
        </w:rPr>
        <w:t>aydasının yerinə yetirilməməsi</w:t>
      </w:r>
      <w:r w:rsidR="00153D06" w:rsidRPr="00536AAE">
        <w:rPr>
          <w:rStyle w:val="a3"/>
          <w:rFonts w:cs="Arial"/>
          <w:sz w:val="22"/>
          <w:szCs w:val="22"/>
        </w:rPr>
        <w:t xml:space="preserve"> və ya </w:t>
      </w:r>
      <w:r w:rsidR="00516F06" w:rsidRPr="00536AAE">
        <w:rPr>
          <w:rStyle w:val="a3"/>
          <w:rFonts w:cs="Arial"/>
          <w:sz w:val="22"/>
          <w:szCs w:val="22"/>
          <w:lang w:val="az-Latn-AZ"/>
        </w:rPr>
        <w:t xml:space="preserve">düzgün </w:t>
      </w:r>
      <w:r w:rsidR="00153D06" w:rsidRPr="00536AAE">
        <w:rPr>
          <w:rStyle w:val="a3"/>
          <w:rFonts w:cs="Arial"/>
          <w:sz w:val="22"/>
          <w:szCs w:val="22"/>
        </w:rPr>
        <w:t>yerinə yetir</w:t>
      </w:r>
      <w:r w:rsidRPr="00536AAE">
        <w:rPr>
          <w:rStyle w:val="a3"/>
          <w:rFonts w:cs="Arial"/>
          <w:sz w:val="22"/>
          <w:szCs w:val="22"/>
        </w:rPr>
        <w:t xml:space="preserve">məməsinə görə </w:t>
      </w:r>
      <w:r w:rsidR="00383A5F" w:rsidRPr="00536AAE">
        <w:rPr>
          <w:rStyle w:val="a3"/>
          <w:rFonts w:cs="Arial"/>
          <w:sz w:val="22"/>
          <w:szCs w:val="22"/>
          <w:lang w:val="az-Latn-AZ"/>
        </w:rPr>
        <w:t>şəxs</w:t>
      </w:r>
      <w:r w:rsidR="00FE1097" w:rsidRPr="00536AAE">
        <w:rPr>
          <w:rStyle w:val="a3"/>
          <w:rFonts w:cs="Arial"/>
          <w:sz w:val="22"/>
          <w:szCs w:val="22"/>
          <w:lang w:val="az-Latn-AZ"/>
        </w:rPr>
        <w:t>ən</w:t>
      </w:r>
      <w:r w:rsidRPr="00536AAE">
        <w:rPr>
          <w:rStyle w:val="a3"/>
          <w:rFonts w:cs="Arial"/>
          <w:sz w:val="22"/>
          <w:szCs w:val="22"/>
        </w:rPr>
        <w:t xml:space="preserve"> məsuliyyət daşıyırlar</w:t>
      </w:r>
      <w:r w:rsidR="002029D4" w:rsidRPr="00536AAE">
        <w:rPr>
          <w:rStyle w:val="a3"/>
          <w:rFonts w:cs="Arial"/>
          <w:sz w:val="22"/>
          <w:szCs w:val="22"/>
        </w:rPr>
        <w:t>.</w:t>
      </w:r>
      <w:r w:rsidR="00383A5F" w:rsidRPr="00536AAE">
        <w:rPr>
          <w:rStyle w:val="a3"/>
          <w:rFonts w:cs="Arial"/>
          <w:sz w:val="22"/>
          <w:szCs w:val="22"/>
          <w:lang w:val="az-Latn-AZ"/>
        </w:rPr>
        <w:t xml:space="preserve"> </w:t>
      </w:r>
    </w:p>
    <w:p w14:paraId="3A672164" w14:textId="4C229439" w:rsidR="002029D4" w:rsidRPr="00536AAE" w:rsidRDefault="00536FD7" w:rsidP="00424F13">
      <w:pPr>
        <w:pStyle w:val="a5"/>
        <w:widowControl w:val="0"/>
        <w:numPr>
          <w:ilvl w:val="1"/>
          <w:numId w:val="1"/>
        </w:numPr>
        <w:tabs>
          <w:tab w:val="clear" w:pos="1065"/>
          <w:tab w:val="left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536AAE">
        <w:rPr>
          <w:rStyle w:val="a3"/>
          <w:rFonts w:cs="Arial"/>
          <w:sz w:val="22"/>
          <w:szCs w:val="22"/>
        </w:rPr>
        <w:t>Bu Qaydalarda əksini tapmayan münasibətlər yaran</w:t>
      </w:r>
      <w:r w:rsidR="003D6949" w:rsidRPr="00536AAE">
        <w:rPr>
          <w:rStyle w:val="a3"/>
          <w:rFonts w:cs="Arial"/>
          <w:sz w:val="22"/>
          <w:szCs w:val="22"/>
          <w:lang w:val="az-Latn-AZ"/>
        </w:rPr>
        <w:t>arsa</w:t>
      </w:r>
      <w:r w:rsidRPr="00536AAE">
        <w:rPr>
          <w:rStyle w:val="a3"/>
          <w:rFonts w:cs="Arial"/>
          <w:sz w:val="22"/>
          <w:szCs w:val="22"/>
        </w:rPr>
        <w:t xml:space="preserve">, </w:t>
      </w:r>
      <w:r w:rsidR="009E4633" w:rsidRPr="00536AAE">
        <w:rPr>
          <w:rStyle w:val="a3"/>
          <w:rFonts w:cs="Arial"/>
          <w:sz w:val="22"/>
          <w:szCs w:val="22"/>
        </w:rPr>
        <w:t>Müştərilərin</w:t>
      </w:r>
      <w:r w:rsidR="009A2D3D" w:rsidRPr="00536AAE">
        <w:rPr>
          <w:rStyle w:val="a3"/>
          <w:rFonts w:cs="Arial"/>
          <w:sz w:val="22"/>
          <w:szCs w:val="22"/>
          <w:lang w:val="az-Latn-AZ"/>
        </w:rPr>
        <w:t xml:space="preserve"> </w:t>
      </w:r>
      <w:r w:rsidR="00153A11">
        <w:rPr>
          <w:rStyle w:val="a3"/>
          <w:rFonts w:cs="Arial"/>
          <w:sz w:val="22"/>
          <w:szCs w:val="22"/>
          <w:lang w:val="az-Latn-AZ"/>
        </w:rPr>
        <w:t>M</w:t>
      </w:r>
      <w:r w:rsidR="009D3FC0" w:rsidRPr="00536AAE">
        <w:rPr>
          <w:rStyle w:val="a3"/>
          <w:rFonts w:cs="Arial"/>
          <w:sz w:val="22"/>
          <w:szCs w:val="22"/>
        </w:rPr>
        <w:t>ü</w:t>
      </w:r>
      <w:r w:rsidRPr="00536AAE">
        <w:rPr>
          <w:rStyle w:val="a3"/>
          <w:rFonts w:cs="Arial"/>
          <w:sz w:val="22"/>
          <w:szCs w:val="22"/>
        </w:rPr>
        <w:t>raciətlərinə baxılma prosesin</w:t>
      </w:r>
      <w:r w:rsidR="009D3FC0" w:rsidRPr="00536AAE">
        <w:rPr>
          <w:rStyle w:val="a3"/>
          <w:rFonts w:cs="Arial"/>
          <w:sz w:val="22"/>
          <w:szCs w:val="22"/>
        </w:rPr>
        <w:t xml:space="preserve">ə </w:t>
      </w:r>
      <w:r w:rsidR="003D6949" w:rsidRPr="00536AAE">
        <w:rPr>
          <w:rStyle w:val="a3"/>
          <w:rFonts w:cs="Arial"/>
          <w:sz w:val="22"/>
          <w:szCs w:val="22"/>
        </w:rPr>
        <w:t xml:space="preserve">iştirak edən </w:t>
      </w:r>
      <w:r w:rsidRPr="00536AAE">
        <w:rPr>
          <w:rStyle w:val="a3"/>
          <w:rFonts w:cs="Arial"/>
          <w:sz w:val="22"/>
          <w:szCs w:val="22"/>
        </w:rPr>
        <w:t>Bank</w:t>
      </w:r>
      <w:r w:rsidR="009D3FC0" w:rsidRPr="00536AAE">
        <w:rPr>
          <w:rStyle w:val="a3"/>
          <w:rFonts w:cs="Arial"/>
          <w:sz w:val="22"/>
          <w:szCs w:val="22"/>
        </w:rPr>
        <w:t xml:space="preserve"> əməkdaşları A</w:t>
      </w:r>
      <w:r w:rsidRPr="00536AAE">
        <w:rPr>
          <w:rStyle w:val="a3"/>
          <w:rFonts w:cs="Arial"/>
          <w:sz w:val="22"/>
          <w:szCs w:val="22"/>
          <w:lang w:val="az-Latn-AZ"/>
        </w:rPr>
        <w:t>R-</w:t>
      </w:r>
      <w:r w:rsidR="003D6949" w:rsidRPr="00536AAE">
        <w:rPr>
          <w:rStyle w:val="a3"/>
          <w:rFonts w:cs="Arial"/>
          <w:sz w:val="22"/>
          <w:szCs w:val="22"/>
          <w:lang w:val="az-Latn-AZ"/>
        </w:rPr>
        <w:t>n</w:t>
      </w:r>
      <w:r w:rsidR="00631D72">
        <w:rPr>
          <w:rStyle w:val="a3"/>
          <w:rFonts w:cs="Arial"/>
          <w:sz w:val="22"/>
          <w:szCs w:val="22"/>
          <w:lang w:val="az-Latn-AZ"/>
        </w:rPr>
        <w:t>i</w:t>
      </w:r>
      <w:r w:rsidRPr="00536AAE">
        <w:rPr>
          <w:rStyle w:val="a3"/>
          <w:rFonts w:cs="Arial"/>
          <w:sz w:val="22"/>
          <w:szCs w:val="22"/>
          <w:lang w:val="az-Latn-AZ"/>
        </w:rPr>
        <w:t xml:space="preserve">n </w:t>
      </w:r>
      <w:r w:rsidR="009D3FC0" w:rsidRPr="00536AAE">
        <w:rPr>
          <w:rStyle w:val="a3"/>
          <w:rFonts w:cs="Arial"/>
          <w:sz w:val="22"/>
          <w:szCs w:val="22"/>
        </w:rPr>
        <w:t>qüvvədə olan qanunvericiliyin</w:t>
      </w:r>
      <w:r w:rsidRPr="00536AAE">
        <w:rPr>
          <w:rStyle w:val="a3"/>
          <w:rFonts w:cs="Arial"/>
          <w:sz w:val="22"/>
          <w:szCs w:val="22"/>
          <w:lang w:val="az-Latn-AZ"/>
        </w:rPr>
        <w:t>i</w:t>
      </w:r>
      <w:r w:rsidR="009D3FC0" w:rsidRPr="00536AAE">
        <w:rPr>
          <w:rStyle w:val="a3"/>
          <w:rFonts w:cs="Arial"/>
          <w:sz w:val="22"/>
          <w:szCs w:val="22"/>
        </w:rPr>
        <w:t xml:space="preserve"> və Bankın daxili sənədlərin</w:t>
      </w:r>
      <w:r w:rsidRPr="00536AAE">
        <w:rPr>
          <w:rStyle w:val="a3"/>
          <w:rFonts w:cs="Arial"/>
          <w:sz w:val="22"/>
          <w:szCs w:val="22"/>
          <w:lang w:val="az-Latn-AZ"/>
        </w:rPr>
        <w:t>i</w:t>
      </w:r>
      <w:r w:rsidR="009D3FC0" w:rsidRPr="00536AAE">
        <w:rPr>
          <w:rStyle w:val="a3"/>
          <w:rFonts w:cs="Arial"/>
          <w:sz w:val="22"/>
          <w:szCs w:val="22"/>
        </w:rPr>
        <w:t xml:space="preserve"> </w:t>
      </w:r>
      <w:r w:rsidRPr="00536AAE">
        <w:rPr>
          <w:rStyle w:val="a3"/>
          <w:rFonts w:cs="Arial"/>
          <w:sz w:val="22"/>
          <w:szCs w:val="22"/>
        </w:rPr>
        <w:t>rəhbər tut</w:t>
      </w:r>
      <w:r w:rsidR="009D3FC0" w:rsidRPr="00536AAE">
        <w:rPr>
          <w:rStyle w:val="a3"/>
          <w:rFonts w:cs="Arial"/>
          <w:sz w:val="22"/>
          <w:szCs w:val="22"/>
        </w:rPr>
        <w:t>malıdır</w:t>
      </w:r>
      <w:r w:rsidRPr="00536AAE">
        <w:rPr>
          <w:rStyle w:val="a3"/>
          <w:rFonts w:cs="Arial"/>
          <w:sz w:val="22"/>
          <w:szCs w:val="22"/>
          <w:lang w:val="az-Latn-AZ"/>
        </w:rPr>
        <w:t>lar</w:t>
      </w:r>
      <w:r w:rsidR="009D3FC0" w:rsidRPr="00536AAE">
        <w:rPr>
          <w:rStyle w:val="a3"/>
          <w:rFonts w:cs="Arial"/>
          <w:sz w:val="22"/>
          <w:szCs w:val="22"/>
        </w:rPr>
        <w:t>.</w:t>
      </w:r>
      <w:r w:rsidR="003D6949" w:rsidRPr="003D6949">
        <w:t xml:space="preserve"> </w:t>
      </w:r>
    </w:p>
    <w:p w14:paraId="2178BB58" w14:textId="397C95C1" w:rsidR="006F4744" w:rsidRPr="008B7F61" w:rsidRDefault="008B7F61" w:rsidP="003B1D95">
      <w:pPr>
        <w:pStyle w:val="a5"/>
        <w:widowControl w:val="0"/>
        <w:numPr>
          <w:ilvl w:val="1"/>
          <w:numId w:val="1"/>
        </w:numPr>
        <w:tabs>
          <w:tab w:val="clear" w:pos="1065"/>
          <w:tab w:val="left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8B7F61">
        <w:rPr>
          <w:rStyle w:val="a3"/>
          <w:rFonts w:cs="Arial"/>
          <w:sz w:val="22"/>
          <w:szCs w:val="22"/>
          <w:lang w:val="az-Latn-AZ"/>
        </w:rPr>
        <w:t xml:space="preserve">Bu Qaylaların </w:t>
      </w:r>
      <w:r w:rsidR="00D53638">
        <w:rPr>
          <w:rStyle w:val="a3"/>
          <w:rFonts w:cs="Arial"/>
          <w:sz w:val="22"/>
          <w:szCs w:val="22"/>
          <w:lang w:val="az-Latn-AZ"/>
        </w:rPr>
        <w:t>hədəfləri</w:t>
      </w:r>
      <w:r w:rsidR="006F4744" w:rsidRPr="008B7F61">
        <w:rPr>
          <w:rStyle w:val="a3"/>
          <w:rFonts w:cs="Arial"/>
          <w:sz w:val="22"/>
          <w:szCs w:val="22"/>
        </w:rPr>
        <w:t>:</w:t>
      </w:r>
    </w:p>
    <w:p w14:paraId="2FB7D36B" w14:textId="52A56605" w:rsidR="006F4744" w:rsidRPr="007C0DB9" w:rsidRDefault="00631D72" w:rsidP="005063AE">
      <w:pPr>
        <w:pStyle w:val="BodyTextIndent3"/>
        <w:numPr>
          <w:ilvl w:val="2"/>
          <w:numId w:val="124"/>
        </w:numPr>
        <w:tabs>
          <w:tab w:val="left" w:pos="1134"/>
        </w:tabs>
        <w:spacing w:line="360" w:lineRule="auto"/>
        <w:ind w:left="0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  </w:t>
      </w:r>
      <w:r w:rsidR="009E4633">
        <w:rPr>
          <w:rFonts w:ascii="Arial" w:hAnsi="Arial" w:cs="Arial"/>
          <w:sz w:val="22"/>
          <w:szCs w:val="22"/>
        </w:rPr>
        <w:t>Müştəri</w:t>
      </w:r>
      <w:r w:rsidR="008C4588">
        <w:rPr>
          <w:rFonts w:ascii="Arial" w:hAnsi="Arial" w:cs="Arial"/>
          <w:sz w:val="22"/>
          <w:szCs w:val="22"/>
          <w:lang w:val="az-Latn-AZ"/>
        </w:rPr>
        <w:t>lərin</w:t>
      </w:r>
      <w:r w:rsidR="009A2D3D">
        <w:rPr>
          <w:rFonts w:ascii="Arial" w:hAnsi="Arial" w:cs="Arial"/>
          <w:sz w:val="22"/>
          <w:szCs w:val="22"/>
          <w:lang w:val="az-Latn-AZ"/>
        </w:rPr>
        <w:t xml:space="preserve"> </w:t>
      </w:r>
      <w:r w:rsidR="00911BE9" w:rsidRPr="007C0DB9">
        <w:rPr>
          <w:rFonts w:ascii="Arial" w:hAnsi="Arial" w:cs="Arial"/>
          <w:sz w:val="22"/>
          <w:szCs w:val="22"/>
        </w:rPr>
        <w:t>m</w:t>
      </w:r>
      <w:r w:rsidR="00AF465E" w:rsidRPr="007C0DB9">
        <w:rPr>
          <w:rFonts w:ascii="Arial" w:hAnsi="Arial" w:cs="Arial"/>
          <w:sz w:val="22"/>
          <w:szCs w:val="22"/>
        </w:rPr>
        <w:t>üraciətlərinin</w:t>
      </w:r>
      <w:r w:rsidR="002B58A5">
        <w:rPr>
          <w:rFonts w:ascii="Arial" w:hAnsi="Arial" w:cs="Arial"/>
          <w:sz w:val="22"/>
          <w:szCs w:val="22"/>
          <w:lang w:val="az-Latn-AZ"/>
        </w:rPr>
        <w:t>,</w:t>
      </w:r>
      <w:r w:rsidR="00AF465E" w:rsidRPr="007C0DB9">
        <w:rPr>
          <w:rFonts w:ascii="Arial" w:hAnsi="Arial" w:cs="Arial"/>
          <w:sz w:val="22"/>
          <w:szCs w:val="22"/>
        </w:rPr>
        <w:t xml:space="preserve"> onlar</w:t>
      </w:r>
      <w:r w:rsidR="008C4588">
        <w:rPr>
          <w:rFonts w:ascii="Arial" w:hAnsi="Arial" w:cs="Arial"/>
          <w:sz w:val="22"/>
          <w:szCs w:val="22"/>
          <w:lang w:val="az-Latn-AZ"/>
        </w:rPr>
        <w:t xml:space="preserve">ı </w:t>
      </w:r>
      <w:r w:rsidR="00CC317F" w:rsidRPr="00D628C0">
        <w:rPr>
          <w:rFonts w:ascii="Arial" w:hAnsi="Arial" w:cs="Arial"/>
          <w:sz w:val="22"/>
          <w:szCs w:val="22"/>
        </w:rPr>
        <w:t>dəstəklə</w:t>
      </w:r>
      <w:r w:rsidR="008C4588">
        <w:rPr>
          <w:rFonts w:ascii="Arial" w:hAnsi="Arial" w:cs="Arial"/>
          <w:sz w:val="22"/>
          <w:szCs w:val="22"/>
          <w:lang w:val="az-Latn-AZ"/>
        </w:rPr>
        <w:t>y</w:t>
      </w:r>
      <w:r w:rsidR="00CC317F" w:rsidRPr="00D628C0">
        <w:rPr>
          <w:rFonts w:ascii="Arial" w:hAnsi="Arial" w:cs="Arial"/>
          <w:sz w:val="22"/>
          <w:szCs w:val="22"/>
        </w:rPr>
        <w:t>ən</w:t>
      </w:r>
      <w:r w:rsidR="007C0DB9" w:rsidRPr="007C0DB9">
        <w:rPr>
          <w:rFonts w:ascii="Arial" w:hAnsi="Arial" w:cs="Arial"/>
          <w:sz w:val="22"/>
          <w:szCs w:val="22"/>
          <w:lang w:val="az-Latn-AZ"/>
        </w:rPr>
        <w:t xml:space="preserve"> </w:t>
      </w:r>
      <w:r w:rsidR="00AF465E" w:rsidRPr="007C0DB9">
        <w:rPr>
          <w:rFonts w:ascii="Arial" w:hAnsi="Arial" w:cs="Arial"/>
          <w:sz w:val="22"/>
          <w:szCs w:val="22"/>
        </w:rPr>
        <w:t>bütün kommunikasiy</w:t>
      </w:r>
      <w:r w:rsidR="002B58A5">
        <w:rPr>
          <w:rFonts w:ascii="Arial" w:hAnsi="Arial" w:cs="Arial"/>
          <w:sz w:val="22"/>
          <w:szCs w:val="22"/>
        </w:rPr>
        <w:t>a kanalları vasitəsilə qəbulu və qey</w:t>
      </w:r>
      <w:r w:rsidR="002B58A5">
        <w:rPr>
          <w:rFonts w:ascii="Arial" w:hAnsi="Arial" w:cs="Arial"/>
          <w:sz w:val="22"/>
          <w:szCs w:val="22"/>
          <w:lang w:val="az-Latn-AZ"/>
        </w:rPr>
        <w:t>diyyatının</w:t>
      </w:r>
      <w:r w:rsidR="00AF465E" w:rsidRPr="007C0DB9">
        <w:rPr>
          <w:rFonts w:ascii="Arial" w:hAnsi="Arial" w:cs="Arial"/>
          <w:sz w:val="22"/>
          <w:szCs w:val="22"/>
        </w:rPr>
        <w:t xml:space="preserve"> təşkili</w:t>
      </w:r>
      <w:r w:rsidR="006F4744" w:rsidRPr="007C0DB9">
        <w:rPr>
          <w:rFonts w:ascii="Arial" w:hAnsi="Arial" w:cs="Arial"/>
          <w:sz w:val="22"/>
          <w:szCs w:val="22"/>
        </w:rPr>
        <w:t>;</w:t>
      </w:r>
      <w:r w:rsidR="00D628C0" w:rsidRPr="00D628C0">
        <w:t xml:space="preserve"> </w:t>
      </w:r>
    </w:p>
    <w:p w14:paraId="3A368F68" w14:textId="030AA1B8" w:rsidR="006F4744" w:rsidRPr="00D82721" w:rsidRDefault="001F65C6" w:rsidP="005063AE">
      <w:pPr>
        <w:pStyle w:val="BodyTextIndent3"/>
        <w:numPr>
          <w:ilvl w:val="2"/>
          <w:numId w:val="124"/>
        </w:numPr>
        <w:tabs>
          <w:tab w:val="left" w:pos="0"/>
        </w:tabs>
        <w:spacing w:line="360" w:lineRule="auto"/>
        <w:ind w:left="1134" w:hanging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  </w:t>
      </w:r>
      <w:r w:rsidR="00911BE9">
        <w:rPr>
          <w:rFonts w:ascii="Arial" w:hAnsi="Arial" w:cs="Arial"/>
          <w:sz w:val="22"/>
          <w:szCs w:val="22"/>
        </w:rPr>
        <w:t>Müştəri</w:t>
      </w:r>
      <w:r w:rsidR="00D15C49">
        <w:rPr>
          <w:rFonts w:ascii="Arial" w:hAnsi="Arial" w:cs="Arial"/>
          <w:sz w:val="22"/>
          <w:szCs w:val="22"/>
          <w:lang w:val="az-Latn-AZ"/>
        </w:rPr>
        <w:t>lərin</w:t>
      </w:r>
      <w:r w:rsidR="00130E62" w:rsidRPr="00D82721">
        <w:rPr>
          <w:rFonts w:ascii="Arial" w:hAnsi="Arial" w:cs="Arial"/>
          <w:sz w:val="22"/>
          <w:szCs w:val="22"/>
        </w:rPr>
        <w:t xml:space="preserve"> </w:t>
      </w:r>
      <w:r w:rsidR="00C34BD0" w:rsidRPr="00D82721">
        <w:rPr>
          <w:rFonts w:ascii="Arial" w:hAnsi="Arial" w:cs="Arial"/>
          <w:sz w:val="22"/>
          <w:szCs w:val="22"/>
        </w:rPr>
        <w:t>m</w:t>
      </w:r>
      <w:r w:rsidR="00130E62" w:rsidRPr="00D82721">
        <w:rPr>
          <w:rFonts w:ascii="Arial" w:hAnsi="Arial" w:cs="Arial"/>
          <w:sz w:val="22"/>
          <w:szCs w:val="22"/>
        </w:rPr>
        <w:t xml:space="preserve">üraciətlərinin </w:t>
      </w:r>
      <w:r w:rsidR="00911BE9" w:rsidRPr="00911BE9">
        <w:rPr>
          <w:rFonts w:ascii="Arial" w:hAnsi="Arial" w:cs="Arial"/>
          <w:sz w:val="22"/>
          <w:szCs w:val="22"/>
        </w:rPr>
        <w:t>araşdırılması və baxılması</w:t>
      </w:r>
      <w:r w:rsidR="006F4744" w:rsidRPr="00D82721">
        <w:rPr>
          <w:rFonts w:ascii="Arial" w:hAnsi="Arial" w:cs="Arial"/>
          <w:sz w:val="22"/>
          <w:szCs w:val="22"/>
        </w:rPr>
        <w:t>;</w:t>
      </w:r>
      <w:r w:rsidR="00911BE9" w:rsidRPr="00911BE9">
        <w:rPr>
          <w:rFonts w:ascii="Arial" w:hAnsi="Arial" w:cs="Arial"/>
          <w:sz w:val="22"/>
          <w:szCs w:val="22"/>
        </w:rPr>
        <w:t xml:space="preserve"> </w:t>
      </w:r>
    </w:p>
    <w:p w14:paraId="5A2852F6" w14:textId="3875E0D1" w:rsidR="006F4744" w:rsidRPr="00D82721" w:rsidRDefault="00737F0D" w:rsidP="005063AE">
      <w:pPr>
        <w:pStyle w:val="BodyTextIndent3"/>
        <w:numPr>
          <w:ilvl w:val="2"/>
          <w:numId w:val="124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737F0D">
        <w:rPr>
          <w:rFonts w:ascii="Arial" w:hAnsi="Arial" w:cs="Arial"/>
          <w:sz w:val="22"/>
          <w:szCs w:val="22"/>
        </w:rPr>
        <w:t>tənzimləyici</w:t>
      </w:r>
      <w:r w:rsidR="0067335E">
        <w:rPr>
          <w:rFonts w:ascii="Arial" w:hAnsi="Arial" w:cs="Arial"/>
          <w:sz w:val="22"/>
          <w:szCs w:val="22"/>
          <w:lang w:val="az-Latn-AZ"/>
        </w:rPr>
        <w:t>lərin</w:t>
      </w:r>
      <w:r w:rsidRPr="00737F0D">
        <w:rPr>
          <w:rFonts w:ascii="Arial" w:hAnsi="Arial" w:cs="Arial"/>
          <w:sz w:val="22"/>
          <w:szCs w:val="22"/>
        </w:rPr>
        <w:t xml:space="preserve"> sorğuların</w:t>
      </w:r>
      <w:r w:rsidR="0067335E">
        <w:rPr>
          <w:rFonts w:ascii="Arial" w:hAnsi="Arial" w:cs="Arial"/>
          <w:sz w:val="22"/>
          <w:szCs w:val="22"/>
          <w:lang w:val="az-Latn-AZ"/>
        </w:rPr>
        <w:t>ın</w:t>
      </w:r>
      <w:r w:rsidRPr="00737F0D">
        <w:rPr>
          <w:rFonts w:ascii="Arial" w:hAnsi="Arial" w:cs="Arial"/>
          <w:sz w:val="22"/>
          <w:szCs w:val="22"/>
        </w:rPr>
        <w:t xml:space="preserve"> araşdırılması və baxılması</w:t>
      </w:r>
      <w:r w:rsidR="0067335E">
        <w:rPr>
          <w:rFonts w:ascii="Arial" w:hAnsi="Arial" w:cs="Arial"/>
          <w:sz w:val="22"/>
          <w:szCs w:val="22"/>
          <w:lang w:val="az-Latn-AZ"/>
        </w:rPr>
        <w:t>;</w:t>
      </w:r>
    </w:p>
    <w:p w14:paraId="034DB95F" w14:textId="0ECE9315" w:rsidR="00E62B32" w:rsidRPr="00E62B32" w:rsidRDefault="00E62B32" w:rsidP="005063AE">
      <w:pPr>
        <w:pStyle w:val="BodyTextIndent3"/>
        <w:numPr>
          <w:ilvl w:val="2"/>
          <w:numId w:val="124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E62B32">
        <w:rPr>
          <w:rFonts w:ascii="Arial" w:hAnsi="Arial" w:cs="Arial"/>
          <w:sz w:val="22"/>
          <w:szCs w:val="22"/>
        </w:rPr>
        <w:t>Müştəri</w:t>
      </w:r>
      <w:r>
        <w:rPr>
          <w:rFonts w:ascii="Arial" w:hAnsi="Arial" w:cs="Arial"/>
          <w:sz w:val="22"/>
          <w:szCs w:val="22"/>
          <w:lang w:val="az-Latn-AZ"/>
        </w:rPr>
        <w:t>lərin</w:t>
      </w:r>
      <w:r w:rsidRPr="00E62B32">
        <w:rPr>
          <w:rFonts w:ascii="Arial" w:hAnsi="Arial" w:cs="Arial"/>
          <w:sz w:val="22"/>
          <w:szCs w:val="22"/>
        </w:rPr>
        <w:t xml:space="preserve"> şikayətlərinə baxılması</w:t>
      </w:r>
      <w:r>
        <w:rPr>
          <w:rFonts w:ascii="Arial" w:hAnsi="Arial" w:cs="Arial"/>
          <w:sz w:val="22"/>
          <w:szCs w:val="22"/>
          <w:lang w:val="az-Latn-AZ"/>
        </w:rPr>
        <w:t>nın</w:t>
      </w:r>
      <w:r w:rsidRPr="00E62B32">
        <w:rPr>
          <w:rFonts w:ascii="Arial" w:hAnsi="Arial" w:cs="Arial"/>
          <w:sz w:val="22"/>
          <w:szCs w:val="22"/>
        </w:rPr>
        <w:t xml:space="preserve"> xüsusi </w:t>
      </w:r>
      <w:r>
        <w:rPr>
          <w:rFonts w:ascii="Arial" w:hAnsi="Arial" w:cs="Arial"/>
          <w:sz w:val="22"/>
          <w:szCs w:val="22"/>
          <w:lang w:val="az-Latn-AZ"/>
        </w:rPr>
        <w:t>qaydası</w:t>
      </w:r>
      <w:r w:rsidR="00D15C49">
        <w:rPr>
          <w:rFonts w:ascii="Arial" w:hAnsi="Arial" w:cs="Arial"/>
          <w:sz w:val="22"/>
          <w:szCs w:val="22"/>
          <w:lang w:val="az-Latn-AZ"/>
        </w:rPr>
        <w:t>;</w:t>
      </w:r>
    </w:p>
    <w:p w14:paraId="3FA87D36" w14:textId="2BD0CDFE" w:rsidR="00C87BBD" w:rsidRDefault="00C87BBD" w:rsidP="005063AE">
      <w:pPr>
        <w:pStyle w:val="BodyTextIndent3"/>
        <w:numPr>
          <w:ilvl w:val="2"/>
          <w:numId w:val="124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>M</w:t>
      </w:r>
      <w:r w:rsidRPr="00C87BBD">
        <w:rPr>
          <w:rFonts w:ascii="Arial" w:hAnsi="Arial" w:cs="Arial"/>
          <w:sz w:val="22"/>
          <w:szCs w:val="22"/>
        </w:rPr>
        <w:t>üştərilərə kompensasiyaların ödənilməsi</w:t>
      </w:r>
      <w:r w:rsidR="00631D72">
        <w:rPr>
          <w:rFonts w:ascii="Arial" w:hAnsi="Arial" w:cs="Arial"/>
          <w:sz w:val="22"/>
          <w:szCs w:val="22"/>
          <w:lang w:val="az-Latn-AZ"/>
        </w:rPr>
        <w:t>;</w:t>
      </w:r>
      <w:r w:rsidRPr="00C87BBD">
        <w:rPr>
          <w:rFonts w:ascii="Arial" w:hAnsi="Arial" w:cs="Arial"/>
          <w:sz w:val="22"/>
          <w:szCs w:val="22"/>
        </w:rPr>
        <w:t xml:space="preserve"> </w:t>
      </w:r>
    </w:p>
    <w:p w14:paraId="157A8717" w14:textId="4C720E6E" w:rsidR="00C87BBD" w:rsidRPr="00C87BBD" w:rsidRDefault="001F65C6" w:rsidP="005063AE">
      <w:pPr>
        <w:pStyle w:val="BodyTextIndent3"/>
        <w:numPr>
          <w:ilvl w:val="2"/>
          <w:numId w:val="124"/>
        </w:numPr>
        <w:tabs>
          <w:tab w:val="left" w:pos="567"/>
          <w:tab w:val="left" w:pos="1134"/>
        </w:tabs>
        <w:spacing w:line="360" w:lineRule="auto"/>
        <w:ind w:left="0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   </w:t>
      </w:r>
      <w:r w:rsidR="00C87BBD" w:rsidRPr="00C87BBD">
        <w:rPr>
          <w:rFonts w:ascii="Arial" w:hAnsi="Arial" w:cs="Arial"/>
          <w:sz w:val="22"/>
          <w:szCs w:val="22"/>
        </w:rPr>
        <w:t>Müştərilərin müraciətləri üzrə müntəzəm hesabatların aparılması və hesabatların Bank</w:t>
      </w:r>
      <w:r w:rsidR="00C87BBD">
        <w:rPr>
          <w:rFonts w:ascii="Arial" w:hAnsi="Arial" w:cs="Arial"/>
          <w:sz w:val="22"/>
          <w:szCs w:val="22"/>
          <w:lang w:val="az-Latn-AZ"/>
        </w:rPr>
        <w:t>ın</w:t>
      </w:r>
      <w:r w:rsidR="00C87BBD" w:rsidRPr="00C87BBD">
        <w:rPr>
          <w:rFonts w:ascii="Arial" w:hAnsi="Arial" w:cs="Arial"/>
          <w:sz w:val="22"/>
          <w:szCs w:val="22"/>
        </w:rPr>
        <w:t xml:space="preserve"> Rəhbərliyinə baxılmaq üçün təqdim edilməsi qaydasının tənzimlənməsi</w:t>
      </w:r>
      <w:r w:rsidR="00C87BBD">
        <w:rPr>
          <w:rFonts w:ascii="Arial" w:hAnsi="Arial" w:cs="Arial"/>
          <w:sz w:val="22"/>
          <w:szCs w:val="22"/>
          <w:lang w:val="az-Latn-AZ"/>
        </w:rPr>
        <w:t>;</w:t>
      </w:r>
    </w:p>
    <w:p w14:paraId="3F3A752B" w14:textId="2560D6F4" w:rsidR="00F97B32" w:rsidRDefault="004B75AC" w:rsidP="005063AE">
      <w:pPr>
        <w:pStyle w:val="BodyTextIndent3"/>
        <w:numPr>
          <w:ilvl w:val="2"/>
          <w:numId w:val="124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="00F97B32" w:rsidRPr="00F97B32">
        <w:rPr>
          <w:rFonts w:ascii="Arial" w:hAnsi="Arial" w:cs="Arial"/>
          <w:sz w:val="22"/>
          <w:szCs w:val="22"/>
        </w:rPr>
        <w:t>üştərilərin şikayət</w:t>
      </w:r>
      <w:r>
        <w:rPr>
          <w:rFonts w:ascii="Arial" w:hAnsi="Arial" w:cs="Arial"/>
          <w:sz w:val="22"/>
          <w:szCs w:val="22"/>
        </w:rPr>
        <w:t>ləri üzrə məlumatların verilmə</w:t>
      </w:r>
      <w:r>
        <w:rPr>
          <w:rFonts w:ascii="Arial" w:hAnsi="Arial" w:cs="Arial"/>
          <w:sz w:val="22"/>
          <w:szCs w:val="22"/>
          <w:lang w:val="az-Latn-AZ"/>
        </w:rPr>
        <w:t>si</w:t>
      </w:r>
      <w:r w:rsidR="00F97B32" w:rsidRPr="00F97B32">
        <w:rPr>
          <w:rFonts w:ascii="Arial" w:hAnsi="Arial" w:cs="Arial"/>
          <w:sz w:val="22"/>
          <w:szCs w:val="22"/>
        </w:rPr>
        <w:t xml:space="preserve"> qaydası</w:t>
      </w:r>
      <w:r>
        <w:rPr>
          <w:rFonts w:ascii="Arial" w:hAnsi="Arial" w:cs="Arial"/>
          <w:sz w:val="22"/>
          <w:szCs w:val="22"/>
          <w:lang w:val="az-Latn-AZ"/>
        </w:rPr>
        <w:t>;</w:t>
      </w:r>
      <w:r w:rsidR="00F97B32" w:rsidRPr="00F97B32">
        <w:rPr>
          <w:rFonts w:ascii="Arial" w:hAnsi="Arial" w:cs="Arial"/>
          <w:sz w:val="22"/>
          <w:szCs w:val="22"/>
        </w:rPr>
        <w:t xml:space="preserve"> </w:t>
      </w:r>
    </w:p>
    <w:p w14:paraId="58037A76" w14:textId="13D9DBAB" w:rsidR="00751AAE" w:rsidRPr="00F755C5" w:rsidRDefault="009E4633" w:rsidP="005063AE">
      <w:pPr>
        <w:pStyle w:val="BodyTextIndent3"/>
        <w:numPr>
          <w:ilvl w:val="2"/>
          <w:numId w:val="124"/>
        </w:numPr>
        <w:tabs>
          <w:tab w:val="left" w:pos="567"/>
        </w:tabs>
        <w:spacing w:line="360" w:lineRule="auto"/>
        <w:ind w:left="0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Müştərilərin</w:t>
      </w:r>
      <w:r w:rsidR="009A2D3D">
        <w:rPr>
          <w:rFonts w:ascii="Arial" w:hAnsi="Arial" w:cs="Arial"/>
          <w:sz w:val="22"/>
          <w:szCs w:val="22"/>
          <w:lang w:val="az-Latn-AZ"/>
        </w:rPr>
        <w:t xml:space="preserve"> </w:t>
      </w:r>
      <w:r w:rsidR="00E36FE3">
        <w:rPr>
          <w:rFonts w:ascii="Arial" w:hAnsi="Arial" w:cs="Arial"/>
          <w:sz w:val="22"/>
          <w:szCs w:val="22"/>
          <w:lang w:val="az-Latn-AZ"/>
        </w:rPr>
        <w:t>M</w:t>
      </w:r>
      <w:r w:rsidR="00B341BA">
        <w:rPr>
          <w:rFonts w:ascii="Arial" w:hAnsi="Arial" w:cs="Arial"/>
          <w:sz w:val="22"/>
          <w:szCs w:val="22"/>
        </w:rPr>
        <w:t>üraciətlərin</w:t>
      </w:r>
      <w:r w:rsidR="00B341BA">
        <w:rPr>
          <w:rFonts w:ascii="Arial" w:hAnsi="Arial" w:cs="Arial"/>
          <w:sz w:val="22"/>
          <w:szCs w:val="22"/>
          <w:lang w:val="az-Latn-AZ"/>
        </w:rPr>
        <w:t>in</w:t>
      </w:r>
      <w:r w:rsidR="00BB6531" w:rsidRPr="00F755C5">
        <w:rPr>
          <w:rFonts w:ascii="Arial" w:hAnsi="Arial" w:cs="Arial"/>
          <w:sz w:val="22"/>
          <w:szCs w:val="22"/>
        </w:rPr>
        <w:t xml:space="preserve"> Bankın əməkdaşları tərəfindən </w:t>
      </w:r>
      <w:r w:rsidR="00E37621">
        <w:rPr>
          <w:rFonts w:ascii="Arial" w:hAnsi="Arial" w:cs="Arial"/>
          <w:sz w:val="22"/>
          <w:szCs w:val="22"/>
          <w:lang w:val="az-Latn-AZ"/>
        </w:rPr>
        <w:t xml:space="preserve">qəbulu və </w:t>
      </w:r>
      <w:r w:rsidR="00BB6531" w:rsidRPr="00F755C5">
        <w:rPr>
          <w:rFonts w:ascii="Arial" w:hAnsi="Arial" w:cs="Arial"/>
          <w:sz w:val="22"/>
          <w:szCs w:val="22"/>
        </w:rPr>
        <w:t xml:space="preserve">baxılması prosesində Müştərilərlə, </w:t>
      </w:r>
      <w:r w:rsidR="00E37621">
        <w:rPr>
          <w:rFonts w:ascii="Arial" w:hAnsi="Arial" w:cs="Arial"/>
          <w:sz w:val="22"/>
          <w:szCs w:val="22"/>
          <w:lang w:val="az-Latn-AZ"/>
        </w:rPr>
        <w:t xml:space="preserve">habelə Bankın struktur bölmələri ilə </w:t>
      </w:r>
      <w:r w:rsidR="00E37621" w:rsidRPr="00F755C5">
        <w:rPr>
          <w:rFonts w:ascii="Arial" w:hAnsi="Arial" w:cs="Arial"/>
          <w:sz w:val="22"/>
          <w:szCs w:val="22"/>
        </w:rPr>
        <w:t xml:space="preserve">əlaqə qaydasının </w:t>
      </w:r>
      <w:r w:rsidR="00F755C5" w:rsidRPr="00F755C5">
        <w:rPr>
          <w:rFonts w:ascii="Arial" w:hAnsi="Arial" w:cs="Arial"/>
          <w:sz w:val="22"/>
          <w:szCs w:val="22"/>
        </w:rPr>
        <w:t>tənzimlənməsi</w:t>
      </w:r>
      <w:r w:rsidR="0005304E">
        <w:rPr>
          <w:rFonts w:ascii="Arial" w:hAnsi="Arial" w:cs="Arial"/>
          <w:sz w:val="22"/>
          <w:szCs w:val="22"/>
          <w:lang w:val="az-Latn-AZ"/>
        </w:rPr>
        <w:t>.</w:t>
      </w:r>
    </w:p>
    <w:p w14:paraId="1D0AF764" w14:textId="39C36AC6" w:rsidR="00E4175F" w:rsidRPr="00C03069" w:rsidRDefault="00C03069" w:rsidP="000C753A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630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C03069">
        <w:rPr>
          <w:rStyle w:val="a3"/>
          <w:rFonts w:cs="Arial"/>
          <w:sz w:val="22"/>
          <w:szCs w:val="22"/>
        </w:rPr>
        <w:t xml:space="preserve">Bu Qaydaların bəndləri üzrə icra müddətləri nəzərdə tutulmayan </w:t>
      </w:r>
      <w:r w:rsidRPr="00C03069">
        <w:rPr>
          <w:rStyle w:val="a3"/>
          <w:rFonts w:cs="Arial"/>
          <w:sz w:val="22"/>
          <w:szCs w:val="22"/>
          <w:lang w:val="az-Latn-AZ"/>
        </w:rPr>
        <w:t xml:space="preserve">hərəkətlər </w:t>
      </w:r>
      <w:r w:rsidRPr="00C03069">
        <w:rPr>
          <w:rStyle w:val="a3"/>
          <w:rFonts w:cs="Arial"/>
          <w:sz w:val="22"/>
          <w:szCs w:val="22"/>
        </w:rPr>
        <w:t xml:space="preserve">təxirə salınmadan icraya </w:t>
      </w:r>
      <w:r w:rsidR="00C120D4">
        <w:rPr>
          <w:rStyle w:val="a3"/>
          <w:rFonts w:cs="Arial"/>
          <w:sz w:val="22"/>
          <w:szCs w:val="22"/>
          <w:lang w:val="az-Latn-AZ"/>
        </w:rPr>
        <w:t>qəbul edilməlidir</w:t>
      </w:r>
      <w:r w:rsidR="00E4175F" w:rsidRPr="00C03069">
        <w:rPr>
          <w:rStyle w:val="a3"/>
          <w:rFonts w:cs="Arial"/>
          <w:sz w:val="22"/>
          <w:szCs w:val="22"/>
        </w:rPr>
        <w:t>.</w:t>
      </w:r>
      <w:r w:rsidR="00C120D4" w:rsidRPr="00C120D4">
        <w:rPr>
          <w:rStyle w:val="a3"/>
          <w:rFonts w:cs="Arial"/>
          <w:sz w:val="22"/>
          <w:szCs w:val="22"/>
        </w:rPr>
        <w:t xml:space="preserve"> </w:t>
      </w:r>
    </w:p>
    <w:p w14:paraId="48C166C2" w14:textId="7482D3E7" w:rsidR="00234D25" w:rsidRPr="00EF4514" w:rsidRDefault="00C54F6C" w:rsidP="000C753A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630"/>
        </w:tabs>
        <w:spacing w:line="360" w:lineRule="auto"/>
        <w:ind w:left="0" w:firstLine="0"/>
        <w:rPr>
          <w:rStyle w:val="a3"/>
          <w:rFonts w:cs="Arial"/>
          <w:sz w:val="22"/>
          <w:szCs w:val="22"/>
        </w:rPr>
      </w:pPr>
      <w:r w:rsidRPr="00EF4514">
        <w:rPr>
          <w:rStyle w:val="a3"/>
          <w:rFonts w:cs="Arial"/>
          <w:sz w:val="22"/>
          <w:szCs w:val="22"/>
        </w:rPr>
        <w:t xml:space="preserve">Bankın struktur bölmələri öz səlahiyyətləri </w:t>
      </w:r>
      <w:r w:rsidR="00EF4514" w:rsidRPr="00EF4514">
        <w:rPr>
          <w:rStyle w:val="a3"/>
          <w:rFonts w:cs="Arial"/>
          <w:sz w:val="22"/>
          <w:szCs w:val="22"/>
          <w:lang w:val="az-Latn-AZ"/>
        </w:rPr>
        <w:t>çərçivəs</w:t>
      </w:r>
      <w:r w:rsidRPr="00EF4514">
        <w:rPr>
          <w:rStyle w:val="a3"/>
          <w:rFonts w:cs="Arial"/>
          <w:sz w:val="22"/>
          <w:szCs w:val="22"/>
        </w:rPr>
        <w:t xml:space="preserve">ində Bankın Müştərilərinin </w:t>
      </w:r>
      <w:r w:rsidR="00011590">
        <w:rPr>
          <w:rStyle w:val="a3"/>
          <w:rFonts w:cs="Arial"/>
          <w:sz w:val="22"/>
          <w:szCs w:val="22"/>
          <w:lang w:val="az-Latn-AZ"/>
        </w:rPr>
        <w:t>m</w:t>
      </w:r>
      <w:r w:rsidRPr="00EF4514">
        <w:rPr>
          <w:rStyle w:val="a3"/>
          <w:rFonts w:cs="Arial"/>
          <w:sz w:val="22"/>
          <w:szCs w:val="22"/>
        </w:rPr>
        <w:t>üraciətlərinə baxılma müddət</w:t>
      </w:r>
      <w:r w:rsidR="00011590">
        <w:rPr>
          <w:rStyle w:val="a3"/>
          <w:rFonts w:cs="Arial"/>
          <w:sz w:val="22"/>
          <w:szCs w:val="22"/>
          <w:lang w:val="az-Latn-AZ"/>
        </w:rPr>
        <w:t>lər</w:t>
      </w:r>
      <w:r w:rsidRPr="00EF4514">
        <w:rPr>
          <w:rStyle w:val="a3"/>
          <w:rFonts w:cs="Arial"/>
          <w:sz w:val="22"/>
          <w:szCs w:val="22"/>
        </w:rPr>
        <w:t xml:space="preserve">ini </w:t>
      </w:r>
      <w:r w:rsidR="005E77A0">
        <w:rPr>
          <w:rStyle w:val="a3"/>
          <w:rFonts w:cs="Arial"/>
          <w:sz w:val="22"/>
          <w:szCs w:val="22"/>
          <w:lang w:val="az-Latn-AZ"/>
        </w:rPr>
        <w:t>qısaltmağa</w:t>
      </w:r>
      <w:r w:rsidRPr="00EF4514">
        <w:rPr>
          <w:rStyle w:val="a3"/>
          <w:rFonts w:cs="Arial"/>
          <w:sz w:val="22"/>
          <w:szCs w:val="22"/>
        </w:rPr>
        <w:t xml:space="preserve"> çalışmalıdırlar</w:t>
      </w:r>
      <w:r w:rsidR="00234D25" w:rsidRPr="00EF4514">
        <w:rPr>
          <w:rStyle w:val="a3"/>
          <w:rFonts w:cs="Arial"/>
          <w:sz w:val="22"/>
          <w:szCs w:val="22"/>
        </w:rPr>
        <w:t>.</w:t>
      </w:r>
    </w:p>
    <w:p w14:paraId="3E8FF97E" w14:textId="4AE063C3" w:rsidR="002969C6" w:rsidRPr="00A74082" w:rsidRDefault="00A86285" w:rsidP="00B852A5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567"/>
          <w:tab w:val="left" w:pos="1134"/>
        </w:tabs>
        <w:spacing w:line="360" w:lineRule="auto"/>
        <w:ind w:left="0" w:firstLine="0"/>
        <w:rPr>
          <w:rStyle w:val="a3"/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</w:t>
      </w:r>
      <w:r w:rsidR="002A1759">
        <w:rPr>
          <w:rStyle w:val="a3"/>
          <w:rFonts w:cs="Arial"/>
          <w:sz w:val="22"/>
          <w:szCs w:val="22"/>
        </w:rPr>
        <w:t>üştəri</w:t>
      </w:r>
      <w:r w:rsidR="00A74082">
        <w:rPr>
          <w:rStyle w:val="a3"/>
          <w:rFonts w:cs="Arial"/>
          <w:sz w:val="22"/>
          <w:szCs w:val="22"/>
          <w:lang w:val="az-Latn-AZ"/>
        </w:rPr>
        <w:t>lərin</w:t>
      </w:r>
      <w:r w:rsidR="007B3FA0" w:rsidRPr="00BA20FF">
        <w:rPr>
          <w:rStyle w:val="a3"/>
          <w:rFonts w:cs="Arial"/>
          <w:sz w:val="22"/>
          <w:szCs w:val="22"/>
        </w:rPr>
        <w:t xml:space="preserve"> </w:t>
      </w:r>
      <w:r>
        <w:rPr>
          <w:rStyle w:val="a3"/>
          <w:rFonts w:cs="Arial"/>
          <w:sz w:val="22"/>
          <w:szCs w:val="22"/>
          <w:lang w:val="az-Latn-AZ"/>
        </w:rPr>
        <w:t>m</w:t>
      </w:r>
      <w:r w:rsidR="007B3FA0" w:rsidRPr="00BA20FF">
        <w:rPr>
          <w:rStyle w:val="a3"/>
          <w:rFonts w:cs="Arial"/>
          <w:sz w:val="22"/>
          <w:szCs w:val="22"/>
        </w:rPr>
        <w:t>üraciətlərinə bax</w:t>
      </w:r>
      <w:r>
        <w:rPr>
          <w:rStyle w:val="a3"/>
          <w:rFonts w:cs="Arial"/>
          <w:sz w:val="22"/>
          <w:szCs w:val="22"/>
          <w:lang w:val="az-Latn-AZ"/>
        </w:rPr>
        <w:t xml:space="preserve">ılarkən </w:t>
      </w:r>
      <w:r>
        <w:rPr>
          <w:rStyle w:val="a3"/>
          <w:rFonts w:cs="Arial"/>
          <w:sz w:val="22"/>
          <w:szCs w:val="22"/>
        </w:rPr>
        <w:t>Bank</w:t>
      </w:r>
      <w:r w:rsidRPr="00BA20FF">
        <w:rPr>
          <w:rStyle w:val="a3"/>
          <w:rFonts w:cs="Arial"/>
          <w:sz w:val="22"/>
          <w:szCs w:val="22"/>
        </w:rPr>
        <w:t xml:space="preserve"> əməkdaşları</w:t>
      </w:r>
      <w:r>
        <w:rPr>
          <w:rStyle w:val="a3"/>
          <w:rFonts w:cs="Arial"/>
          <w:sz w:val="22"/>
          <w:szCs w:val="22"/>
          <w:lang w:val="az-Latn-AZ"/>
        </w:rPr>
        <w:t>nın</w:t>
      </w:r>
      <w:r w:rsidRPr="00BA20FF">
        <w:rPr>
          <w:rStyle w:val="a3"/>
          <w:rFonts w:cs="Arial"/>
          <w:sz w:val="22"/>
          <w:szCs w:val="22"/>
        </w:rPr>
        <w:t xml:space="preserve"> </w:t>
      </w:r>
      <w:r w:rsidR="007B3FA0" w:rsidRPr="00B86A45">
        <w:rPr>
          <w:rStyle w:val="a3"/>
          <w:rFonts w:cs="Arial"/>
          <w:sz w:val="22"/>
          <w:szCs w:val="22"/>
        </w:rPr>
        <w:t>A</w:t>
      </w:r>
      <w:r w:rsidR="00BA20FF" w:rsidRPr="00B86A45">
        <w:rPr>
          <w:rStyle w:val="a3"/>
          <w:rFonts w:cs="Arial"/>
          <w:sz w:val="22"/>
          <w:szCs w:val="22"/>
          <w:lang w:val="az-Latn-AZ"/>
        </w:rPr>
        <w:t>R MB</w:t>
      </w:r>
      <w:r>
        <w:rPr>
          <w:rStyle w:val="a3"/>
          <w:rFonts w:cs="Arial"/>
          <w:sz w:val="22"/>
          <w:szCs w:val="22"/>
          <w:lang w:val="az-Latn-AZ"/>
        </w:rPr>
        <w:t xml:space="preserve">-nin </w:t>
      </w:r>
      <w:r w:rsidR="007B3FA0" w:rsidRPr="00BA20FF">
        <w:rPr>
          <w:rStyle w:val="a3"/>
          <w:rFonts w:cs="Arial"/>
          <w:sz w:val="22"/>
          <w:szCs w:val="22"/>
        </w:rPr>
        <w:t>sənədlərinin və bu Qaydaların tələblərin</w:t>
      </w:r>
      <w:r>
        <w:rPr>
          <w:rStyle w:val="a3"/>
          <w:rFonts w:cs="Arial"/>
          <w:sz w:val="22"/>
          <w:szCs w:val="22"/>
          <w:lang w:val="az-Latn-AZ"/>
        </w:rPr>
        <w:t>ə</w:t>
      </w:r>
      <w:r w:rsidR="007B3FA0" w:rsidRPr="00BA20FF">
        <w:rPr>
          <w:rStyle w:val="a3"/>
          <w:rFonts w:cs="Arial"/>
          <w:sz w:val="22"/>
          <w:szCs w:val="22"/>
        </w:rPr>
        <w:t xml:space="preserve"> </w:t>
      </w:r>
      <w:r w:rsidR="006C2265">
        <w:rPr>
          <w:rStyle w:val="a3"/>
          <w:rFonts w:cs="Arial"/>
          <w:sz w:val="22"/>
          <w:szCs w:val="22"/>
          <w:lang w:val="az-Latn-AZ"/>
        </w:rPr>
        <w:t>bələd olmaması</w:t>
      </w:r>
      <w:r w:rsidR="007B3FA0" w:rsidRPr="00BA20FF">
        <w:rPr>
          <w:rStyle w:val="a3"/>
          <w:rFonts w:cs="Arial"/>
          <w:sz w:val="22"/>
          <w:szCs w:val="22"/>
        </w:rPr>
        <w:t>, onlar tərəfindən hər hansı pozuntuya yol verildi</w:t>
      </w:r>
      <w:r>
        <w:rPr>
          <w:rStyle w:val="a3"/>
          <w:rFonts w:cs="Arial"/>
          <w:sz w:val="22"/>
          <w:szCs w:val="22"/>
          <w:lang w:val="az-Latn-AZ"/>
        </w:rPr>
        <w:t xml:space="preserve">kdə, </w:t>
      </w:r>
      <w:r w:rsidR="007B3FA0" w:rsidRPr="00BA20FF">
        <w:rPr>
          <w:rStyle w:val="a3"/>
          <w:rFonts w:cs="Arial"/>
          <w:sz w:val="22"/>
          <w:szCs w:val="22"/>
        </w:rPr>
        <w:t xml:space="preserve">onları </w:t>
      </w:r>
      <w:r w:rsidR="007B3FA0" w:rsidRPr="00BA20FF">
        <w:rPr>
          <w:rStyle w:val="a3"/>
          <w:rFonts w:cs="Arial"/>
          <w:sz w:val="22"/>
          <w:szCs w:val="22"/>
        </w:rPr>
        <w:lastRenderedPageBreak/>
        <w:t>məsuliyyətdən azad etmir.</w:t>
      </w:r>
      <w:r w:rsidR="007B3FA0" w:rsidRPr="00BA20FF">
        <w:rPr>
          <w:rStyle w:val="a3"/>
          <w:rFonts w:cs="Arial"/>
          <w:sz w:val="22"/>
          <w:szCs w:val="22"/>
          <w:lang w:val="az-Latn-AZ"/>
        </w:rPr>
        <w:t xml:space="preserve"> </w:t>
      </w:r>
    </w:p>
    <w:p w14:paraId="34632885" w14:textId="79507C50" w:rsidR="002969C6" w:rsidRPr="00AF0607" w:rsidRDefault="00DF6FC5" w:rsidP="00224CCC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  <w:lang w:val="az-Latn-AZ"/>
        </w:rPr>
      </w:pPr>
      <w:r w:rsidRPr="006C2265">
        <w:rPr>
          <w:rStyle w:val="a3"/>
          <w:rFonts w:cs="Arial"/>
          <w:sz w:val="22"/>
          <w:szCs w:val="22"/>
          <w:lang w:val="az-Latn-AZ"/>
        </w:rPr>
        <w:t xml:space="preserve">Filialların formatları və ya adları dəyişdirildikdə, bu Qaydalarla tənzimlənən hərəkətlər dəyişmir. </w:t>
      </w:r>
      <w:r w:rsidRPr="00AF0607">
        <w:rPr>
          <w:rStyle w:val="a3"/>
          <w:rFonts w:cs="Arial"/>
          <w:sz w:val="22"/>
          <w:szCs w:val="22"/>
          <w:lang w:val="az-Latn-AZ"/>
        </w:rPr>
        <w:t>Bankın normativ sənədlərinə dəyişikliklər edildikdə, bu Qaydalar yeni</w:t>
      </w:r>
      <w:r w:rsidR="00A86285">
        <w:rPr>
          <w:rStyle w:val="a3"/>
          <w:rFonts w:cs="Arial"/>
          <w:sz w:val="22"/>
          <w:szCs w:val="22"/>
          <w:lang w:val="az-Latn-AZ"/>
        </w:rPr>
        <w:t>dən</w:t>
      </w:r>
      <w:r w:rsidRPr="00AF0607">
        <w:rPr>
          <w:rStyle w:val="a3"/>
          <w:rFonts w:cs="Arial"/>
          <w:sz w:val="22"/>
          <w:szCs w:val="22"/>
          <w:lang w:val="az-Latn-AZ"/>
        </w:rPr>
        <w:t xml:space="preserve"> qəbul edilmiş sənədlərə zidd olmayan </w:t>
      </w:r>
      <w:r w:rsidR="00A86285">
        <w:rPr>
          <w:rStyle w:val="a3"/>
          <w:rFonts w:cs="Arial"/>
          <w:sz w:val="22"/>
          <w:szCs w:val="22"/>
          <w:lang w:val="az-Latn-AZ"/>
        </w:rPr>
        <w:t>hissədə</w:t>
      </w:r>
      <w:r w:rsidR="00224CCC">
        <w:rPr>
          <w:rStyle w:val="a3"/>
          <w:rFonts w:cs="Arial"/>
          <w:sz w:val="22"/>
          <w:szCs w:val="22"/>
          <w:lang w:val="az-Latn-AZ"/>
        </w:rPr>
        <w:t xml:space="preserve"> </w:t>
      </w:r>
      <w:r w:rsidRPr="00AF0607">
        <w:rPr>
          <w:rStyle w:val="a3"/>
          <w:rFonts w:cs="Arial"/>
          <w:sz w:val="22"/>
          <w:szCs w:val="22"/>
          <w:lang w:val="az-Latn-AZ"/>
        </w:rPr>
        <w:t>tətbiq edilir</w:t>
      </w:r>
      <w:r w:rsidR="002969C6" w:rsidRPr="00AF0607">
        <w:rPr>
          <w:rStyle w:val="a3"/>
          <w:rFonts w:cs="Arial"/>
          <w:sz w:val="22"/>
          <w:szCs w:val="22"/>
          <w:lang w:val="az-Latn-AZ"/>
        </w:rPr>
        <w:t>.</w:t>
      </w:r>
      <w:r w:rsidR="00AF0607" w:rsidRPr="00AF0607">
        <w:rPr>
          <w:lang w:val="az-Latn-AZ"/>
        </w:rPr>
        <w:t xml:space="preserve"> </w:t>
      </w:r>
    </w:p>
    <w:p w14:paraId="5B1656AC" w14:textId="5264B2D3" w:rsidR="00D01BA6" w:rsidRPr="00AF0607" w:rsidRDefault="00AF62CB" w:rsidP="009B2755">
      <w:pPr>
        <w:pStyle w:val="a5"/>
        <w:widowControl w:val="0"/>
        <w:numPr>
          <w:ilvl w:val="1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Style w:val="a3"/>
          <w:rFonts w:cs="Arial"/>
          <w:sz w:val="22"/>
          <w:szCs w:val="22"/>
          <w:lang w:val="az-Latn-AZ"/>
        </w:rPr>
      </w:pPr>
      <w:r w:rsidRPr="00AF0607">
        <w:rPr>
          <w:rStyle w:val="a3"/>
          <w:rFonts w:cs="Arial"/>
          <w:sz w:val="22"/>
          <w:szCs w:val="22"/>
          <w:lang w:val="az-Latn-AZ"/>
        </w:rPr>
        <w:t>Hazırki Qaydaların məq</w:t>
      </w:r>
      <w:r w:rsidR="009D2BCD">
        <w:rPr>
          <w:rStyle w:val="a3"/>
          <w:rFonts w:cs="Arial"/>
          <w:sz w:val="22"/>
          <w:szCs w:val="22"/>
          <w:lang w:val="az-Latn-AZ"/>
        </w:rPr>
        <w:t>sədləri üçün aşağıdakı termin</w:t>
      </w:r>
      <w:r w:rsidRPr="00AF0607">
        <w:rPr>
          <w:rStyle w:val="a3"/>
          <w:rFonts w:cs="Arial"/>
          <w:sz w:val="22"/>
          <w:szCs w:val="22"/>
          <w:lang w:val="az-Latn-AZ"/>
        </w:rPr>
        <w:t xml:space="preserve"> və anlayışlar</w:t>
      </w:r>
      <w:r w:rsidR="000A04BE" w:rsidRPr="00AF0607">
        <w:rPr>
          <w:rStyle w:val="a3"/>
          <w:rFonts w:cs="Arial"/>
          <w:sz w:val="22"/>
          <w:szCs w:val="22"/>
          <w:lang w:val="az-Latn-AZ"/>
        </w:rPr>
        <w:t>dan</w:t>
      </w:r>
      <w:r w:rsidRPr="00AF0607">
        <w:rPr>
          <w:rStyle w:val="a3"/>
          <w:rFonts w:cs="Arial"/>
          <w:sz w:val="22"/>
          <w:szCs w:val="22"/>
          <w:lang w:val="az-Latn-AZ"/>
        </w:rPr>
        <w:t xml:space="preserve"> istifadə olunur</w:t>
      </w:r>
      <w:r w:rsidR="00D01BA6" w:rsidRPr="00AF0607">
        <w:rPr>
          <w:rStyle w:val="a3"/>
          <w:rFonts w:cs="Arial"/>
          <w:sz w:val="22"/>
          <w:szCs w:val="22"/>
          <w:lang w:val="az-Latn-AZ"/>
        </w:rPr>
        <w:t>:</w:t>
      </w:r>
    </w:p>
    <w:p w14:paraId="0307F4F5" w14:textId="33256530" w:rsidR="006234E6" w:rsidRDefault="0073767C" w:rsidP="005063AE">
      <w:pPr>
        <w:pStyle w:val="a5"/>
        <w:numPr>
          <w:ilvl w:val="1"/>
          <w:numId w:val="120"/>
        </w:numPr>
        <w:tabs>
          <w:tab w:val="clear" w:pos="1065"/>
          <w:tab w:val="num" w:pos="810"/>
        </w:tabs>
        <w:spacing w:line="360" w:lineRule="auto"/>
        <w:ind w:left="0" w:firstLine="540"/>
        <w:rPr>
          <w:rFonts w:cs="Arial"/>
          <w:sz w:val="22"/>
          <w:szCs w:val="22"/>
          <w:lang w:val="en-US"/>
        </w:rPr>
      </w:pPr>
      <w:bookmarkStart w:id="10" w:name="_2.Термины_и_определения."/>
      <w:bookmarkStart w:id="11" w:name="_2.Термины_и_определения"/>
      <w:bookmarkStart w:id="12" w:name="_3._Порядок_организации_работы_с_пре"/>
      <w:bookmarkStart w:id="13" w:name="_3._Каналы_подачи"/>
      <w:bookmarkStart w:id="14" w:name="_Toc130799670"/>
      <w:bookmarkStart w:id="15" w:name="_Toc140551063"/>
      <w:bookmarkEnd w:id="8"/>
      <w:bookmarkEnd w:id="9"/>
      <w:bookmarkEnd w:id="10"/>
      <w:bookmarkEnd w:id="11"/>
      <w:bookmarkEnd w:id="12"/>
      <w:bookmarkEnd w:id="13"/>
      <w:r w:rsidRPr="00AF62CB">
        <w:rPr>
          <w:rFonts w:cs="Arial"/>
          <w:sz w:val="22"/>
          <w:szCs w:val="22"/>
        </w:rPr>
        <w:t>А</w:t>
      </w:r>
      <w:r w:rsidR="00AF62CB" w:rsidRPr="00AF62CB">
        <w:rPr>
          <w:rFonts w:cs="Arial"/>
          <w:sz w:val="22"/>
          <w:szCs w:val="22"/>
          <w:lang w:val="en-US"/>
        </w:rPr>
        <w:t>B</w:t>
      </w:r>
      <w:r w:rsidR="0045469E">
        <w:rPr>
          <w:rFonts w:cs="Arial"/>
          <w:sz w:val="22"/>
          <w:szCs w:val="22"/>
          <w:lang w:val="en-US"/>
        </w:rPr>
        <w:t>M</w:t>
      </w:r>
      <w:r w:rsidR="00AF62CB" w:rsidRPr="00AF62CB">
        <w:rPr>
          <w:rFonts w:cs="Arial"/>
          <w:sz w:val="22"/>
          <w:szCs w:val="22"/>
          <w:lang w:val="az-Latn-AZ"/>
        </w:rPr>
        <w:t xml:space="preserve">S </w:t>
      </w:r>
      <w:r w:rsidR="0003240F" w:rsidRPr="00A95D10">
        <w:rPr>
          <w:rFonts w:cs="Arial"/>
          <w:sz w:val="22"/>
          <w:szCs w:val="22"/>
          <w:lang w:val="en-US"/>
        </w:rPr>
        <w:t xml:space="preserve">– </w:t>
      </w:r>
      <w:r w:rsidR="00AF62CB" w:rsidRPr="00A95D10">
        <w:rPr>
          <w:rFonts w:cs="Arial"/>
          <w:sz w:val="22"/>
          <w:szCs w:val="22"/>
          <w:lang w:val="en-US"/>
        </w:rPr>
        <w:t xml:space="preserve">Avtomatlaşdırılmış bank </w:t>
      </w:r>
      <w:r w:rsidR="0045469E">
        <w:rPr>
          <w:rFonts w:cs="Arial"/>
          <w:sz w:val="22"/>
          <w:szCs w:val="22"/>
          <w:lang w:val="en-US"/>
        </w:rPr>
        <w:t xml:space="preserve">məlumat </w:t>
      </w:r>
      <w:r w:rsidR="00AF62CB" w:rsidRPr="00A95D10">
        <w:rPr>
          <w:rFonts w:cs="Arial"/>
          <w:sz w:val="22"/>
          <w:szCs w:val="22"/>
          <w:lang w:val="en-US"/>
        </w:rPr>
        <w:t>sistem</w:t>
      </w:r>
      <w:r w:rsidR="00AF62CB" w:rsidRPr="00AF62CB">
        <w:rPr>
          <w:rFonts w:cs="Arial"/>
          <w:sz w:val="22"/>
          <w:szCs w:val="22"/>
          <w:lang w:val="az-Latn-AZ"/>
        </w:rPr>
        <w:t>i</w:t>
      </w:r>
      <w:r w:rsidR="00AF62CB" w:rsidRPr="00A95D10">
        <w:rPr>
          <w:rFonts w:cs="Arial"/>
          <w:sz w:val="22"/>
          <w:szCs w:val="22"/>
          <w:lang w:val="en-US"/>
        </w:rPr>
        <w:t xml:space="preserve"> </w:t>
      </w:r>
      <w:r w:rsidR="00AF62CB" w:rsidRPr="00831799">
        <w:rPr>
          <w:rFonts w:cs="Arial"/>
          <w:sz w:val="22"/>
          <w:szCs w:val="22"/>
          <w:lang w:val="az-Latn-AZ"/>
        </w:rPr>
        <w:t>SFT IBSO</w:t>
      </w:r>
      <w:r w:rsidR="0003240F" w:rsidRPr="00831799">
        <w:rPr>
          <w:rFonts w:cs="Arial"/>
          <w:sz w:val="22"/>
          <w:szCs w:val="22"/>
          <w:lang w:val="en-US"/>
        </w:rPr>
        <w:t>;</w:t>
      </w:r>
    </w:p>
    <w:p w14:paraId="3CA7BA2E" w14:textId="6F3A536E" w:rsidR="002A5EEC" w:rsidRDefault="00E035DB" w:rsidP="005063AE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Bankomat</w:t>
      </w:r>
      <w:r w:rsidR="002A5EEC" w:rsidRPr="002A5EEC">
        <w:rPr>
          <w:rFonts w:cs="Arial"/>
          <w:sz w:val="22"/>
          <w:szCs w:val="22"/>
          <w:lang w:val="en-US"/>
        </w:rPr>
        <w:t xml:space="preserve"> (ATM (Avtomatik Teller Machine))</w:t>
      </w:r>
      <w:r>
        <w:rPr>
          <w:rFonts w:cs="Arial"/>
          <w:sz w:val="22"/>
          <w:szCs w:val="22"/>
          <w:lang w:val="en-US"/>
        </w:rPr>
        <w:t xml:space="preserve"> </w:t>
      </w:r>
      <w:r w:rsidRPr="00A95D10">
        <w:rPr>
          <w:rFonts w:cs="Arial"/>
          <w:sz w:val="22"/>
          <w:szCs w:val="22"/>
          <w:lang w:val="en-US"/>
        </w:rPr>
        <w:t>–</w:t>
      </w:r>
      <w:r w:rsidR="002A5EEC" w:rsidRPr="002A5EEC">
        <w:rPr>
          <w:rFonts w:cs="Arial"/>
          <w:sz w:val="22"/>
          <w:szCs w:val="22"/>
          <w:lang w:val="en-US"/>
        </w:rPr>
        <w:t xml:space="preserve"> kassirin iştirakı olmadan nağd pulun verilməsi və qəbulu, habelə digər əməliyyatların, o cümlədən mal və xidmətlərin ödənilməsi üçün is</w:t>
      </w:r>
      <w:r>
        <w:rPr>
          <w:rFonts w:cs="Arial"/>
          <w:sz w:val="22"/>
          <w:szCs w:val="22"/>
          <w:lang w:val="en-US"/>
        </w:rPr>
        <w:t xml:space="preserve">tifadə olunan avtomatik </w:t>
      </w:r>
      <w:r w:rsidR="005E77A0">
        <w:rPr>
          <w:rFonts w:cs="Arial"/>
          <w:sz w:val="22"/>
          <w:szCs w:val="22"/>
          <w:lang w:val="en-US"/>
        </w:rPr>
        <w:t>qurğudur</w:t>
      </w:r>
      <w:r w:rsidR="002A5EEC" w:rsidRPr="002A5EEC">
        <w:rPr>
          <w:rFonts w:cs="Arial"/>
          <w:sz w:val="22"/>
          <w:szCs w:val="22"/>
          <w:lang w:val="en-US"/>
        </w:rPr>
        <w:t xml:space="preserve">. </w:t>
      </w:r>
      <w:r>
        <w:rPr>
          <w:rFonts w:cs="Arial"/>
          <w:sz w:val="22"/>
          <w:szCs w:val="22"/>
          <w:lang w:val="en-US"/>
        </w:rPr>
        <w:t xml:space="preserve">Bankomatda </w:t>
      </w:r>
      <w:r w:rsidR="002A5EEC" w:rsidRPr="002A5EEC">
        <w:rPr>
          <w:rFonts w:cs="Arial"/>
          <w:sz w:val="22"/>
          <w:szCs w:val="22"/>
          <w:lang w:val="en-US"/>
        </w:rPr>
        <w:t xml:space="preserve">Ödəniş kartından istifadə etməklə əməliyyatlar </w:t>
      </w:r>
      <w:r>
        <w:rPr>
          <w:rFonts w:cs="Arial"/>
          <w:sz w:val="22"/>
          <w:szCs w:val="22"/>
          <w:lang w:val="en-US"/>
        </w:rPr>
        <w:t>aparmaq üçün PİN-kod</w:t>
      </w:r>
      <w:r w:rsidR="002A5EEC" w:rsidRPr="002A5EEC">
        <w:rPr>
          <w:rFonts w:cs="Arial"/>
          <w:sz w:val="22"/>
          <w:szCs w:val="22"/>
          <w:lang w:val="en-US"/>
        </w:rPr>
        <w:t xml:space="preserve"> daxil e</w:t>
      </w:r>
      <w:r>
        <w:rPr>
          <w:rFonts w:cs="Arial"/>
          <w:sz w:val="22"/>
          <w:szCs w:val="22"/>
          <w:lang w:val="en-US"/>
        </w:rPr>
        <w:t xml:space="preserve">dilməlidir. </w:t>
      </w:r>
    </w:p>
    <w:p w14:paraId="491B2191" w14:textId="00EFF742" w:rsidR="00784286" w:rsidRPr="007563E2" w:rsidRDefault="00E053D9" w:rsidP="005063AE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E053D9">
        <w:rPr>
          <w:rFonts w:cs="Arial"/>
          <w:sz w:val="22"/>
          <w:szCs w:val="22"/>
          <w:lang w:val="en-US"/>
        </w:rPr>
        <w:t xml:space="preserve">Disput </w:t>
      </w:r>
      <w:r w:rsidRPr="00E053D9">
        <w:rPr>
          <w:rFonts w:cs="Arial"/>
          <w:sz w:val="22"/>
          <w:szCs w:val="22"/>
          <w:lang w:val="az-Latn-AZ"/>
        </w:rPr>
        <w:t>tsikli</w:t>
      </w:r>
      <w:r w:rsidRPr="00E053D9">
        <w:rPr>
          <w:rFonts w:cs="Arial"/>
          <w:sz w:val="22"/>
          <w:szCs w:val="22"/>
          <w:lang w:val="en-US"/>
        </w:rPr>
        <w:t xml:space="preserve"> – ödəniş kartı üzrə Mübahisəli tranzaksiyanın tənzimlənməsi üçün Bank tərəfindən həyata keçirilən və Beynəlxalq Ödəniş </w:t>
      </w:r>
      <w:r>
        <w:rPr>
          <w:rFonts w:cs="Arial"/>
          <w:sz w:val="22"/>
          <w:szCs w:val="22"/>
          <w:lang w:val="en-US"/>
        </w:rPr>
        <w:t>S</w:t>
      </w:r>
      <w:r w:rsidRPr="00E053D9">
        <w:rPr>
          <w:rFonts w:cs="Arial"/>
          <w:sz w:val="22"/>
          <w:szCs w:val="22"/>
          <w:lang w:val="en-US"/>
        </w:rPr>
        <w:t xml:space="preserve">istemlərinin </w:t>
      </w:r>
      <w:r>
        <w:rPr>
          <w:rFonts w:cs="Arial"/>
          <w:sz w:val="22"/>
          <w:szCs w:val="22"/>
          <w:lang w:val="en-US"/>
        </w:rPr>
        <w:t>Q</w:t>
      </w:r>
      <w:r w:rsidRPr="00E053D9">
        <w:rPr>
          <w:rFonts w:cs="Arial"/>
          <w:sz w:val="22"/>
          <w:szCs w:val="22"/>
          <w:lang w:val="en-US"/>
        </w:rPr>
        <w:t xml:space="preserve">aydaları çərçivəsində </w:t>
      </w:r>
      <w:r w:rsidRPr="00E053D9">
        <w:rPr>
          <w:rFonts w:cs="Arial"/>
          <w:sz w:val="22"/>
          <w:szCs w:val="22"/>
          <w:lang w:val="az-Latn-AZ"/>
        </w:rPr>
        <w:t xml:space="preserve">icra edilən </w:t>
      </w:r>
      <w:r w:rsidRPr="00E053D9">
        <w:rPr>
          <w:rFonts w:cs="Arial"/>
          <w:sz w:val="22"/>
          <w:szCs w:val="22"/>
          <w:lang w:val="en-US"/>
        </w:rPr>
        <w:t xml:space="preserve">tədbirlər </w:t>
      </w:r>
      <w:r>
        <w:rPr>
          <w:rFonts w:cs="Arial"/>
          <w:sz w:val="22"/>
          <w:szCs w:val="22"/>
          <w:lang w:val="en-US"/>
        </w:rPr>
        <w:t>məcmusu</w:t>
      </w:r>
      <w:r w:rsidR="00161D38">
        <w:rPr>
          <w:rFonts w:cs="Arial"/>
          <w:sz w:val="22"/>
          <w:szCs w:val="22"/>
          <w:lang w:val="en-US"/>
        </w:rPr>
        <w:t>dur</w:t>
      </w:r>
      <w:r w:rsidR="003C4E6A">
        <w:rPr>
          <w:rFonts w:cs="Arial"/>
          <w:sz w:val="22"/>
          <w:szCs w:val="22"/>
          <w:lang w:val="az-Latn-AZ"/>
        </w:rPr>
        <w:t>;</w:t>
      </w:r>
    </w:p>
    <w:p w14:paraId="09587EE3" w14:textId="721654C7" w:rsidR="007563E2" w:rsidRPr="00A95D10" w:rsidRDefault="001E272F" w:rsidP="005063AE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ƏDD – Ə</w:t>
      </w:r>
      <w:r w:rsidR="005330EC">
        <w:rPr>
          <w:rFonts w:cs="Arial"/>
          <w:sz w:val="22"/>
          <w:szCs w:val="22"/>
          <w:lang w:val="en-US"/>
        </w:rPr>
        <w:t>D-nin D</w:t>
      </w:r>
      <w:r>
        <w:rPr>
          <w:rFonts w:cs="Arial"/>
          <w:sz w:val="22"/>
          <w:szCs w:val="22"/>
          <w:lang w:val="en-US"/>
        </w:rPr>
        <w:t>irektoru;</w:t>
      </w:r>
    </w:p>
    <w:p w14:paraId="192B8DF2" w14:textId="3601D855" w:rsidR="000D1633" w:rsidRDefault="000D1633" w:rsidP="00AB0EA9">
      <w:pPr>
        <w:pStyle w:val="a5"/>
        <w:numPr>
          <w:ilvl w:val="2"/>
          <w:numId w:val="142"/>
        </w:numPr>
        <w:spacing w:line="360" w:lineRule="auto"/>
        <w:ind w:left="1418" w:hanging="851"/>
        <w:rPr>
          <w:rFonts w:cs="Arial"/>
          <w:sz w:val="22"/>
          <w:szCs w:val="22"/>
          <w:lang w:val="en-US"/>
        </w:rPr>
      </w:pPr>
      <w:r w:rsidRPr="00617DAA">
        <w:rPr>
          <w:rFonts w:cs="Arial"/>
          <w:sz w:val="22"/>
          <w:szCs w:val="22"/>
          <w:lang w:val="az-Latn-AZ"/>
        </w:rPr>
        <w:t xml:space="preserve">KBİD </w:t>
      </w:r>
      <w:r w:rsidRPr="00A95D10">
        <w:rPr>
          <w:rFonts w:cs="Arial"/>
          <w:sz w:val="22"/>
          <w:szCs w:val="22"/>
          <w:lang w:val="en-US"/>
        </w:rPr>
        <w:t xml:space="preserve">– </w:t>
      </w:r>
      <w:r w:rsidRPr="00617DAA">
        <w:rPr>
          <w:rFonts w:cs="Arial"/>
          <w:sz w:val="22"/>
          <w:szCs w:val="22"/>
          <w:lang w:val="az-Latn-AZ"/>
        </w:rPr>
        <w:t>Bankın Korporativ biznesin inkişafı departamenti</w:t>
      </w:r>
      <w:r w:rsidRPr="00A95D10">
        <w:rPr>
          <w:rFonts w:cs="Arial"/>
          <w:sz w:val="22"/>
          <w:szCs w:val="22"/>
          <w:lang w:val="en-US"/>
        </w:rPr>
        <w:t>;</w:t>
      </w:r>
    </w:p>
    <w:p w14:paraId="7FD4FC35" w14:textId="2AAF61CE" w:rsidR="00547680" w:rsidRDefault="000F6BBC" w:rsidP="00AB0EA9">
      <w:pPr>
        <w:pStyle w:val="a5"/>
        <w:numPr>
          <w:ilvl w:val="2"/>
          <w:numId w:val="142"/>
        </w:numPr>
        <w:spacing w:line="360" w:lineRule="auto"/>
        <w:ind w:left="1418" w:hanging="851"/>
        <w:rPr>
          <w:rFonts w:cs="Arial"/>
          <w:sz w:val="22"/>
          <w:szCs w:val="22"/>
          <w:lang w:val="en-US"/>
        </w:rPr>
      </w:pPr>
      <w:r w:rsidRPr="00617DAA">
        <w:rPr>
          <w:rFonts w:cs="Arial"/>
          <w:sz w:val="22"/>
          <w:szCs w:val="22"/>
          <w:lang w:val="az-Latn-AZ"/>
        </w:rPr>
        <w:t xml:space="preserve">PBİD </w:t>
      </w:r>
      <w:r w:rsidRPr="00A95D10">
        <w:rPr>
          <w:rFonts w:cs="Arial"/>
          <w:sz w:val="22"/>
          <w:szCs w:val="22"/>
          <w:lang w:val="en-US"/>
        </w:rPr>
        <w:t xml:space="preserve">– </w:t>
      </w:r>
      <w:r w:rsidRPr="00617DAA">
        <w:rPr>
          <w:rFonts w:cs="Arial"/>
          <w:sz w:val="22"/>
          <w:szCs w:val="22"/>
          <w:lang w:val="az-Latn-AZ"/>
        </w:rPr>
        <w:t>Bankın Pərakəndə biznesin inkişafı departamenti</w:t>
      </w:r>
      <w:r w:rsidRPr="00A95D10">
        <w:rPr>
          <w:rFonts w:cs="Arial"/>
          <w:sz w:val="22"/>
          <w:szCs w:val="22"/>
          <w:lang w:val="en-US"/>
        </w:rPr>
        <w:t>;</w:t>
      </w:r>
    </w:p>
    <w:p w14:paraId="2547F1DB" w14:textId="31DB3C13" w:rsidR="007C6A60" w:rsidRPr="009A1929" w:rsidRDefault="007C6A60" w:rsidP="00FE7B93">
      <w:pPr>
        <w:pStyle w:val="a5"/>
        <w:numPr>
          <w:ilvl w:val="2"/>
          <w:numId w:val="142"/>
        </w:numPr>
        <w:spacing w:line="360" w:lineRule="auto"/>
        <w:ind w:left="142" w:firstLine="425"/>
        <w:rPr>
          <w:rFonts w:cs="Arial"/>
          <w:sz w:val="22"/>
          <w:szCs w:val="22"/>
          <w:lang w:val="en-US"/>
        </w:rPr>
      </w:pPr>
      <w:r w:rsidRPr="007C6A60">
        <w:rPr>
          <w:rFonts w:cs="Arial"/>
          <w:sz w:val="22"/>
          <w:szCs w:val="22"/>
          <w:lang w:val="en-US"/>
        </w:rPr>
        <w:t xml:space="preserve">Şikayət – </w:t>
      </w:r>
      <w:r w:rsidR="00B33255" w:rsidRPr="007C6A60">
        <w:rPr>
          <w:rFonts w:cs="Arial"/>
          <w:bCs/>
          <w:sz w:val="22"/>
          <w:szCs w:val="22"/>
          <w:lang w:val="az-Latn-AZ"/>
        </w:rPr>
        <w:t xml:space="preserve">Müştərinin </w:t>
      </w:r>
      <w:r w:rsidRPr="007C6A60">
        <w:rPr>
          <w:rFonts w:cs="Arial"/>
          <w:bCs/>
          <w:sz w:val="22"/>
          <w:szCs w:val="22"/>
          <w:lang w:val="az-Latn-AZ"/>
        </w:rPr>
        <w:t xml:space="preserve">Bankın müqavilə öhdəlikləri və/və ya AR Qanunvericiliyi ilə müəyyən edilmiş </w:t>
      </w:r>
      <w:r w:rsidR="00FE7B93">
        <w:rPr>
          <w:rFonts w:cs="Arial"/>
          <w:bCs/>
          <w:sz w:val="22"/>
          <w:szCs w:val="22"/>
          <w:lang w:val="az-Latn-AZ"/>
        </w:rPr>
        <w:t>hüquqlarının</w:t>
      </w:r>
      <w:r w:rsidR="00B33255">
        <w:rPr>
          <w:rFonts w:cs="Arial"/>
          <w:bCs/>
          <w:sz w:val="22"/>
          <w:szCs w:val="22"/>
          <w:lang w:val="az-Latn-AZ"/>
        </w:rPr>
        <w:t xml:space="preserve"> </w:t>
      </w:r>
      <w:r w:rsidRPr="007C6A60">
        <w:rPr>
          <w:rFonts w:cs="Arial"/>
          <w:bCs/>
          <w:sz w:val="22"/>
          <w:szCs w:val="22"/>
          <w:lang w:val="az-Latn-AZ"/>
        </w:rPr>
        <w:t xml:space="preserve">(o cümlədən iddia edilən pozuntularla bağlı) bərpası </w:t>
      </w:r>
      <w:r w:rsidR="00B33255">
        <w:rPr>
          <w:rFonts w:cs="Arial"/>
          <w:bCs/>
          <w:sz w:val="22"/>
          <w:szCs w:val="22"/>
          <w:lang w:val="az-Latn-AZ"/>
        </w:rPr>
        <w:t xml:space="preserve">və müdafiəsi </w:t>
      </w:r>
      <w:r w:rsidRPr="007C6A60">
        <w:rPr>
          <w:rFonts w:cs="Arial"/>
          <w:bCs/>
          <w:sz w:val="22"/>
          <w:szCs w:val="22"/>
          <w:lang w:val="az-Latn-AZ"/>
        </w:rPr>
        <w:t xml:space="preserve">ilə bağlı </w:t>
      </w:r>
      <w:r w:rsidR="00B33255">
        <w:rPr>
          <w:rFonts w:cs="Arial"/>
          <w:bCs/>
          <w:sz w:val="22"/>
          <w:szCs w:val="22"/>
          <w:lang w:val="az-Latn-AZ"/>
        </w:rPr>
        <w:t xml:space="preserve">tələbi ehtiva edən </w:t>
      </w:r>
      <w:r w:rsidRPr="007C6A60">
        <w:rPr>
          <w:rFonts w:cs="Arial"/>
          <w:bCs/>
          <w:sz w:val="22"/>
          <w:szCs w:val="22"/>
          <w:lang w:val="az-Latn-AZ"/>
        </w:rPr>
        <w:t xml:space="preserve">müraciəti, habelə Müştərinin Bankın </w:t>
      </w:r>
      <w:r w:rsidR="00B33255">
        <w:rPr>
          <w:rFonts w:cs="Arial"/>
          <w:bCs/>
          <w:sz w:val="22"/>
          <w:szCs w:val="22"/>
          <w:lang w:val="az-Latn-AZ"/>
        </w:rPr>
        <w:t xml:space="preserve">işinin </w:t>
      </w:r>
      <w:r w:rsidRPr="007C6A60">
        <w:rPr>
          <w:rFonts w:cs="Arial"/>
          <w:bCs/>
          <w:sz w:val="22"/>
          <w:szCs w:val="22"/>
          <w:lang w:val="az-Latn-AZ"/>
        </w:rPr>
        <w:t>təşkilindən, göstərilən xidmətlərin keyfiyyətindən narazılığını ifadə edən müraciəti</w:t>
      </w:r>
      <w:r w:rsidR="00161D38">
        <w:rPr>
          <w:rFonts w:cs="Arial"/>
          <w:bCs/>
          <w:sz w:val="22"/>
          <w:szCs w:val="22"/>
          <w:lang w:val="az-Latn-AZ"/>
        </w:rPr>
        <w:t>dir</w:t>
      </w:r>
      <w:r w:rsidRPr="007C6A60">
        <w:rPr>
          <w:rFonts w:cs="Arial"/>
          <w:sz w:val="22"/>
          <w:szCs w:val="22"/>
          <w:lang w:val="en-US"/>
        </w:rPr>
        <w:t>;</w:t>
      </w:r>
      <w:r w:rsidR="00B33255" w:rsidRPr="00B33255">
        <w:rPr>
          <w:rFonts w:cs="Arial"/>
          <w:bCs/>
          <w:sz w:val="22"/>
          <w:szCs w:val="22"/>
        </w:rPr>
        <w:t xml:space="preserve"> </w:t>
      </w:r>
    </w:p>
    <w:p w14:paraId="357FA0CE" w14:textId="0D901872" w:rsidR="009A1929" w:rsidRPr="00744AB0" w:rsidRDefault="009A1929" w:rsidP="002628ED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A95D10">
        <w:rPr>
          <w:rFonts w:cs="Arial"/>
          <w:sz w:val="22"/>
          <w:szCs w:val="22"/>
          <w:lang w:val="en-US"/>
        </w:rPr>
        <w:t>A</w:t>
      </w:r>
      <w:r w:rsidRPr="00473F41">
        <w:rPr>
          <w:rFonts w:cs="Arial"/>
          <w:sz w:val="22"/>
          <w:szCs w:val="22"/>
          <w:lang w:val="en-US"/>
        </w:rPr>
        <w:t xml:space="preserve">R </w:t>
      </w:r>
      <w:r w:rsidRPr="00A95D10">
        <w:rPr>
          <w:rFonts w:cs="Arial"/>
          <w:sz w:val="22"/>
          <w:szCs w:val="22"/>
          <w:lang w:val="en-US"/>
        </w:rPr>
        <w:t>Dövlət orqanların</w:t>
      </w:r>
      <w:r w:rsidRPr="00473F41">
        <w:rPr>
          <w:rFonts w:cs="Arial"/>
          <w:sz w:val="22"/>
          <w:szCs w:val="22"/>
          <w:lang w:val="en-US"/>
        </w:rPr>
        <w:t>ın</w:t>
      </w:r>
      <w:r w:rsidR="0034651C">
        <w:rPr>
          <w:rFonts w:cs="Arial"/>
          <w:sz w:val="22"/>
          <w:szCs w:val="22"/>
          <w:lang w:val="en-US"/>
        </w:rPr>
        <w:t>/tənzimləyicilərin</w:t>
      </w:r>
      <w:r w:rsidRPr="00473F41">
        <w:rPr>
          <w:rFonts w:cs="Arial"/>
          <w:sz w:val="22"/>
          <w:szCs w:val="22"/>
          <w:lang w:val="en-US"/>
        </w:rPr>
        <w:t xml:space="preserve"> </w:t>
      </w:r>
      <w:r w:rsidRPr="00A95D10">
        <w:rPr>
          <w:rFonts w:cs="Arial"/>
          <w:sz w:val="22"/>
          <w:szCs w:val="22"/>
          <w:lang w:val="en-US"/>
        </w:rPr>
        <w:t>sorğular</w:t>
      </w:r>
      <w:r w:rsidRPr="00473F41">
        <w:rPr>
          <w:rFonts w:cs="Arial"/>
          <w:sz w:val="22"/>
          <w:szCs w:val="22"/>
          <w:lang w:val="az-Latn-AZ"/>
        </w:rPr>
        <w:t>ı</w:t>
      </w:r>
      <w:r w:rsidRPr="00A95D10">
        <w:rPr>
          <w:rFonts w:cs="Arial"/>
          <w:sz w:val="22"/>
          <w:szCs w:val="22"/>
          <w:lang w:val="en-US"/>
        </w:rPr>
        <w:t xml:space="preserve"> – A</w:t>
      </w:r>
      <w:r w:rsidRPr="00473F41">
        <w:rPr>
          <w:rFonts w:cs="Arial"/>
          <w:sz w:val="22"/>
          <w:szCs w:val="22"/>
          <w:lang w:val="az-Latn-AZ"/>
        </w:rPr>
        <w:t xml:space="preserve">R </w:t>
      </w:r>
      <w:r w:rsidRPr="00A95D10">
        <w:rPr>
          <w:rFonts w:cs="Arial"/>
          <w:sz w:val="22"/>
          <w:szCs w:val="22"/>
          <w:lang w:val="en-US"/>
        </w:rPr>
        <w:t>M</w:t>
      </w:r>
      <w:r w:rsidRPr="00473F41">
        <w:rPr>
          <w:rFonts w:cs="Arial"/>
          <w:sz w:val="22"/>
          <w:szCs w:val="22"/>
          <w:lang w:val="az-Latn-AZ"/>
        </w:rPr>
        <w:t xml:space="preserve">B </w:t>
      </w:r>
      <w:r w:rsidRPr="00A95D10">
        <w:rPr>
          <w:rFonts w:cs="Arial"/>
          <w:sz w:val="22"/>
          <w:szCs w:val="22"/>
          <w:lang w:val="en-US"/>
        </w:rPr>
        <w:t>və A</w:t>
      </w:r>
      <w:r w:rsidRPr="00473F41">
        <w:rPr>
          <w:rFonts w:cs="Arial"/>
          <w:sz w:val="22"/>
          <w:szCs w:val="22"/>
          <w:lang w:val="az-Latn-AZ"/>
        </w:rPr>
        <w:t>R-</w:t>
      </w:r>
      <w:r>
        <w:rPr>
          <w:rFonts w:cs="Arial"/>
          <w:sz w:val="22"/>
          <w:szCs w:val="22"/>
          <w:lang w:val="az-Latn-AZ"/>
        </w:rPr>
        <w:t>nı</w:t>
      </w:r>
      <w:r w:rsidRPr="00473F41">
        <w:rPr>
          <w:rFonts w:cs="Arial"/>
          <w:sz w:val="22"/>
          <w:szCs w:val="22"/>
          <w:lang w:val="az-Latn-AZ"/>
        </w:rPr>
        <w:t xml:space="preserve">n </w:t>
      </w:r>
      <w:r w:rsidRPr="00A95D10">
        <w:rPr>
          <w:rFonts w:cs="Arial"/>
          <w:sz w:val="22"/>
          <w:szCs w:val="22"/>
          <w:lang w:val="en-US"/>
        </w:rPr>
        <w:t>digər dövlət orqanların</w:t>
      </w:r>
      <w:r w:rsidR="00CF3B8B">
        <w:rPr>
          <w:rFonts w:cs="Arial"/>
          <w:sz w:val="22"/>
          <w:szCs w:val="22"/>
          <w:lang w:val="az-Latn-AZ"/>
        </w:rPr>
        <w:t>dan</w:t>
      </w:r>
      <w:r w:rsidRPr="00A95D10">
        <w:rPr>
          <w:rFonts w:cs="Arial"/>
          <w:sz w:val="22"/>
          <w:szCs w:val="22"/>
          <w:lang w:val="en-US"/>
        </w:rPr>
        <w:t xml:space="preserve"> Bankın Müştəriləri </w:t>
      </w:r>
      <w:r w:rsidR="00CF3B8B">
        <w:rPr>
          <w:rFonts w:cs="Arial"/>
          <w:sz w:val="22"/>
          <w:szCs w:val="22"/>
          <w:lang w:val="en-US"/>
        </w:rPr>
        <w:t xml:space="preserve">ilə bağlı </w:t>
      </w:r>
      <w:r w:rsidRPr="00A95D10">
        <w:rPr>
          <w:rFonts w:cs="Arial"/>
          <w:sz w:val="22"/>
          <w:szCs w:val="22"/>
          <w:lang w:val="en-US"/>
        </w:rPr>
        <w:t>sorğular</w:t>
      </w:r>
      <w:r w:rsidR="00161D38">
        <w:rPr>
          <w:rFonts w:cs="Arial"/>
          <w:sz w:val="22"/>
          <w:szCs w:val="22"/>
          <w:lang w:val="en-US"/>
        </w:rPr>
        <w:t>ı</w:t>
      </w:r>
      <w:r w:rsidR="00161D38">
        <w:rPr>
          <w:rFonts w:cs="Arial"/>
          <w:sz w:val="22"/>
          <w:szCs w:val="22"/>
          <w:lang w:val="az-Latn-AZ"/>
        </w:rPr>
        <w:t>dır</w:t>
      </w:r>
      <w:r w:rsidR="00744AB0">
        <w:rPr>
          <w:rFonts w:cs="Arial"/>
          <w:sz w:val="22"/>
          <w:szCs w:val="22"/>
          <w:lang w:val="az-Latn-AZ"/>
        </w:rPr>
        <w:t>;</w:t>
      </w:r>
    </w:p>
    <w:p w14:paraId="393E4A80" w14:textId="60187860" w:rsidR="00744AB0" w:rsidRPr="00A95D10" w:rsidRDefault="00744AB0" w:rsidP="00726E0C">
      <w:pPr>
        <w:pStyle w:val="a5"/>
        <w:numPr>
          <w:ilvl w:val="2"/>
          <w:numId w:val="142"/>
        </w:numPr>
        <w:tabs>
          <w:tab w:val="left" w:pos="567"/>
        </w:tabs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>M</w:t>
      </w:r>
      <w:r w:rsidRPr="00D04D55">
        <w:rPr>
          <w:rFonts w:cs="Arial"/>
          <w:bCs/>
          <w:sz w:val="22"/>
          <w:szCs w:val="22"/>
          <w:lang w:val="en-US"/>
        </w:rPr>
        <w:t>üş</w:t>
      </w:r>
      <w:r>
        <w:rPr>
          <w:rFonts w:cs="Arial"/>
          <w:bCs/>
          <w:sz w:val="22"/>
          <w:szCs w:val="22"/>
          <w:lang w:val="en-US"/>
        </w:rPr>
        <w:t>t</w:t>
      </w:r>
      <w:r w:rsidRPr="00D04D55">
        <w:rPr>
          <w:rFonts w:cs="Arial"/>
          <w:bCs/>
          <w:sz w:val="22"/>
          <w:szCs w:val="22"/>
          <w:lang w:val="en-US"/>
        </w:rPr>
        <w:t>ə</w:t>
      </w:r>
      <w:r>
        <w:rPr>
          <w:rFonts w:cs="Arial"/>
          <w:bCs/>
          <w:sz w:val="22"/>
          <w:szCs w:val="22"/>
          <w:lang w:val="en-US"/>
        </w:rPr>
        <w:t>ril</w:t>
      </w:r>
      <w:r w:rsidRPr="00D04D55">
        <w:rPr>
          <w:rFonts w:cs="Arial"/>
          <w:bCs/>
          <w:sz w:val="22"/>
          <w:szCs w:val="22"/>
          <w:lang w:val="en-US"/>
        </w:rPr>
        <w:t>ə</w:t>
      </w:r>
      <w:r>
        <w:rPr>
          <w:rFonts w:cs="Arial"/>
          <w:bCs/>
          <w:sz w:val="22"/>
          <w:szCs w:val="22"/>
          <w:lang w:val="en-US"/>
        </w:rPr>
        <w:t>rin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D740C4">
        <w:rPr>
          <w:rFonts w:cs="Arial"/>
          <w:bCs/>
          <w:sz w:val="22"/>
          <w:szCs w:val="22"/>
          <w:lang w:val="az-Latn-AZ"/>
        </w:rPr>
        <w:t>müraciətlərinin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q</w:t>
      </w:r>
      <w:r w:rsidRPr="00D04D55">
        <w:rPr>
          <w:rFonts w:cs="Arial"/>
          <w:bCs/>
          <w:sz w:val="22"/>
          <w:szCs w:val="22"/>
          <w:lang w:val="en-US"/>
        </w:rPr>
        <w:t>ə</w:t>
      </w:r>
      <w:r w:rsidRPr="00A95D10">
        <w:rPr>
          <w:rFonts w:cs="Arial"/>
          <w:bCs/>
          <w:sz w:val="22"/>
          <w:szCs w:val="22"/>
          <w:lang w:val="en-US"/>
        </w:rPr>
        <w:t>bulu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kanal</w:t>
      </w:r>
      <w:r w:rsidRPr="00D04D55">
        <w:rPr>
          <w:rFonts w:cs="Arial"/>
          <w:bCs/>
          <w:sz w:val="22"/>
          <w:szCs w:val="22"/>
          <w:lang w:val="en-US"/>
        </w:rPr>
        <w:t>ı (“</w:t>
      </w:r>
      <w:r w:rsidRPr="00A95D10">
        <w:rPr>
          <w:rFonts w:cs="Arial"/>
          <w:bCs/>
          <w:sz w:val="22"/>
          <w:szCs w:val="22"/>
          <w:lang w:val="en-US"/>
        </w:rPr>
        <w:t>Kanal</w:t>
      </w:r>
      <w:r w:rsidRPr="00D04D55">
        <w:rPr>
          <w:rFonts w:cs="Arial"/>
          <w:bCs/>
          <w:sz w:val="22"/>
          <w:szCs w:val="22"/>
          <w:lang w:val="en-US"/>
        </w:rPr>
        <w:t>”) –</w:t>
      </w:r>
      <w:r w:rsidRPr="00D740C4">
        <w:rPr>
          <w:rFonts w:cs="Arial"/>
          <w:bCs/>
          <w:sz w:val="22"/>
          <w:szCs w:val="22"/>
          <w:lang w:val="az-Latn-AZ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M</w:t>
      </w:r>
      <w:r w:rsidRPr="00D04D55">
        <w:rPr>
          <w:rFonts w:cs="Arial"/>
          <w:bCs/>
          <w:sz w:val="22"/>
          <w:szCs w:val="22"/>
          <w:lang w:val="en-US"/>
        </w:rPr>
        <w:t>üş</w:t>
      </w:r>
      <w:r w:rsidRPr="00A95D10">
        <w:rPr>
          <w:rFonts w:cs="Arial"/>
          <w:bCs/>
          <w:sz w:val="22"/>
          <w:szCs w:val="22"/>
          <w:lang w:val="en-US"/>
        </w:rPr>
        <w:t>t</w:t>
      </w:r>
      <w:r w:rsidRPr="00D04D55">
        <w:rPr>
          <w:rFonts w:cs="Arial"/>
          <w:bCs/>
          <w:sz w:val="22"/>
          <w:szCs w:val="22"/>
          <w:lang w:val="en-US"/>
        </w:rPr>
        <w:t>ə</w:t>
      </w:r>
      <w:r w:rsidRPr="00A95D10">
        <w:rPr>
          <w:rFonts w:cs="Arial"/>
          <w:bCs/>
          <w:sz w:val="22"/>
          <w:szCs w:val="22"/>
          <w:lang w:val="en-US"/>
        </w:rPr>
        <w:t>ril</w:t>
      </w:r>
      <w:r w:rsidRPr="00D04D55">
        <w:rPr>
          <w:rFonts w:cs="Arial"/>
          <w:bCs/>
          <w:sz w:val="22"/>
          <w:szCs w:val="22"/>
          <w:lang w:val="en-US"/>
        </w:rPr>
        <w:t>ə</w:t>
      </w:r>
      <w:r w:rsidRPr="00A95D10">
        <w:rPr>
          <w:rFonts w:cs="Arial"/>
          <w:bCs/>
          <w:sz w:val="22"/>
          <w:szCs w:val="22"/>
          <w:lang w:val="en-US"/>
        </w:rPr>
        <w:t>rin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D740C4">
        <w:rPr>
          <w:rFonts w:cs="Arial"/>
          <w:bCs/>
          <w:sz w:val="22"/>
          <w:szCs w:val="22"/>
          <w:lang w:val="az-Latn-AZ"/>
        </w:rPr>
        <w:t>müraciətlərini</w:t>
      </w:r>
      <w:r w:rsidRPr="00A95D10">
        <w:rPr>
          <w:rFonts w:cs="Arial"/>
          <w:bCs/>
          <w:sz w:val="22"/>
          <w:szCs w:val="22"/>
          <w:lang w:val="en-US"/>
        </w:rPr>
        <w:t>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q</w:t>
      </w:r>
      <w:r w:rsidRPr="00D04D55">
        <w:rPr>
          <w:rFonts w:cs="Arial"/>
          <w:bCs/>
          <w:sz w:val="22"/>
          <w:szCs w:val="22"/>
          <w:lang w:val="en-US"/>
        </w:rPr>
        <w:t>ə</w:t>
      </w:r>
      <w:r w:rsidRPr="00A95D10">
        <w:rPr>
          <w:rFonts w:cs="Arial"/>
          <w:bCs/>
          <w:sz w:val="22"/>
          <w:szCs w:val="22"/>
          <w:lang w:val="en-US"/>
        </w:rPr>
        <w:t>bulu</w:t>
      </w:r>
      <w:r w:rsidRPr="00D04D55">
        <w:rPr>
          <w:rFonts w:cs="Arial"/>
          <w:bCs/>
          <w:sz w:val="22"/>
          <w:szCs w:val="22"/>
          <w:lang w:val="en-US"/>
        </w:rPr>
        <w:t xml:space="preserve"> üçü</w:t>
      </w:r>
      <w:r w:rsidRPr="00A95D10">
        <w:rPr>
          <w:rFonts w:cs="Arial"/>
          <w:bCs/>
          <w:sz w:val="22"/>
          <w:szCs w:val="22"/>
          <w:lang w:val="en-US"/>
        </w:rPr>
        <w:t>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bu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Qaydalarla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m</w:t>
      </w:r>
      <w:r w:rsidRPr="00D04D55">
        <w:rPr>
          <w:rFonts w:cs="Arial"/>
          <w:bCs/>
          <w:sz w:val="22"/>
          <w:szCs w:val="22"/>
          <w:lang w:val="en-US"/>
        </w:rPr>
        <w:t>üə</w:t>
      </w:r>
      <w:r w:rsidRPr="00A95D10">
        <w:rPr>
          <w:rFonts w:cs="Arial"/>
          <w:bCs/>
          <w:sz w:val="22"/>
          <w:szCs w:val="22"/>
          <w:lang w:val="en-US"/>
        </w:rPr>
        <w:t>yy</w:t>
      </w:r>
      <w:r w:rsidRPr="00D04D55">
        <w:rPr>
          <w:rFonts w:cs="Arial"/>
          <w:bCs/>
          <w:sz w:val="22"/>
          <w:szCs w:val="22"/>
          <w:lang w:val="en-US"/>
        </w:rPr>
        <w:t>ə</w:t>
      </w:r>
      <w:r w:rsidRPr="00A95D10">
        <w:rPr>
          <w:rFonts w:cs="Arial"/>
          <w:bCs/>
          <w:sz w:val="22"/>
          <w:szCs w:val="22"/>
          <w:lang w:val="en-US"/>
        </w:rPr>
        <w:t>n</w:t>
      </w:r>
      <w:r w:rsidRPr="00D04D55">
        <w:rPr>
          <w:rFonts w:cs="Arial"/>
          <w:bCs/>
          <w:sz w:val="22"/>
          <w:szCs w:val="22"/>
          <w:lang w:val="en-US"/>
        </w:rPr>
        <w:t xml:space="preserve"> </w:t>
      </w:r>
      <w:r w:rsidRPr="00A95D10">
        <w:rPr>
          <w:rFonts w:cs="Arial"/>
          <w:bCs/>
          <w:sz w:val="22"/>
          <w:szCs w:val="22"/>
          <w:lang w:val="en-US"/>
        </w:rPr>
        <w:t>edilmi</w:t>
      </w:r>
      <w:r w:rsidRPr="00D04D55">
        <w:rPr>
          <w:rFonts w:cs="Arial"/>
          <w:bCs/>
          <w:sz w:val="22"/>
          <w:szCs w:val="22"/>
          <w:lang w:val="en-US"/>
        </w:rPr>
        <w:t xml:space="preserve">ş </w:t>
      </w:r>
      <w:r w:rsidRPr="00A95D10">
        <w:rPr>
          <w:rFonts w:cs="Arial"/>
          <w:bCs/>
          <w:sz w:val="22"/>
          <w:szCs w:val="22"/>
          <w:lang w:val="en-US"/>
        </w:rPr>
        <w:t>rabit</w:t>
      </w:r>
      <w:r w:rsidRPr="00D04D55">
        <w:rPr>
          <w:rFonts w:cs="Arial"/>
          <w:bCs/>
          <w:sz w:val="22"/>
          <w:szCs w:val="22"/>
          <w:lang w:val="en-US"/>
        </w:rPr>
        <w:t xml:space="preserve">ə </w:t>
      </w:r>
      <w:r w:rsidRPr="00A95D10">
        <w:rPr>
          <w:rFonts w:cs="Arial"/>
          <w:bCs/>
          <w:sz w:val="22"/>
          <w:szCs w:val="22"/>
          <w:lang w:val="en-US"/>
        </w:rPr>
        <w:t>kanal</w:t>
      </w:r>
      <w:r w:rsidRPr="00D04D55">
        <w:rPr>
          <w:rFonts w:cs="Arial"/>
          <w:bCs/>
          <w:sz w:val="22"/>
          <w:szCs w:val="22"/>
          <w:lang w:val="en-US"/>
        </w:rPr>
        <w:t>ı</w:t>
      </w:r>
      <w:r w:rsidRPr="00A95D10">
        <w:rPr>
          <w:rFonts w:cs="Arial"/>
          <w:bCs/>
          <w:sz w:val="22"/>
          <w:szCs w:val="22"/>
          <w:lang w:val="en-US"/>
        </w:rPr>
        <w:t>d</w:t>
      </w:r>
      <w:r w:rsidRPr="00D04D55">
        <w:rPr>
          <w:rFonts w:cs="Arial"/>
          <w:bCs/>
          <w:sz w:val="22"/>
          <w:szCs w:val="22"/>
          <w:lang w:val="en-US"/>
        </w:rPr>
        <w:t>ı</w:t>
      </w:r>
      <w:r w:rsidRPr="00A95D10">
        <w:rPr>
          <w:rFonts w:cs="Arial"/>
          <w:bCs/>
          <w:sz w:val="22"/>
          <w:szCs w:val="22"/>
          <w:lang w:val="en-US"/>
        </w:rPr>
        <w:t>r</w:t>
      </w:r>
      <w:r w:rsidRPr="00D04D55">
        <w:rPr>
          <w:rFonts w:cs="Arial"/>
          <w:bCs/>
          <w:sz w:val="22"/>
          <w:szCs w:val="22"/>
          <w:lang w:val="en-US"/>
        </w:rPr>
        <w:t xml:space="preserve">. </w:t>
      </w:r>
      <w:r>
        <w:rPr>
          <w:rFonts w:cs="Arial"/>
          <w:bCs/>
          <w:sz w:val="22"/>
          <w:szCs w:val="22"/>
          <w:lang w:val="en-US"/>
        </w:rPr>
        <w:t xml:space="preserve">Hazırki </w:t>
      </w:r>
      <w:r w:rsidRPr="00A95D10">
        <w:rPr>
          <w:rFonts w:cs="Arial"/>
          <w:bCs/>
          <w:sz w:val="22"/>
          <w:szCs w:val="22"/>
          <w:lang w:val="en-US"/>
        </w:rPr>
        <w:t>Qaydalarda nəzərdə tutulmayan kanallar bu Qaydalar çərçivəsində onlara baxılması məqsədilə müraciət</w:t>
      </w:r>
      <w:r w:rsidR="0085446C">
        <w:rPr>
          <w:rFonts w:cs="Arial"/>
          <w:bCs/>
          <w:sz w:val="22"/>
          <w:szCs w:val="22"/>
          <w:lang w:val="en-US"/>
        </w:rPr>
        <w:t>lərin qəbulu kanalları deyil</w:t>
      </w:r>
      <w:r w:rsidRPr="00A95D10">
        <w:rPr>
          <w:rFonts w:cs="Arial"/>
          <w:sz w:val="22"/>
          <w:szCs w:val="22"/>
          <w:lang w:val="en-US"/>
        </w:rPr>
        <w:t>;</w:t>
      </w:r>
      <w:r w:rsidR="0085446C" w:rsidRPr="0085446C">
        <w:rPr>
          <w:rFonts w:cs="Arial"/>
          <w:bCs/>
          <w:sz w:val="22"/>
          <w:szCs w:val="22"/>
        </w:rPr>
        <w:t xml:space="preserve"> </w:t>
      </w:r>
    </w:p>
    <w:p w14:paraId="51674960" w14:textId="4AB78A05" w:rsidR="00370F2D" w:rsidRDefault="002C3528" w:rsidP="008F43A0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2C3528">
        <w:rPr>
          <w:rFonts w:cs="Arial"/>
          <w:sz w:val="22"/>
          <w:szCs w:val="22"/>
          <w:lang w:val="en-US"/>
        </w:rPr>
        <w:t>Müştəri</w:t>
      </w:r>
      <w:r w:rsidR="00105205">
        <w:rPr>
          <w:rFonts w:cs="Arial"/>
          <w:sz w:val="22"/>
          <w:szCs w:val="22"/>
          <w:lang w:val="en-US"/>
        </w:rPr>
        <w:t>/İstehlakçı</w:t>
      </w:r>
      <w:r w:rsidRPr="002C3528">
        <w:rPr>
          <w:rFonts w:cs="Arial"/>
          <w:sz w:val="22"/>
          <w:szCs w:val="22"/>
          <w:lang w:val="en-US"/>
        </w:rPr>
        <w:t xml:space="preserve"> – bank xidmətləri</w:t>
      </w:r>
      <w:r w:rsidRPr="002C3528">
        <w:rPr>
          <w:rFonts w:cs="Arial"/>
          <w:sz w:val="22"/>
          <w:szCs w:val="22"/>
          <w:lang w:val="az-Latn-AZ"/>
        </w:rPr>
        <w:t>nin göstərilməsi üzrə</w:t>
      </w:r>
      <w:r w:rsidRPr="002C3528">
        <w:rPr>
          <w:rFonts w:cs="Arial"/>
          <w:sz w:val="22"/>
          <w:szCs w:val="22"/>
          <w:lang w:val="en-US"/>
        </w:rPr>
        <w:t xml:space="preserve"> əməliyyatın aparılması məqsədilə Banka müraciət etmiş fiziki və ya hüquqi şəxs, fərdi sahibkar (və ya etibarnamə əsasında fəaliyyət göstərən şəxs) (rezident/qeyri-rezident) və/və ya </w:t>
      </w:r>
      <w:r w:rsidRPr="002C3528">
        <w:rPr>
          <w:rFonts w:cs="Arial"/>
          <w:sz w:val="22"/>
          <w:szCs w:val="22"/>
          <w:lang w:val="az-Latn-AZ"/>
        </w:rPr>
        <w:t xml:space="preserve">onunla </w:t>
      </w:r>
      <w:r w:rsidRPr="002C3528">
        <w:rPr>
          <w:rFonts w:cs="Arial"/>
          <w:sz w:val="22"/>
          <w:szCs w:val="22"/>
          <w:lang w:val="en-US"/>
        </w:rPr>
        <w:t>bank əməliyyatı</w:t>
      </w:r>
      <w:r w:rsidRPr="002C3528">
        <w:rPr>
          <w:rFonts w:cs="Arial"/>
          <w:sz w:val="22"/>
          <w:szCs w:val="22"/>
          <w:lang w:val="az-Latn-AZ"/>
        </w:rPr>
        <w:t>nın</w:t>
      </w:r>
      <w:r w:rsidRPr="002C3528">
        <w:rPr>
          <w:rFonts w:cs="Arial"/>
          <w:sz w:val="22"/>
          <w:szCs w:val="22"/>
          <w:lang w:val="en-US"/>
        </w:rPr>
        <w:t xml:space="preserve"> artıq </w:t>
      </w:r>
      <w:r w:rsidRPr="002C3528">
        <w:rPr>
          <w:rFonts w:cs="Arial"/>
          <w:sz w:val="22"/>
          <w:szCs w:val="22"/>
          <w:lang w:val="az-Latn-AZ"/>
        </w:rPr>
        <w:t>icra edildiyi şəxs</w:t>
      </w:r>
      <w:r w:rsidR="00161D38">
        <w:rPr>
          <w:rFonts w:cs="Arial"/>
          <w:sz w:val="22"/>
          <w:szCs w:val="22"/>
          <w:lang w:val="az-Latn-AZ"/>
        </w:rPr>
        <w:t>dir</w:t>
      </w:r>
      <w:r w:rsidRPr="002C3528">
        <w:rPr>
          <w:rFonts w:cs="Arial"/>
          <w:sz w:val="22"/>
          <w:szCs w:val="22"/>
          <w:lang w:val="en-US"/>
        </w:rPr>
        <w:t>;</w:t>
      </w:r>
      <w:r w:rsidR="00370F2D">
        <w:rPr>
          <w:rFonts w:cs="Arial"/>
          <w:sz w:val="22"/>
          <w:szCs w:val="22"/>
          <w:lang w:val="en-US"/>
        </w:rPr>
        <w:t xml:space="preserve"> </w:t>
      </w:r>
    </w:p>
    <w:p w14:paraId="22790F2A" w14:textId="3140BCA1" w:rsidR="009A5279" w:rsidRDefault="009A5279" w:rsidP="008F43A0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9A5279">
        <w:rPr>
          <w:rFonts w:cs="Arial"/>
          <w:sz w:val="22"/>
          <w:szCs w:val="22"/>
          <w:lang w:val="az-Latn-AZ"/>
        </w:rPr>
        <w:t xml:space="preserve">Kurator </w:t>
      </w:r>
      <w:r w:rsidRPr="009A5279">
        <w:rPr>
          <w:rFonts w:cs="Arial"/>
          <w:sz w:val="22"/>
          <w:szCs w:val="22"/>
          <w:lang w:val="en-US"/>
        </w:rPr>
        <w:t xml:space="preserve">– </w:t>
      </w:r>
      <w:r w:rsidRPr="009A5279">
        <w:rPr>
          <w:rFonts w:cs="Arial"/>
          <w:sz w:val="22"/>
          <w:szCs w:val="22"/>
          <w:lang w:val="az-Latn-AZ"/>
        </w:rPr>
        <w:t>İdarə Heyətinin</w:t>
      </w:r>
      <w:r>
        <w:rPr>
          <w:rFonts w:cs="Arial"/>
          <w:sz w:val="22"/>
          <w:szCs w:val="22"/>
          <w:lang w:val="az-Latn-AZ"/>
        </w:rPr>
        <w:t xml:space="preserve"> üzvü</w:t>
      </w:r>
      <w:r>
        <w:rPr>
          <w:rFonts w:cs="Arial"/>
          <w:sz w:val="22"/>
          <w:szCs w:val="22"/>
          <w:lang w:val="en-US"/>
        </w:rPr>
        <w:t>/</w:t>
      </w:r>
      <w:r w:rsidRPr="009A5279">
        <w:rPr>
          <w:rFonts w:cs="Arial"/>
          <w:sz w:val="22"/>
          <w:szCs w:val="22"/>
          <w:lang w:val="az-Latn-AZ"/>
        </w:rPr>
        <w:t>Bankın Departamentinin Direktoru</w:t>
      </w:r>
      <w:r w:rsidR="000C5259">
        <w:rPr>
          <w:rFonts w:cs="Arial"/>
          <w:sz w:val="22"/>
          <w:szCs w:val="22"/>
          <w:lang w:val="az-Latn-AZ"/>
        </w:rPr>
        <w:t>/Əİ-nin Rəisi;</w:t>
      </w:r>
      <w:r w:rsidRPr="009A5279">
        <w:rPr>
          <w:rFonts w:cs="Arial"/>
          <w:sz w:val="22"/>
          <w:szCs w:val="22"/>
          <w:lang w:val="en-US"/>
        </w:rPr>
        <w:t xml:space="preserve"> </w:t>
      </w:r>
    </w:p>
    <w:p w14:paraId="7D736E91" w14:textId="7D71CD38" w:rsidR="00080DC6" w:rsidRDefault="00080DC6" w:rsidP="008F43A0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Ə</w:t>
      </w:r>
      <w:r w:rsidR="00754E8C">
        <w:rPr>
          <w:rFonts w:cs="Arial"/>
          <w:sz w:val="22"/>
          <w:szCs w:val="22"/>
          <w:lang w:val="en-US"/>
        </w:rPr>
        <w:t>M –</w:t>
      </w:r>
      <w:r>
        <w:rPr>
          <w:rFonts w:cs="Arial"/>
          <w:sz w:val="22"/>
          <w:szCs w:val="22"/>
          <w:lang w:val="en-US"/>
        </w:rPr>
        <w:t xml:space="preserve"> </w:t>
      </w:r>
      <w:r w:rsidR="00754E8C">
        <w:rPr>
          <w:rFonts w:cs="Arial"/>
          <w:sz w:val="22"/>
          <w:szCs w:val="22"/>
          <w:lang w:val="en-US"/>
        </w:rPr>
        <w:t>PBİD-nin Əlaqə Mərkəzi;</w:t>
      </w:r>
    </w:p>
    <w:p w14:paraId="779DA325" w14:textId="553AD39A" w:rsidR="0068470E" w:rsidRPr="0068470E" w:rsidRDefault="0068470E" w:rsidP="0068470E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68470E">
        <w:rPr>
          <w:rFonts w:cs="Arial"/>
          <w:sz w:val="22"/>
          <w:szCs w:val="22"/>
          <w:lang w:val="az-Latn-AZ"/>
        </w:rPr>
        <w:t>KEP</w:t>
      </w:r>
      <w:r w:rsidRPr="0068470E">
        <w:rPr>
          <w:rFonts w:cs="Arial"/>
          <w:sz w:val="22"/>
          <w:szCs w:val="22"/>
          <w:lang w:val="en-US"/>
        </w:rPr>
        <w:t xml:space="preserve"> – </w:t>
      </w:r>
      <w:r w:rsidRPr="0068470E">
        <w:rPr>
          <w:rFonts w:cs="Arial"/>
          <w:sz w:val="22"/>
          <w:szCs w:val="22"/>
          <w:lang w:val="az-Latn-AZ"/>
        </w:rPr>
        <w:t>Bankın korporativ elektron poçtu</w:t>
      </w:r>
      <w:r w:rsidRPr="0068470E">
        <w:rPr>
          <w:rFonts w:cs="Arial"/>
          <w:sz w:val="22"/>
          <w:szCs w:val="22"/>
          <w:lang w:val="en-US"/>
        </w:rPr>
        <w:t>;</w:t>
      </w:r>
    </w:p>
    <w:p w14:paraId="634D00C4" w14:textId="497D65C8" w:rsidR="006234E6" w:rsidRDefault="0068470E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Zal </w:t>
      </w:r>
      <w:r w:rsidR="00D515D4">
        <w:rPr>
          <w:rFonts w:cs="Arial"/>
          <w:sz w:val="22"/>
          <w:szCs w:val="22"/>
          <w:lang w:val="en-US"/>
        </w:rPr>
        <w:t>meneceri</w:t>
      </w:r>
      <w:r w:rsidR="00E67854">
        <w:rPr>
          <w:rFonts w:cs="Arial"/>
          <w:sz w:val="22"/>
          <w:szCs w:val="22"/>
          <w:lang w:val="en-US"/>
        </w:rPr>
        <w:t xml:space="preserve"> – vəzifələr</w:t>
      </w:r>
      <w:r w:rsidR="009F6914">
        <w:rPr>
          <w:rFonts w:cs="Arial"/>
          <w:sz w:val="22"/>
          <w:szCs w:val="22"/>
          <w:lang w:val="en-US"/>
        </w:rPr>
        <w:t>i</w:t>
      </w:r>
      <w:r w:rsidR="00A57D53">
        <w:rPr>
          <w:rFonts w:cs="Arial"/>
          <w:sz w:val="22"/>
          <w:szCs w:val="22"/>
          <w:lang w:val="en-US"/>
        </w:rPr>
        <w:t>nə</w:t>
      </w:r>
      <w:r w:rsidR="005F3D3C" w:rsidRPr="00A95D10">
        <w:rPr>
          <w:rFonts w:cs="Arial"/>
          <w:sz w:val="22"/>
          <w:szCs w:val="22"/>
          <w:lang w:val="en-US"/>
        </w:rPr>
        <w:t xml:space="preserve"> Müştərinin ehtiyaclarının ilkin müəyyənləşdirilməsi, müvafiq </w:t>
      </w:r>
      <w:r w:rsidR="0093327A" w:rsidRPr="0093327A">
        <w:rPr>
          <w:rFonts w:cs="Arial"/>
          <w:sz w:val="22"/>
          <w:szCs w:val="22"/>
          <w:lang w:val="az-Latn-AZ"/>
        </w:rPr>
        <w:t>əməkdaş</w:t>
      </w:r>
      <w:r w:rsidR="005F3D3C" w:rsidRPr="00A95D10">
        <w:rPr>
          <w:rFonts w:cs="Arial"/>
          <w:sz w:val="22"/>
          <w:szCs w:val="22"/>
          <w:lang w:val="en-US"/>
        </w:rPr>
        <w:t xml:space="preserve"> ilə </w:t>
      </w:r>
      <w:r w:rsidR="00E67854">
        <w:rPr>
          <w:rFonts w:cs="Arial"/>
          <w:sz w:val="22"/>
          <w:szCs w:val="22"/>
          <w:lang w:val="en-US"/>
        </w:rPr>
        <w:t>koordinasiya</w:t>
      </w:r>
      <w:r w:rsidR="005F3D3C" w:rsidRPr="00A95D10">
        <w:rPr>
          <w:rFonts w:cs="Arial"/>
          <w:sz w:val="22"/>
          <w:szCs w:val="22"/>
          <w:lang w:val="en-US"/>
        </w:rPr>
        <w:t xml:space="preserve">, </w:t>
      </w:r>
      <w:r w:rsidR="00A57D53">
        <w:rPr>
          <w:rFonts w:cs="Arial"/>
          <w:sz w:val="22"/>
          <w:szCs w:val="22"/>
          <w:lang w:val="en-US"/>
        </w:rPr>
        <w:t>sor</w:t>
      </w:r>
      <w:r w:rsidR="005E77A0">
        <w:rPr>
          <w:rFonts w:cs="Arial"/>
          <w:sz w:val="22"/>
          <w:szCs w:val="22"/>
          <w:lang w:val="en-US"/>
        </w:rPr>
        <w:t>ğ</w:t>
      </w:r>
      <w:r w:rsidR="00A57D53">
        <w:rPr>
          <w:rFonts w:cs="Arial"/>
          <w:sz w:val="22"/>
          <w:szCs w:val="22"/>
          <w:lang w:val="en-US"/>
        </w:rPr>
        <w:t>u vərəqələrinin</w:t>
      </w:r>
      <w:r w:rsidR="005F3D3C" w:rsidRPr="00A95D10">
        <w:rPr>
          <w:rFonts w:cs="Arial"/>
          <w:sz w:val="22"/>
          <w:szCs w:val="22"/>
          <w:lang w:val="en-US"/>
        </w:rPr>
        <w:t xml:space="preserve">, </w:t>
      </w:r>
      <w:r w:rsidR="0093327A" w:rsidRPr="0093327A">
        <w:rPr>
          <w:rFonts w:cs="Arial"/>
          <w:sz w:val="22"/>
          <w:szCs w:val="22"/>
          <w:lang w:val="az-Latn-AZ"/>
        </w:rPr>
        <w:t>tapşırıq</w:t>
      </w:r>
      <w:r w:rsidR="005F3D3C" w:rsidRPr="00A95D10">
        <w:rPr>
          <w:rFonts w:cs="Arial"/>
          <w:sz w:val="22"/>
          <w:szCs w:val="22"/>
          <w:lang w:val="en-US"/>
        </w:rPr>
        <w:t xml:space="preserve"> blanklarının və digər sənədlərin doldurulması</w:t>
      </w:r>
      <w:r w:rsidR="0093327A" w:rsidRPr="0093327A">
        <w:rPr>
          <w:rFonts w:cs="Arial"/>
          <w:sz w:val="22"/>
          <w:szCs w:val="22"/>
          <w:lang w:val="az-Latn-AZ"/>
        </w:rPr>
        <w:t xml:space="preserve"> məsələləri</w:t>
      </w:r>
      <w:r w:rsidR="005F3D3C" w:rsidRPr="00A95D10">
        <w:rPr>
          <w:rFonts w:cs="Arial"/>
          <w:sz w:val="22"/>
          <w:szCs w:val="22"/>
          <w:lang w:val="en-US"/>
        </w:rPr>
        <w:t xml:space="preserve"> üzrə Müştərilər</w:t>
      </w:r>
      <w:r w:rsidR="0093327A" w:rsidRPr="0093327A">
        <w:rPr>
          <w:rFonts w:cs="Arial"/>
          <w:sz w:val="22"/>
          <w:szCs w:val="22"/>
          <w:lang w:val="az-Latn-AZ"/>
        </w:rPr>
        <w:t xml:space="preserve">ə </w:t>
      </w:r>
      <w:r w:rsidR="005F3D3C" w:rsidRPr="00A95D10">
        <w:rPr>
          <w:rFonts w:cs="Arial"/>
          <w:sz w:val="22"/>
          <w:szCs w:val="22"/>
          <w:lang w:val="en-US"/>
        </w:rPr>
        <w:t>məsləhətlə</w:t>
      </w:r>
      <w:r w:rsidR="0093327A" w:rsidRPr="0093327A">
        <w:rPr>
          <w:rFonts w:cs="Arial"/>
          <w:sz w:val="22"/>
          <w:szCs w:val="22"/>
          <w:lang w:val="az-Latn-AZ"/>
        </w:rPr>
        <w:t>rin verilməsi</w:t>
      </w:r>
      <w:r w:rsidR="009F6914">
        <w:rPr>
          <w:rFonts w:cs="Arial"/>
          <w:sz w:val="22"/>
          <w:szCs w:val="22"/>
          <w:lang w:val="az-Latn-AZ"/>
        </w:rPr>
        <w:t>ndən ibarət</w:t>
      </w:r>
      <w:r w:rsidR="0093327A" w:rsidRPr="0093327A">
        <w:rPr>
          <w:rFonts w:cs="Arial"/>
          <w:sz w:val="22"/>
          <w:szCs w:val="22"/>
          <w:lang w:val="az-Latn-AZ"/>
        </w:rPr>
        <w:t xml:space="preserve"> olan </w:t>
      </w:r>
      <w:r w:rsidR="00A57D53">
        <w:rPr>
          <w:rFonts w:cs="Arial"/>
          <w:sz w:val="22"/>
          <w:szCs w:val="22"/>
          <w:lang w:val="az-Latn-AZ"/>
        </w:rPr>
        <w:t>PBİD</w:t>
      </w:r>
      <w:r w:rsidR="00A57D53" w:rsidRPr="00A57D53">
        <w:rPr>
          <w:rFonts w:cs="Arial"/>
          <w:sz w:val="22"/>
          <w:szCs w:val="22"/>
          <w:lang w:val="en-US"/>
        </w:rPr>
        <w:t>-nin əməkdaşı</w:t>
      </w:r>
      <w:r w:rsidR="0074200F">
        <w:rPr>
          <w:rFonts w:cs="Arial"/>
          <w:sz w:val="22"/>
          <w:szCs w:val="22"/>
          <w:lang w:val="en-US"/>
        </w:rPr>
        <w:t>;</w:t>
      </w:r>
    </w:p>
    <w:p w14:paraId="17D31D65" w14:textId="59A2BF1A" w:rsidR="0074200F" w:rsidRPr="003637BA" w:rsidRDefault="00EE47AA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D07F89">
        <w:rPr>
          <w:rFonts w:cs="Arial"/>
          <w:sz w:val="22"/>
          <w:szCs w:val="22"/>
          <w:lang w:val="en-US"/>
        </w:rPr>
        <w:lastRenderedPageBreak/>
        <w:t>Əsassız şikayət – Müştərinin</w:t>
      </w:r>
      <w:r w:rsidRPr="00D07F89">
        <w:rPr>
          <w:rFonts w:cs="Arial"/>
          <w:sz w:val="22"/>
          <w:szCs w:val="22"/>
          <w:lang w:val="az-Latn-AZ"/>
        </w:rPr>
        <w:t>,</w:t>
      </w:r>
      <w:r w:rsidRPr="00D07F89">
        <w:rPr>
          <w:rFonts w:cs="Arial"/>
          <w:sz w:val="22"/>
          <w:szCs w:val="22"/>
          <w:lang w:val="en-US"/>
        </w:rPr>
        <w:t xml:space="preserve"> əsassızlığı araşdırma mərhələsində </w:t>
      </w:r>
      <w:r w:rsidRPr="00D07F89">
        <w:rPr>
          <w:rFonts w:cs="Arial"/>
          <w:sz w:val="22"/>
          <w:szCs w:val="22"/>
          <w:lang w:val="az-Latn-AZ"/>
        </w:rPr>
        <w:t xml:space="preserve">şikayət təhlil edilərkən </w:t>
      </w:r>
      <w:r w:rsidRPr="00D07F89">
        <w:rPr>
          <w:rFonts w:cs="Arial"/>
          <w:sz w:val="22"/>
          <w:szCs w:val="22"/>
          <w:lang w:val="en-US"/>
        </w:rPr>
        <w:t>müəyyən edilə bilən və/və ya məzmunundan Bank tərəfindən müqavilə öhdəliklərinin pozulma</w:t>
      </w:r>
      <w:r w:rsidRPr="00D07F89">
        <w:rPr>
          <w:rFonts w:cs="Arial"/>
          <w:sz w:val="22"/>
          <w:szCs w:val="22"/>
          <w:lang w:val="az-Latn-AZ"/>
        </w:rPr>
        <w:t>d</w:t>
      </w:r>
      <w:r w:rsidRPr="00D07F89">
        <w:rPr>
          <w:rFonts w:cs="Arial"/>
          <w:sz w:val="22"/>
          <w:szCs w:val="22"/>
          <w:lang w:val="en-US"/>
        </w:rPr>
        <w:t>ı</w:t>
      </w:r>
      <w:r w:rsidRPr="00D07F89">
        <w:rPr>
          <w:rFonts w:cs="Arial"/>
          <w:sz w:val="22"/>
          <w:szCs w:val="22"/>
          <w:lang w:val="az-Latn-AZ"/>
        </w:rPr>
        <w:t xml:space="preserve">ğı </w:t>
      </w:r>
      <w:r w:rsidRPr="00D07F89">
        <w:rPr>
          <w:rFonts w:cs="Arial"/>
          <w:sz w:val="22"/>
          <w:szCs w:val="22"/>
          <w:lang w:val="en-US"/>
        </w:rPr>
        <w:t>a</w:t>
      </w:r>
      <w:r w:rsidRPr="00D07F89">
        <w:rPr>
          <w:rFonts w:cs="Arial"/>
          <w:sz w:val="22"/>
          <w:szCs w:val="22"/>
          <w:lang w:val="az-Latn-AZ"/>
        </w:rPr>
        <w:t>ydın görünən</w:t>
      </w:r>
      <w:r w:rsidRPr="00D07F89">
        <w:rPr>
          <w:rFonts w:cs="Arial"/>
          <w:sz w:val="22"/>
          <w:szCs w:val="22"/>
          <w:lang w:val="en-US"/>
        </w:rPr>
        <w:t xml:space="preserve"> müraciəti</w:t>
      </w:r>
      <w:r w:rsidR="00161D38">
        <w:rPr>
          <w:rFonts w:cs="Arial"/>
          <w:sz w:val="22"/>
          <w:szCs w:val="22"/>
          <w:lang w:val="en-US"/>
        </w:rPr>
        <w:t>dir</w:t>
      </w:r>
      <w:r w:rsidR="00A528F3">
        <w:rPr>
          <w:rFonts w:cs="Arial"/>
          <w:sz w:val="22"/>
          <w:szCs w:val="22"/>
          <w:lang w:val="az-Latn-AZ"/>
        </w:rPr>
        <w:t>;</w:t>
      </w:r>
    </w:p>
    <w:p w14:paraId="0657E001" w14:textId="57F2DB31" w:rsidR="003637BA" w:rsidRPr="006162A4" w:rsidRDefault="00657710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1C171B">
        <w:rPr>
          <w:rFonts w:cs="Arial"/>
          <w:sz w:val="22"/>
          <w:szCs w:val="22"/>
          <w:lang w:val="az-Latn-AZ"/>
        </w:rPr>
        <w:t>SKNŞ</w:t>
      </w:r>
      <w:r w:rsidR="006162A4">
        <w:rPr>
          <w:rFonts w:cs="Arial"/>
          <w:sz w:val="22"/>
          <w:szCs w:val="22"/>
          <w:lang w:val="az-Latn-AZ"/>
        </w:rPr>
        <w:t>M</w:t>
      </w:r>
      <w:r w:rsidRPr="001C171B">
        <w:rPr>
          <w:rFonts w:cs="Arial"/>
          <w:sz w:val="22"/>
          <w:szCs w:val="22"/>
          <w:lang w:val="az-Latn-AZ"/>
        </w:rPr>
        <w:t xml:space="preserve"> </w:t>
      </w:r>
      <w:r w:rsidRPr="001C171B">
        <w:rPr>
          <w:rFonts w:cs="Arial"/>
          <w:sz w:val="22"/>
          <w:szCs w:val="22"/>
        </w:rPr>
        <w:t>–</w:t>
      </w:r>
      <w:r w:rsidR="006162A4">
        <w:rPr>
          <w:rFonts w:cs="Arial"/>
          <w:sz w:val="22"/>
          <w:szCs w:val="22"/>
          <w:lang w:val="az-Latn-AZ"/>
        </w:rPr>
        <w:t xml:space="preserve"> </w:t>
      </w:r>
      <w:r w:rsidRPr="001C171B">
        <w:rPr>
          <w:rFonts w:cs="Arial"/>
          <w:sz w:val="22"/>
          <w:szCs w:val="22"/>
          <w:lang w:val="az-Latn-AZ"/>
        </w:rPr>
        <w:t>S</w:t>
      </w:r>
      <w:r w:rsidR="006162A4">
        <w:rPr>
          <w:rFonts w:cs="Arial"/>
          <w:sz w:val="22"/>
          <w:szCs w:val="22"/>
          <w:lang w:val="az-Latn-AZ"/>
        </w:rPr>
        <w:t xml:space="preserve">KNŞ-nin </w:t>
      </w:r>
      <w:r w:rsidR="005E77A0">
        <w:rPr>
          <w:rFonts w:cs="Arial"/>
          <w:sz w:val="22"/>
          <w:szCs w:val="22"/>
          <w:lang w:val="az-Latn-AZ"/>
        </w:rPr>
        <w:t>M</w:t>
      </w:r>
      <w:r w:rsidR="006162A4">
        <w:rPr>
          <w:rFonts w:cs="Arial"/>
          <w:sz w:val="22"/>
          <w:szCs w:val="22"/>
          <w:lang w:val="az-Latn-AZ"/>
        </w:rPr>
        <w:t>üdiri</w:t>
      </w:r>
      <w:r w:rsidRPr="001C171B">
        <w:rPr>
          <w:rFonts w:cs="Arial"/>
          <w:sz w:val="22"/>
          <w:szCs w:val="22"/>
        </w:rPr>
        <w:t>;</w:t>
      </w:r>
    </w:p>
    <w:p w14:paraId="68B5300B" w14:textId="613EF2D0" w:rsidR="006162A4" w:rsidRPr="00585980" w:rsidRDefault="009F19EB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90540F">
        <w:rPr>
          <w:rFonts w:cs="Arial"/>
          <w:sz w:val="22"/>
          <w:szCs w:val="22"/>
          <w:lang w:val="az-Latn-AZ"/>
        </w:rPr>
        <w:t>PİMMTM</w:t>
      </w:r>
      <w:r w:rsidRPr="0090540F">
        <w:rPr>
          <w:rFonts w:cs="Arial"/>
          <w:sz w:val="22"/>
          <w:szCs w:val="22"/>
        </w:rPr>
        <w:t xml:space="preserve"> – </w:t>
      </w:r>
      <w:r w:rsidRPr="0090540F">
        <w:rPr>
          <w:rFonts w:cs="Arial"/>
          <w:sz w:val="22"/>
          <w:szCs w:val="22"/>
          <w:lang w:val="az-Latn-AZ"/>
        </w:rPr>
        <w:t xml:space="preserve">PİMMT-nin </w:t>
      </w:r>
      <w:r w:rsidR="005E77A0">
        <w:rPr>
          <w:rFonts w:cs="Arial"/>
          <w:sz w:val="22"/>
          <w:szCs w:val="22"/>
          <w:lang w:val="az-Latn-AZ"/>
        </w:rPr>
        <w:t>M</w:t>
      </w:r>
      <w:r w:rsidRPr="0090540F">
        <w:rPr>
          <w:rFonts w:cs="Arial"/>
          <w:sz w:val="22"/>
          <w:szCs w:val="22"/>
          <w:lang w:val="az-Latn-AZ"/>
        </w:rPr>
        <w:t>üdiri</w:t>
      </w:r>
      <w:r w:rsidRPr="0090540F">
        <w:rPr>
          <w:rFonts w:cs="Arial"/>
          <w:sz w:val="22"/>
          <w:szCs w:val="22"/>
        </w:rPr>
        <w:t>;</w:t>
      </w:r>
    </w:p>
    <w:p w14:paraId="69F304BB" w14:textId="17D672C9" w:rsidR="00585980" w:rsidRPr="009212A3" w:rsidRDefault="00CE1242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9212A3">
        <w:rPr>
          <w:rFonts w:cs="Arial"/>
          <w:sz w:val="22"/>
          <w:szCs w:val="22"/>
          <w:lang w:val="az-Latn-AZ"/>
        </w:rPr>
        <w:t xml:space="preserve">ƏİR </w:t>
      </w:r>
      <w:r w:rsidRPr="009212A3">
        <w:rPr>
          <w:rFonts w:cs="Arial"/>
          <w:sz w:val="22"/>
          <w:szCs w:val="22"/>
        </w:rPr>
        <w:t xml:space="preserve">– </w:t>
      </w:r>
      <w:r w:rsidRPr="009212A3">
        <w:rPr>
          <w:rFonts w:cs="Arial"/>
          <w:sz w:val="22"/>
          <w:szCs w:val="22"/>
          <w:lang w:val="az-Latn-AZ"/>
        </w:rPr>
        <w:t xml:space="preserve">Əİ-nin </w:t>
      </w:r>
      <w:r w:rsidR="005E77A0">
        <w:rPr>
          <w:rFonts w:cs="Arial"/>
          <w:sz w:val="22"/>
          <w:szCs w:val="22"/>
          <w:lang w:val="az-Latn-AZ"/>
        </w:rPr>
        <w:t>R</w:t>
      </w:r>
      <w:r w:rsidRPr="009212A3">
        <w:rPr>
          <w:rFonts w:cs="Arial"/>
          <w:sz w:val="22"/>
          <w:szCs w:val="22"/>
          <w:lang w:val="az-Latn-AZ"/>
        </w:rPr>
        <w:t>əisi;</w:t>
      </w:r>
    </w:p>
    <w:p w14:paraId="6DAFD93E" w14:textId="18AD7BDA" w:rsidR="004E267D" w:rsidRPr="009212A3" w:rsidRDefault="00CF7892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9212A3">
        <w:rPr>
          <w:rFonts w:cs="Arial"/>
          <w:sz w:val="22"/>
          <w:szCs w:val="22"/>
          <w:lang w:val="en-US"/>
        </w:rPr>
        <w:t xml:space="preserve">MŞ </w:t>
      </w:r>
      <w:r w:rsidRPr="009212A3">
        <w:rPr>
          <w:rFonts w:cs="Arial"/>
          <w:sz w:val="22"/>
          <w:szCs w:val="22"/>
        </w:rPr>
        <w:t>–</w:t>
      </w:r>
      <w:r w:rsidRPr="009212A3">
        <w:rPr>
          <w:rFonts w:cs="Arial"/>
          <w:sz w:val="22"/>
          <w:szCs w:val="22"/>
          <w:lang w:val="az-Latn-AZ"/>
        </w:rPr>
        <w:t xml:space="preserve"> Bankın Müşahidə Şurası;</w:t>
      </w:r>
    </w:p>
    <w:p w14:paraId="527518FC" w14:textId="50C44157" w:rsidR="00F426F1" w:rsidRPr="009212A3" w:rsidRDefault="00F426F1" w:rsidP="00A57D53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sz w:val="22"/>
          <w:szCs w:val="22"/>
          <w:lang w:val="en-US"/>
        </w:rPr>
      </w:pPr>
      <w:r w:rsidRPr="009212A3">
        <w:rPr>
          <w:rFonts w:cs="Arial"/>
          <w:bCs/>
          <w:sz w:val="22"/>
          <w:szCs w:val="22"/>
          <w:lang w:val="az-Latn-AZ"/>
        </w:rPr>
        <w:t>TİR</w:t>
      </w:r>
      <w:r w:rsidRPr="009212A3">
        <w:rPr>
          <w:rFonts w:cs="Arial"/>
          <w:bCs/>
          <w:sz w:val="22"/>
          <w:szCs w:val="22"/>
        </w:rPr>
        <w:t xml:space="preserve"> –</w:t>
      </w:r>
      <w:r w:rsidRPr="009212A3">
        <w:rPr>
          <w:rFonts w:cs="Arial"/>
          <w:bCs/>
          <w:sz w:val="22"/>
          <w:szCs w:val="22"/>
          <w:lang w:val="az-Latn-AZ"/>
        </w:rPr>
        <w:t xml:space="preserve"> Tİ-nin </w:t>
      </w:r>
      <w:r w:rsidR="005E77A0">
        <w:rPr>
          <w:rFonts w:cs="Arial"/>
          <w:bCs/>
          <w:sz w:val="22"/>
          <w:szCs w:val="22"/>
          <w:lang w:val="az-Latn-AZ"/>
        </w:rPr>
        <w:t>R</w:t>
      </w:r>
      <w:r w:rsidRPr="009212A3">
        <w:rPr>
          <w:rFonts w:cs="Arial"/>
          <w:bCs/>
          <w:sz w:val="22"/>
          <w:szCs w:val="22"/>
          <w:lang w:val="az-Latn-AZ"/>
        </w:rPr>
        <w:t>əisi</w:t>
      </w:r>
      <w:r w:rsidRPr="009212A3">
        <w:rPr>
          <w:rFonts w:cs="Arial"/>
          <w:bCs/>
          <w:sz w:val="22"/>
          <w:szCs w:val="22"/>
        </w:rPr>
        <w:t>;</w:t>
      </w:r>
    </w:p>
    <w:p w14:paraId="0E1000D1" w14:textId="165FF900" w:rsidR="009168B1" w:rsidRPr="009168B1" w:rsidRDefault="009168B1" w:rsidP="00825720">
      <w:pPr>
        <w:pStyle w:val="ListParagraph"/>
        <w:numPr>
          <w:ilvl w:val="2"/>
          <w:numId w:val="142"/>
        </w:numPr>
        <w:spacing w:line="360" w:lineRule="auto"/>
        <w:ind w:left="1418" w:hanging="851"/>
        <w:rPr>
          <w:rFonts w:ascii="Arial" w:hAnsi="Arial" w:cs="Arial"/>
          <w:sz w:val="22"/>
          <w:szCs w:val="22"/>
          <w:lang w:val="en-US"/>
        </w:rPr>
      </w:pPr>
      <w:r w:rsidRPr="009168B1">
        <w:rPr>
          <w:rFonts w:ascii="Arial" w:hAnsi="Arial" w:cs="Arial"/>
          <w:sz w:val="22"/>
          <w:szCs w:val="22"/>
          <w:lang w:val="en-US"/>
        </w:rPr>
        <w:t>SŞİMXİ</w:t>
      </w:r>
      <w:r w:rsidR="00825720">
        <w:rPr>
          <w:rFonts w:ascii="Arial" w:hAnsi="Arial" w:cs="Arial"/>
          <w:sz w:val="22"/>
          <w:szCs w:val="22"/>
          <w:lang w:val="az-Latn-AZ"/>
        </w:rPr>
        <w:t>R</w:t>
      </w:r>
      <w:r w:rsidRPr="009168B1">
        <w:rPr>
          <w:rFonts w:ascii="Arial" w:hAnsi="Arial" w:cs="Arial"/>
          <w:sz w:val="22"/>
          <w:szCs w:val="22"/>
          <w:lang w:val="en-US"/>
        </w:rPr>
        <w:t xml:space="preserve"> –</w:t>
      </w:r>
      <w:r w:rsidR="00825720">
        <w:rPr>
          <w:rFonts w:ascii="Arial" w:hAnsi="Arial" w:cs="Arial"/>
          <w:sz w:val="22"/>
          <w:szCs w:val="22"/>
          <w:lang w:val="en-US"/>
        </w:rPr>
        <w:t xml:space="preserve"> </w:t>
      </w:r>
      <w:r w:rsidRPr="009168B1">
        <w:rPr>
          <w:rFonts w:ascii="Arial" w:hAnsi="Arial" w:cs="Arial"/>
          <w:sz w:val="22"/>
          <w:szCs w:val="22"/>
          <w:lang w:val="en-US"/>
        </w:rPr>
        <w:t>S</w:t>
      </w:r>
      <w:r w:rsidR="00825720">
        <w:rPr>
          <w:rFonts w:ascii="Arial" w:hAnsi="Arial" w:cs="Arial"/>
          <w:sz w:val="22"/>
          <w:szCs w:val="22"/>
          <w:lang w:val="en-US"/>
        </w:rPr>
        <w:t>ŞİMXİ</w:t>
      </w:r>
      <w:r w:rsidR="00BC05DB">
        <w:rPr>
          <w:rFonts w:ascii="Arial" w:hAnsi="Arial" w:cs="Arial"/>
          <w:sz w:val="22"/>
          <w:szCs w:val="22"/>
          <w:lang w:val="en-US"/>
        </w:rPr>
        <w:t>-nin</w:t>
      </w:r>
      <w:r w:rsidR="00825720">
        <w:rPr>
          <w:rFonts w:ascii="Arial" w:hAnsi="Arial" w:cs="Arial"/>
          <w:sz w:val="22"/>
          <w:szCs w:val="22"/>
          <w:lang w:val="en-US"/>
        </w:rPr>
        <w:t xml:space="preserve"> </w:t>
      </w:r>
      <w:r w:rsidR="005E77A0">
        <w:rPr>
          <w:rFonts w:ascii="Arial" w:hAnsi="Arial" w:cs="Arial"/>
          <w:sz w:val="22"/>
          <w:szCs w:val="22"/>
          <w:lang w:val="en-US"/>
        </w:rPr>
        <w:t>R</w:t>
      </w:r>
      <w:r w:rsidR="00825720">
        <w:rPr>
          <w:rFonts w:ascii="Arial" w:hAnsi="Arial" w:cs="Arial"/>
          <w:sz w:val="22"/>
          <w:szCs w:val="22"/>
          <w:lang w:val="en-US"/>
        </w:rPr>
        <w:t>əisi</w:t>
      </w:r>
      <w:r w:rsidRPr="009168B1">
        <w:rPr>
          <w:rFonts w:ascii="Arial" w:hAnsi="Arial" w:cs="Arial"/>
          <w:sz w:val="22"/>
          <w:szCs w:val="22"/>
          <w:lang w:val="en-US"/>
        </w:rPr>
        <w:t>;</w:t>
      </w:r>
      <w:r w:rsidR="00825720" w:rsidRPr="00825720">
        <w:rPr>
          <w:rFonts w:cs="Arial"/>
          <w:sz w:val="22"/>
          <w:szCs w:val="22"/>
        </w:rPr>
        <w:t xml:space="preserve"> </w:t>
      </w:r>
    </w:p>
    <w:p w14:paraId="4753E143" w14:textId="2A4CDE4A" w:rsidR="0003295B" w:rsidRDefault="00F5337A" w:rsidP="001954B2">
      <w:pPr>
        <w:pStyle w:val="a5"/>
        <w:numPr>
          <w:ilvl w:val="2"/>
          <w:numId w:val="142"/>
        </w:numPr>
        <w:spacing w:line="360" w:lineRule="auto"/>
        <w:ind w:left="1418" w:hanging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az-Latn-AZ"/>
        </w:rPr>
        <w:t>MXMR</w:t>
      </w:r>
      <w:r w:rsidRPr="00A95D10">
        <w:rPr>
          <w:rFonts w:cs="Arial"/>
          <w:sz w:val="22"/>
          <w:szCs w:val="22"/>
          <w:lang w:val="en-US"/>
        </w:rPr>
        <w:t>/</w:t>
      </w:r>
      <w:r>
        <w:rPr>
          <w:rFonts w:cs="Arial"/>
          <w:sz w:val="22"/>
          <w:szCs w:val="22"/>
          <w:lang w:val="az-Latn-AZ"/>
        </w:rPr>
        <w:t>FD</w:t>
      </w:r>
      <w:r w:rsidRPr="00A95D10">
        <w:rPr>
          <w:rFonts w:cs="Arial"/>
          <w:sz w:val="22"/>
          <w:szCs w:val="22"/>
          <w:lang w:val="en-US"/>
        </w:rPr>
        <w:t xml:space="preserve"> – </w:t>
      </w:r>
      <w:r w:rsidRPr="005368C3">
        <w:rPr>
          <w:rFonts w:cs="Arial"/>
          <w:sz w:val="22"/>
          <w:szCs w:val="22"/>
          <w:lang w:val="az-Latn-AZ"/>
        </w:rPr>
        <w:t>MXM</w:t>
      </w:r>
      <w:r w:rsidR="00D445F0">
        <w:rPr>
          <w:rFonts w:cs="Arial"/>
          <w:sz w:val="22"/>
          <w:szCs w:val="22"/>
          <w:lang w:val="az-Latn-AZ"/>
        </w:rPr>
        <w:t>-nin</w:t>
      </w:r>
      <w:r w:rsidRPr="005368C3">
        <w:rPr>
          <w:rFonts w:cs="Arial"/>
          <w:sz w:val="22"/>
          <w:szCs w:val="22"/>
          <w:lang w:val="az-Latn-AZ"/>
        </w:rPr>
        <w:t xml:space="preserve"> </w:t>
      </w:r>
      <w:r w:rsidR="005E77A0">
        <w:rPr>
          <w:rFonts w:cs="Arial"/>
          <w:sz w:val="22"/>
          <w:szCs w:val="22"/>
          <w:lang w:val="az-Latn-AZ"/>
        </w:rPr>
        <w:t>R</w:t>
      </w:r>
      <w:r>
        <w:rPr>
          <w:rFonts w:cs="Arial"/>
          <w:sz w:val="22"/>
          <w:szCs w:val="22"/>
          <w:lang w:val="az-Latn-AZ"/>
        </w:rPr>
        <w:t>əisi</w:t>
      </w:r>
      <w:r>
        <w:rPr>
          <w:rFonts w:cs="Arial"/>
          <w:sz w:val="22"/>
          <w:szCs w:val="22"/>
          <w:lang w:val="en-US"/>
        </w:rPr>
        <w:t>/</w:t>
      </w:r>
      <w:r w:rsidRPr="005368C3">
        <w:rPr>
          <w:rFonts w:cs="Arial"/>
          <w:sz w:val="22"/>
          <w:szCs w:val="22"/>
          <w:lang w:val="az-Latn-AZ"/>
        </w:rPr>
        <w:t xml:space="preserve">Filial </w:t>
      </w:r>
      <w:r w:rsidR="005E77A0">
        <w:rPr>
          <w:rFonts w:cs="Arial"/>
          <w:sz w:val="22"/>
          <w:szCs w:val="22"/>
          <w:lang w:val="az-Latn-AZ"/>
        </w:rPr>
        <w:t>D</w:t>
      </w:r>
      <w:r w:rsidRPr="005368C3">
        <w:rPr>
          <w:rFonts w:cs="Arial"/>
          <w:sz w:val="22"/>
          <w:szCs w:val="22"/>
          <w:lang w:val="az-Latn-AZ"/>
        </w:rPr>
        <w:t>irektoru</w:t>
      </w:r>
      <w:r w:rsidR="00CF17A0" w:rsidRPr="00CF17A0">
        <w:rPr>
          <w:rFonts w:cs="Arial"/>
          <w:sz w:val="22"/>
          <w:szCs w:val="22"/>
        </w:rPr>
        <w:t>;</w:t>
      </w:r>
    </w:p>
    <w:p w14:paraId="71ACD1D1" w14:textId="25D98CBB" w:rsidR="00F5337A" w:rsidRDefault="00E929D6" w:rsidP="00EA1CDB">
      <w:pPr>
        <w:pStyle w:val="a5"/>
        <w:numPr>
          <w:ilvl w:val="2"/>
          <w:numId w:val="142"/>
        </w:numPr>
        <w:tabs>
          <w:tab w:val="left" w:pos="1134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8963B2">
        <w:rPr>
          <w:rFonts w:cs="Arial"/>
          <w:bCs/>
          <w:sz w:val="22"/>
          <w:szCs w:val="22"/>
          <w:lang w:val="az-Latn-AZ"/>
        </w:rPr>
        <w:t>Müştərinin</w:t>
      </w:r>
      <w:r w:rsidR="00D929BE">
        <w:rPr>
          <w:rFonts w:cs="Arial"/>
          <w:bCs/>
          <w:sz w:val="22"/>
          <w:szCs w:val="22"/>
          <w:lang w:val="az-Latn-AZ"/>
        </w:rPr>
        <w:t>/İstehlakçının</w:t>
      </w:r>
      <w:r w:rsidRPr="008963B2">
        <w:rPr>
          <w:rFonts w:cs="Arial"/>
          <w:bCs/>
          <w:sz w:val="22"/>
          <w:szCs w:val="22"/>
          <w:lang w:val="az-Latn-AZ"/>
        </w:rPr>
        <w:t xml:space="preserve"> Müraciəti </w:t>
      </w:r>
      <w:r w:rsidRPr="00A95D10">
        <w:rPr>
          <w:rFonts w:cs="Arial"/>
          <w:bCs/>
          <w:sz w:val="22"/>
          <w:szCs w:val="22"/>
          <w:lang w:val="en-US"/>
        </w:rPr>
        <w:t>(</w:t>
      </w:r>
      <w:r w:rsidRPr="008963B2">
        <w:rPr>
          <w:rFonts w:cs="Arial"/>
          <w:bCs/>
          <w:sz w:val="22"/>
          <w:szCs w:val="22"/>
          <w:lang w:val="az-Latn-AZ"/>
        </w:rPr>
        <w:t>Müraciət</w:t>
      </w:r>
      <w:r w:rsidRPr="00A95D10">
        <w:rPr>
          <w:rFonts w:cs="Arial"/>
          <w:bCs/>
          <w:sz w:val="22"/>
          <w:szCs w:val="22"/>
          <w:lang w:val="en-US"/>
        </w:rPr>
        <w:t xml:space="preserve">) </w:t>
      </w:r>
      <w:r w:rsidRPr="00A95D10">
        <w:rPr>
          <w:rFonts w:cs="Arial"/>
          <w:sz w:val="22"/>
          <w:szCs w:val="22"/>
          <w:lang w:val="en-US"/>
        </w:rPr>
        <w:t>–</w:t>
      </w:r>
      <w:r w:rsidR="00BD0D4D">
        <w:rPr>
          <w:rFonts w:cs="Arial"/>
          <w:sz w:val="22"/>
          <w:szCs w:val="22"/>
          <w:lang w:val="az-Latn-AZ"/>
        </w:rPr>
        <w:t xml:space="preserve"> </w:t>
      </w:r>
      <w:r w:rsidR="00D929BE" w:rsidRPr="00D929BE">
        <w:rPr>
          <w:rFonts w:cs="Arial"/>
          <w:sz w:val="22"/>
          <w:szCs w:val="22"/>
        </w:rPr>
        <w:t>Müştəri tərəfindən şəxsən və ya onun nümayəndəsi vasitəsilə Banka yazılı, o cümlədən elektron və ya şifahi formada göndəril</w:t>
      </w:r>
      <w:r w:rsidR="00BD0D4D">
        <w:rPr>
          <w:rFonts w:cs="Arial"/>
          <w:sz w:val="22"/>
          <w:szCs w:val="22"/>
          <w:lang w:val="az-Latn-AZ"/>
        </w:rPr>
        <w:t xml:space="preserve">ən </w:t>
      </w:r>
      <w:r w:rsidR="00D929BE" w:rsidRPr="00D929BE">
        <w:rPr>
          <w:rFonts w:cs="Arial"/>
          <w:sz w:val="22"/>
          <w:szCs w:val="22"/>
        </w:rPr>
        <w:t>(təqdim edil</w:t>
      </w:r>
      <w:r w:rsidR="00BD0D4D">
        <w:rPr>
          <w:rFonts w:cs="Arial"/>
          <w:sz w:val="22"/>
          <w:szCs w:val="22"/>
          <w:lang w:val="az-Latn-AZ"/>
        </w:rPr>
        <w:t>ən</w:t>
      </w:r>
      <w:r w:rsidR="00D929BE" w:rsidRPr="00D929BE">
        <w:rPr>
          <w:rFonts w:cs="Arial"/>
          <w:sz w:val="22"/>
          <w:szCs w:val="22"/>
        </w:rPr>
        <w:t xml:space="preserve">) </w:t>
      </w:r>
      <w:r w:rsidR="00BD0D4D" w:rsidRPr="008963B2">
        <w:rPr>
          <w:rFonts w:cs="Arial"/>
          <w:sz w:val="22"/>
          <w:szCs w:val="22"/>
          <w:lang w:val="az-Latn-AZ"/>
        </w:rPr>
        <w:t>Şikayət, Sorğu, Sual, Ərizə, Təklif</w:t>
      </w:r>
      <w:r w:rsidR="00161D38">
        <w:rPr>
          <w:rFonts w:cs="Arial"/>
          <w:sz w:val="22"/>
          <w:szCs w:val="22"/>
          <w:lang w:val="az-Latn-AZ"/>
        </w:rPr>
        <w:t>lər</w:t>
      </w:r>
      <w:r w:rsidR="00BD0D4D">
        <w:rPr>
          <w:rFonts w:cs="Arial"/>
          <w:sz w:val="22"/>
          <w:szCs w:val="22"/>
          <w:lang w:val="az-Latn-AZ"/>
        </w:rPr>
        <w:t xml:space="preserve">i </w:t>
      </w:r>
      <w:r w:rsidR="005E77A0">
        <w:rPr>
          <w:rFonts w:cs="Arial"/>
          <w:sz w:val="22"/>
          <w:szCs w:val="22"/>
          <w:lang w:val="az-Latn-AZ"/>
        </w:rPr>
        <w:t xml:space="preserve">ehtiva </w:t>
      </w:r>
      <w:r w:rsidR="00BD0D4D">
        <w:rPr>
          <w:rFonts w:cs="Arial"/>
          <w:sz w:val="22"/>
          <w:szCs w:val="22"/>
          <w:lang w:val="az-Latn-AZ"/>
        </w:rPr>
        <w:t>edən</w:t>
      </w:r>
      <w:r w:rsidR="00BD0D4D" w:rsidRPr="00D929BE">
        <w:rPr>
          <w:rFonts w:cs="Arial"/>
          <w:sz w:val="22"/>
          <w:szCs w:val="22"/>
        </w:rPr>
        <w:t xml:space="preserve"> </w:t>
      </w:r>
      <w:r w:rsidR="00D929BE" w:rsidRPr="00D929BE">
        <w:rPr>
          <w:rFonts w:cs="Arial"/>
          <w:sz w:val="22"/>
          <w:szCs w:val="22"/>
        </w:rPr>
        <w:t>fərdi və ya kollektiv müraciət</w:t>
      </w:r>
      <w:r w:rsidR="00161D38">
        <w:rPr>
          <w:rFonts w:cs="Arial"/>
          <w:sz w:val="22"/>
          <w:szCs w:val="22"/>
          <w:lang w:val="az-Latn-AZ"/>
        </w:rPr>
        <w:t>dir</w:t>
      </w:r>
      <w:r w:rsidR="00BD0D4D">
        <w:rPr>
          <w:rFonts w:cs="Arial"/>
          <w:sz w:val="22"/>
          <w:szCs w:val="22"/>
          <w:lang w:val="az-Latn-AZ"/>
        </w:rPr>
        <w:t>;</w:t>
      </w:r>
    </w:p>
    <w:p w14:paraId="5E60AF65" w14:textId="0A6CFA6C" w:rsidR="007D2A9B" w:rsidRDefault="00AA312F" w:rsidP="00EA1CDB">
      <w:pPr>
        <w:pStyle w:val="a5"/>
        <w:numPr>
          <w:ilvl w:val="2"/>
          <w:numId w:val="142"/>
        </w:numPr>
        <w:tabs>
          <w:tab w:val="left" w:pos="1134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AA312F">
        <w:rPr>
          <w:rFonts w:cs="Arial"/>
          <w:sz w:val="22"/>
          <w:szCs w:val="22"/>
          <w:lang w:val="az-Latn-AZ"/>
        </w:rPr>
        <w:t xml:space="preserve">ƏD </w:t>
      </w:r>
      <w:r w:rsidRPr="00AA312F">
        <w:rPr>
          <w:rFonts w:cs="Arial"/>
          <w:sz w:val="22"/>
          <w:szCs w:val="22"/>
        </w:rPr>
        <w:t xml:space="preserve">– </w:t>
      </w:r>
      <w:r w:rsidRPr="00AA312F">
        <w:rPr>
          <w:rFonts w:cs="Arial"/>
          <w:sz w:val="22"/>
          <w:szCs w:val="22"/>
          <w:lang w:val="az-Latn-AZ"/>
        </w:rPr>
        <w:t>Bankın Əməliyyat Departamenti</w:t>
      </w:r>
      <w:r>
        <w:rPr>
          <w:rFonts w:cs="Arial"/>
          <w:sz w:val="22"/>
          <w:szCs w:val="22"/>
          <w:lang w:val="az-Latn-AZ"/>
        </w:rPr>
        <w:t>;</w:t>
      </w:r>
    </w:p>
    <w:p w14:paraId="48C93902" w14:textId="29955C85" w:rsidR="006A2BE9" w:rsidRDefault="006A2BE9" w:rsidP="00292B57">
      <w:pPr>
        <w:pStyle w:val="a5"/>
        <w:numPr>
          <w:ilvl w:val="2"/>
          <w:numId w:val="142"/>
        </w:numPr>
        <w:tabs>
          <w:tab w:val="left" w:pos="1134"/>
        </w:tabs>
        <w:spacing w:line="360" w:lineRule="auto"/>
        <w:ind w:left="1134" w:hanging="567"/>
        <w:rPr>
          <w:rFonts w:cs="Arial"/>
          <w:bCs/>
          <w:sz w:val="22"/>
          <w:szCs w:val="22"/>
        </w:rPr>
      </w:pPr>
      <w:r w:rsidRPr="009F59C5">
        <w:rPr>
          <w:rFonts w:cs="Arial"/>
          <w:bCs/>
          <w:sz w:val="22"/>
          <w:szCs w:val="22"/>
          <w:lang w:val="az-Latn-AZ"/>
        </w:rPr>
        <w:t xml:space="preserve">SKNŞ </w:t>
      </w:r>
      <w:r w:rsidRPr="009F59C5">
        <w:rPr>
          <w:rFonts w:cs="Arial"/>
          <w:bCs/>
          <w:sz w:val="22"/>
          <w:szCs w:val="22"/>
        </w:rPr>
        <w:t xml:space="preserve">– </w:t>
      </w:r>
      <w:r w:rsidR="00292B57">
        <w:rPr>
          <w:rFonts w:cs="Arial"/>
          <w:bCs/>
          <w:sz w:val="22"/>
          <w:szCs w:val="22"/>
          <w:lang w:val="az-Latn-AZ"/>
        </w:rPr>
        <w:t>B</w:t>
      </w:r>
      <w:r w:rsidR="002A7DDC">
        <w:rPr>
          <w:rFonts w:cs="Arial"/>
          <w:bCs/>
          <w:sz w:val="22"/>
          <w:szCs w:val="22"/>
          <w:lang w:val="az-Latn-AZ"/>
        </w:rPr>
        <w:t>an</w:t>
      </w:r>
      <w:r w:rsidR="00292B57">
        <w:rPr>
          <w:rFonts w:cs="Arial"/>
          <w:bCs/>
          <w:sz w:val="22"/>
          <w:szCs w:val="22"/>
          <w:lang w:val="az-Latn-AZ"/>
        </w:rPr>
        <w:t xml:space="preserve">kın </w:t>
      </w:r>
      <w:r w:rsidRPr="009F59C5">
        <w:rPr>
          <w:rFonts w:cs="Arial"/>
          <w:bCs/>
          <w:sz w:val="22"/>
          <w:szCs w:val="22"/>
          <w:lang w:val="az-Latn-AZ"/>
        </w:rPr>
        <w:t>S</w:t>
      </w:r>
      <w:r w:rsidR="00292B57">
        <w:rPr>
          <w:rFonts w:cs="Arial"/>
          <w:bCs/>
          <w:sz w:val="22"/>
          <w:szCs w:val="22"/>
          <w:lang w:val="az-Latn-AZ"/>
        </w:rPr>
        <w:t>ervisin keyfiyyətinə nəzarət şöbəsi</w:t>
      </w:r>
      <w:r w:rsidRPr="009F59C5">
        <w:rPr>
          <w:rFonts w:cs="Arial"/>
          <w:bCs/>
          <w:sz w:val="22"/>
          <w:szCs w:val="22"/>
        </w:rPr>
        <w:t>;</w:t>
      </w:r>
    </w:p>
    <w:p w14:paraId="527C893E" w14:textId="31E7A822" w:rsidR="00292B57" w:rsidRPr="00142949" w:rsidRDefault="002A7DDC" w:rsidP="002A7DDC">
      <w:pPr>
        <w:pStyle w:val="a5"/>
        <w:numPr>
          <w:ilvl w:val="2"/>
          <w:numId w:val="142"/>
        </w:numPr>
        <w:tabs>
          <w:tab w:val="left" w:pos="1134"/>
        </w:tabs>
        <w:spacing w:line="360" w:lineRule="auto"/>
        <w:ind w:left="1418" w:hanging="85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az-Latn-AZ"/>
        </w:rPr>
        <w:t>XƏŞ</w:t>
      </w:r>
      <w:r w:rsidRPr="002A7DDC">
        <w:rPr>
          <w:rFonts w:cs="Arial"/>
          <w:bCs/>
          <w:sz w:val="22"/>
          <w:szCs w:val="22"/>
        </w:rPr>
        <w:t xml:space="preserve"> </w:t>
      </w:r>
      <w:r w:rsidRPr="009F59C5">
        <w:rPr>
          <w:rFonts w:cs="Arial"/>
          <w:bCs/>
          <w:sz w:val="22"/>
          <w:szCs w:val="22"/>
        </w:rPr>
        <w:t>–</w:t>
      </w:r>
      <w:r w:rsidRPr="002A7DDC">
        <w:rPr>
          <w:rFonts w:cs="Arial"/>
          <w:bCs/>
          <w:sz w:val="22"/>
          <w:szCs w:val="22"/>
        </w:rPr>
        <w:t xml:space="preserve"> Xəzinədarlıq əməliyyatları </w:t>
      </w:r>
      <w:r>
        <w:rPr>
          <w:rFonts w:cs="Arial"/>
          <w:bCs/>
          <w:sz w:val="22"/>
          <w:szCs w:val="22"/>
          <w:lang w:val="az-Latn-AZ"/>
        </w:rPr>
        <w:t>şöbəsi</w:t>
      </w:r>
      <w:r w:rsidRPr="002A7DDC">
        <w:rPr>
          <w:rFonts w:cs="Arial"/>
          <w:bCs/>
          <w:sz w:val="22"/>
          <w:szCs w:val="22"/>
        </w:rPr>
        <w:t>, Maliyyə Departamenti (</w:t>
      </w:r>
      <w:r>
        <w:rPr>
          <w:rFonts w:cs="Arial"/>
          <w:bCs/>
          <w:sz w:val="22"/>
          <w:szCs w:val="22"/>
          <w:lang w:val="az-Latn-AZ"/>
        </w:rPr>
        <w:t>M</w:t>
      </w:r>
      <w:r w:rsidRPr="002A7DDC">
        <w:rPr>
          <w:rFonts w:cs="Arial"/>
          <w:bCs/>
          <w:sz w:val="22"/>
          <w:szCs w:val="22"/>
        </w:rPr>
        <w:t>D)</w:t>
      </w:r>
      <w:r w:rsidR="00142949">
        <w:rPr>
          <w:rFonts w:cs="Arial"/>
          <w:bCs/>
          <w:sz w:val="22"/>
          <w:szCs w:val="22"/>
          <w:lang w:val="az-Latn-AZ"/>
        </w:rPr>
        <w:t>;</w:t>
      </w:r>
    </w:p>
    <w:p w14:paraId="1F29EC7B" w14:textId="0BD38C4D" w:rsidR="00142949" w:rsidRPr="000E63AE" w:rsidRDefault="00376B03" w:rsidP="002A7DDC">
      <w:pPr>
        <w:pStyle w:val="a5"/>
        <w:numPr>
          <w:ilvl w:val="2"/>
          <w:numId w:val="142"/>
        </w:numPr>
        <w:tabs>
          <w:tab w:val="left" w:pos="1134"/>
        </w:tabs>
        <w:spacing w:line="360" w:lineRule="auto"/>
        <w:ind w:left="1418" w:hanging="85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az-Latn-AZ"/>
        </w:rPr>
        <w:t xml:space="preserve">MKKŞ </w:t>
      </w:r>
      <w:r w:rsidRPr="009F59C5">
        <w:rPr>
          <w:rFonts w:cs="Arial"/>
          <w:bCs/>
          <w:sz w:val="22"/>
          <w:szCs w:val="22"/>
        </w:rPr>
        <w:t>–</w:t>
      </w:r>
      <w:r>
        <w:rPr>
          <w:rFonts w:cs="Arial"/>
          <w:bCs/>
          <w:sz w:val="22"/>
          <w:szCs w:val="22"/>
          <w:lang w:val="az-Latn-AZ"/>
        </w:rPr>
        <w:t xml:space="preserve"> </w:t>
      </w:r>
      <w:r w:rsidR="000E63AE">
        <w:rPr>
          <w:rFonts w:cs="Arial"/>
          <w:bCs/>
          <w:sz w:val="22"/>
          <w:szCs w:val="22"/>
          <w:lang w:val="az-Latn-AZ"/>
        </w:rPr>
        <w:t xml:space="preserve">ƏD-nin </w:t>
      </w:r>
      <w:r>
        <w:rPr>
          <w:rFonts w:cs="Arial"/>
          <w:bCs/>
          <w:sz w:val="22"/>
          <w:szCs w:val="22"/>
          <w:lang w:val="az-Latn-AZ"/>
        </w:rPr>
        <w:t>Metodologiya və korporativ kargüzarlıq şöbəsi;</w:t>
      </w:r>
    </w:p>
    <w:p w14:paraId="4DBA1E18" w14:textId="6201D673" w:rsidR="000E63AE" w:rsidRPr="00D453B8" w:rsidRDefault="00523742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523742">
        <w:rPr>
          <w:rFonts w:cs="Arial"/>
          <w:bCs/>
          <w:sz w:val="22"/>
          <w:szCs w:val="22"/>
          <w:lang w:val="az-Latn-AZ"/>
        </w:rPr>
        <w:t>GQMŞ</w:t>
      </w:r>
      <w:r w:rsidRPr="00523742">
        <w:rPr>
          <w:rFonts w:cs="Arial"/>
          <w:bCs/>
          <w:sz w:val="22"/>
          <w:szCs w:val="22"/>
        </w:rPr>
        <w:t xml:space="preserve"> – </w:t>
      </w:r>
      <w:r w:rsidRPr="00523742">
        <w:rPr>
          <w:rFonts w:cs="Arial"/>
          <w:bCs/>
          <w:sz w:val="22"/>
          <w:szCs w:val="22"/>
          <w:lang w:val="az-Latn-AZ"/>
        </w:rPr>
        <w:t xml:space="preserve">Bankın Risklər və </w:t>
      </w:r>
      <w:r>
        <w:rPr>
          <w:rFonts w:cs="Arial"/>
          <w:bCs/>
          <w:sz w:val="22"/>
          <w:szCs w:val="22"/>
          <w:lang w:val="az-Latn-AZ"/>
        </w:rPr>
        <w:t>M</w:t>
      </w:r>
      <w:r w:rsidRPr="00523742">
        <w:rPr>
          <w:rFonts w:cs="Arial"/>
          <w:bCs/>
          <w:sz w:val="22"/>
          <w:szCs w:val="22"/>
          <w:lang w:val="az-Latn-AZ"/>
        </w:rPr>
        <w:t xml:space="preserve">onitorinq </w:t>
      </w:r>
      <w:r>
        <w:rPr>
          <w:rFonts w:cs="Arial"/>
          <w:bCs/>
          <w:sz w:val="22"/>
          <w:szCs w:val="22"/>
          <w:lang w:val="az-Latn-AZ"/>
        </w:rPr>
        <w:t>D</w:t>
      </w:r>
      <w:r w:rsidRPr="00523742">
        <w:rPr>
          <w:rFonts w:cs="Arial"/>
          <w:bCs/>
          <w:sz w:val="22"/>
          <w:szCs w:val="22"/>
          <w:lang w:val="az-Latn-AZ"/>
        </w:rPr>
        <w:t xml:space="preserve">epartamentinin </w:t>
      </w:r>
      <w:r>
        <w:rPr>
          <w:rFonts w:cs="Arial"/>
          <w:bCs/>
          <w:sz w:val="22"/>
          <w:szCs w:val="22"/>
          <w:lang w:val="az-Latn-AZ"/>
        </w:rPr>
        <w:t xml:space="preserve">Anderraytinq və kredit </w:t>
      </w:r>
      <w:r w:rsidRPr="00523742">
        <w:rPr>
          <w:rFonts w:cs="Arial"/>
          <w:bCs/>
          <w:sz w:val="22"/>
          <w:szCs w:val="22"/>
          <w:lang w:val="az-Latn-AZ"/>
        </w:rPr>
        <w:t>risklər</w:t>
      </w:r>
      <w:r>
        <w:rPr>
          <w:rFonts w:cs="Arial"/>
          <w:bCs/>
          <w:sz w:val="22"/>
          <w:szCs w:val="22"/>
          <w:lang w:val="az-Latn-AZ"/>
        </w:rPr>
        <w:t>i</w:t>
      </w:r>
      <w:r w:rsidRPr="00523742">
        <w:rPr>
          <w:rFonts w:cs="Arial"/>
          <w:bCs/>
          <w:sz w:val="22"/>
          <w:szCs w:val="22"/>
          <w:lang w:val="az-Latn-AZ"/>
        </w:rPr>
        <w:t xml:space="preserve"> idarəsinin Girovların qiymətləndirilməsi və monitorinqi şöbəsi</w:t>
      </w:r>
      <w:r>
        <w:rPr>
          <w:rFonts w:cs="Arial"/>
          <w:bCs/>
          <w:sz w:val="22"/>
          <w:szCs w:val="22"/>
          <w:lang w:val="az-Latn-AZ"/>
        </w:rPr>
        <w:t>;</w:t>
      </w:r>
      <w:r w:rsidRPr="00523742">
        <w:rPr>
          <w:rFonts w:ascii="Times New Roman" w:hAnsi="Times New Roman" w:cs="Arial"/>
          <w:sz w:val="22"/>
          <w:szCs w:val="22"/>
        </w:rPr>
        <w:t xml:space="preserve"> </w:t>
      </w:r>
    </w:p>
    <w:p w14:paraId="7B8CED9D" w14:textId="242AF956" w:rsidR="00D453B8" w:rsidRPr="00757C4F" w:rsidRDefault="00757C4F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757C4F">
        <w:rPr>
          <w:rFonts w:cs="Arial"/>
          <w:bCs/>
          <w:sz w:val="22"/>
          <w:szCs w:val="22"/>
          <w:lang w:val="az-Latn-AZ"/>
        </w:rPr>
        <w:t xml:space="preserve">SvəMXŞ </w:t>
      </w:r>
      <w:r w:rsidRPr="00757C4F">
        <w:rPr>
          <w:rFonts w:cs="Arial"/>
          <w:bCs/>
          <w:sz w:val="22"/>
          <w:szCs w:val="22"/>
        </w:rPr>
        <w:t>– Satış</w:t>
      </w:r>
      <w:r w:rsidRPr="00757C4F">
        <w:rPr>
          <w:rFonts w:cs="Arial"/>
          <w:bCs/>
          <w:sz w:val="22"/>
          <w:szCs w:val="22"/>
          <w:lang w:val="az-Latn-AZ"/>
        </w:rPr>
        <w:t>lar və</w:t>
      </w:r>
      <w:r w:rsidRPr="00757C4F">
        <w:rPr>
          <w:rFonts w:cs="Arial"/>
          <w:bCs/>
          <w:sz w:val="22"/>
          <w:szCs w:val="22"/>
        </w:rPr>
        <w:t xml:space="preserve"> pərakəndə biznesin müştəri</w:t>
      </w:r>
      <w:r w:rsidRPr="00757C4F">
        <w:rPr>
          <w:rFonts w:cs="Arial"/>
          <w:bCs/>
          <w:sz w:val="22"/>
          <w:szCs w:val="22"/>
          <w:lang w:val="az-Latn-AZ"/>
        </w:rPr>
        <w:t>lərinə</w:t>
      </w:r>
      <w:r w:rsidRPr="00757C4F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xidmət şöbəsi</w:t>
      </w:r>
      <w:r>
        <w:rPr>
          <w:rFonts w:cs="Arial"/>
          <w:bCs/>
          <w:sz w:val="22"/>
          <w:szCs w:val="22"/>
          <w:lang w:val="en-US"/>
        </w:rPr>
        <w:t xml:space="preserve"> </w:t>
      </w:r>
      <w:r>
        <w:rPr>
          <w:rFonts w:cs="Arial"/>
          <w:bCs/>
          <w:sz w:val="22"/>
          <w:szCs w:val="22"/>
        </w:rPr>
        <w:t>/</w:t>
      </w:r>
      <w:r>
        <w:rPr>
          <w:rFonts w:cs="Arial"/>
          <w:bCs/>
          <w:sz w:val="22"/>
          <w:szCs w:val="22"/>
          <w:lang w:val="en-US"/>
        </w:rPr>
        <w:t xml:space="preserve"> </w:t>
      </w:r>
      <w:r w:rsidRPr="00757C4F">
        <w:rPr>
          <w:rFonts w:cs="Arial"/>
          <w:bCs/>
          <w:sz w:val="22"/>
          <w:szCs w:val="22"/>
          <w:lang w:val="az-Latn-AZ"/>
        </w:rPr>
        <w:t>MXM-</w:t>
      </w:r>
      <w:r>
        <w:rPr>
          <w:rFonts w:cs="Arial"/>
          <w:bCs/>
          <w:sz w:val="22"/>
          <w:szCs w:val="22"/>
          <w:lang w:val="az-Latn-AZ"/>
        </w:rPr>
        <w:t>n</w:t>
      </w:r>
      <w:r w:rsidRPr="00757C4F">
        <w:rPr>
          <w:rFonts w:cs="Arial"/>
          <w:bCs/>
          <w:sz w:val="22"/>
          <w:szCs w:val="22"/>
          <w:lang w:val="az-Latn-AZ"/>
        </w:rPr>
        <w:t xml:space="preserve">in </w:t>
      </w:r>
      <w:r w:rsidRPr="00757C4F">
        <w:rPr>
          <w:rFonts w:cs="Arial"/>
          <w:bCs/>
          <w:sz w:val="22"/>
          <w:szCs w:val="22"/>
        </w:rPr>
        <w:t>Satış</w:t>
      </w:r>
      <w:r w:rsidRPr="00757C4F">
        <w:rPr>
          <w:rFonts w:cs="Arial"/>
          <w:bCs/>
          <w:sz w:val="22"/>
          <w:szCs w:val="22"/>
          <w:lang w:val="az-Latn-AZ"/>
        </w:rPr>
        <w:t>lar</w:t>
      </w:r>
      <w:r w:rsidRPr="00757C4F">
        <w:rPr>
          <w:rFonts w:cs="Arial"/>
          <w:bCs/>
          <w:sz w:val="22"/>
          <w:szCs w:val="22"/>
        </w:rPr>
        <w:t xml:space="preserve"> </w:t>
      </w:r>
      <w:r w:rsidRPr="00757C4F">
        <w:rPr>
          <w:rFonts w:cs="Arial"/>
          <w:bCs/>
          <w:sz w:val="22"/>
          <w:szCs w:val="22"/>
          <w:lang w:val="az-Latn-AZ"/>
        </w:rPr>
        <w:t xml:space="preserve">və </w:t>
      </w:r>
      <w:r w:rsidRPr="00757C4F">
        <w:rPr>
          <w:rFonts w:cs="Arial"/>
          <w:bCs/>
          <w:sz w:val="22"/>
          <w:szCs w:val="22"/>
        </w:rPr>
        <w:t>orta və kiçik biznesin müştəri</w:t>
      </w:r>
      <w:r w:rsidRPr="00757C4F">
        <w:rPr>
          <w:rFonts w:cs="Arial"/>
          <w:bCs/>
          <w:sz w:val="22"/>
          <w:szCs w:val="22"/>
          <w:lang w:val="az-Latn-AZ"/>
        </w:rPr>
        <w:t>lərinə</w:t>
      </w:r>
      <w:r w:rsidRPr="00757C4F">
        <w:rPr>
          <w:rFonts w:cs="Arial"/>
          <w:bCs/>
          <w:sz w:val="22"/>
          <w:szCs w:val="22"/>
        </w:rPr>
        <w:t xml:space="preserve"> xidmət</w:t>
      </w:r>
      <w:r>
        <w:rPr>
          <w:rFonts w:cs="Arial"/>
          <w:bCs/>
          <w:sz w:val="22"/>
          <w:szCs w:val="22"/>
        </w:rPr>
        <w:t xml:space="preserve"> şöbəsi</w:t>
      </w:r>
      <w:r>
        <w:rPr>
          <w:rFonts w:cs="Arial"/>
          <w:bCs/>
          <w:sz w:val="22"/>
          <w:szCs w:val="22"/>
          <w:lang w:val="en-US"/>
        </w:rPr>
        <w:t xml:space="preserve"> </w:t>
      </w:r>
      <w:r>
        <w:rPr>
          <w:rFonts w:cs="Arial"/>
          <w:bCs/>
          <w:sz w:val="22"/>
          <w:szCs w:val="22"/>
        </w:rPr>
        <w:t>/</w:t>
      </w:r>
      <w:r>
        <w:rPr>
          <w:rFonts w:cs="Arial"/>
          <w:bCs/>
          <w:sz w:val="22"/>
          <w:szCs w:val="22"/>
          <w:lang w:val="en-US"/>
        </w:rPr>
        <w:t xml:space="preserve"> </w:t>
      </w:r>
      <w:r w:rsidRPr="00757C4F">
        <w:rPr>
          <w:rFonts w:cs="Arial"/>
          <w:bCs/>
          <w:sz w:val="22"/>
          <w:szCs w:val="22"/>
        </w:rPr>
        <w:t>Satış</w:t>
      </w:r>
      <w:r w:rsidRPr="00757C4F">
        <w:rPr>
          <w:rFonts w:cs="Arial"/>
          <w:bCs/>
          <w:sz w:val="22"/>
          <w:szCs w:val="22"/>
          <w:lang w:val="az-Latn-AZ"/>
        </w:rPr>
        <w:t>lar</w:t>
      </w:r>
      <w:r w:rsidRPr="00757C4F">
        <w:rPr>
          <w:rFonts w:cs="Arial"/>
          <w:bCs/>
          <w:sz w:val="22"/>
          <w:szCs w:val="22"/>
        </w:rPr>
        <w:t xml:space="preserve"> </w:t>
      </w:r>
      <w:r w:rsidRPr="00757C4F">
        <w:rPr>
          <w:rFonts w:cs="Arial"/>
          <w:bCs/>
          <w:sz w:val="22"/>
          <w:szCs w:val="22"/>
          <w:lang w:val="az-Latn-AZ"/>
        </w:rPr>
        <w:t xml:space="preserve">və </w:t>
      </w:r>
      <w:r w:rsidRPr="00757C4F">
        <w:rPr>
          <w:rFonts w:cs="Arial"/>
          <w:bCs/>
          <w:sz w:val="22"/>
          <w:szCs w:val="22"/>
        </w:rPr>
        <w:t>filialların müştəri</w:t>
      </w:r>
      <w:r w:rsidRPr="00757C4F">
        <w:rPr>
          <w:rFonts w:cs="Arial"/>
          <w:bCs/>
          <w:sz w:val="22"/>
          <w:szCs w:val="22"/>
          <w:lang w:val="az-Latn-AZ"/>
        </w:rPr>
        <w:t>lərinə</w:t>
      </w:r>
      <w:r w:rsidRPr="00757C4F">
        <w:rPr>
          <w:rFonts w:cs="Arial"/>
          <w:bCs/>
          <w:sz w:val="22"/>
          <w:szCs w:val="22"/>
        </w:rPr>
        <w:t xml:space="preserve"> xidmət şöbəsi;</w:t>
      </w:r>
    </w:p>
    <w:p w14:paraId="6D73DC95" w14:textId="655926C4" w:rsidR="00757C4F" w:rsidRDefault="00E5085C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E5085C">
        <w:rPr>
          <w:rFonts w:cs="Arial"/>
          <w:bCs/>
          <w:sz w:val="22"/>
          <w:szCs w:val="22"/>
          <w:lang w:val="az-Latn-AZ"/>
        </w:rPr>
        <w:t xml:space="preserve">PY/TMMvəKŞ </w:t>
      </w:r>
      <w:r w:rsidRPr="00E5085C">
        <w:rPr>
          <w:rFonts w:cs="Arial"/>
          <w:bCs/>
          <w:sz w:val="22"/>
          <w:szCs w:val="22"/>
        </w:rPr>
        <w:t>–</w:t>
      </w:r>
      <w:r w:rsidRPr="00E5085C">
        <w:rPr>
          <w:rFonts w:cs="Arial"/>
          <w:bCs/>
          <w:sz w:val="22"/>
          <w:szCs w:val="22"/>
          <w:lang w:val="az-Latn-AZ"/>
        </w:rPr>
        <w:t xml:space="preserve"> </w:t>
      </w:r>
      <w:r w:rsidRPr="00E5085C">
        <w:rPr>
          <w:rFonts w:cs="Arial"/>
          <w:bCs/>
          <w:sz w:val="22"/>
          <w:szCs w:val="22"/>
        </w:rPr>
        <w:t>Bank</w:t>
      </w:r>
      <w:r w:rsidRPr="00E5085C">
        <w:rPr>
          <w:rFonts w:cs="Arial"/>
          <w:bCs/>
          <w:sz w:val="22"/>
          <w:szCs w:val="22"/>
          <w:lang w:val="az-Latn-AZ"/>
        </w:rPr>
        <w:t>ın</w:t>
      </w:r>
      <w:r w:rsidRPr="00E5085C">
        <w:rPr>
          <w:rFonts w:cs="Arial"/>
          <w:bCs/>
          <w:sz w:val="22"/>
          <w:szCs w:val="22"/>
        </w:rPr>
        <w:t xml:space="preserve"> Pulların yuyulması və terrorçuluğun maliyyələşdirilməsinə qarşı mübarizə və </w:t>
      </w:r>
      <w:r w:rsidRPr="00E5085C">
        <w:rPr>
          <w:rFonts w:cs="Arial"/>
          <w:bCs/>
          <w:sz w:val="22"/>
          <w:szCs w:val="22"/>
          <w:lang w:val="az-Latn-AZ"/>
        </w:rPr>
        <w:t>K</w:t>
      </w:r>
      <w:r w:rsidRPr="00E5085C">
        <w:rPr>
          <w:rFonts w:cs="Arial"/>
          <w:bCs/>
          <w:sz w:val="22"/>
          <w:szCs w:val="22"/>
        </w:rPr>
        <w:t>omp</w:t>
      </w:r>
      <w:r w:rsidRPr="00E5085C">
        <w:rPr>
          <w:rFonts w:cs="Arial"/>
          <w:bCs/>
          <w:sz w:val="22"/>
          <w:szCs w:val="22"/>
          <w:lang w:val="az-Latn-AZ"/>
        </w:rPr>
        <w:t>layens şöbəsi</w:t>
      </w:r>
      <w:r w:rsidRPr="00E5085C">
        <w:rPr>
          <w:rFonts w:cs="Arial"/>
          <w:bCs/>
          <w:sz w:val="22"/>
          <w:szCs w:val="22"/>
        </w:rPr>
        <w:t>;</w:t>
      </w:r>
    </w:p>
    <w:p w14:paraId="49E2A105" w14:textId="66895EEE" w:rsidR="00474239" w:rsidRDefault="00474239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474239">
        <w:rPr>
          <w:rFonts w:cs="Arial"/>
          <w:bCs/>
          <w:sz w:val="22"/>
          <w:szCs w:val="22"/>
          <w:lang w:val="az-Latn-AZ"/>
        </w:rPr>
        <w:t xml:space="preserve">PİMMTŞ </w:t>
      </w:r>
      <w:r w:rsidRPr="00474239">
        <w:rPr>
          <w:rFonts w:cs="Arial"/>
          <w:bCs/>
          <w:sz w:val="22"/>
          <w:szCs w:val="22"/>
        </w:rPr>
        <w:t xml:space="preserve">– </w:t>
      </w:r>
      <w:r w:rsidRPr="00474239">
        <w:rPr>
          <w:rFonts w:cs="Arial"/>
          <w:bCs/>
          <w:sz w:val="22"/>
          <w:szCs w:val="22"/>
          <w:lang w:val="az-Latn-AZ"/>
        </w:rPr>
        <w:t>Əİ-nin Pretenziya işi və müştəri məlumatlarının təhlili şöbəsi</w:t>
      </w:r>
      <w:r w:rsidRPr="00474239">
        <w:rPr>
          <w:rFonts w:cs="Arial"/>
          <w:bCs/>
          <w:sz w:val="22"/>
          <w:szCs w:val="22"/>
        </w:rPr>
        <w:t>;</w:t>
      </w:r>
    </w:p>
    <w:p w14:paraId="3F0BB35E" w14:textId="71FE62B8" w:rsidR="00B142F5" w:rsidRDefault="003D3E87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3D3E87">
        <w:rPr>
          <w:rFonts w:cs="Arial"/>
          <w:bCs/>
          <w:sz w:val="22"/>
          <w:szCs w:val="22"/>
          <w:lang w:val="az-Latn-AZ"/>
        </w:rPr>
        <w:t>TSS</w:t>
      </w:r>
      <w:r w:rsidRPr="003D3E87">
        <w:rPr>
          <w:rFonts w:cs="Arial"/>
          <w:bCs/>
          <w:sz w:val="22"/>
          <w:szCs w:val="22"/>
        </w:rPr>
        <w:t xml:space="preserve"> – </w:t>
      </w:r>
      <w:r w:rsidRPr="003D3E87">
        <w:rPr>
          <w:rFonts w:cs="Arial"/>
          <w:bCs/>
          <w:sz w:val="22"/>
          <w:szCs w:val="22"/>
          <w:lang w:val="az-Latn-AZ"/>
        </w:rPr>
        <w:t>Bankın təşkilati-sərəncamverici sənədi</w:t>
      </w:r>
      <w:r w:rsidRPr="003D3E87">
        <w:rPr>
          <w:rFonts w:cs="Arial"/>
          <w:bCs/>
          <w:sz w:val="22"/>
          <w:szCs w:val="22"/>
        </w:rPr>
        <w:t>;</w:t>
      </w:r>
    </w:p>
    <w:p w14:paraId="471E0EED" w14:textId="57EA5A18" w:rsidR="003D3E87" w:rsidRDefault="005F6BCA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5F6BCA">
        <w:rPr>
          <w:rFonts w:cs="Arial"/>
          <w:bCs/>
          <w:sz w:val="22"/>
          <w:szCs w:val="22"/>
          <w:lang w:val="az-Latn-AZ"/>
        </w:rPr>
        <w:t xml:space="preserve">RMXLŞ </w:t>
      </w:r>
      <w:r w:rsidRPr="005F6BCA">
        <w:rPr>
          <w:rFonts w:cs="Arial"/>
          <w:bCs/>
          <w:sz w:val="22"/>
          <w:szCs w:val="22"/>
        </w:rPr>
        <w:t xml:space="preserve">– </w:t>
      </w:r>
      <w:r w:rsidRPr="005F6BCA">
        <w:rPr>
          <w:rFonts w:cs="Arial"/>
          <w:bCs/>
          <w:sz w:val="22"/>
          <w:szCs w:val="22"/>
          <w:lang w:val="az-Latn-AZ"/>
        </w:rPr>
        <w:t>Bankın Reklam, marketinq və xüsusi layihələr şöbəsi</w:t>
      </w:r>
      <w:r w:rsidRPr="005F6BCA">
        <w:rPr>
          <w:rFonts w:cs="Arial"/>
          <w:bCs/>
          <w:sz w:val="22"/>
          <w:szCs w:val="22"/>
        </w:rPr>
        <w:t>;</w:t>
      </w:r>
    </w:p>
    <w:p w14:paraId="548F2A7A" w14:textId="170C615B" w:rsidR="008E73CA" w:rsidRDefault="009421C6" w:rsidP="005244EB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</w:rPr>
      </w:pPr>
      <w:r w:rsidRPr="009421C6">
        <w:rPr>
          <w:rFonts w:cs="Arial"/>
          <w:bCs/>
          <w:sz w:val="22"/>
          <w:szCs w:val="22"/>
          <w:lang w:val="az-Latn-AZ"/>
        </w:rPr>
        <w:t xml:space="preserve">HÖƏMŞ </w:t>
      </w:r>
      <w:r w:rsidRPr="009421C6">
        <w:rPr>
          <w:rFonts w:cs="Arial"/>
          <w:bCs/>
          <w:sz w:val="22"/>
          <w:szCs w:val="22"/>
        </w:rPr>
        <w:t xml:space="preserve">– </w:t>
      </w:r>
      <w:r w:rsidRPr="009421C6">
        <w:rPr>
          <w:rFonts w:cs="Arial"/>
          <w:bCs/>
          <w:sz w:val="22"/>
          <w:szCs w:val="22"/>
          <w:lang w:val="az-Latn-AZ"/>
        </w:rPr>
        <w:t>Əİ-nin Hesablaşma-ödəniş əməliyyatlarının müşayiəti şöbəsi</w:t>
      </w:r>
      <w:r w:rsidRPr="009421C6">
        <w:rPr>
          <w:rFonts w:cs="Arial"/>
          <w:bCs/>
          <w:sz w:val="22"/>
          <w:szCs w:val="22"/>
        </w:rPr>
        <w:t>;</w:t>
      </w:r>
    </w:p>
    <w:p w14:paraId="5C7FF4D8" w14:textId="70781907" w:rsidR="00E40968" w:rsidRDefault="00E40968" w:rsidP="00E40968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az-Latn-AZ"/>
        </w:rPr>
        <w:t xml:space="preserve"> </w:t>
      </w:r>
      <w:r w:rsidRPr="00E40968">
        <w:rPr>
          <w:rFonts w:cs="Arial"/>
          <w:bCs/>
          <w:sz w:val="22"/>
          <w:szCs w:val="22"/>
          <w:lang w:val="az-Latn-AZ"/>
        </w:rPr>
        <w:t xml:space="preserve">Əİ </w:t>
      </w:r>
      <w:r w:rsidRPr="00E40968">
        <w:rPr>
          <w:rFonts w:cs="Arial"/>
          <w:bCs/>
          <w:sz w:val="22"/>
          <w:szCs w:val="22"/>
          <w:lang w:val="en-US"/>
        </w:rPr>
        <w:t xml:space="preserve">– </w:t>
      </w:r>
      <w:r w:rsidRPr="00E40968">
        <w:rPr>
          <w:rFonts w:cs="Arial"/>
          <w:bCs/>
          <w:sz w:val="22"/>
          <w:szCs w:val="22"/>
          <w:lang w:val="az-Latn-AZ"/>
        </w:rPr>
        <w:t>ƏD-in Əməliyyat idarəsi</w:t>
      </w:r>
      <w:r w:rsidRPr="00E40968">
        <w:rPr>
          <w:rFonts w:cs="Arial"/>
          <w:bCs/>
          <w:sz w:val="22"/>
          <w:szCs w:val="22"/>
          <w:lang w:val="en-US"/>
        </w:rPr>
        <w:t>;</w:t>
      </w:r>
    </w:p>
    <w:p w14:paraId="6BAE6F08" w14:textId="737A08A2" w:rsidR="003F32D1" w:rsidRPr="003F32D1" w:rsidRDefault="003F32D1" w:rsidP="003F32D1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az-Latn-AZ"/>
        </w:rPr>
        <w:t>T</w:t>
      </w:r>
      <w:r w:rsidRPr="003F32D1">
        <w:rPr>
          <w:rFonts w:cs="Arial"/>
          <w:bCs/>
          <w:sz w:val="22"/>
          <w:szCs w:val="22"/>
          <w:lang w:val="az-Latn-AZ"/>
        </w:rPr>
        <w:t xml:space="preserve">əkrar müraciət </w:t>
      </w:r>
      <w:r w:rsidRPr="00E40968">
        <w:rPr>
          <w:rFonts w:cs="Arial"/>
          <w:bCs/>
          <w:sz w:val="22"/>
          <w:szCs w:val="22"/>
          <w:lang w:val="en-US"/>
        </w:rPr>
        <w:t>–</w:t>
      </w:r>
      <w:r w:rsidRPr="003F32D1">
        <w:rPr>
          <w:rFonts w:cs="Arial"/>
          <w:bCs/>
          <w:sz w:val="22"/>
          <w:szCs w:val="22"/>
          <w:lang w:val="az-Latn-AZ"/>
        </w:rPr>
        <w:t xml:space="preserve"> eyni ərizəçi tərəfindən eyni məsələ ilə bağlı Banka göndərilmiş, il ərzində</w:t>
      </w:r>
      <w:r w:rsidR="00C817D1">
        <w:rPr>
          <w:rStyle w:val="FootnoteReference"/>
          <w:rFonts w:cs="Arial"/>
          <w:bCs/>
          <w:sz w:val="22"/>
          <w:szCs w:val="22"/>
          <w:lang w:val="az-Latn-AZ"/>
        </w:rPr>
        <w:footnoteReference w:id="1"/>
      </w:r>
      <w:r w:rsidRPr="003F32D1">
        <w:rPr>
          <w:rFonts w:cs="Arial"/>
          <w:bCs/>
          <w:sz w:val="22"/>
          <w:szCs w:val="22"/>
          <w:lang w:val="az-Latn-AZ"/>
        </w:rPr>
        <w:t xml:space="preserve"> 3 (üç) </w:t>
      </w:r>
      <w:r w:rsidR="00E052A4">
        <w:rPr>
          <w:rFonts w:cs="Arial"/>
          <w:bCs/>
          <w:sz w:val="22"/>
          <w:szCs w:val="22"/>
          <w:lang w:val="az-Latn-AZ"/>
        </w:rPr>
        <w:t xml:space="preserve">dəfə </w:t>
      </w:r>
      <w:r w:rsidRPr="003F32D1">
        <w:rPr>
          <w:rFonts w:cs="Arial"/>
          <w:bCs/>
          <w:sz w:val="22"/>
          <w:szCs w:val="22"/>
          <w:lang w:val="az-Latn-AZ"/>
        </w:rPr>
        <w:t>cavab</w:t>
      </w:r>
      <w:r w:rsidR="00E052A4">
        <w:rPr>
          <w:rFonts w:cs="Arial"/>
          <w:bCs/>
          <w:sz w:val="22"/>
          <w:szCs w:val="22"/>
          <w:lang w:val="az-Latn-AZ"/>
        </w:rPr>
        <w:t>landırılmış</w:t>
      </w:r>
      <w:r w:rsidRPr="003F32D1">
        <w:rPr>
          <w:rFonts w:cs="Arial"/>
          <w:bCs/>
          <w:sz w:val="22"/>
          <w:szCs w:val="22"/>
          <w:lang w:val="az-Latn-AZ"/>
        </w:rPr>
        <w:t xml:space="preserve"> növbəti müraciət</w:t>
      </w:r>
      <w:r>
        <w:rPr>
          <w:rFonts w:cs="Arial"/>
          <w:bCs/>
          <w:sz w:val="22"/>
          <w:szCs w:val="22"/>
          <w:lang w:val="az-Latn-AZ"/>
        </w:rPr>
        <w:t>;</w:t>
      </w:r>
    </w:p>
    <w:p w14:paraId="592A0AE7" w14:textId="04507E8D" w:rsidR="00AF1F11" w:rsidRDefault="00AF1F11" w:rsidP="003F32D1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 w:rsidRPr="00AF1F11">
        <w:rPr>
          <w:rFonts w:cs="Arial"/>
          <w:bCs/>
          <w:sz w:val="22"/>
          <w:szCs w:val="22"/>
          <w:lang w:val="en-US"/>
        </w:rPr>
        <w:t>Sistem xarakterli problem</w:t>
      </w:r>
      <w:r w:rsidRPr="00AF1F11">
        <w:rPr>
          <w:rFonts w:cs="Arial"/>
          <w:bCs/>
          <w:sz w:val="22"/>
          <w:szCs w:val="22"/>
          <w:lang w:val="az-Latn-AZ"/>
        </w:rPr>
        <w:t xml:space="preserve"> </w:t>
      </w:r>
      <w:r w:rsidRPr="00AF1F11">
        <w:rPr>
          <w:rFonts w:cs="Arial"/>
          <w:bCs/>
          <w:sz w:val="22"/>
          <w:szCs w:val="22"/>
          <w:lang w:val="en-US"/>
        </w:rPr>
        <w:t>–</w:t>
      </w:r>
      <w:r w:rsidRPr="00AF1F11">
        <w:rPr>
          <w:rFonts w:cs="Arial"/>
          <w:bCs/>
          <w:sz w:val="22"/>
          <w:szCs w:val="22"/>
          <w:lang w:val="az-Latn-AZ"/>
        </w:rPr>
        <w:t xml:space="preserve"> </w:t>
      </w:r>
      <w:r w:rsidRPr="00AF1F11">
        <w:rPr>
          <w:rFonts w:cs="Arial"/>
          <w:bCs/>
          <w:sz w:val="22"/>
          <w:szCs w:val="22"/>
          <w:lang w:val="en-US"/>
        </w:rPr>
        <w:t>müştərilərə xidmətlər/məhsullar, mövcud proseslər, tənzimləmə/tənzimləmənin olmaması, avtomatlaşdırma</w:t>
      </w:r>
      <w:r w:rsidRPr="00AF1F11">
        <w:rPr>
          <w:rFonts w:cs="Arial"/>
          <w:bCs/>
          <w:sz w:val="22"/>
          <w:szCs w:val="22"/>
          <w:lang w:val="az-Latn-AZ"/>
        </w:rPr>
        <w:t>nın olmaması</w:t>
      </w:r>
      <w:r w:rsidRPr="00AF1F11">
        <w:rPr>
          <w:rFonts w:cs="Arial"/>
          <w:bCs/>
          <w:sz w:val="22"/>
          <w:szCs w:val="22"/>
          <w:lang w:val="en-US"/>
        </w:rPr>
        <w:t xml:space="preserve"> və ya İT sistemlərinin funksionallığında çatışmazlıqlar </w:t>
      </w:r>
      <w:r w:rsidRPr="00AF1F11">
        <w:rPr>
          <w:rFonts w:cs="Arial"/>
          <w:bCs/>
          <w:sz w:val="22"/>
          <w:szCs w:val="22"/>
          <w:lang w:val="az-Latn-AZ"/>
        </w:rPr>
        <w:t xml:space="preserve">haqqında məlumatların çatdırılması </w:t>
      </w:r>
      <w:r w:rsidRPr="00AF1F11">
        <w:rPr>
          <w:rFonts w:cs="Arial"/>
          <w:bCs/>
          <w:sz w:val="22"/>
          <w:szCs w:val="22"/>
          <w:lang w:val="en-US"/>
        </w:rPr>
        <w:t>ilə bağlı mübahisəli vəziyyətlərin yaranmasına və təkrarlanmasına (</w:t>
      </w:r>
      <w:r w:rsidR="00731542" w:rsidRPr="00AF1F11">
        <w:rPr>
          <w:rFonts w:cs="Arial"/>
          <w:bCs/>
          <w:sz w:val="22"/>
          <w:szCs w:val="22"/>
          <w:lang w:val="en-US"/>
        </w:rPr>
        <w:t xml:space="preserve">potensial </w:t>
      </w:r>
      <w:r w:rsidRPr="00AF1F11">
        <w:rPr>
          <w:rFonts w:cs="Arial"/>
          <w:bCs/>
          <w:sz w:val="22"/>
          <w:szCs w:val="22"/>
          <w:lang w:val="en-US"/>
        </w:rPr>
        <w:t>təkrar</w:t>
      </w:r>
      <w:r w:rsidR="00731542">
        <w:rPr>
          <w:rFonts w:cs="Arial"/>
          <w:bCs/>
          <w:sz w:val="22"/>
          <w:szCs w:val="22"/>
          <w:lang w:val="az-Latn-AZ"/>
        </w:rPr>
        <w:t>lanma</w:t>
      </w:r>
      <w:r w:rsidRPr="00AF1F11">
        <w:rPr>
          <w:rFonts w:cs="Arial"/>
          <w:bCs/>
          <w:sz w:val="22"/>
          <w:szCs w:val="22"/>
          <w:lang w:val="en-US"/>
        </w:rPr>
        <w:t>) səbəb olan amillərin məcmusudur</w:t>
      </w:r>
      <w:r w:rsidR="00731542">
        <w:rPr>
          <w:rFonts w:cs="Arial"/>
          <w:bCs/>
          <w:sz w:val="22"/>
          <w:szCs w:val="22"/>
          <w:lang w:val="en-US"/>
        </w:rPr>
        <w:t xml:space="preserve">; </w:t>
      </w:r>
    </w:p>
    <w:p w14:paraId="72D25501" w14:textId="77777777" w:rsidR="00E75C3A" w:rsidRDefault="00FE1E35" w:rsidP="009A6D47">
      <w:pPr>
        <w:pStyle w:val="a5"/>
        <w:numPr>
          <w:ilvl w:val="2"/>
          <w:numId w:val="142"/>
        </w:numPr>
        <w:tabs>
          <w:tab w:val="left" w:pos="567"/>
        </w:tabs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 w:rsidRPr="00FE1E35">
        <w:rPr>
          <w:rFonts w:cs="Arial"/>
          <w:bCs/>
          <w:sz w:val="22"/>
          <w:szCs w:val="22"/>
          <w:lang w:val="az-Latn-AZ"/>
        </w:rPr>
        <w:lastRenderedPageBreak/>
        <w:t xml:space="preserve">ÖS </w:t>
      </w:r>
      <w:r w:rsidRPr="00FE1E35">
        <w:rPr>
          <w:rFonts w:cs="Arial"/>
          <w:bCs/>
          <w:sz w:val="22"/>
          <w:szCs w:val="22"/>
          <w:lang w:val="en-US"/>
        </w:rPr>
        <w:t xml:space="preserve">– </w:t>
      </w:r>
      <w:r w:rsidRPr="00FE1E35">
        <w:rPr>
          <w:rFonts w:cs="Arial"/>
          <w:bCs/>
          <w:sz w:val="22"/>
          <w:szCs w:val="22"/>
          <w:lang w:val="az-Latn-AZ"/>
        </w:rPr>
        <w:t xml:space="preserve">ödəniş sistemi </w:t>
      </w:r>
      <w:r w:rsidRPr="00FE1E35">
        <w:rPr>
          <w:rFonts w:cs="Arial"/>
          <w:bCs/>
          <w:sz w:val="22"/>
          <w:szCs w:val="22"/>
          <w:lang w:val="en-US"/>
        </w:rPr>
        <w:t xml:space="preserve">(SWIFT, </w:t>
      </w:r>
      <w:r w:rsidRPr="00FE1E35">
        <w:rPr>
          <w:rFonts w:cs="Arial"/>
          <w:bCs/>
          <w:sz w:val="22"/>
          <w:szCs w:val="22"/>
        </w:rPr>
        <w:t>Х</w:t>
      </w:r>
      <w:r w:rsidRPr="00FE1E35">
        <w:rPr>
          <w:rFonts w:cs="Arial"/>
          <w:bCs/>
          <w:sz w:val="22"/>
          <w:szCs w:val="22"/>
          <w:lang w:val="en-US"/>
        </w:rPr>
        <w:t xml:space="preserve">ÖHKS, Transit, </w:t>
      </w:r>
      <w:r w:rsidRPr="00FE1E35">
        <w:rPr>
          <w:rFonts w:cs="Arial"/>
          <w:bCs/>
          <w:sz w:val="22"/>
          <w:szCs w:val="22"/>
          <w:lang w:val="az-Latn-AZ"/>
        </w:rPr>
        <w:t>Teleks</w:t>
      </w:r>
      <w:r>
        <w:rPr>
          <w:rFonts w:cs="Arial"/>
          <w:bCs/>
          <w:sz w:val="22"/>
          <w:szCs w:val="22"/>
          <w:lang w:val="az-Latn-AZ"/>
        </w:rPr>
        <w:t xml:space="preserve">, </w:t>
      </w:r>
      <w:r w:rsidRPr="00FE1E35">
        <w:rPr>
          <w:rFonts w:cs="Arial"/>
          <w:bCs/>
          <w:sz w:val="22"/>
          <w:szCs w:val="22"/>
          <w:lang w:val="az-Latn-AZ"/>
        </w:rPr>
        <w:t>Maliyyə m</w:t>
      </w:r>
      <w:r w:rsidR="004A7543">
        <w:rPr>
          <w:rFonts w:cs="Arial"/>
          <w:bCs/>
          <w:sz w:val="22"/>
          <w:szCs w:val="22"/>
          <w:lang w:val="az-Latn-AZ"/>
        </w:rPr>
        <w:t xml:space="preserve">əlumatlarının ötürülməsi </w:t>
      </w:r>
      <w:r w:rsidRPr="00FE1E35">
        <w:rPr>
          <w:rFonts w:cs="Arial"/>
          <w:bCs/>
          <w:sz w:val="22"/>
          <w:szCs w:val="22"/>
          <w:lang w:val="az-Latn-AZ"/>
        </w:rPr>
        <w:t>sistemi və Multi</w:t>
      </w:r>
      <w:r w:rsidR="004A7543">
        <w:rPr>
          <w:rFonts w:cs="Arial"/>
          <w:bCs/>
          <w:sz w:val="22"/>
          <w:szCs w:val="22"/>
          <w:lang w:val="az-Latn-AZ"/>
        </w:rPr>
        <w:t>k</w:t>
      </w:r>
      <w:r w:rsidRPr="00FE1E35">
        <w:rPr>
          <w:rFonts w:cs="Arial"/>
          <w:bCs/>
          <w:sz w:val="22"/>
          <w:szCs w:val="22"/>
          <w:lang w:val="az-Latn-AZ"/>
        </w:rPr>
        <w:t>ar</w:t>
      </w:r>
      <w:r w:rsidR="004A7543">
        <w:rPr>
          <w:rFonts w:cs="Arial"/>
          <w:bCs/>
          <w:sz w:val="22"/>
          <w:szCs w:val="22"/>
          <w:lang w:val="az-Latn-AZ"/>
        </w:rPr>
        <w:t>t</w:t>
      </w:r>
      <w:r w:rsidR="009A6D47">
        <w:rPr>
          <w:rFonts w:cs="Arial"/>
          <w:bCs/>
          <w:sz w:val="22"/>
          <w:szCs w:val="22"/>
          <w:lang w:val="az-Latn-AZ"/>
        </w:rPr>
        <w:t>a</w:t>
      </w:r>
      <w:r w:rsidRPr="00FE1E35">
        <w:rPr>
          <w:rFonts w:cs="Arial"/>
          <w:bCs/>
          <w:sz w:val="22"/>
          <w:szCs w:val="22"/>
          <w:lang w:val="en-US"/>
        </w:rPr>
        <w:t>)</w:t>
      </w:r>
      <w:r w:rsidR="00E75C3A">
        <w:rPr>
          <w:rFonts w:cs="Arial"/>
          <w:bCs/>
          <w:sz w:val="22"/>
          <w:szCs w:val="22"/>
          <w:lang w:val="en-US"/>
        </w:rPr>
        <w:t>;</w:t>
      </w:r>
    </w:p>
    <w:p w14:paraId="7EEC136E" w14:textId="39D68008" w:rsidR="00FE1E35" w:rsidRDefault="00FE1E35" w:rsidP="009A6D47">
      <w:pPr>
        <w:pStyle w:val="a5"/>
        <w:numPr>
          <w:ilvl w:val="2"/>
          <w:numId w:val="142"/>
        </w:numPr>
        <w:tabs>
          <w:tab w:val="left" w:pos="567"/>
        </w:tabs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 </w:t>
      </w:r>
      <w:r w:rsidR="00DE3E3E" w:rsidRPr="00DE3E3E">
        <w:rPr>
          <w:rFonts w:cs="Arial"/>
          <w:bCs/>
          <w:sz w:val="22"/>
          <w:szCs w:val="22"/>
          <w:lang w:val="en-US"/>
        </w:rPr>
        <w:t>İzah</w:t>
      </w:r>
      <w:r w:rsidR="00DE3E3E" w:rsidRPr="00DE3E3E">
        <w:rPr>
          <w:rFonts w:cs="Arial"/>
          <w:bCs/>
          <w:sz w:val="22"/>
          <w:szCs w:val="22"/>
          <w:lang w:val="az-Latn-AZ"/>
        </w:rPr>
        <w:t xml:space="preserve">at </w:t>
      </w:r>
      <w:r w:rsidR="00DE3E3E" w:rsidRPr="00DE3E3E">
        <w:rPr>
          <w:rFonts w:cs="Arial"/>
          <w:bCs/>
          <w:sz w:val="22"/>
          <w:szCs w:val="22"/>
          <w:lang w:val="en-US"/>
        </w:rPr>
        <w:t>– yaranmış mübahisə</w:t>
      </w:r>
      <w:r w:rsidR="00DE3E3E" w:rsidRPr="00DE3E3E">
        <w:rPr>
          <w:rFonts w:cs="Arial"/>
          <w:bCs/>
          <w:sz w:val="22"/>
          <w:szCs w:val="22"/>
          <w:lang w:val="az-Latn-AZ"/>
        </w:rPr>
        <w:t>li vəziyyətlə</w:t>
      </w:r>
      <w:r w:rsidR="00DE3E3E" w:rsidRPr="00DE3E3E">
        <w:rPr>
          <w:rFonts w:cs="Arial"/>
          <w:bCs/>
          <w:sz w:val="22"/>
          <w:szCs w:val="22"/>
          <w:lang w:val="en-US"/>
        </w:rPr>
        <w:t xml:space="preserve"> bağlı Bank əməkdaşının izahatlarını ehtiva edən sənəd;</w:t>
      </w:r>
    </w:p>
    <w:p w14:paraId="306FC59A" w14:textId="7DF411E6" w:rsidR="00DE3E3E" w:rsidRPr="00B34326" w:rsidRDefault="00B34326" w:rsidP="009A6D47">
      <w:pPr>
        <w:pStyle w:val="a5"/>
        <w:numPr>
          <w:ilvl w:val="2"/>
          <w:numId w:val="142"/>
        </w:numPr>
        <w:tabs>
          <w:tab w:val="left" w:pos="567"/>
        </w:tabs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 w:rsidRPr="00A95D10">
        <w:rPr>
          <w:rFonts w:cs="Arial"/>
          <w:bCs/>
          <w:sz w:val="22"/>
          <w:szCs w:val="22"/>
          <w:lang w:val="az-Latn-AZ"/>
        </w:rPr>
        <w:t xml:space="preserve">Uçot reyestri – </w:t>
      </w:r>
      <w:r>
        <w:rPr>
          <w:rFonts w:cs="Arial"/>
          <w:bCs/>
          <w:sz w:val="22"/>
          <w:szCs w:val="22"/>
          <w:lang w:val="az-Latn-AZ"/>
        </w:rPr>
        <w:t>M</w:t>
      </w:r>
      <w:r w:rsidRPr="00A95D10">
        <w:rPr>
          <w:rFonts w:cs="Arial"/>
          <w:bCs/>
          <w:sz w:val="22"/>
          <w:szCs w:val="22"/>
          <w:lang w:val="az-Latn-AZ"/>
        </w:rPr>
        <w:t>üştəri</w:t>
      </w:r>
      <w:r>
        <w:rPr>
          <w:rFonts w:cs="Arial"/>
          <w:bCs/>
          <w:sz w:val="22"/>
          <w:szCs w:val="22"/>
          <w:lang w:val="az-Latn-AZ"/>
        </w:rPr>
        <w:t>lərin</w:t>
      </w:r>
      <w:r w:rsidRPr="00A95D10">
        <w:rPr>
          <w:rFonts w:cs="Arial"/>
          <w:bCs/>
          <w:sz w:val="22"/>
          <w:szCs w:val="22"/>
          <w:lang w:val="az-Latn-AZ"/>
        </w:rPr>
        <w:t xml:space="preserve"> müraciətlərinin uçotunun sistemləşdirilməsi üçün </w:t>
      </w:r>
      <w:r>
        <w:rPr>
          <w:rFonts w:cs="Arial"/>
          <w:bCs/>
          <w:sz w:val="22"/>
          <w:szCs w:val="22"/>
          <w:lang w:val="az-Latn-AZ"/>
        </w:rPr>
        <w:t xml:space="preserve">PİMMTŞ </w:t>
      </w:r>
      <w:r w:rsidRPr="00A95D10">
        <w:rPr>
          <w:rFonts w:cs="Arial"/>
          <w:bCs/>
          <w:sz w:val="22"/>
          <w:szCs w:val="22"/>
          <w:lang w:val="az-Latn-AZ"/>
        </w:rPr>
        <w:t>tərəfindən icra olunan</w:t>
      </w:r>
      <w:r w:rsidRPr="002C368D">
        <w:rPr>
          <w:rFonts w:cs="Arial"/>
          <w:bCs/>
          <w:sz w:val="22"/>
          <w:szCs w:val="22"/>
          <w:lang w:val="az-Latn-AZ"/>
        </w:rPr>
        <w:t>,</w:t>
      </w:r>
      <w:r w:rsidRPr="00A95D10">
        <w:rPr>
          <w:rFonts w:cs="Arial"/>
          <w:bCs/>
          <w:sz w:val="22"/>
          <w:szCs w:val="22"/>
          <w:lang w:val="az-Latn-AZ"/>
        </w:rPr>
        <w:t xml:space="preserve"> müəy</w:t>
      </w:r>
      <w:r>
        <w:rPr>
          <w:rFonts w:cs="Arial"/>
          <w:bCs/>
          <w:sz w:val="22"/>
          <w:szCs w:val="22"/>
          <w:lang w:val="az-Latn-AZ"/>
        </w:rPr>
        <w:t>yən edilmiş forma üzrə qeydlər</w:t>
      </w:r>
      <w:r w:rsidRPr="00A95D10">
        <w:rPr>
          <w:rFonts w:cs="Arial"/>
          <w:bCs/>
          <w:sz w:val="22"/>
          <w:szCs w:val="22"/>
          <w:lang w:val="az-Latn-AZ"/>
        </w:rPr>
        <w:t xml:space="preserve"> sistemini </w:t>
      </w:r>
      <w:r w:rsidRPr="002C368D">
        <w:rPr>
          <w:rFonts w:cs="Arial"/>
          <w:bCs/>
          <w:sz w:val="22"/>
          <w:szCs w:val="22"/>
          <w:lang w:val="az-Latn-AZ"/>
        </w:rPr>
        <w:t xml:space="preserve">ehtiva edən </w:t>
      </w:r>
      <w:r w:rsidRPr="00A95D10">
        <w:rPr>
          <w:rFonts w:cs="Arial"/>
          <w:bCs/>
          <w:sz w:val="22"/>
          <w:szCs w:val="22"/>
          <w:lang w:val="az-Latn-AZ"/>
        </w:rPr>
        <w:t>informasiya resursudur</w:t>
      </w:r>
      <w:r>
        <w:rPr>
          <w:rFonts w:cs="Arial"/>
          <w:bCs/>
          <w:sz w:val="22"/>
          <w:szCs w:val="22"/>
          <w:lang w:val="az-Latn-AZ"/>
        </w:rPr>
        <w:t>;</w:t>
      </w:r>
    </w:p>
    <w:p w14:paraId="45DE4B4D" w14:textId="77777777" w:rsidR="00D740CD" w:rsidRPr="00E40968" w:rsidRDefault="00D740CD" w:rsidP="00D740CD">
      <w:pPr>
        <w:pStyle w:val="a5"/>
        <w:numPr>
          <w:ilvl w:val="2"/>
          <w:numId w:val="142"/>
        </w:numPr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 w:rsidRPr="006E56C0">
        <w:rPr>
          <w:rFonts w:cs="Arial"/>
          <w:bCs/>
          <w:sz w:val="22"/>
          <w:szCs w:val="22"/>
          <w:lang w:val="az-Latn-AZ"/>
        </w:rPr>
        <w:t xml:space="preserve">DAX </w:t>
      </w:r>
      <w:r w:rsidRPr="006E56C0">
        <w:rPr>
          <w:rFonts w:cs="Arial"/>
          <w:bCs/>
          <w:sz w:val="22"/>
          <w:szCs w:val="22"/>
          <w:lang w:val="en-US"/>
        </w:rPr>
        <w:t xml:space="preserve">– </w:t>
      </w:r>
      <w:r w:rsidRPr="006E56C0">
        <w:rPr>
          <w:rFonts w:cs="Arial"/>
          <w:bCs/>
          <w:sz w:val="22"/>
          <w:szCs w:val="22"/>
          <w:lang w:val="az-Latn-AZ"/>
        </w:rPr>
        <w:t>Bankın Daxili audit xidməti</w:t>
      </w:r>
      <w:r>
        <w:rPr>
          <w:rFonts w:cs="Arial"/>
          <w:bCs/>
          <w:sz w:val="22"/>
          <w:szCs w:val="22"/>
          <w:lang w:val="az-Latn-AZ"/>
        </w:rPr>
        <w:t>;</w:t>
      </w:r>
    </w:p>
    <w:p w14:paraId="22A08558" w14:textId="47EF8CF8" w:rsidR="00B34326" w:rsidRDefault="006A3C94" w:rsidP="009A6D47">
      <w:pPr>
        <w:pStyle w:val="a5"/>
        <w:numPr>
          <w:ilvl w:val="2"/>
          <w:numId w:val="142"/>
        </w:numPr>
        <w:tabs>
          <w:tab w:val="left" w:pos="567"/>
        </w:tabs>
        <w:spacing w:line="360" w:lineRule="auto"/>
        <w:ind w:left="0" w:firstLine="567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ƏMƏ </w:t>
      </w:r>
      <w:r w:rsidRPr="006E56C0">
        <w:rPr>
          <w:rFonts w:cs="Arial"/>
          <w:bCs/>
          <w:sz w:val="22"/>
          <w:szCs w:val="22"/>
          <w:lang w:val="en-US"/>
        </w:rPr>
        <w:t>–</w:t>
      </w:r>
      <w:r w:rsidR="00E14B90">
        <w:rPr>
          <w:rFonts w:cs="Arial"/>
          <w:bCs/>
          <w:sz w:val="22"/>
          <w:szCs w:val="22"/>
          <w:lang w:val="en-US"/>
        </w:rPr>
        <w:t xml:space="preserve"> Əlaqə Mərkəzinin əməkdaşı</w:t>
      </w:r>
      <w:r w:rsidR="00B415FC">
        <w:rPr>
          <w:rFonts w:cs="Arial"/>
          <w:bCs/>
          <w:sz w:val="22"/>
          <w:szCs w:val="22"/>
          <w:lang w:val="en-US"/>
        </w:rPr>
        <w:t>;</w:t>
      </w:r>
    </w:p>
    <w:p w14:paraId="3F843805" w14:textId="00D36331" w:rsidR="001043B2" w:rsidRDefault="001043B2" w:rsidP="00395524">
      <w:pPr>
        <w:pStyle w:val="ListParagraph"/>
        <w:numPr>
          <w:ilvl w:val="2"/>
          <w:numId w:val="142"/>
        </w:numPr>
        <w:spacing w:line="360" w:lineRule="auto"/>
        <w:ind w:left="1134" w:hanging="567"/>
        <w:rPr>
          <w:rFonts w:ascii="Arial" w:hAnsi="Arial" w:cs="Arial"/>
          <w:bCs/>
          <w:sz w:val="22"/>
          <w:szCs w:val="22"/>
          <w:lang w:val="en-US"/>
        </w:rPr>
      </w:pPr>
      <w:r w:rsidRPr="001043B2">
        <w:rPr>
          <w:rFonts w:ascii="Arial" w:hAnsi="Arial" w:cs="Arial"/>
          <w:bCs/>
          <w:sz w:val="22"/>
          <w:szCs w:val="22"/>
          <w:lang w:val="en-US"/>
        </w:rPr>
        <w:t>SKNŞƏ – SKNŞ</w:t>
      </w:r>
      <w:r w:rsidR="00D445F0">
        <w:rPr>
          <w:rFonts w:ascii="Arial" w:hAnsi="Arial" w:cs="Arial"/>
          <w:bCs/>
          <w:sz w:val="22"/>
          <w:szCs w:val="22"/>
          <w:lang w:val="en-US"/>
        </w:rPr>
        <w:t>-nin</w:t>
      </w:r>
      <w:r w:rsidRPr="001043B2">
        <w:rPr>
          <w:rFonts w:ascii="Arial" w:hAnsi="Arial" w:cs="Arial"/>
          <w:bCs/>
          <w:sz w:val="22"/>
          <w:szCs w:val="22"/>
          <w:lang w:val="en-US"/>
        </w:rPr>
        <w:t xml:space="preserve"> əməkdaşı;</w:t>
      </w:r>
    </w:p>
    <w:p w14:paraId="2E5DE738" w14:textId="6D06F73C" w:rsidR="00C21B00" w:rsidRDefault="00700C0F" w:rsidP="00395524">
      <w:pPr>
        <w:pStyle w:val="ListParagraph"/>
        <w:numPr>
          <w:ilvl w:val="2"/>
          <w:numId w:val="142"/>
        </w:numPr>
        <w:spacing w:line="360" w:lineRule="auto"/>
        <w:ind w:left="1134" w:hanging="567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MKKŞƏ </w:t>
      </w:r>
      <w:r w:rsidRPr="001043B2">
        <w:rPr>
          <w:rFonts w:ascii="Arial" w:hAnsi="Arial" w:cs="Arial"/>
          <w:bCs/>
          <w:sz w:val="22"/>
          <w:szCs w:val="22"/>
          <w:lang w:val="en-US"/>
        </w:rPr>
        <w:t>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MKKŞ</w:t>
      </w:r>
      <w:r w:rsidR="00D445F0">
        <w:rPr>
          <w:rFonts w:ascii="Arial" w:hAnsi="Arial" w:cs="Arial"/>
          <w:bCs/>
          <w:sz w:val="22"/>
          <w:szCs w:val="22"/>
          <w:lang w:val="en-US"/>
        </w:rPr>
        <w:t>-nin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əməkdaş</w:t>
      </w:r>
      <w:r w:rsidR="00D445F0">
        <w:rPr>
          <w:rFonts w:ascii="Arial" w:hAnsi="Arial" w:cs="Arial"/>
          <w:bCs/>
          <w:sz w:val="22"/>
          <w:szCs w:val="22"/>
          <w:lang w:val="en-US"/>
        </w:rPr>
        <w:t>ı;</w:t>
      </w:r>
    </w:p>
    <w:p w14:paraId="3F47B4F4" w14:textId="76253170" w:rsidR="00D445F0" w:rsidRPr="0000432E" w:rsidRDefault="00B27034" w:rsidP="00395524">
      <w:pPr>
        <w:pStyle w:val="ListParagraph"/>
        <w:numPr>
          <w:ilvl w:val="2"/>
          <w:numId w:val="142"/>
        </w:numPr>
        <w:spacing w:line="360" w:lineRule="auto"/>
        <w:ind w:left="1134" w:hanging="567"/>
        <w:rPr>
          <w:rFonts w:ascii="Arial" w:hAnsi="Arial" w:cs="Arial"/>
          <w:bCs/>
          <w:sz w:val="22"/>
          <w:szCs w:val="22"/>
          <w:lang w:val="en-US"/>
        </w:rPr>
      </w:pPr>
      <w:r w:rsidRPr="00B27034">
        <w:rPr>
          <w:rFonts w:ascii="Arial" w:hAnsi="Arial" w:cs="Arial"/>
          <w:bCs/>
          <w:sz w:val="22"/>
          <w:szCs w:val="22"/>
          <w:lang w:val="az-Latn-AZ"/>
        </w:rPr>
        <w:t>S</w:t>
      </w:r>
      <w:r w:rsidR="00453426">
        <w:rPr>
          <w:rFonts w:ascii="Arial" w:hAnsi="Arial" w:cs="Arial"/>
          <w:bCs/>
          <w:sz w:val="22"/>
          <w:szCs w:val="22"/>
          <w:lang w:val="az-Latn-AZ"/>
        </w:rPr>
        <w:t>və</w:t>
      </w:r>
      <w:r w:rsidRPr="00B27034">
        <w:rPr>
          <w:rFonts w:ascii="Arial" w:hAnsi="Arial" w:cs="Arial"/>
          <w:bCs/>
          <w:sz w:val="22"/>
          <w:szCs w:val="22"/>
          <w:lang w:val="az-Latn-AZ"/>
        </w:rPr>
        <w:t xml:space="preserve">MXŞƏ </w:t>
      </w:r>
      <w:r w:rsidRPr="00B27034">
        <w:rPr>
          <w:rFonts w:ascii="Arial" w:hAnsi="Arial" w:cs="Arial"/>
          <w:bCs/>
          <w:sz w:val="22"/>
          <w:szCs w:val="22"/>
        </w:rPr>
        <w:t xml:space="preserve">– </w:t>
      </w:r>
      <w:r w:rsidRPr="00B27034">
        <w:rPr>
          <w:rFonts w:ascii="Arial" w:hAnsi="Arial" w:cs="Arial"/>
          <w:bCs/>
          <w:sz w:val="22"/>
          <w:szCs w:val="22"/>
          <w:lang w:val="az-Latn-AZ"/>
        </w:rPr>
        <w:t>MXM/Filialın S</w:t>
      </w:r>
      <w:r w:rsidR="00453426">
        <w:rPr>
          <w:rFonts w:ascii="Arial" w:hAnsi="Arial" w:cs="Arial"/>
          <w:bCs/>
          <w:sz w:val="22"/>
          <w:szCs w:val="22"/>
          <w:lang w:val="az-Latn-AZ"/>
        </w:rPr>
        <w:t>və</w:t>
      </w:r>
      <w:r w:rsidRPr="00B27034">
        <w:rPr>
          <w:rFonts w:ascii="Arial" w:hAnsi="Arial" w:cs="Arial"/>
          <w:bCs/>
          <w:sz w:val="22"/>
          <w:szCs w:val="22"/>
          <w:lang w:val="az-Latn-AZ"/>
        </w:rPr>
        <w:t>MXŞ</w:t>
      </w:r>
      <w:r w:rsidR="0000432E">
        <w:rPr>
          <w:rFonts w:ascii="Arial" w:hAnsi="Arial" w:cs="Arial"/>
          <w:bCs/>
          <w:sz w:val="22"/>
          <w:szCs w:val="22"/>
          <w:lang w:val="az-Latn-AZ"/>
        </w:rPr>
        <w:t>-nin</w:t>
      </w:r>
      <w:r w:rsidRPr="00B27034">
        <w:rPr>
          <w:rFonts w:ascii="Arial" w:hAnsi="Arial" w:cs="Arial"/>
          <w:bCs/>
          <w:sz w:val="22"/>
          <w:szCs w:val="22"/>
          <w:lang w:val="az-Latn-AZ"/>
        </w:rPr>
        <w:t xml:space="preserve"> əməkdaşı</w:t>
      </w:r>
      <w:r w:rsidRPr="00B27034">
        <w:rPr>
          <w:rFonts w:ascii="Arial" w:hAnsi="Arial" w:cs="Arial"/>
          <w:bCs/>
          <w:sz w:val="22"/>
          <w:szCs w:val="22"/>
        </w:rPr>
        <w:t>;</w:t>
      </w:r>
    </w:p>
    <w:p w14:paraId="4BFFE241" w14:textId="5A049BEA" w:rsidR="00B415FC" w:rsidRPr="001B07DD" w:rsidRDefault="001B2162" w:rsidP="001B7B79">
      <w:pPr>
        <w:pStyle w:val="ListParagraph"/>
        <w:numPr>
          <w:ilvl w:val="2"/>
          <w:numId w:val="14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F69A6">
        <w:rPr>
          <w:rFonts w:ascii="Arial" w:hAnsi="Arial" w:cs="Arial"/>
          <w:bCs/>
          <w:sz w:val="22"/>
          <w:szCs w:val="22"/>
          <w:lang w:val="az-Latn-AZ"/>
        </w:rPr>
        <w:t xml:space="preserve">PİMMTŞƏ </w:t>
      </w:r>
      <w:r w:rsidRPr="004F69A6">
        <w:rPr>
          <w:rFonts w:ascii="Arial" w:hAnsi="Arial" w:cs="Arial"/>
          <w:bCs/>
          <w:sz w:val="22"/>
          <w:szCs w:val="22"/>
        </w:rPr>
        <w:t xml:space="preserve">– </w:t>
      </w:r>
      <w:r w:rsidRPr="004F69A6">
        <w:rPr>
          <w:rFonts w:ascii="Arial" w:hAnsi="Arial" w:cs="Arial"/>
          <w:bCs/>
          <w:sz w:val="22"/>
          <w:szCs w:val="22"/>
          <w:lang w:val="az-Latn-AZ"/>
        </w:rPr>
        <w:t xml:space="preserve">araşdırmanın </w:t>
      </w:r>
      <w:r w:rsidRPr="004F69A6">
        <w:rPr>
          <w:rFonts w:ascii="Arial" w:hAnsi="Arial" w:cs="Arial"/>
          <w:bCs/>
          <w:sz w:val="22"/>
          <w:szCs w:val="22"/>
        </w:rPr>
        <w:t xml:space="preserve">aparılmasına və Müştərinin Müraciətinə cavabın hazırlanmasına </w:t>
      </w:r>
      <w:r w:rsidRPr="004F69A6">
        <w:rPr>
          <w:rFonts w:ascii="Arial" w:hAnsi="Arial" w:cs="Arial"/>
          <w:bCs/>
          <w:sz w:val="22"/>
          <w:szCs w:val="22"/>
          <w:lang w:val="az-Latn-AZ"/>
        </w:rPr>
        <w:t>məsul</w:t>
      </w:r>
      <w:r w:rsidRPr="004F69A6">
        <w:rPr>
          <w:rFonts w:ascii="Arial" w:hAnsi="Arial" w:cs="Arial"/>
          <w:bCs/>
          <w:sz w:val="22"/>
          <w:szCs w:val="22"/>
        </w:rPr>
        <w:t xml:space="preserve"> olan </w:t>
      </w:r>
      <w:r w:rsidRPr="004F69A6">
        <w:rPr>
          <w:rFonts w:ascii="Arial" w:hAnsi="Arial" w:cs="Arial"/>
          <w:bCs/>
          <w:sz w:val="22"/>
          <w:szCs w:val="22"/>
          <w:lang w:val="az-Latn-AZ"/>
        </w:rPr>
        <w:t>PİMMTŞ</w:t>
      </w:r>
      <w:r w:rsidRPr="004F69A6">
        <w:rPr>
          <w:rFonts w:ascii="Arial" w:hAnsi="Arial" w:cs="Arial"/>
          <w:bCs/>
          <w:sz w:val="22"/>
          <w:szCs w:val="22"/>
        </w:rPr>
        <w:t xml:space="preserve"> əməkdaşı;</w:t>
      </w:r>
      <w:r w:rsidR="004F69A6" w:rsidRPr="004F69A6">
        <w:rPr>
          <w:rFonts w:ascii="Arial" w:hAnsi="Arial" w:cs="Arial"/>
        </w:rPr>
        <w:t xml:space="preserve"> </w:t>
      </w:r>
      <w:r w:rsidR="004F69A6" w:rsidRPr="004F69A6">
        <w:rPr>
          <w:rFonts w:ascii="Arial" w:hAnsi="Arial" w:cs="Arial"/>
          <w:bCs/>
          <w:sz w:val="22"/>
          <w:szCs w:val="22"/>
        </w:rPr>
        <w:t xml:space="preserve">Müştərinin Müraciəti ilə bağlı araşdırma aparılması və 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 xml:space="preserve">ona </w:t>
      </w:r>
      <w:r w:rsidR="004F69A6" w:rsidRPr="004F69A6">
        <w:rPr>
          <w:rFonts w:ascii="Arial" w:hAnsi="Arial" w:cs="Arial"/>
          <w:bCs/>
          <w:sz w:val="22"/>
          <w:szCs w:val="22"/>
        </w:rPr>
        <w:t>cavabın hazırlanmasına cavabdeh olan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>,</w:t>
      </w:r>
      <w:r w:rsidR="004F69A6" w:rsidRPr="004F69A6">
        <w:rPr>
          <w:rFonts w:ascii="Arial" w:hAnsi="Arial" w:cs="Arial"/>
          <w:bCs/>
          <w:sz w:val="22"/>
          <w:szCs w:val="22"/>
        </w:rPr>
        <w:t xml:space="preserve"> habelə şikayətlər</w:t>
      </w:r>
      <w:r w:rsidR="00D44A9F">
        <w:rPr>
          <w:rFonts w:ascii="Arial" w:hAnsi="Arial" w:cs="Arial"/>
          <w:bCs/>
          <w:sz w:val="22"/>
          <w:szCs w:val="22"/>
          <w:lang w:val="az-Latn-AZ"/>
        </w:rPr>
        <w:t>də</w:t>
      </w:r>
      <w:r w:rsidR="004F69A6" w:rsidRPr="004F69A6">
        <w:rPr>
          <w:rFonts w:ascii="Arial" w:hAnsi="Arial" w:cs="Arial"/>
          <w:bCs/>
          <w:sz w:val="22"/>
          <w:szCs w:val="22"/>
        </w:rPr>
        <w:t xml:space="preserve"> əsaslı/əsassızlıq 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 xml:space="preserve">əlamətinin </w:t>
      </w:r>
      <w:r w:rsidR="004F69A6" w:rsidRPr="004F69A6">
        <w:rPr>
          <w:rFonts w:ascii="Arial" w:hAnsi="Arial" w:cs="Arial"/>
          <w:bCs/>
          <w:sz w:val="22"/>
          <w:szCs w:val="22"/>
        </w:rPr>
        <w:t>düzgün təyin edilməsinə və bu Qaydalar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 xml:space="preserve"> çərçivəsində </w:t>
      </w:r>
      <w:r w:rsidR="004F69A6" w:rsidRPr="004F69A6">
        <w:rPr>
          <w:rFonts w:ascii="Arial" w:hAnsi="Arial" w:cs="Arial"/>
          <w:bCs/>
          <w:sz w:val="22"/>
          <w:szCs w:val="22"/>
        </w:rPr>
        <w:t>Bankın bölmələrinin fəaliyyətinin ümumi koordinasiyasına cavabdeh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 xml:space="preserve">lik daşıyan PİMMTŞ-nin </w:t>
      </w:r>
      <w:r w:rsidR="004F69A6" w:rsidRPr="004F69A6">
        <w:rPr>
          <w:rFonts w:ascii="Arial" w:hAnsi="Arial" w:cs="Arial"/>
          <w:bCs/>
          <w:sz w:val="22"/>
          <w:szCs w:val="22"/>
        </w:rPr>
        <w:t>əməkdaşı</w:t>
      </w:r>
      <w:r w:rsidR="004F69A6" w:rsidRPr="004F69A6">
        <w:rPr>
          <w:rFonts w:ascii="Arial" w:hAnsi="Arial" w:cs="Arial"/>
          <w:bCs/>
          <w:sz w:val="22"/>
          <w:szCs w:val="22"/>
          <w:lang w:val="az-Latn-AZ"/>
        </w:rPr>
        <w:t>;</w:t>
      </w:r>
    </w:p>
    <w:p w14:paraId="40457E54" w14:textId="17AC0DC1" w:rsidR="001B07DD" w:rsidRPr="00831409" w:rsidRDefault="00801A06" w:rsidP="001B7B79">
      <w:pPr>
        <w:pStyle w:val="ListParagraph"/>
        <w:numPr>
          <w:ilvl w:val="2"/>
          <w:numId w:val="14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01A06">
        <w:rPr>
          <w:rFonts w:ascii="Arial" w:hAnsi="Arial" w:cs="Arial"/>
          <w:bCs/>
          <w:sz w:val="22"/>
          <w:szCs w:val="22"/>
          <w:lang w:val="az-Latn-AZ"/>
        </w:rPr>
        <w:t>MQƏ</w:t>
      </w:r>
      <w:r w:rsidRPr="00801A06">
        <w:rPr>
          <w:rFonts w:ascii="Arial" w:hAnsi="Arial" w:cs="Arial"/>
          <w:bCs/>
          <w:sz w:val="22"/>
          <w:szCs w:val="22"/>
        </w:rPr>
        <w:t xml:space="preserve"> - Cədvəl 1-ə uyğun olaraq </w:t>
      </w:r>
      <w:r w:rsidR="00C4454B">
        <w:rPr>
          <w:rFonts w:ascii="Arial" w:hAnsi="Arial" w:cs="Arial"/>
          <w:bCs/>
          <w:sz w:val="22"/>
          <w:szCs w:val="22"/>
          <w:lang w:val="az-Latn-AZ"/>
        </w:rPr>
        <w:t>M</w:t>
      </w:r>
      <w:r w:rsidRPr="00801A06">
        <w:rPr>
          <w:rFonts w:ascii="Arial" w:hAnsi="Arial" w:cs="Arial"/>
          <w:bCs/>
          <w:sz w:val="22"/>
          <w:szCs w:val="22"/>
        </w:rPr>
        <w:t>üştəri</w:t>
      </w:r>
      <w:r w:rsidRPr="00801A06">
        <w:rPr>
          <w:rFonts w:ascii="Arial" w:hAnsi="Arial" w:cs="Arial"/>
          <w:bCs/>
          <w:sz w:val="22"/>
          <w:szCs w:val="22"/>
          <w:lang w:val="az-Latn-AZ"/>
        </w:rPr>
        <w:t>lərin</w:t>
      </w:r>
      <w:r w:rsidRPr="00801A06">
        <w:rPr>
          <w:rFonts w:ascii="Arial" w:hAnsi="Arial" w:cs="Arial"/>
          <w:bCs/>
          <w:sz w:val="22"/>
          <w:szCs w:val="22"/>
        </w:rPr>
        <w:t xml:space="preserve"> müraciətlərinin qəbuluna </w:t>
      </w:r>
      <w:r w:rsidR="007D60D3">
        <w:rPr>
          <w:rFonts w:ascii="Arial" w:hAnsi="Arial" w:cs="Arial"/>
          <w:bCs/>
          <w:sz w:val="22"/>
          <w:szCs w:val="22"/>
          <w:lang w:val="az-Latn-AZ"/>
        </w:rPr>
        <w:t xml:space="preserve">məsul </w:t>
      </w:r>
      <w:r w:rsidRPr="00801A06">
        <w:rPr>
          <w:rFonts w:ascii="Arial" w:hAnsi="Arial" w:cs="Arial"/>
          <w:bCs/>
          <w:sz w:val="22"/>
          <w:szCs w:val="22"/>
        </w:rPr>
        <w:t xml:space="preserve">olan Bank </w:t>
      </w:r>
      <w:r w:rsidRPr="00801A06">
        <w:rPr>
          <w:rFonts w:ascii="Arial" w:hAnsi="Arial" w:cs="Arial"/>
          <w:bCs/>
          <w:sz w:val="22"/>
          <w:szCs w:val="22"/>
          <w:lang w:val="az-Latn-AZ"/>
        </w:rPr>
        <w:t>əməkdaşı</w:t>
      </w:r>
      <w:r w:rsidR="00C4454B">
        <w:rPr>
          <w:rFonts w:ascii="Arial" w:hAnsi="Arial" w:cs="Arial"/>
          <w:bCs/>
          <w:sz w:val="22"/>
          <w:szCs w:val="22"/>
          <w:lang w:val="az-Latn-AZ"/>
        </w:rPr>
        <w:t>;</w:t>
      </w:r>
    </w:p>
    <w:p w14:paraId="00CA9025" w14:textId="383356E9" w:rsidR="00831409" w:rsidRPr="004E5071" w:rsidRDefault="009A04C1" w:rsidP="00895855">
      <w:pPr>
        <w:pStyle w:val="ListParagraph"/>
        <w:numPr>
          <w:ilvl w:val="2"/>
          <w:numId w:val="142"/>
        </w:numPr>
        <w:tabs>
          <w:tab w:val="left" w:pos="851"/>
        </w:tabs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95855">
        <w:rPr>
          <w:rFonts w:ascii="Arial" w:hAnsi="Arial" w:cs="Arial"/>
          <w:bCs/>
          <w:sz w:val="22"/>
          <w:szCs w:val="22"/>
          <w:lang w:val="az-Latn-AZ"/>
        </w:rPr>
        <w:t xml:space="preserve">Mübahisəli tranzaksiya </w:t>
      </w:r>
      <w:r w:rsidRPr="00895855">
        <w:rPr>
          <w:rFonts w:ascii="Arial" w:hAnsi="Arial" w:cs="Arial"/>
          <w:bCs/>
          <w:sz w:val="22"/>
          <w:szCs w:val="22"/>
        </w:rPr>
        <w:t>–</w:t>
      </w:r>
      <w:r w:rsidRPr="0089585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="00895855" w:rsidRPr="00895855">
        <w:rPr>
          <w:rFonts w:ascii="Arial" w:hAnsi="Arial" w:cs="Arial"/>
          <w:bCs/>
          <w:sz w:val="22"/>
          <w:szCs w:val="22"/>
        </w:rPr>
        <w:t>Bankın ödəniş kartından istifadə etməklə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>,</w:t>
      </w:r>
      <w:r w:rsidR="00895855" w:rsidRPr="00895855">
        <w:rPr>
          <w:rFonts w:ascii="Arial" w:hAnsi="Arial" w:cs="Arial"/>
          <w:bCs/>
          <w:sz w:val="22"/>
          <w:szCs w:val="22"/>
        </w:rPr>
        <w:t xml:space="preserve"> 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 xml:space="preserve">kənar </w:t>
      </w:r>
      <w:r w:rsidR="00895855" w:rsidRPr="00895855">
        <w:rPr>
          <w:rFonts w:ascii="Arial" w:hAnsi="Arial" w:cs="Arial"/>
          <w:bCs/>
          <w:sz w:val="22"/>
          <w:szCs w:val="22"/>
        </w:rPr>
        <w:t xml:space="preserve">bankın 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>qurğusunda</w:t>
      </w:r>
      <w:r w:rsidR="00895855" w:rsidRPr="00895855">
        <w:rPr>
          <w:rFonts w:ascii="Arial" w:hAnsi="Arial" w:cs="Arial"/>
          <w:bCs/>
          <w:sz w:val="22"/>
          <w:szCs w:val="22"/>
        </w:rPr>
        <w:t xml:space="preserve"> (Not-On-Us)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="00895855" w:rsidRPr="00895855">
        <w:rPr>
          <w:rFonts w:ascii="Arial" w:hAnsi="Arial" w:cs="Arial"/>
          <w:bCs/>
          <w:sz w:val="22"/>
          <w:szCs w:val="22"/>
        </w:rPr>
        <w:t xml:space="preserve">aparılan 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 xml:space="preserve">və </w:t>
      </w:r>
      <w:r w:rsidRPr="00895855">
        <w:rPr>
          <w:rFonts w:ascii="Arial" w:hAnsi="Arial" w:cs="Arial"/>
          <w:bCs/>
          <w:sz w:val="22"/>
          <w:szCs w:val="22"/>
        </w:rPr>
        <w:t>maliyyə nəticələrinin kart hesabında əks olunm</w:t>
      </w:r>
      <w:r w:rsidRPr="00895855">
        <w:rPr>
          <w:rFonts w:ascii="Arial" w:hAnsi="Arial" w:cs="Arial"/>
          <w:bCs/>
          <w:sz w:val="22"/>
          <w:szCs w:val="22"/>
          <w:lang w:val="az-Latn-AZ"/>
        </w:rPr>
        <w:t>ası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 xml:space="preserve"> faktı ilə </w:t>
      </w:r>
      <w:r w:rsidRPr="00895855">
        <w:rPr>
          <w:rFonts w:ascii="Arial" w:hAnsi="Arial" w:cs="Arial"/>
          <w:bCs/>
          <w:sz w:val="22"/>
          <w:szCs w:val="22"/>
        </w:rPr>
        <w:t>kart sahibinin razı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>laşmadığını</w:t>
      </w:r>
      <w:r w:rsidRPr="0089585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="00895855" w:rsidRPr="00895855">
        <w:rPr>
          <w:rFonts w:ascii="Arial" w:hAnsi="Arial" w:cs="Arial"/>
          <w:bCs/>
          <w:sz w:val="22"/>
          <w:szCs w:val="22"/>
          <w:lang w:val="az-Latn-AZ"/>
        </w:rPr>
        <w:t>bildirdiyi</w:t>
      </w:r>
      <w:r w:rsidRPr="0089585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Pr="00895855">
        <w:rPr>
          <w:rFonts w:ascii="Arial" w:hAnsi="Arial" w:cs="Arial"/>
          <w:bCs/>
          <w:sz w:val="22"/>
          <w:szCs w:val="22"/>
        </w:rPr>
        <w:t>əməliyyat</w:t>
      </w:r>
      <w:r w:rsidRPr="00895855">
        <w:rPr>
          <w:rFonts w:ascii="Arial" w:hAnsi="Arial" w:cs="Arial"/>
          <w:bCs/>
          <w:sz w:val="22"/>
          <w:szCs w:val="22"/>
          <w:lang w:val="az-Latn-AZ"/>
        </w:rPr>
        <w:t>dır;</w:t>
      </w:r>
      <w:r w:rsidR="00895855" w:rsidRPr="00895855">
        <w:rPr>
          <w:rFonts w:cs="Arial"/>
          <w:bCs/>
          <w:sz w:val="22"/>
          <w:szCs w:val="22"/>
        </w:rPr>
        <w:t xml:space="preserve"> </w:t>
      </w:r>
    </w:p>
    <w:p w14:paraId="2499E93C" w14:textId="30A89E09" w:rsidR="004E5071" w:rsidRDefault="004E5071" w:rsidP="00030F8F">
      <w:pPr>
        <w:pStyle w:val="ListParagraph"/>
        <w:numPr>
          <w:ilvl w:val="2"/>
          <w:numId w:val="142"/>
        </w:numPr>
        <w:tabs>
          <w:tab w:val="left" w:pos="851"/>
        </w:tabs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E5071">
        <w:rPr>
          <w:rFonts w:ascii="Arial" w:hAnsi="Arial" w:cs="Arial"/>
          <w:bCs/>
          <w:sz w:val="22"/>
          <w:szCs w:val="22"/>
          <w:lang w:val="en-US"/>
        </w:rPr>
        <w:t>E</w:t>
      </w:r>
      <w:r w:rsidR="00B771A9">
        <w:rPr>
          <w:rFonts w:ascii="Arial" w:hAnsi="Arial" w:cs="Arial"/>
          <w:bCs/>
          <w:sz w:val="22"/>
          <w:szCs w:val="22"/>
          <w:lang w:val="en-US"/>
        </w:rPr>
        <w:t xml:space="preserve">SÖS </w:t>
      </w:r>
      <w:r w:rsidR="00B771A9" w:rsidRPr="00895855">
        <w:rPr>
          <w:rFonts w:ascii="Arial" w:hAnsi="Arial" w:cs="Arial"/>
          <w:bCs/>
          <w:sz w:val="22"/>
          <w:szCs w:val="22"/>
        </w:rPr>
        <w:t>–</w:t>
      </w:r>
      <w:r w:rsidRPr="004E5071">
        <w:rPr>
          <w:rFonts w:ascii="Arial" w:hAnsi="Arial" w:cs="Arial"/>
          <w:bCs/>
          <w:sz w:val="22"/>
          <w:szCs w:val="22"/>
          <w:lang w:val="en-US"/>
        </w:rPr>
        <w:t xml:space="preserve"> elektron sənədlərin ötürülməsi sistemləri (Internet Banking, Mobile Banking, App Store, Play Mark və s.)</w:t>
      </w:r>
      <w:r w:rsidR="00B771A9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4FC39849" w14:textId="0696751A" w:rsidR="00030F8F" w:rsidRPr="00883C62" w:rsidRDefault="00883C62" w:rsidP="00030F8F">
      <w:pPr>
        <w:pStyle w:val="ListParagraph"/>
        <w:numPr>
          <w:ilvl w:val="2"/>
          <w:numId w:val="142"/>
        </w:numPr>
        <w:tabs>
          <w:tab w:val="left" w:pos="851"/>
        </w:tabs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83C62">
        <w:rPr>
          <w:rFonts w:ascii="Arial" w:hAnsi="Arial" w:cs="Arial"/>
          <w:bCs/>
          <w:sz w:val="22"/>
          <w:szCs w:val="22"/>
          <w:lang w:val="az-Latn-AZ"/>
        </w:rPr>
        <w:t>T</w:t>
      </w:r>
      <w:r w:rsidRPr="00883C62">
        <w:rPr>
          <w:rFonts w:ascii="Arial" w:hAnsi="Arial" w:cs="Arial"/>
          <w:bCs/>
          <w:sz w:val="22"/>
          <w:szCs w:val="22"/>
        </w:rPr>
        <w:t>XM – ödəniş üçün ödə</w:t>
      </w:r>
      <w:r w:rsidRPr="00883C62">
        <w:rPr>
          <w:rFonts w:ascii="Arial" w:hAnsi="Arial" w:cs="Arial"/>
          <w:bCs/>
          <w:sz w:val="22"/>
          <w:szCs w:val="22"/>
          <w:lang w:val="az-Latn-AZ"/>
        </w:rPr>
        <w:t>niş</w:t>
      </w:r>
      <w:r w:rsidRPr="00883C62">
        <w:rPr>
          <w:rFonts w:ascii="Arial" w:hAnsi="Arial" w:cs="Arial"/>
          <w:bCs/>
          <w:sz w:val="22"/>
          <w:szCs w:val="22"/>
        </w:rPr>
        <w:t xml:space="preserve"> kartlarını qəbul ed</w:t>
      </w:r>
      <w:r w:rsidRPr="00883C62">
        <w:rPr>
          <w:rFonts w:ascii="Arial" w:hAnsi="Arial" w:cs="Arial"/>
          <w:bCs/>
          <w:sz w:val="22"/>
          <w:szCs w:val="22"/>
          <w:lang w:val="az-Latn-AZ"/>
        </w:rPr>
        <w:t>ən</w:t>
      </w:r>
      <w:r w:rsidRPr="00883C62">
        <w:rPr>
          <w:rFonts w:ascii="Arial" w:hAnsi="Arial" w:cs="Arial"/>
          <w:bCs/>
          <w:sz w:val="22"/>
          <w:szCs w:val="22"/>
        </w:rPr>
        <w:t xml:space="preserve"> ticarət-xidmət müəssisələri (mağazalar, mehmanxanalar, nəqliyyat agentlikləri, xidmət sahəsinin </w:t>
      </w:r>
      <w:r w:rsidRPr="00883C62">
        <w:rPr>
          <w:rFonts w:ascii="Arial" w:hAnsi="Arial" w:cs="Arial"/>
          <w:bCs/>
          <w:sz w:val="22"/>
          <w:szCs w:val="22"/>
          <w:lang w:val="az-Latn-AZ"/>
        </w:rPr>
        <w:t xml:space="preserve">digər </w:t>
      </w:r>
      <w:r w:rsidRPr="00883C62">
        <w:rPr>
          <w:rFonts w:ascii="Arial" w:hAnsi="Arial" w:cs="Arial"/>
          <w:bCs/>
          <w:sz w:val="22"/>
          <w:szCs w:val="22"/>
        </w:rPr>
        <w:t>müəssisələri)</w:t>
      </w:r>
      <w:r w:rsidRPr="00883C62">
        <w:rPr>
          <w:rFonts w:ascii="Arial" w:hAnsi="Arial" w:cs="Arial"/>
          <w:bCs/>
          <w:sz w:val="22"/>
          <w:szCs w:val="22"/>
          <w:lang w:val="az-Latn-AZ"/>
        </w:rPr>
        <w:t>;</w:t>
      </w:r>
    </w:p>
    <w:p w14:paraId="3FFD7AAE" w14:textId="611DD504" w:rsidR="00772EE7" w:rsidRDefault="00772EE7" w:rsidP="00DC6FD6">
      <w:pPr>
        <w:pStyle w:val="ListParagraph"/>
        <w:numPr>
          <w:ilvl w:val="2"/>
          <w:numId w:val="142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772EE7">
        <w:rPr>
          <w:rFonts w:ascii="Arial" w:hAnsi="Arial" w:cs="Arial"/>
          <w:bCs/>
          <w:sz w:val="22"/>
          <w:szCs w:val="22"/>
          <w:lang w:val="en-US"/>
        </w:rPr>
        <w:t>Tİ – Bankın Təhlükəsizlik idarəsi;</w:t>
      </w:r>
    </w:p>
    <w:p w14:paraId="1D150239" w14:textId="77777777" w:rsidR="00C54872" w:rsidRDefault="00DC6FD6" w:rsidP="00C54872">
      <w:pPr>
        <w:pStyle w:val="ListParagraph"/>
        <w:numPr>
          <w:ilvl w:val="2"/>
          <w:numId w:val="142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M</w:t>
      </w:r>
      <w:r w:rsidRPr="00DC6FD6">
        <w:rPr>
          <w:rFonts w:ascii="Arial" w:hAnsi="Arial" w:cs="Arial"/>
          <w:bCs/>
          <w:sz w:val="22"/>
          <w:szCs w:val="22"/>
          <w:lang w:val="en-US"/>
        </w:rPr>
        <w:t>U</w:t>
      </w:r>
      <w:r>
        <w:rPr>
          <w:rFonts w:ascii="Arial" w:hAnsi="Arial" w:cs="Arial"/>
          <w:bCs/>
          <w:sz w:val="22"/>
          <w:szCs w:val="22"/>
          <w:lang w:val="en-US"/>
        </w:rPr>
        <w:t xml:space="preserve">Hİ </w:t>
      </w:r>
      <w:r w:rsidRPr="00DC6FD6">
        <w:rPr>
          <w:rFonts w:ascii="Arial" w:hAnsi="Arial" w:cs="Arial"/>
          <w:bCs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MD-nin </w:t>
      </w:r>
      <w:r w:rsidRPr="00DC6FD6">
        <w:rPr>
          <w:rFonts w:ascii="Arial" w:hAnsi="Arial" w:cs="Arial"/>
          <w:bCs/>
          <w:sz w:val="22"/>
          <w:szCs w:val="22"/>
          <w:lang w:val="en-US"/>
        </w:rPr>
        <w:t>Mühasibat uçotu və hesabat</w:t>
      </w:r>
      <w:r>
        <w:rPr>
          <w:rFonts w:ascii="Arial" w:hAnsi="Arial" w:cs="Arial"/>
          <w:bCs/>
          <w:sz w:val="22"/>
          <w:szCs w:val="22"/>
          <w:lang w:val="en-US"/>
        </w:rPr>
        <w:t>lıq</w:t>
      </w:r>
      <w:r w:rsidRPr="00DC6FD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idarəsi;</w:t>
      </w:r>
    </w:p>
    <w:p w14:paraId="5081D39E" w14:textId="0E8089C9" w:rsidR="00DC6FD6" w:rsidRDefault="00DC6FD6" w:rsidP="006D64E7">
      <w:pPr>
        <w:pStyle w:val="ListParagraph"/>
        <w:numPr>
          <w:ilvl w:val="2"/>
          <w:numId w:val="142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D64E7" w:rsidRPr="006D64E7">
        <w:rPr>
          <w:rFonts w:ascii="Arial" w:hAnsi="Arial" w:cs="Arial"/>
          <w:bCs/>
          <w:sz w:val="22"/>
          <w:szCs w:val="22"/>
          <w:lang w:val="en-US"/>
        </w:rPr>
        <w:t>İTİ – Bankın İnformasiya texnologiyaları idarəsi;</w:t>
      </w:r>
    </w:p>
    <w:p w14:paraId="4A957BFA" w14:textId="12602CB1" w:rsidR="00716AF0" w:rsidRDefault="00716AF0" w:rsidP="002968D4">
      <w:pPr>
        <w:pStyle w:val="ListParagraph"/>
        <w:numPr>
          <w:ilvl w:val="2"/>
          <w:numId w:val="142"/>
        </w:numPr>
        <w:spacing w:line="360" w:lineRule="auto"/>
        <w:ind w:left="0" w:firstLine="567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16AF0">
        <w:rPr>
          <w:rFonts w:ascii="Arial" w:hAnsi="Arial" w:cs="Arial"/>
          <w:bCs/>
          <w:sz w:val="22"/>
          <w:szCs w:val="22"/>
          <w:lang w:val="en-US"/>
        </w:rPr>
        <w:t>BSŞ – Bankın adından Müştərilərin müraciətlərinə cavabları imzalamaq səlahiyyətinə malik olan əməkdaş;</w:t>
      </w:r>
    </w:p>
    <w:p w14:paraId="0E9F2EBD" w14:textId="29D0236E" w:rsidR="002968D4" w:rsidRDefault="001F3FF0" w:rsidP="002968D4">
      <w:pPr>
        <w:pStyle w:val="ListParagraph"/>
        <w:numPr>
          <w:ilvl w:val="2"/>
          <w:numId w:val="142"/>
        </w:numPr>
        <w:spacing w:line="360" w:lineRule="auto"/>
        <w:ind w:left="0" w:firstLine="567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F3FF0">
        <w:rPr>
          <w:rFonts w:ascii="Arial" w:hAnsi="Arial" w:cs="Arial"/>
          <w:bCs/>
          <w:sz w:val="22"/>
          <w:szCs w:val="22"/>
          <w:lang w:val="az-Latn-AZ"/>
        </w:rPr>
        <w:t xml:space="preserve">ÖKİ </w:t>
      </w:r>
      <w:r w:rsidRPr="001F3FF0">
        <w:rPr>
          <w:rFonts w:ascii="Arial" w:hAnsi="Arial" w:cs="Arial"/>
          <w:bCs/>
          <w:sz w:val="22"/>
          <w:szCs w:val="22"/>
          <w:lang w:val="en-US"/>
        </w:rPr>
        <w:t xml:space="preserve">– </w:t>
      </w:r>
      <w:r w:rsidRPr="001F3FF0">
        <w:rPr>
          <w:rFonts w:ascii="Arial" w:hAnsi="Arial" w:cs="Arial"/>
          <w:bCs/>
          <w:sz w:val="22"/>
          <w:szCs w:val="22"/>
          <w:lang w:val="az-Latn-AZ"/>
        </w:rPr>
        <w:t>Bankın ƏD-nin Ödəniş kartları idarəsi</w:t>
      </w:r>
      <w:r w:rsidRPr="001F3FF0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461E028D" w14:textId="0C4A6838" w:rsidR="00CC1855" w:rsidRDefault="00CC1855" w:rsidP="005841FF">
      <w:pPr>
        <w:pStyle w:val="ListParagraph"/>
        <w:numPr>
          <w:ilvl w:val="2"/>
          <w:numId w:val="142"/>
        </w:numPr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1855">
        <w:rPr>
          <w:rFonts w:ascii="Arial" w:hAnsi="Arial" w:cs="Arial"/>
          <w:bCs/>
          <w:sz w:val="22"/>
          <w:szCs w:val="22"/>
          <w:lang w:val="en-US"/>
        </w:rPr>
        <w:t xml:space="preserve">Səlahiyyətli əməkdaş (SƏ) – bu Təlimat çərçivəsində Müştərinin </w:t>
      </w:r>
      <w:r w:rsidR="005841FF" w:rsidRPr="00CC1855">
        <w:rPr>
          <w:rFonts w:ascii="Arial" w:hAnsi="Arial" w:cs="Arial"/>
          <w:bCs/>
          <w:sz w:val="22"/>
          <w:szCs w:val="22"/>
          <w:lang w:val="en-US"/>
        </w:rPr>
        <w:t>m</w:t>
      </w:r>
      <w:r w:rsidRPr="00CC1855">
        <w:rPr>
          <w:rFonts w:ascii="Arial" w:hAnsi="Arial" w:cs="Arial"/>
          <w:bCs/>
          <w:sz w:val="22"/>
          <w:szCs w:val="22"/>
          <w:lang w:val="en-US"/>
        </w:rPr>
        <w:t>üraciətinə Səlahiyyət</w:t>
      </w:r>
      <w:r w:rsidR="005841FF">
        <w:rPr>
          <w:rFonts w:ascii="Arial" w:hAnsi="Arial" w:cs="Arial"/>
          <w:bCs/>
          <w:sz w:val="22"/>
          <w:szCs w:val="22"/>
          <w:lang w:val="en-US"/>
        </w:rPr>
        <w:t>lər</w:t>
      </w:r>
      <w:r w:rsidRPr="00CC1855">
        <w:rPr>
          <w:rFonts w:ascii="Arial" w:hAnsi="Arial" w:cs="Arial"/>
          <w:bCs/>
          <w:sz w:val="22"/>
          <w:szCs w:val="22"/>
          <w:lang w:val="en-US"/>
        </w:rPr>
        <w:t xml:space="preserve"> matrisi əsasında baxılması və cavabın hazırlanmasına cavabdeh olan Bank əməkdaşı (Cədvəl 2); </w:t>
      </w:r>
    </w:p>
    <w:p w14:paraId="3678F58D" w14:textId="6600FD4B" w:rsidR="005C6D0C" w:rsidRPr="008D30CB" w:rsidRDefault="008D30CB" w:rsidP="005841FF">
      <w:pPr>
        <w:pStyle w:val="ListParagraph"/>
        <w:numPr>
          <w:ilvl w:val="2"/>
          <w:numId w:val="142"/>
        </w:numPr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az-Latn-AZ"/>
        </w:rPr>
        <w:t xml:space="preserve">SŞİMXİ </w:t>
      </w:r>
      <w:r w:rsidRPr="008D30CB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  <w:lang w:val="az-Latn-AZ"/>
        </w:rPr>
        <w:t xml:space="preserve">PBİD-nin Satışlar, şəbəkənin inkişafı və müştəri xidmətləri idarəsi; </w:t>
      </w:r>
    </w:p>
    <w:p w14:paraId="7314C21A" w14:textId="78461D6B" w:rsidR="00FB355A" w:rsidRPr="00FB355A" w:rsidRDefault="00FB355A" w:rsidP="00FB355A">
      <w:pPr>
        <w:pStyle w:val="ListParagraph"/>
        <w:numPr>
          <w:ilvl w:val="2"/>
          <w:numId w:val="142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FB355A">
        <w:rPr>
          <w:rFonts w:ascii="Arial" w:hAnsi="Arial" w:cs="Arial"/>
          <w:bCs/>
          <w:sz w:val="22"/>
          <w:szCs w:val="22"/>
          <w:lang w:val="en-US"/>
        </w:rPr>
        <w:t>KBPAİİ 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B355A">
        <w:rPr>
          <w:rFonts w:ascii="Arial" w:hAnsi="Arial" w:cs="Arial"/>
          <w:bCs/>
          <w:sz w:val="22"/>
          <w:szCs w:val="22"/>
          <w:lang w:val="en-US"/>
        </w:rPr>
        <w:t>Korporativ biznesin problemli aktivləri ilə iş idarəsi;</w:t>
      </w:r>
    </w:p>
    <w:p w14:paraId="7E67595A" w14:textId="087799BC" w:rsidR="00FB355A" w:rsidRPr="00FB355A" w:rsidRDefault="00FB355A" w:rsidP="00FB355A">
      <w:pPr>
        <w:pStyle w:val="ListParagraph"/>
        <w:numPr>
          <w:ilvl w:val="2"/>
          <w:numId w:val="142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FB355A">
        <w:rPr>
          <w:rFonts w:ascii="Arial" w:hAnsi="Arial" w:cs="Arial"/>
          <w:bCs/>
          <w:sz w:val="22"/>
          <w:szCs w:val="22"/>
          <w:lang w:val="en-US"/>
        </w:rPr>
        <w:t>PBPAİİ 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B355A">
        <w:rPr>
          <w:rFonts w:ascii="Arial" w:hAnsi="Arial" w:cs="Arial"/>
          <w:bCs/>
          <w:sz w:val="22"/>
          <w:szCs w:val="22"/>
          <w:lang w:val="en-US"/>
        </w:rPr>
        <w:t>Pərakəndə biznesin problemli aktivləri ilə iş idarəsi;</w:t>
      </w:r>
    </w:p>
    <w:p w14:paraId="2F58F003" w14:textId="6272C050" w:rsidR="00FB355A" w:rsidRPr="00FB355A" w:rsidRDefault="00FB355A" w:rsidP="00A43230">
      <w:pPr>
        <w:pStyle w:val="ListParagraph"/>
        <w:numPr>
          <w:ilvl w:val="2"/>
          <w:numId w:val="142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FB355A">
        <w:rPr>
          <w:rFonts w:ascii="Arial" w:hAnsi="Arial" w:cs="Arial"/>
          <w:bCs/>
          <w:sz w:val="22"/>
          <w:szCs w:val="22"/>
          <w:lang w:val="en-US"/>
        </w:rPr>
        <w:lastRenderedPageBreak/>
        <w:t>K</w:t>
      </w:r>
      <w:r w:rsidR="00A43230">
        <w:rPr>
          <w:rFonts w:ascii="Arial" w:hAnsi="Arial" w:cs="Arial"/>
          <w:bCs/>
          <w:sz w:val="22"/>
          <w:szCs w:val="22"/>
          <w:lang w:val="en-US"/>
        </w:rPr>
        <w:t>Mİ</w:t>
      </w:r>
      <w:r w:rsidRPr="00FB355A">
        <w:rPr>
          <w:rFonts w:ascii="Arial" w:hAnsi="Arial" w:cs="Arial"/>
          <w:bCs/>
          <w:sz w:val="22"/>
          <w:szCs w:val="22"/>
          <w:lang w:val="en-US"/>
        </w:rPr>
        <w:t>İ – KBİD-</w:t>
      </w:r>
      <w:r w:rsidR="006F4D97">
        <w:rPr>
          <w:rFonts w:ascii="Arial" w:hAnsi="Arial" w:cs="Arial"/>
          <w:bCs/>
          <w:sz w:val="22"/>
          <w:szCs w:val="22"/>
          <w:lang w:val="en-US"/>
        </w:rPr>
        <w:t>n</w:t>
      </w:r>
      <w:r w:rsidRPr="00FB355A">
        <w:rPr>
          <w:rFonts w:ascii="Arial" w:hAnsi="Arial" w:cs="Arial"/>
          <w:bCs/>
          <w:sz w:val="22"/>
          <w:szCs w:val="22"/>
          <w:lang w:val="en-US"/>
        </w:rPr>
        <w:t xml:space="preserve">in </w:t>
      </w:r>
      <w:r w:rsidR="00A43230">
        <w:rPr>
          <w:rFonts w:ascii="Arial" w:hAnsi="Arial" w:cs="Arial"/>
          <w:bCs/>
          <w:sz w:val="22"/>
          <w:szCs w:val="22"/>
          <w:lang w:val="en-US"/>
        </w:rPr>
        <w:t xml:space="preserve">Korporativ </w:t>
      </w:r>
      <w:r w:rsidRPr="00FB355A">
        <w:rPr>
          <w:rFonts w:ascii="Arial" w:hAnsi="Arial" w:cs="Arial"/>
          <w:bCs/>
          <w:sz w:val="22"/>
          <w:szCs w:val="22"/>
          <w:lang w:val="en-US"/>
        </w:rPr>
        <w:t>müştərilə</w:t>
      </w:r>
      <w:r w:rsidR="00A43230" w:rsidRPr="00FB355A">
        <w:rPr>
          <w:rFonts w:ascii="Arial" w:hAnsi="Arial" w:cs="Arial"/>
          <w:bCs/>
          <w:sz w:val="22"/>
          <w:szCs w:val="22"/>
          <w:lang w:val="en-US"/>
        </w:rPr>
        <w:t>r</w:t>
      </w:r>
      <w:r w:rsidR="00A43230">
        <w:rPr>
          <w:rFonts w:ascii="Arial" w:hAnsi="Arial" w:cs="Arial"/>
          <w:bCs/>
          <w:sz w:val="22"/>
          <w:szCs w:val="22"/>
          <w:lang w:val="en-US"/>
        </w:rPr>
        <w:t xml:space="preserve">lə </w:t>
      </w:r>
      <w:r w:rsidRPr="00FB355A">
        <w:rPr>
          <w:rFonts w:ascii="Arial" w:hAnsi="Arial" w:cs="Arial"/>
          <w:bCs/>
          <w:sz w:val="22"/>
          <w:szCs w:val="22"/>
          <w:lang w:val="en-US"/>
        </w:rPr>
        <w:t xml:space="preserve">iş idarəsi; </w:t>
      </w:r>
    </w:p>
    <w:p w14:paraId="4F020242" w14:textId="470C9F48" w:rsidR="008D30CB" w:rsidRPr="00957B0C" w:rsidRDefault="00EB0503" w:rsidP="00EB0503">
      <w:pPr>
        <w:pStyle w:val="ListParagraph"/>
        <w:numPr>
          <w:ilvl w:val="2"/>
          <w:numId w:val="142"/>
        </w:numPr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B0503">
        <w:rPr>
          <w:rFonts w:ascii="Arial" w:hAnsi="Arial" w:cs="Arial"/>
          <w:bCs/>
          <w:sz w:val="22"/>
          <w:szCs w:val="22"/>
          <w:lang w:val="en-US"/>
        </w:rPr>
        <w:t xml:space="preserve">Filial – </w:t>
      </w:r>
      <w:r w:rsidRPr="00EB0503">
        <w:rPr>
          <w:rFonts w:ascii="Arial" w:hAnsi="Arial" w:cs="Arial"/>
          <w:bCs/>
          <w:sz w:val="22"/>
          <w:szCs w:val="22"/>
          <w:lang w:val="az-Latn-AZ"/>
        </w:rPr>
        <w:t>Bankın hüquqi şəxs olmayan, Bankdan kənarda yerləşən, öhdəliklərinə görə məsuliyyəti Bankın özü</w:t>
      </w:r>
      <w:r>
        <w:rPr>
          <w:rFonts w:ascii="Arial" w:hAnsi="Arial" w:cs="Arial"/>
          <w:bCs/>
          <w:sz w:val="22"/>
          <w:szCs w:val="22"/>
          <w:lang w:val="az-Latn-AZ"/>
        </w:rPr>
        <w:t>nün</w:t>
      </w:r>
      <w:r w:rsidRPr="00EB0503">
        <w:rPr>
          <w:rFonts w:ascii="Arial" w:hAnsi="Arial" w:cs="Arial"/>
          <w:bCs/>
          <w:sz w:val="22"/>
          <w:szCs w:val="22"/>
          <w:lang w:val="az-Latn-AZ"/>
        </w:rPr>
        <w:t xml:space="preserve"> daşı</w:t>
      </w:r>
      <w:r>
        <w:rPr>
          <w:rFonts w:ascii="Arial" w:hAnsi="Arial" w:cs="Arial"/>
          <w:bCs/>
          <w:sz w:val="22"/>
          <w:szCs w:val="22"/>
          <w:lang w:val="az-Latn-AZ"/>
        </w:rPr>
        <w:t>dığı</w:t>
      </w:r>
      <w:r w:rsidRPr="00EB0503">
        <w:rPr>
          <w:rFonts w:ascii="Arial" w:hAnsi="Arial" w:cs="Arial"/>
          <w:bCs/>
          <w:sz w:val="22"/>
          <w:szCs w:val="22"/>
          <w:lang w:val="az-Latn-AZ"/>
        </w:rPr>
        <w:t>, Banka icazə verilən bank fəaliyyətinin tam və ya bir hissəsini həyata keçirməyə qadir olan ayrıca bölməsidir</w:t>
      </w:r>
      <w:r>
        <w:rPr>
          <w:rFonts w:ascii="Arial" w:hAnsi="Arial" w:cs="Arial"/>
          <w:bCs/>
          <w:sz w:val="22"/>
          <w:szCs w:val="22"/>
          <w:lang w:val="az-Latn-AZ"/>
        </w:rPr>
        <w:t>;</w:t>
      </w:r>
    </w:p>
    <w:p w14:paraId="4A476BF1" w14:textId="73359216" w:rsidR="00957B0C" w:rsidRDefault="00005C80" w:rsidP="00EB0503">
      <w:pPr>
        <w:pStyle w:val="ListParagraph"/>
        <w:numPr>
          <w:ilvl w:val="2"/>
          <w:numId w:val="142"/>
        </w:numPr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MXM </w:t>
      </w:r>
      <w:r w:rsidRPr="00EB0503">
        <w:rPr>
          <w:rFonts w:ascii="Arial" w:hAnsi="Arial" w:cs="Arial"/>
          <w:bCs/>
          <w:sz w:val="22"/>
          <w:szCs w:val="22"/>
          <w:lang w:val="en-US"/>
        </w:rPr>
        <w:t>–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PBİD-nin Müştəri xidmətləri mərkəzi;</w:t>
      </w:r>
    </w:p>
    <w:p w14:paraId="6932513F" w14:textId="13EAB64D" w:rsidR="0031288D" w:rsidRPr="0031288D" w:rsidRDefault="0031288D" w:rsidP="00EB0503">
      <w:pPr>
        <w:pStyle w:val="ListParagraph"/>
        <w:numPr>
          <w:ilvl w:val="2"/>
          <w:numId w:val="142"/>
        </w:numPr>
        <w:spacing w:line="360" w:lineRule="auto"/>
        <w:ind w:left="0" w:firstLine="56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31288D">
        <w:rPr>
          <w:rFonts w:ascii="Arial" w:hAnsi="Arial" w:cs="Arial"/>
          <w:bCs/>
          <w:sz w:val="22"/>
          <w:szCs w:val="22"/>
          <w:lang w:val="az-Latn-AZ"/>
        </w:rPr>
        <w:t xml:space="preserve">Hİ </w:t>
      </w:r>
      <w:r w:rsidRPr="0031288D">
        <w:rPr>
          <w:rFonts w:ascii="Arial" w:hAnsi="Arial" w:cs="Arial"/>
          <w:bCs/>
          <w:sz w:val="22"/>
          <w:szCs w:val="22"/>
        </w:rPr>
        <w:t xml:space="preserve">– </w:t>
      </w:r>
      <w:r w:rsidRPr="0031288D">
        <w:rPr>
          <w:rFonts w:ascii="Arial" w:hAnsi="Arial" w:cs="Arial"/>
          <w:bCs/>
          <w:sz w:val="22"/>
          <w:szCs w:val="22"/>
          <w:lang w:val="az-Latn-AZ"/>
        </w:rPr>
        <w:t>Bankın Hüquq idarəsi</w:t>
      </w:r>
      <w:r w:rsidRPr="0031288D">
        <w:rPr>
          <w:rFonts w:ascii="Arial" w:hAnsi="Arial" w:cs="Arial"/>
          <w:bCs/>
          <w:sz w:val="22"/>
          <w:szCs w:val="22"/>
        </w:rPr>
        <w:t>.</w:t>
      </w:r>
    </w:p>
    <w:p w14:paraId="4B0E66A6" w14:textId="77777777" w:rsidR="0082197E" w:rsidRPr="0061752B" w:rsidRDefault="0082197E" w:rsidP="0082197E">
      <w:pPr>
        <w:pStyle w:val="a5"/>
        <w:tabs>
          <w:tab w:val="left" w:pos="1134"/>
        </w:tabs>
        <w:spacing w:line="360" w:lineRule="auto"/>
        <w:ind w:left="540"/>
        <w:rPr>
          <w:rFonts w:cs="Arial"/>
          <w:bCs/>
          <w:sz w:val="22"/>
          <w:szCs w:val="22"/>
        </w:rPr>
      </w:pPr>
    </w:p>
    <w:bookmarkEnd w:id="14"/>
    <w:bookmarkEnd w:id="15"/>
    <w:p w14:paraId="4E417F04" w14:textId="781CC7A7" w:rsidR="00A34648" w:rsidRPr="00EF282D" w:rsidRDefault="00EF282D" w:rsidP="006A2BE9">
      <w:pPr>
        <w:pStyle w:val="Heading1"/>
        <w:numPr>
          <w:ilvl w:val="0"/>
          <w:numId w:val="142"/>
        </w:numPr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EF282D">
        <w:rPr>
          <w:rFonts w:ascii="Arial" w:hAnsi="Arial" w:cs="Arial"/>
          <w:sz w:val="22"/>
          <w:szCs w:val="22"/>
          <w:lang w:val="en-US"/>
        </w:rPr>
        <w:t>MÜŞTƏRİ</w:t>
      </w:r>
      <w:r w:rsidR="00F610E0">
        <w:rPr>
          <w:rFonts w:ascii="Arial" w:hAnsi="Arial" w:cs="Arial"/>
          <w:sz w:val="22"/>
          <w:szCs w:val="22"/>
          <w:lang w:val="en-US"/>
        </w:rPr>
        <w:t>LƏRİN</w:t>
      </w:r>
      <w:r w:rsidRPr="00EF282D">
        <w:rPr>
          <w:rFonts w:ascii="Arial" w:hAnsi="Arial" w:cs="Arial"/>
          <w:sz w:val="22"/>
          <w:szCs w:val="22"/>
          <w:lang w:val="en-US"/>
        </w:rPr>
        <w:t xml:space="preserve"> MÜRACİƏTLƏRİNİN QƏBULU KANALLARI</w:t>
      </w:r>
    </w:p>
    <w:p w14:paraId="41B29864" w14:textId="77777777" w:rsidR="00154BB0" w:rsidRPr="00EF282D" w:rsidRDefault="00154BB0" w:rsidP="00154BB0">
      <w:pPr>
        <w:pStyle w:val="a6"/>
        <w:ind w:left="1170"/>
        <w:rPr>
          <w:rFonts w:cs="Arial"/>
          <w:sz w:val="22"/>
          <w:szCs w:val="22"/>
        </w:rPr>
      </w:pPr>
    </w:p>
    <w:p w14:paraId="7B8D094B" w14:textId="540C0FF3" w:rsidR="00F35C3F" w:rsidRPr="00D85410" w:rsidRDefault="00D34ABF" w:rsidP="002E1029">
      <w:pPr>
        <w:pStyle w:val="a6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bookmarkStart w:id="16" w:name="_3.1._Задачи_и_функции_ЦОПР."/>
      <w:bookmarkEnd w:id="16"/>
      <w:r w:rsidRPr="00D85410">
        <w:rPr>
          <w:rFonts w:cs="Arial"/>
          <w:sz w:val="22"/>
          <w:szCs w:val="22"/>
        </w:rPr>
        <w:t>Müştərilərlə</w:t>
      </w:r>
      <w:r w:rsidR="00BF6372">
        <w:rPr>
          <w:rFonts w:cs="Arial"/>
          <w:sz w:val="22"/>
          <w:szCs w:val="22"/>
        </w:rPr>
        <w:t xml:space="preserve"> əks əlaqə sisteminin fəaliyyət</w:t>
      </w:r>
      <w:r w:rsidR="00BF6372">
        <w:rPr>
          <w:rFonts w:cs="Arial"/>
          <w:sz w:val="22"/>
          <w:szCs w:val="22"/>
          <w:lang w:val="az-Latn-AZ"/>
        </w:rPr>
        <w:t xml:space="preserve"> göstərməsi</w:t>
      </w:r>
      <w:r w:rsidRPr="00D85410">
        <w:rPr>
          <w:rFonts w:cs="Arial"/>
          <w:sz w:val="22"/>
          <w:szCs w:val="22"/>
        </w:rPr>
        <w:t xml:space="preserve"> üçün şəraitin təmin edilməsi, </w:t>
      </w:r>
      <w:r w:rsidR="00252334">
        <w:rPr>
          <w:rFonts w:cs="Arial"/>
          <w:sz w:val="22"/>
          <w:szCs w:val="22"/>
        </w:rPr>
        <w:t xml:space="preserve">Müştəriyə </w:t>
      </w:r>
      <w:r w:rsidRPr="00D85410">
        <w:rPr>
          <w:rFonts w:cs="Arial"/>
          <w:sz w:val="22"/>
          <w:szCs w:val="22"/>
        </w:rPr>
        <w:t xml:space="preserve">uyğun zamanda və rahat formada Banka </w:t>
      </w:r>
      <w:r w:rsidR="00BF6372">
        <w:rPr>
          <w:rFonts w:cs="Arial"/>
          <w:sz w:val="22"/>
          <w:szCs w:val="22"/>
        </w:rPr>
        <w:t>Müraciətləri</w:t>
      </w:r>
      <w:r w:rsidR="00BF6372" w:rsidRPr="00D85410">
        <w:rPr>
          <w:rFonts w:cs="Arial"/>
          <w:sz w:val="22"/>
          <w:szCs w:val="22"/>
        </w:rPr>
        <w:t xml:space="preserve"> </w:t>
      </w:r>
      <w:r w:rsidR="00BF6372">
        <w:rPr>
          <w:rFonts w:cs="Arial"/>
          <w:sz w:val="22"/>
          <w:szCs w:val="22"/>
          <w:lang w:val="az-Latn-AZ"/>
        </w:rPr>
        <w:t xml:space="preserve">göndərmək </w:t>
      </w:r>
      <w:r w:rsidRPr="00D85410">
        <w:rPr>
          <w:rFonts w:cs="Arial"/>
          <w:sz w:val="22"/>
          <w:szCs w:val="22"/>
        </w:rPr>
        <w:t>imkanının yar</w:t>
      </w:r>
      <w:r w:rsidR="00AC7464">
        <w:rPr>
          <w:rFonts w:cs="Arial"/>
          <w:sz w:val="22"/>
          <w:szCs w:val="22"/>
        </w:rPr>
        <w:t xml:space="preserve">adılması məqsədilə, </w:t>
      </w:r>
      <w:r w:rsidR="009E4633">
        <w:rPr>
          <w:rFonts w:cs="Arial"/>
          <w:sz w:val="22"/>
          <w:szCs w:val="22"/>
        </w:rPr>
        <w:t>Müştərilərin</w:t>
      </w:r>
      <w:r w:rsidR="00252334" w:rsidRPr="00252334">
        <w:rPr>
          <w:rFonts w:cs="Arial"/>
          <w:sz w:val="22"/>
          <w:szCs w:val="22"/>
        </w:rPr>
        <w:t xml:space="preserve"> </w:t>
      </w:r>
      <w:r w:rsidR="00BF6372">
        <w:rPr>
          <w:rFonts w:cs="Arial"/>
          <w:sz w:val="22"/>
          <w:szCs w:val="22"/>
          <w:lang w:val="az-Latn-AZ"/>
        </w:rPr>
        <w:t>M</w:t>
      </w:r>
      <w:r w:rsidRPr="00D85410">
        <w:rPr>
          <w:rFonts w:cs="Arial"/>
          <w:sz w:val="22"/>
          <w:szCs w:val="22"/>
        </w:rPr>
        <w:t xml:space="preserve">üraciətlərinin Banka qəbulunun aşağıda qeyd olunan kanalları təşkil edilir və </w:t>
      </w:r>
      <w:r w:rsidR="00BF6372">
        <w:rPr>
          <w:rFonts w:cs="Arial"/>
          <w:sz w:val="22"/>
          <w:szCs w:val="22"/>
          <w:lang w:val="az-Latn-AZ"/>
        </w:rPr>
        <w:t xml:space="preserve">dəstəklənir </w:t>
      </w:r>
      <w:r w:rsidR="008938B1" w:rsidRPr="00D85410">
        <w:rPr>
          <w:rFonts w:cs="Arial"/>
          <w:sz w:val="22"/>
          <w:szCs w:val="22"/>
        </w:rPr>
        <w:t>(</w:t>
      </w:r>
      <w:r w:rsidR="00D85410" w:rsidRPr="00A95D10">
        <w:rPr>
          <w:rFonts w:cs="Arial"/>
          <w:sz w:val="22"/>
          <w:szCs w:val="22"/>
        </w:rPr>
        <w:t>Ə</w:t>
      </w:r>
      <w:r w:rsidR="00D85410" w:rsidRPr="00D85410">
        <w:rPr>
          <w:rFonts w:cs="Arial"/>
          <w:sz w:val="22"/>
          <w:szCs w:val="22"/>
          <w:lang w:val="en-US"/>
        </w:rPr>
        <w:t>lav</w:t>
      </w:r>
      <w:r w:rsidR="00D85410" w:rsidRPr="00A95D10">
        <w:rPr>
          <w:rFonts w:cs="Arial"/>
          <w:sz w:val="22"/>
          <w:szCs w:val="22"/>
        </w:rPr>
        <w:t xml:space="preserve">ə </w:t>
      </w:r>
      <w:r w:rsidR="008938B1" w:rsidRPr="00D85410">
        <w:rPr>
          <w:rFonts w:cs="Arial"/>
          <w:sz w:val="22"/>
          <w:szCs w:val="22"/>
        </w:rPr>
        <w:t>1</w:t>
      </w:r>
      <w:r w:rsidR="004014B7" w:rsidRPr="00D85410">
        <w:rPr>
          <w:rFonts w:cs="Arial"/>
          <w:sz w:val="22"/>
          <w:szCs w:val="22"/>
        </w:rPr>
        <w:t>)</w:t>
      </w:r>
      <w:r w:rsidR="00F35C3F" w:rsidRPr="00D85410">
        <w:rPr>
          <w:rFonts w:cs="Arial"/>
          <w:sz w:val="22"/>
          <w:szCs w:val="22"/>
        </w:rPr>
        <w:t>:</w:t>
      </w:r>
      <w:r w:rsidR="00252334" w:rsidRPr="00252334">
        <w:rPr>
          <w:rFonts w:cs="Arial"/>
          <w:sz w:val="22"/>
          <w:szCs w:val="22"/>
        </w:rPr>
        <w:t xml:space="preserve"> </w:t>
      </w:r>
    </w:p>
    <w:p w14:paraId="6CAA81B2" w14:textId="4D955455" w:rsidR="00CF55C2" w:rsidRPr="002A55E9" w:rsidRDefault="002A55E9" w:rsidP="002E1029">
      <w:pPr>
        <w:pStyle w:val="BodyTextIndent"/>
        <w:numPr>
          <w:ilvl w:val="2"/>
          <w:numId w:val="18"/>
        </w:numPr>
        <w:tabs>
          <w:tab w:val="left" w:pos="1134"/>
        </w:tabs>
        <w:spacing w:before="120"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 w:rsidRPr="002A55E9">
        <w:rPr>
          <w:rFonts w:ascii="Arial" w:hAnsi="Arial" w:cs="Arial"/>
          <w:sz w:val="22"/>
          <w:szCs w:val="22"/>
        </w:rPr>
        <w:t>Bank</w:t>
      </w:r>
      <w:r w:rsidRPr="002A55E9">
        <w:rPr>
          <w:rFonts w:ascii="Arial" w:hAnsi="Arial" w:cs="Arial"/>
          <w:sz w:val="22"/>
          <w:szCs w:val="22"/>
          <w:lang w:val="az-Latn-AZ"/>
        </w:rPr>
        <w:t>ın</w:t>
      </w:r>
      <w:r w:rsidRPr="002A55E9">
        <w:rPr>
          <w:rFonts w:ascii="Arial" w:hAnsi="Arial" w:cs="Arial"/>
          <w:sz w:val="22"/>
          <w:szCs w:val="22"/>
        </w:rPr>
        <w:t xml:space="preserve"> bölməsinə şəxs</w:t>
      </w:r>
      <w:r w:rsidR="00A30574">
        <w:rPr>
          <w:rFonts w:ascii="Arial" w:hAnsi="Arial" w:cs="Arial"/>
          <w:sz w:val="22"/>
          <w:szCs w:val="22"/>
          <w:lang w:val="az-Latn-AZ"/>
        </w:rPr>
        <w:t>ə</w:t>
      </w:r>
      <w:r w:rsidR="00A30574">
        <w:rPr>
          <w:rFonts w:ascii="Arial" w:hAnsi="Arial" w:cs="Arial"/>
          <w:sz w:val="22"/>
          <w:szCs w:val="22"/>
          <w:lang w:val="en-US"/>
        </w:rPr>
        <w:t>n</w:t>
      </w:r>
      <w:r w:rsidRPr="002A55E9">
        <w:rPr>
          <w:rFonts w:ascii="Arial" w:hAnsi="Arial" w:cs="Arial"/>
          <w:sz w:val="22"/>
          <w:szCs w:val="22"/>
        </w:rPr>
        <w:t xml:space="preserve"> müraciət </w:t>
      </w:r>
      <w:r w:rsidR="00A30574" w:rsidRPr="00A30574">
        <w:rPr>
          <w:rFonts w:cs="Arial"/>
          <w:bCs/>
          <w:sz w:val="22"/>
          <w:szCs w:val="22"/>
        </w:rPr>
        <w:t>–</w:t>
      </w:r>
      <w:r w:rsidRPr="002A55E9">
        <w:rPr>
          <w:rFonts w:ascii="Arial" w:hAnsi="Arial" w:cs="Arial"/>
          <w:sz w:val="22"/>
          <w:szCs w:val="22"/>
        </w:rPr>
        <w:t xml:space="preserve"> </w:t>
      </w:r>
      <w:r w:rsidR="00A30574">
        <w:rPr>
          <w:rFonts w:ascii="Arial" w:hAnsi="Arial" w:cs="Arial"/>
          <w:sz w:val="22"/>
          <w:szCs w:val="22"/>
        </w:rPr>
        <w:t>Müştəri</w:t>
      </w:r>
      <w:r w:rsidR="00A30574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2A55E9">
        <w:rPr>
          <w:rFonts w:ascii="Arial" w:hAnsi="Arial" w:cs="Arial"/>
          <w:sz w:val="22"/>
          <w:szCs w:val="22"/>
        </w:rPr>
        <w:t>Bankın MX</w:t>
      </w:r>
      <w:r w:rsidRPr="002A55E9">
        <w:rPr>
          <w:rFonts w:ascii="Arial" w:hAnsi="Arial" w:cs="Arial"/>
          <w:sz w:val="22"/>
          <w:szCs w:val="22"/>
          <w:lang w:val="az-Latn-AZ"/>
        </w:rPr>
        <w:t>M</w:t>
      </w:r>
      <w:r w:rsidRPr="002A55E9">
        <w:rPr>
          <w:rFonts w:ascii="Arial" w:hAnsi="Arial" w:cs="Arial"/>
          <w:sz w:val="22"/>
          <w:szCs w:val="22"/>
        </w:rPr>
        <w:t>/</w:t>
      </w:r>
      <w:r w:rsidR="00CB6BB7">
        <w:rPr>
          <w:rFonts w:ascii="Arial" w:hAnsi="Arial" w:cs="Arial"/>
          <w:sz w:val="22"/>
          <w:szCs w:val="22"/>
          <w:lang w:val="az-Latn-AZ"/>
        </w:rPr>
        <w:t>F</w:t>
      </w:r>
      <w:r w:rsidRPr="002A55E9">
        <w:rPr>
          <w:rFonts w:ascii="Arial" w:hAnsi="Arial" w:cs="Arial"/>
          <w:sz w:val="22"/>
          <w:szCs w:val="22"/>
        </w:rPr>
        <w:t>ilialında yazılı Müraciət formasını doldurur (</w:t>
      </w:r>
      <w:r w:rsidR="00A14EB0" w:rsidRPr="002A55E9">
        <w:rPr>
          <w:rFonts w:ascii="Arial" w:hAnsi="Arial" w:cs="Arial"/>
          <w:sz w:val="22"/>
          <w:szCs w:val="22"/>
          <w:lang w:val="az-Latn-AZ"/>
        </w:rPr>
        <w:t>2, 3</w:t>
      </w:r>
      <w:r w:rsidR="00A14EB0">
        <w:rPr>
          <w:rFonts w:ascii="Arial" w:hAnsi="Arial" w:cs="Arial"/>
          <w:sz w:val="22"/>
          <w:szCs w:val="22"/>
          <w:lang w:val="az-Latn-AZ"/>
        </w:rPr>
        <w:t xml:space="preserve"> saylı </w:t>
      </w:r>
      <w:r w:rsidRPr="002A55E9">
        <w:rPr>
          <w:rFonts w:ascii="Arial" w:hAnsi="Arial" w:cs="Arial"/>
          <w:sz w:val="22"/>
          <w:szCs w:val="22"/>
        </w:rPr>
        <w:t>Əlavə</w:t>
      </w:r>
      <w:r w:rsidRPr="002A55E9">
        <w:rPr>
          <w:rFonts w:ascii="Arial" w:hAnsi="Arial" w:cs="Arial"/>
          <w:sz w:val="22"/>
          <w:szCs w:val="22"/>
          <w:lang w:val="az-Latn-AZ"/>
        </w:rPr>
        <w:t>)</w:t>
      </w:r>
      <w:r w:rsidR="00CF55C2" w:rsidRPr="002A55E9">
        <w:rPr>
          <w:rFonts w:ascii="Arial" w:hAnsi="Arial" w:cs="Arial"/>
          <w:sz w:val="22"/>
          <w:szCs w:val="22"/>
        </w:rPr>
        <w:t>.</w:t>
      </w:r>
    </w:p>
    <w:p w14:paraId="643E88D1" w14:textId="7F7B4338" w:rsidR="007734B2" w:rsidRPr="00132F82" w:rsidRDefault="00A968A8" w:rsidP="002E1029">
      <w:pPr>
        <w:pStyle w:val="BodyTextIndent"/>
        <w:numPr>
          <w:ilvl w:val="3"/>
          <w:numId w:val="18"/>
        </w:numPr>
        <w:spacing w:before="12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 w:rsidRPr="00132F82">
        <w:rPr>
          <w:rFonts w:ascii="Arial" w:hAnsi="Arial" w:cs="Arial"/>
          <w:sz w:val="22"/>
          <w:szCs w:val="22"/>
        </w:rPr>
        <w:t>"Mü</w:t>
      </w:r>
      <w:r w:rsidR="00A14EB0">
        <w:rPr>
          <w:rFonts w:ascii="Arial" w:hAnsi="Arial" w:cs="Arial"/>
          <w:sz w:val="22"/>
          <w:szCs w:val="22"/>
        </w:rPr>
        <w:t>ştəri</w:t>
      </w:r>
      <w:r w:rsidR="00FE6773">
        <w:rPr>
          <w:rFonts w:ascii="Arial" w:hAnsi="Arial" w:cs="Arial"/>
          <w:sz w:val="22"/>
          <w:szCs w:val="22"/>
          <w:lang w:val="az-Latn-AZ"/>
        </w:rPr>
        <w:t>nin</w:t>
      </w:r>
      <w:r w:rsidR="00A14EB0">
        <w:rPr>
          <w:rFonts w:ascii="Arial" w:hAnsi="Arial" w:cs="Arial"/>
          <w:sz w:val="22"/>
          <w:szCs w:val="22"/>
        </w:rPr>
        <w:t xml:space="preserve"> Müraciəti" blankı (</w:t>
      </w:r>
      <w:r w:rsidR="00A14EB0">
        <w:rPr>
          <w:rFonts w:ascii="Arial" w:hAnsi="Arial" w:cs="Arial"/>
          <w:sz w:val="22"/>
          <w:szCs w:val="22"/>
          <w:lang w:val="az-Latn-AZ"/>
        </w:rPr>
        <w:t xml:space="preserve">2 saylı </w:t>
      </w:r>
      <w:r w:rsidR="00A14EB0">
        <w:rPr>
          <w:rFonts w:ascii="Arial" w:hAnsi="Arial" w:cs="Arial"/>
          <w:sz w:val="22"/>
          <w:szCs w:val="22"/>
        </w:rPr>
        <w:t>Əlavə</w:t>
      </w:r>
      <w:r w:rsidRPr="00132F82">
        <w:rPr>
          <w:rFonts w:ascii="Arial" w:hAnsi="Arial" w:cs="Arial"/>
          <w:sz w:val="22"/>
          <w:szCs w:val="22"/>
        </w:rPr>
        <w:t xml:space="preserve">) </w:t>
      </w:r>
      <w:r w:rsidR="00542BFC" w:rsidRPr="00132F82">
        <w:rPr>
          <w:rFonts w:ascii="Arial" w:hAnsi="Arial" w:cs="Arial"/>
          <w:sz w:val="22"/>
          <w:szCs w:val="22"/>
        </w:rPr>
        <w:t>ödə</w:t>
      </w:r>
      <w:r w:rsidR="00542BFC">
        <w:rPr>
          <w:rFonts w:ascii="Arial" w:hAnsi="Arial" w:cs="Arial"/>
          <w:sz w:val="22"/>
          <w:szCs w:val="22"/>
          <w:lang w:val="az-Latn-AZ"/>
        </w:rPr>
        <w:t xml:space="preserve">niş </w:t>
      </w:r>
      <w:r w:rsidR="00132F82" w:rsidRPr="00132F82">
        <w:rPr>
          <w:rFonts w:ascii="Arial" w:hAnsi="Arial" w:cs="Arial"/>
          <w:sz w:val="22"/>
          <w:szCs w:val="22"/>
        </w:rPr>
        <w:t>kartı üzrə və ya kart</w:t>
      </w:r>
      <w:r w:rsidR="00542BFC">
        <w:rPr>
          <w:rFonts w:ascii="Arial" w:hAnsi="Arial" w:cs="Arial"/>
          <w:sz w:val="22"/>
          <w:szCs w:val="22"/>
          <w:lang w:val="az-Latn-AZ"/>
        </w:rPr>
        <w:t>sız</w:t>
      </w:r>
      <w:r w:rsidR="00132F82" w:rsidRPr="00132F82">
        <w:rPr>
          <w:rFonts w:ascii="Arial" w:hAnsi="Arial" w:cs="Arial"/>
          <w:sz w:val="22"/>
          <w:szCs w:val="22"/>
        </w:rPr>
        <w:t xml:space="preserve"> bankomatda və ya TXM-da aparılmış əməliyyata görə Müştərinin </w:t>
      </w:r>
      <w:r w:rsidR="00132F82" w:rsidRPr="00132F82">
        <w:rPr>
          <w:rFonts w:ascii="Arial" w:hAnsi="Arial" w:cs="Arial"/>
          <w:sz w:val="22"/>
          <w:szCs w:val="22"/>
          <w:lang w:val="az-Latn-AZ"/>
        </w:rPr>
        <w:t>mü</w:t>
      </w:r>
      <w:r w:rsidR="00E062B0">
        <w:rPr>
          <w:rFonts w:ascii="Arial" w:hAnsi="Arial" w:cs="Arial"/>
          <w:sz w:val="22"/>
          <w:szCs w:val="22"/>
          <w:lang w:val="az-Latn-AZ"/>
        </w:rPr>
        <w:t>b</w:t>
      </w:r>
      <w:r w:rsidR="00132F82" w:rsidRPr="00132F82">
        <w:rPr>
          <w:rFonts w:ascii="Arial" w:hAnsi="Arial" w:cs="Arial"/>
          <w:sz w:val="22"/>
          <w:szCs w:val="22"/>
          <w:lang w:val="az-Latn-AZ"/>
        </w:rPr>
        <w:t xml:space="preserve">ahisələndirdiyi </w:t>
      </w:r>
      <w:r w:rsidR="00132F82" w:rsidRPr="00132F82">
        <w:rPr>
          <w:rFonts w:ascii="Arial" w:hAnsi="Arial" w:cs="Arial"/>
          <w:sz w:val="22"/>
          <w:szCs w:val="22"/>
        </w:rPr>
        <w:t>hal</w:t>
      </w:r>
      <w:r w:rsidR="00132F82" w:rsidRPr="00132F82">
        <w:rPr>
          <w:rFonts w:ascii="Arial" w:hAnsi="Arial" w:cs="Arial"/>
          <w:sz w:val="22"/>
          <w:szCs w:val="22"/>
          <w:lang w:val="az-Latn-AZ"/>
        </w:rPr>
        <w:t>lar</w:t>
      </w:r>
      <w:r w:rsidR="00132F82" w:rsidRPr="00132F82">
        <w:rPr>
          <w:rFonts w:ascii="Arial" w:hAnsi="Arial" w:cs="Arial"/>
          <w:sz w:val="22"/>
          <w:szCs w:val="22"/>
        </w:rPr>
        <w:t xml:space="preserve"> istisna olmaqla</w:t>
      </w:r>
      <w:r w:rsidR="00132F82" w:rsidRPr="00132F82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132F82" w:rsidRPr="00132F82">
        <w:rPr>
          <w:rFonts w:ascii="Arial" w:hAnsi="Arial" w:cs="Arial"/>
          <w:sz w:val="22"/>
          <w:szCs w:val="22"/>
        </w:rPr>
        <w:t xml:space="preserve">hər hansı təkid, tələb və ya mübahisəli </w:t>
      </w:r>
      <w:r w:rsidR="00132F82" w:rsidRPr="00132F82">
        <w:rPr>
          <w:rFonts w:ascii="Arial" w:hAnsi="Arial" w:cs="Arial"/>
          <w:sz w:val="22"/>
          <w:szCs w:val="22"/>
          <w:lang w:val="az-Latn-AZ"/>
        </w:rPr>
        <w:t xml:space="preserve">hallarda </w:t>
      </w:r>
      <w:r w:rsidR="00132F82" w:rsidRPr="00132F82">
        <w:rPr>
          <w:rFonts w:ascii="Arial" w:hAnsi="Arial" w:cs="Arial"/>
          <w:sz w:val="22"/>
          <w:szCs w:val="22"/>
        </w:rPr>
        <w:t>doldurulur</w:t>
      </w:r>
      <w:r w:rsidR="007734B2" w:rsidRPr="00132F82">
        <w:rPr>
          <w:rFonts w:ascii="Arial" w:hAnsi="Arial" w:cs="Arial"/>
          <w:sz w:val="22"/>
          <w:szCs w:val="22"/>
        </w:rPr>
        <w:t>;</w:t>
      </w:r>
    </w:p>
    <w:p w14:paraId="4E139D35" w14:textId="6BF9EE68" w:rsidR="007734B2" w:rsidRPr="00C75DBE" w:rsidRDefault="009D2327" w:rsidP="002E1029">
      <w:pPr>
        <w:pStyle w:val="BodyTextIndent"/>
        <w:numPr>
          <w:ilvl w:val="3"/>
          <w:numId w:val="18"/>
        </w:numPr>
        <w:spacing w:before="12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 w:rsidRPr="00C75DBE">
        <w:rPr>
          <w:rFonts w:ascii="Arial" w:hAnsi="Arial" w:cs="Arial"/>
          <w:sz w:val="22"/>
          <w:szCs w:val="22"/>
          <w:lang w:val="az-Latn-AZ"/>
        </w:rPr>
        <w:t>“</w:t>
      </w:r>
      <w:r w:rsidR="006B6E38" w:rsidRPr="00C75DBE">
        <w:rPr>
          <w:rFonts w:ascii="Arial" w:hAnsi="Arial" w:cs="Arial"/>
          <w:sz w:val="22"/>
          <w:szCs w:val="22"/>
        </w:rPr>
        <w:t>Müştərinin Müraciəti” blankı (</w:t>
      </w:r>
      <w:r w:rsidR="00A14EB0">
        <w:rPr>
          <w:rFonts w:ascii="Arial" w:hAnsi="Arial" w:cs="Arial"/>
          <w:sz w:val="22"/>
          <w:szCs w:val="22"/>
          <w:lang w:val="az-Latn-AZ"/>
        </w:rPr>
        <w:t xml:space="preserve">3 saylı </w:t>
      </w:r>
      <w:r w:rsidR="00A14EB0">
        <w:rPr>
          <w:rFonts w:ascii="Arial" w:hAnsi="Arial" w:cs="Arial"/>
          <w:sz w:val="22"/>
          <w:szCs w:val="22"/>
        </w:rPr>
        <w:t>Əlavə</w:t>
      </w:r>
      <w:r w:rsidR="006B6E38" w:rsidRPr="00C75DBE">
        <w:rPr>
          <w:rFonts w:ascii="Arial" w:hAnsi="Arial" w:cs="Arial"/>
          <w:sz w:val="22"/>
          <w:szCs w:val="22"/>
        </w:rPr>
        <w:t xml:space="preserve">) </w:t>
      </w:r>
      <w:r w:rsidR="00D954F3" w:rsidRPr="00C75DBE">
        <w:rPr>
          <w:rFonts w:ascii="Arial" w:hAnsi="Arial" w:cs="Arial"/>
          <w:sz w:val="22"/>
          <w:szCs w:val="22"/>
          <w:lang w:val="az-Latn-AZ"/>
        </w:rPr>
        <w:t>Bankın bankomatları vasitəsilə aparılmış əməliyyatlar (həmçinin nağd pulun qəbulu funksiyasıyla</w:t>
      </w:r>
      <w:r w:rsidR="00F83FE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F83FE0" w:rsidRPr="003264A6">
        <w:rPr>
          <w:rFonts w:ascii="Arial" w:hAnsi="Arial" w:cs="Arial"/>
          <w:sz w:val="22"/>
          <w:szCs w:val="22"/>
        </w:rPr>
        <w:t>təchiz edilmiş</w:t>
      </w:r>
      <w:r w:rsidR="00D954F3" w:rsidRPr="00C75DBE">
        <w:rPr>
          <w:rFonts w:ascii="Arial" w:hAnsi="Arial" w:cs="Arial"/>
          <w:sz w:val="22"/>
          <w:szCs w:val="22"/>
          <w:lang w:val="az-Latn-AZ"/>
        </w:rPr>
        <w:t>) üzrə mübahisəli vəziyyət yarandıqda doldurulur</w:t>
      </w:r>
      <w:r w:rsidR="007734B2" w:rsidRPr="00C75DBE">
        <w:rPr>
          <w:rFonts w:ascii="Arial" w:hAnsi="Arial" w:cs="Arial"/>
          <w:sz w:val="22"/>
          <w:szCs w:val="22"/>
        </w:rPr>
        <w:t>;</w:t>
      </w:r>
      <w:r w:rsidR="00A30574" w:rsidRPr="00A30574">
        <w:rPr>
          <w:rFonts w:ascii="Arial" w:hAnsi="Arial" w:cs="Arial"/>
          <w:sz w:val="22"/>
          <w:szCs w:val="22"/>
        </w:rPr>
        <w:t xml:space="preserve"> </w:t>
      </w:r>
    </w:p>
    <w:p w14:paraId="6182C794" w14:textId="53D7FD96" w:rsidR="007734B2" w:rsidRPr="00376CE4" w:rsidRDefault="00D55ED6" w:rsidP="00D1537B">
      <w:pPr>
        <w:pStyle w:val="BodyTextIndent"/>
        <w:numPr>
          <w:ilvl w:val="3"/>
          <w:numId w:val="18"/>
        </w:numPr>
        <w:spacing w:before="12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 w:rsidRPr="00376CE4">
        <w:rPr>
          <w:rFonts w:ascii="Arial" w:hAnsi="Arial" w:cs="Arial"/>
          <w:sz w:val="22"/>
          <w:szCs w:val="22"/>
        </w:rPr>
        <w:t xml:space="preserve">Mübahisəli </w:t>
      </w:r>
      <w:r w:rsidR="00A30574">
        <w:rPr>
          <w:rFonts w:ascii="Arial" w:hAnsi="Arial" w:cs="Arial"/>
          <w:sz w:val="22"/>
          <w:szCs w:val="22"/>
          <w:lang w:val="az-Latn-AZ"/>
        </w:rPr>
        <w:t>tranzaksiya</w:t>
      </w:r>
      <w:r w:rsidRPr="00376CE4">
        <w:rPr>
          <w:rFonts w:ascii="Arial" w:hAnsi="Arial" w:cs="Arial"/>
          <w:sz w:val="22"/>
          <w:szCs w:val="22"/>
        </w:rPr>
        <w:t xml:space="preserve"> üçün ərizə </w:t>
      </w:r>
      <w:r w:rsidR="00A30574" w:rsidRPr="00376CE4">
        <w:rPr>
          <w:rFonts w:ascii="Arial" w:hAnsi="Arial" w:cs="Arial"/>
          <w:sz w:val="22"/>
          <w:szCs w:val="22"/>
        </w:rPr>
        <w:t xml:space="preserve">ingilis dilində sərbəst formada </w:t>
      </w:r>
      <w:r w:rsidR="00A3057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A30574" w:rsidRPr="00376CE4">
        <w:rPr>
          <w:rFonts w:ascii="Arial" w:hAnsi="Arial" w:cs="Arial"/>
          <w:sz w:val="22"/>
          <w:szCs w:val="22"/>
        </w:rPr>
        <w:t>(A</w:t>
      </w:r>
      <w:r w:rsidR="00A30574">
        <w:rPr>
          <w:rFonts w:ascii="Arial" w:hAnsi="Arial" w:cs="Arial"/>
          <w:sz w:val="22"/>
          <w:szCs w:val="22"/>
          <w:lang w:val="az-Latn-AZ"/>
        </w:rPr>
        <w:t xml:space="preserve">R </w:t>
      </w:r>
      <w:r w:rsidR="00A30574" w:rsidRPr="00376CE4">
        <w:rPr>
          <w:rFonts w:ascii="Arial" w:hAnsi="Arial" w:cs="Arial"/>
          <w:sz w:val="22"/>
          <w:szCs w:val="22"/>
        </w:rPr>
        <w:t>ərazisində mübahisəli əməliyyatlar üçün Azərbaycan dilində)</w:t>
      </w:r>
      <w:r w:rsidR="00A3057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76CE4" w:rsidRPr="00376CE4">
        <w:rPr>
          <w:rFonts w:ascii="Arial" w:hAnsi="Arial" w:cs="Arial"/>
          <w:sz w:val="22"/>
          <w:szCs w:val="22"/>
        </w:rPr>
        <w:t xml:space="preserve">yalnız Müştəri Bank tərəfindən 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 xml:space="preserve">emissiya olunmuş </w:t>
      </w:r>
      <w:r w:rsidR="00376CE4" w:rsidRPr="00376CE4">
        <w:rPr>
          <w:rFonts w:ascii="Arial" w:hAnsi="Arial" w:cs="Arial"/>
          <w:sz w:val="22"/>
          <w:szCs w:val="22"/>
        </w:rPr>
        <w:t xml:space="preserve">ödəniş kartı ilə bankomatda və </w:t>
      </w:r>
      <w:r w:rsidR="00A30574">
        <w:rPr>
          <w:rFonts w:ascii="Arial" w:hAnsi="Arial" w:cs="Arial"/>
          <w:sz w:val="22"/>
          <w:szCs w:val="22"/>
          <w:lang w:val="az-Latn-AZ"/>
        </w:rPr>
        <w:t>kənar</w:t>
      </w:r>
      <w:r w:rsidR="00A30574">
        <w:rPr>
          <w:rFonts w:ascii="Arial" w:hAnsi="Arial" w:cs="Arial"/>
          <w:sz w:val="22"/>
          <w:szCs w:val="22"/>
        </w:rPr>
        <w:t xml:space="preserve"> bankın</w:t>
      </w:r>
      <w:r w:rsidR="00376CE4" w:rsidRPr="00376CE4">
        <w:rPr>
          <w:rFonts w:ascii="Arial" w:hAnsi="Arial" w:cs="Arial"/>
          <w:sz w:val="22"/>
          <w:szCs w:val="22"/>
        </w:rPr>
        <w:t xml:space="preserve"> nağd </w:t>
      </w:r>
      <w:r w:rsidR="00D1537B">
        <w:rPr>
          <w:rFonts w:ascii="Arial" w:hAnsi="Arial" w:cs="Arial"/>
          <w:sz w:val="22"/>
          <w:szCs w:val="22"/>
          <w:lang w:val="az-Latn-AZ"/>
        </w:rPr>
        <w:t xml:space="preserve">pulun verilmə </w:t>
      </w:r>
      <w:r w:rsidR="00376CE4" w:rsidRPr="00376CE4">
        <w:rPr>
          <w:rFonts w:ascii="Arial" w:hAnsi="Arial" w:cs="Arial"/>
          <w:sz w:val="22"/>
          <w:szCs w:val="22"/>
        </w:rPr>
        <w:t>məntəqələrində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76CE4" w:rsidRPr="00376CE4">
        <w:rPr>
          <w:rFonts w:ascii="Arial" w:hAnsi="Arial" w:cs="Arial"/>
          <w:sz w:val="22"/>
          <w:szCs w:val="22"/>
        </w:rPr>
        <w:t>aparılan əməliyyat</w:t>
      </w:r>
      <w:r w:rsidR="002E1029">
        <w:rPr>
          <w:rFonts w:ascii="Arial" w:hAnsi="Arial" w:cs="Arial"/>
          <w:sz w:val="22"/>
          <w:szCs w:val="22"/>
          <w:lang w:val="az-Latn-AZ"/>
        </w:rPr>
        <w:t>a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2E1029">
        <w:rPr>
          <w:rFonts w:ascii="Arial" w:hAnsi="Arial" w:cs="Arial"/>
          <w:sz w:val="22"/>
          <w:szCs w:val="22"/>
          <w:lang w:val="az-Latn-AZ"/>
        </w:rPr>
        <w:t>etiraz etdikdə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>,</w:t>
      </w:r>
      <w:r w:rsidR="00376CE4" w:rsidRPr="00376CE4">
        <w:rPr>
          <w:rFonts w:ascii="Arial" w:hAnsi="Arial" w:cs="Arial"/>
          <w:sz w:val="22"/>
          <w:szCs w:val="22"/>
        </w:rPr>
        <w:t xml:space="preserve"> habelə 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>TXM-də</w:t>
      </w:r>
      <w:r w:rsidR="00376CE4" w:rsidRPr="00376CE4">
        <w:rPr>
          <w:rFonts w:ascii="Arial" w:hAnsi="Arial" w:cs="Arial"/>
          <w:sz w:val="22"/>
          <w:szCs w:val="22"/>
        </w:rPr>
        <w:t xml:space="preserve"> aparılan əməliyyat</w:t>
      </w:r>
      <w:r w:rsidR="002E1029">
        <w:rPr>
          <w:rFonts w:ascii="Arial" w:hAnsi="Arial" w:cs="Arial"/>
          <w:sz w:val="22"/>
          <w:szCs w:val="22"/>
          <w:lang w:val="az-Latn-AZ"/>
        </w:rPr>
        <w:t xml:space="preserve">ı </w:t>
      </w:r>
      <w:r w:rsidR="002E1029" w:rsidRPr="00376CE4">
        <w:rPr>
          <w:rFonts w:ascii="Arial" w:hAnsi="Arial" w:cs="Arial"/>
          <w:sz w:val="22"/>
          <w:szCs w:val="22"/>
          <w:lang w:val="az-Latn-AZ"/>
        </w:rPr>
        <w:t>mübahisələndirdikdə</w:t>
      </w:r>
      <w:r w:rsidR="00376CE4" w:rsidRPr="00376CE4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376CE4" w:rsidRPr="00376CE4">
        <w:rPr>
          <w:rFonts w:ascii="Arial" w:hAnsi="Arial" w:cs="Arial"/>
          <w:sz w:val="22"/>
          <w:szCs w:val="22"/>
        </w:rPr>
        <w:t>doldurulur</w:t>
      </w:r>
      <w:r w:rsidR="007734B2" w:rsidRPr="00376CE4">
        <w:rPr>
          <w:rFonts w:ascii="Arial" w:hAnsi="Arial" w:cs="Arial"/>
          <w:sz w:val="22"/>
          <w:szCs w:val="22"/>
        </w:rPr>
        <w:t>;</w:t>
      </w:r>
      <w:r w:rsidR="00A30574" w:rsidRPr="00A30574">
        <w:rPr>
          <w:rFonts w:ascii="Arial" w:hAnsi="Arial" w:cs="Arial"/>
          <w:sz w:val="22"/>
          <w:szCs w:val="22"/>
        </w:rPr>
        <w:t xml:space="preserve"> </w:t>
      </w:r>
    </w:p>
    <w:p w14:paraId="712F63FC" w14:textId="6E51F8B1" w:rsidR="00C50EBF" w:rsidRPr="00B8265D" w:rsidRDefault="00B8265D" w:rsidP="00461CFB">
      <w:pPr>
        <w:pStyle w:val="BodyTextIndent"/>
        <w:numPr>
          <w:ilvl w:val="2"/>
          <w:numId w:val="18"/>
        </w:numPr>
        <w:tabs>
          <w:tab w:val="left" w:pos="0"/>
        </w:tabs>
        <w:spacing w:before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B8265D">
        <w:rPr>
          <w:rFonts w:ascii="Arial" w:hAnsi="Arial" w:cs="Arial"/>
          <w:sz w:val="22"/>
          <w:szCs w:val="22"/>
        </w:rPr>
        <w:t>Şikayət və təkliflər qutusu –</w:t>
      </w:r>
      <w:r w:rsidR="00132F82">
        <w:rPr>
          <w:rFonts w:ascii="Arial" w:hAnsi="Arial" w:cs="Arial"/>
          <w:sz w:val="22"/>
          <w:szCs w:val="22"/>
          <w:lang w:val="az-Latn-AZ"/>
        </w:rPr>
        <w:t xml:space="preserve"> </w:t>
      </w:r>
      <w:r w:rsidR="00461CFB" w:rsidRPr="00461CFB">
        <w:rPr>
          <w:rFonts w:ascii="Arial" w:hAnsi="Arial" w:cs="Arial"/>
          <w:sz w:val="22"/>
          <w:szCs w:val="22"/>
          <w:lang w:val="az-Latn-AZ"/>
        </w:rPr>
        <w:t>Bankın M</w:t>
      </w:r>
      <w:r w:rsidR="00461CFB">
        <w:rPr>
          <w:rFonts w:ascii="Arial" w:hAnsi="Arial" w:cs="Arial"/>
          <w:sz w:val="22"/>
          <w:szCs w:val="22"/>
          <w:lang w:val="az-Latn-AZ"/>
        </w:rPr>
        <w:t>Xİ</w:t>
      </w:r>
      <w:r w:rsidR="00461CFB" w:rsidRPr="00461CFB">
        <w:rPr>
          <w:rFonts w:ascii="Arial" w:hAnsi="Arial" w:cs="Arial"/>
          <w:sz w:val="22"/>
          <w:szCs w:val="22"/>
          <w:lang w:val="az-Latn-AZ"/>
        </w:rPr>
        <w:t>/</w:t>
      </w:r>
      <w:r w:rsidR="00125219">
        <w:rPr>
          <w:rFonts w:ascii="Arial" w:hAnsi="Arial" w:cs="Arial"/>
          <w:sz w:val="22"/>
          <w:szCs w:val="22"/>
          <w:lang w:val="az-Latn-AZ"/>
        </w:rPr>
        <w:t>F</w:t>
      </w:r>
      <w:r w:rsidR="00461CFB" w:rsidRPr="00461CFB">
        <w:rPr>
          <w:rFonts w:ascii="Arial" w:hAnsi="Arial" w:cs="Arial"/>
          <w:sz w:val="22"/>
          <w:szCs w:val="22"/>
          <w:lang w:val="az-Latn-AZ"/>
        </w:rPr>
        <w:t>iliallarında Müştərinin Müraciətini təqdim etdiyi xüsusi təchiz olunmuş şikayət</w:t>
      </w:r>
      <w:r w:rsidR="00461CFB">
        <w:rPr>
          <w:rFonts w:ascii="Arial" w:hAnsi="Arial" w:cs="Arial"/>
          <w:sz w:val="22"/>
          <w:szCs w:val="22"/>
          <w:lang w:val="az-Latn-AZ"/>
        </w:rPr>
        <w:t>lər</w:t>
      </w:r>
      <w:r w:rsidR="00461CFB" w:rsidRPr="00461CFB">
        <w:rPr>
          <w:rFonts w:ascii="Arial" w:hAnsi="Arial" w:cs="Arial"/>
          <w:sz w:val="22"/>
          <w:szCs w:val="22"/>
          <w:lang w:val="az-Latn-AZ"/>
        </w:rPr>
        <w:t xml:space="preserve"> Qutusu </w:t>
      </w:r>
      <w:r w:rsidRPr="00B8265D">
        <w:rPr>
          <w:rFonts w:ascii="Arial" w:hAnsi="Arial" w:cs="Arial"/>
          <w:sz w:val="22"/>
          <w:szCs w:val="22"/>
        </w:rPr>
        <w:t>(</w:t>
      </w:r>
      <w:r w:rsidR="00461CFB" w:rsidRPr="00B8265D">
        <w:rPr>
          <w:rFonts w:ascii="Arial" w:hAnsi="Arial" w:cs="Arial"/>
          <w:sz w:val="22"/>
          <w:szCs w:val="22"/>
        </w:rPr>
        <w:t>2, 3</w:t>
      </w:r>
      <w:r w:rsidR="00461CFB">
        <w:rPr>
          <w:rFonts w:ascii="Arial" w:hAnsi="Arial" w:cs="Arial"/>
          <w:sz w:val="22"/>
          <w:szCs w:val="22"/>
          <w:lang w:val="az-Latn-AZ"/>
        </w:rPr>
        <w:t xml:space="preserve"> saylı </w:t>
      </w:r>
      <w:r w:rsidRPr="00B8265D">
        <w:rPr>
          <w:rFonts w:ascii="Arial" w:hAnsi="Arial" w:cs="Arial"/>
          <w:sz w:val="22"/>
          <w:szCs w:val="22"/>
        </w:rPr>
        <w:t>Əlavə)</w:t>
      </w:r>
      <w:r w:rsidR="00A26BA1" w:rsidRPr="00B8265D">
        <w:rPr>
          <w:rFonts w:ascii="Arial" w:hAnsi="Arial" w:cs="Arial"/>
          <w:sz w:val="22"/>
          <w:szCs w:val="22"/>
        </w:rPr>
        <w:t>;</w:t>
      </w:r>
    </w:p>
    <w:p w14:paraId="421BB7FA" w14:textId="6EFCB71C" w:rsidR="00235ABC" w:rsidRPr="008238DC" w:rsidRDefault="00125219" w:rsidP="00461CFB">
      <w:pPr>
        <w:pStyle w:val="BodyTextIndent"/>
        <w:numPr>
          <w:ilvl w:val="2"/>
          <w:numId w:val="18"/>
        </w:numPr>
        <w:tabs>
          <w:tab w:val="left" w:pos="0"/>
        </w:tabs>
        <w:spacing w:before="120"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Poçt/</w:t>
      </w:r>
      <w:r w:rsidR="008238DC" w:rsidRPr="008238DC">
        <w:rPr>
          <w:rFonts w:ascii="Arial" w:hAnsi="Arial" w:cs="Arial"/>
          <w:sz w:val="22"/>
          <w:szCs w:val="22"/>
        </w:rPr>
        <w:t>kuryer rabitə</w:t>
      </w:r>
      <w:r w:rsidR="00436005">
        <w:rPr>
          <w:rFonts w:ascii="Arial" w:hAnsi="Arial" w:cs="Arial"/>
          <w:sz w:val="22"/>
          <w:szCs w:val="22"/>
          <w:lang w:val="az-Latn-AZ"/>
        </w:rPr>
        <w:t>si</w:t>
      </w:r>
      <w:r w:rsidR="008238DC" w:rsidRPr="008238DC">
        <w:rPr>
          <w:rFonts w:ascii="Arial" w:hAnsi="Arial" w:cs="Arial"/>
          <w:sz w:val="22"/>
          <w:szCs w:val="22"/>
        </w:rPr>
        <w:t xml:space="preserve"> xidməti</w:t>
      </w:r>
      <w:r w:rsidR="00C56D4D" w:rsidRPr="008238DC">
        <w:rPr>
          <w:rFonts w:ascii="Arial" w:hAnsi="Arial" w:cs="Arial"/>
          <w:sz w:val="22"/>
          <w:szCs w:val="22"/>
        </w:rPr>
        <w:t>;</w:t>
      </w:r>
    </w:p>
    <w:p w14:paraId="3C6DCE5B" w14:textId="64CB7001" w:rsidR="00F4048B" w:rsidRPr="000A7680" w:rsidRDefault="004C3FD8" w:rsidP="00AD41CA">
      <w:pPr>
        <w:pStyle w:val="BodyTextIndent"/>
        <w:numPr>
          <w:ilvl w:val="2"/>
          <w:numId w:val="18"/>
        </w:numPr>
        <w:tabs>
          <w:tab w:val="left" w:pos="0"/>
        </w:tabs>
        <w:spacing w:before="12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>Ümumi</w:t>
      </w:r>
      <w:r w:rsidR="00125219">
        <w:rPr>
          <w:rFonts w:ascii="Arial" w:hAnsi="Arial" w:cs="Arial"/>
          <w:sz w:val="22"/>
          <w:szCs w:val="22"/>
          <w:lang w:val="az-Latn-AZ"/>
        </w:rPr>
        <w:t xml:space="preserve"> </w:t>
      </w:r>
      <w:r w:rsidR="002C3B09" w:rsidRPr="000A7680">
        <w:rPr>
          <w:rFonts w:ascii="Arial" w:hAnsi="Arial" w:cs="Arial"/>
          <w:sz w:val="22"/>
          <w:szCs w:val="22"/>
        </w:rPr>
        <w:t>elektron poçt</w:t>
      </w:r>
      <w:r w:rsidR="00F26E62">
        <w:rPr>
          <w:rFonts w:ascii="Arial" w:hAnsi="Arial" w:cs="Arial"/>
          <w:sz w:val="22"/>
          <w:szCs w:val="22"/>
          <w:lang w:val="az-Latn-AZ"/>
        </w:rPr>
        <w:t>u</w:t>
      </w:r>
      <w:r w:rsidR="002C3B09" w:rsidRPr="000A7680">
        <w:rPr>
          <w:rFonts w:ascii="Arial" w:hAnsi="Arial" w:cs="Arial"/>
          <w:sz w:val="22"/>
          <w:szCs w:val="22"/>
        </w:rPr>
        <w:t xml:space="preserve"> ünvanı, </w:t>
      </w:r>
      <w:r w:rsidR="00F26E62" w:rsidRPr="00F26E62">
        <w:rPr>
          <w:rFonts w:ascii="Arial" w:hAnsi="Arial" w:cs="Arial"/>
          <w:sz w:val="22"/>
          <w:szCs w:val="22"/>
        </w:rPr>
        <w:t>Bankın veb-saytı, onlayn forumlar və sosial şəbəkələrdə Bankın rəsmi səhifələri</w:t>
      </w:r>
      <w:r w:rsidR="00FE65B0" w:rsidRPr="000A7680">
        <w:rPr>
          <w:rFonts w:ascii="Arial" w:hAnsi="Arial" w:cs="Arial"/>
          <w:sz w:val="22"/>
          <w:szCs w:val="22"/>
        </w:rPr>
        <w:t>;</w:t>
      </w:r>
    </w:p>
    <w:p w14:paraId="5B925F69" w14:textId="269C35CD" w:rsidR="00F4048B" w:rsidRPr="000A7680" w:rsidRDefault="00436005" w:rsidP="00AD41CA">
      <w:pPr>
        <w:pStyle w:val="BodyTextIndent"/>
        <w:numPr>
          <w:ilvl w:val="2"/>
          <w:numId w:val="18"/>
        </w:numPr>
        <w:tabs>
          <w:tab w:val="left" w:pos="0"/>
        </w:tabs>
        <w:spacing w:before="120"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rabitəsi</w:t>
      </w:r>
      <w:r w:rsidR="000A7680" w:rsidRPr="000A7680">
        <w:rPr>
          <w:rFonts w:ascii="Arial" w:hAnsi="Arial" w:cs="Arial"/>
          <w:sz w:val="22"/>
          <w:szCs w:val="22"/>
        </w:rPr>
        <w:t xml:space="preserve"> kanalları </w:t>
      </w:r>
      <w:r w:rsidR="00B63A17" w:rsidRPr="000A7680">
        <w:rPr>
          <w:rFonts w:ascii="Arial" w:hAnsi="Arial" w:cs="Arial"/>
          <w:sz w:val="22"/>
          <w:szCs w:val="22"/>
        </w:rPr>
        <w:t>(</w:t>
      </w:r>
      <w:r w:rsidR="00C21EB7">
        <w:rPr>
          <w:rFonts w:ascii="Arial" w:hAnsi="Arial" w:cs="Arial"/>
          <w:sz w:val="22"/>
          <w:szCs w:val="22"/>
          <w:lang w:val="az-Latn-AZ"/>
        </w:rPr>
        <w:t>ƏM</w:t>
      </w:r>
      <w:r w:rsidR="00F4048B" w:rsidRPr="000A7680">
        <w:rPr>
          <w:rFonts w:ascii="Arial" w:hAnsi="Arial" w:cs="Arial"/>
          <w:sz w:val="22"/>
          <w:szCs w:val="22"/>
        </w:rPr>
        <w:t>);</w:t>
      </w:r>
    </w:p>
    <w:p w14:paraId="19631DA2" w14:textId="4FB79256" w:rsidR="00F24995" w:rsidRPr="00A95D10" w:rsidRDefault="0053586D" w:rsidP="00AD41CA">
      <w:pPr>
        <w:pStyle w:val="BodyTextIndent"/>
        <w:numPr>
          <w:ilvl w:val="2"/>
          <w:numId w:val="18"/>
        </w:numPr>
        <w:tabs>
          <w:tab w:val="left" w:pos="0"/>
        </w:tabs>
        <w:spacing w:before="120" w:line="360" w:lineRule="auto"/>
        <w:ind w:left="0" w:firstLine="540"/>
        <w:jc w:val="both"/>
        <w:rPr>
          <w:rFonts w:ascii="Arial" w:hAnsi="Arial" w:cs="Arial"/>
          <w:sz w:val="22"/>
          <w:szCs w:val="22"/>
          <w:lang w:val="en-US"/>
        </w:rPr>
      </w:pPr>
      <w:r w:rsidRPr="00A95D10">
        <w:rPr>
          <w:rFonts w:ascii="Arial" w:hAnsi="Arial" w:cs="Arial"/>
          <w:sz w:val="22"/>
          <w:szCs w:val="22"/>
          <w:lang w:val="en-US"/>
        </w:rPr>
        <w:t>Məsafədən</w:t>
      </w:r>
      <w:r w:rsidR="00C21EB7">
        <w:rPr>
          <w:rFonts w:ascii="Arial" w:hAnsi="Arial" w:cs="Arial"/>
          <w:sz w:val="22"/>
          <w:szCs w:val="22"/>
          <w:lang w:val="en-US"/>
        </w:rPr>
        <w:t xml:space="preserve"> giriş yarada bilən elektron kanallar (sonradan ESÖS</w:t>
      </w:r>
      <w:r w:rsidRPr="00A95D10">
        <w:rPr>
          <w:rFonts w:ascii="Arial" w:hAnsi="Arial" w:cs="Arial"/>
          <w:sz w:val="22"/>
          <w:szCs w:val="22"/>
          <w:lang w:val="en-US"/>
        </w:rPr>
        <w:t>)</w:t>
      </w:r>
      <w:bookmarkStart w:id="17" w:name="_4._Назначение_ответственных"/>
      <w:bookmarkStart w:id="18" w:name="_Toc130799671"/>
      <w:bookmarkStart w:id="19" w:name="_Toc140551064"/>
      <w:bookmarkEnd w:id="17"/>
      <w:r w:rsidR="00B8265D" w:rsidRPr="00B8265D">
        <w:rPr>
          <w:rFonts w:ascii="Arial" w:hAnsi="Arial" w:cs="Arial"/>
          <w:sz w:val="22"/>
          <w:szCs w:val="22"/>
          <w:lang w:val="az-Latn-AZ"/>
        </w:rPr>
        <w:t>;</w:t>
      </w:r>
    </w:p>
    <w:p w14:paraId="0A748534" w14:textId="653B95E5" w:rsidR="00CF55C2" w:rsidRDefault="000A7680" w:rsidP="00727518">
      <w:pPr>
        <w:pStyle w:val="BodyTextIndent"/>
        <w:numPr>
          <w:ilvl w:val="2"/>
          <w:numId w:val="18"/>
        </w:numPr>
        <w:tabs>
          <w:tab w:val="left" w:pos="0"/>
          <w:tab w:val="left" w:pos="1276"/>
        </w:tabs>
        <w:spacing w:before="120"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 w:rsidRPr="000A7680">
        <w:rPr>
          <w:rFonts w:ascii="Arial" w:hAnsi="Arial" w:cs="Arial"/>
          <w:sz w:val="22"/>
          <w:szCs w:val="22"/>
          <w:lang w:val="az-Latn-AZ"/>
        </w:rPr>
        <w:t>ÖS</w:t>
      </w:r>
      <w:r w:rsidR="00E85A33" w:rsidRPr="000A7680">
        <w:rPr>
          <w:rFonts w:ascii="Arial" w:hAnsi="Arial" w:cs="Arial"/>
          <w:sz w:val="22"/>
          <w:szCs w:val="22"/>
        </w:rPr>
        <w:t>.</w:t>
      </w:r>
    </w:p>
    <w:p w14:paraId="39F24E0E" w14:textId="77777777" w:rsidR="00C2568D" w:rsidRPr="000A7680" w:rsidRDefault="00C2568D" w:rsidP="00C2568D">
      <w:pPr>
        <w:pStyle w:val="BodyTextIndent"/>
        <w:tabs>
          <w:tab w:val="left" w:pos="0"/>
          <w:tab w:val="left" w:pos="1276"/>
        </w:tabs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74D10517" w14:textId="37EA549E" w:rsidR="00B62044" w:rsidRPr="00706FB0" w:rsidRDefault="00706FB0" w:rsidP="005063AE">
      <w:pPr>
        <w:pStyle w:val="Heading1"/>
        <w:numPr>
          <w:ilvl w:val="0"/>
          <w:numId w:val="31"/>
        </w:numPr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bookmarkStart w:id="20" w:name="_Toc461780508"/>
      <w:bookmarkStart w:id="21" w:name="_Toc536623791"/>
      <w:bookmarkStart w:id="22" w:name="_Toc130799672"/>
      <w:bookmarkStart w:id="23" w:name="_Toc140551065"/>
      <w:bookmarkEnd w:id="18"/>
      <w:bookmarkEnd w:id="19"/>
      <w:r w:rsidRPr="00706FB0">
        <w:rPr>
          <w:rFonts w:ascii="Arial" w:hAnsi="Arial" w:cs="Arial"/>
          <w:sz w:val="22"/>
          <w:szCs w:val="22"/>
          <w:lang w:val="az-Latn-AZ"/>
        </w:rPr>
        <w:lastRenderedPageBreak/>
        <w:t>MÜRACİƏTLƏRİN QƏBULU VƏ QEYD</w:t>
      </w:r>
      <w:r w:rsidR="007747A3">
        <w:rPr>
          <w:rFonts w:ascii="Arial" w:hAnsi="Arial" w:cs="Arial"/>
          <w:sz w:val="22"/>
          <w:szCs w:val="22"/>
          <w:lang w:val="az-Latn-AZ"/>
        </w:rPr>
        <w:t xml:space="preserve">İYYATA </w:t>
      </w:r>
      <w:r w:rsidRPr="00706FB0">
        <w:rPr>
          <w:rFonts w:ascii="Arial" w:hAnsi="Arial" w:cs="Arial"/>
          <w:sz w:val="22"/>
          <w:szCs w:val="22"/>
          <w:lang w:val="az-Latn-AZ"/>
        </w:rPr>
        <w:t xml:space="preserve">ALINMASI </w:t>
      </w:r>
      <w:bookmarkEnd w:id="20"/>
      <w:bookmarkEnd w:id="21"/>
    </w:p>
    <w:p w14:paraId="11BD4150" w14:textId="114823C5" w:rsidR="00185494" w:rsidRPr="004B549B" w:rsidRDefault="00E164AF" w:rsidP="005063AE">
      <w:pPr>
        <w:pStyle w:val="ListParagraph"/>
        <w:numPr>
          <w:ilvl w:val="1"/>
          <w:numId w:val="3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B549B">
        <w:rPr>
          <w:rFonts w:ascii="Arial" w:hAnsi="Arial" w:cs="Arial"/>
          <w:sz w:val="22"/>
          <w:szCs w:val="22"/>
        </w:rPr>
        <w:t xml:space="preserve">Bu Qaydaların 2-ci </w:t>
      </w:r>
      <w:r w:rsidR="009F611C" w:rsidRPr="004B549B">
        <w:rPr>
          <w:rFonts w:ascii="Arial" w:hAnsi="Arial" w:cs="Arial"/>
          <w:sz w:val="22"/>
          <w:szCs w:val="22"/>
        </w:rPr>
        <w:t>F</w:t>
      </w:r>
      <w:r w:rsidRPr="004B549B">
        <w:rPr>
          <w:rFonts w:ascii="Arial" w:hAnsi="Arial" w:cs="Arial"/>
          <w:sz w:val="22"/>
          <w:szCs w:val="22"/>
        </w:rPr>
        <w:t xml:space="preserve">əslində nəzərdə tutulmuş kanallar </w:t>
      </w:r>
      <w:r w:rsidR="00A23AC2">
        <w:rPr>
          <w:rFonts w:ascii="Arial" w:hAnsi="Arial" w:cs="Arial"/>
          <w:sz w:val="22"/>
          <w:szCs w:val="22"/>
          <w:lang w:val="az-Latn-AZ"/>
        </w:rPr>
        <w:t xml:space="preserve">vasitəsilə </w:t>
      </w:r>
      <w:r w:rsidRPr="004B549B">
        <w:rPr>
          <w:rFonts w:ascii="Arial" w:hAnsi="Arial" w:cs="Arial"/>
          <w:sz w:val="22"/>
          <w:szCs w:val="22"/>
        </w:rPr>
        <w:t>daxil olan Müraciətlərin qəbulu və qeyd</w:t>
      </w:r>
      <w:r w:rsidR="004C2CDF">
        <w:rPr>
          <w:rFonts w:ascii="Arial" w:hAnsi="Arial" w:cs="Arial"/>
          <w:sz w:val="22"/>
          <w:szCs w:val="22"/>
          <w:lang w:val="az-Latn-AZ"/>
        </w:rPr>
        <w:t xml:space="preserve">iyyata </w:t>
      </w:r>
      <w:r w:rsidR="009F611C" w:rsidRPr="004B549B">
        <w:rPr>
          <w:rFonts w:ascii="Arial" w:hAnsi="Arial" w:cs="Arial"/>
          <w:sz w:val="22"/>
          <w:szCs w:val="22"/>
          <w:lang w:val="az-Latn-AZ"/>
        </w:rPr>
        <w:t xml:space="preserve">alınması </w:t>
      </w:r>
      <w:r w:rsidR="009F611C" w:rsidRPr="004B549B">
        <w:rPr>
          <w:rFonts w:ascii="Arial" w:hAnsi="Arial" w:cs="Arial"/>
          <w:sz w:val="22"/>
          <w:szCs w:val="22"/>
        </w:rPr>
        <w:t xml:space="preserve">Cədvəl </w:t>
      </w:r>
      <w:r w:rsidRPr="004B549B">
        <w:rPr>
          <w:rFonts w:ascii="Arial" w:hAnsi="Arial" w:cs="Arial"/>
          <w:sz w:val="22"/>
          <w:szCs w:val="22"/>
        </w:rPr>
        <w:t>1</w:t>
      </w:r>
      <w:r w:rsidR="009F611C" w:rsidRPr="004B549B">
        <w:rPr>
          <w:rFonts w:ascii="Arial" w:hAnsi="Arial" w:cs="Arial"/>
          <w:sz w:val="22"/>
          <w:szCs w:val="22"/>
          <w:lang w:val="az-Latn-AZ"/>
        </w:rPr>
        <w:t>-də</w:t>
      </w:r>
      <w:r w:rsidRPr="004B549B">
        <w:rPr>
          <w:rFonts w:ascii="Arial" w:hAnsi="Arial" w:cs="Arial"/>
          <w:sz w:val="22"/>
          <w:szCs w:val="22"/>
        </w:rPr>
        <w:t xml:space="preserve"> göstərilən bölmələrin M</w:t>
      </w:r>
      <w:r w:rsidR="004B549B" w:rsidRPr="004B549B">
        <w:rPr>
          <w:rFonts w:ascii="Arial" w:hAnsi="Arial" w:cs="Arial"/>
          <w:sz w:val="22"/>
          <w:szCs w:val="22"/>
          <w:lang w:val="az-Latn-AZ"/>
        </w:rPr>
        <w:t>QƏ</w:t>
      </w:r>
      <w:r w:rsidR="005B4DBA">
        <w:rPr>
          <w:rFonts w:ascii="Arial" w:hAnsi="Arial" w:cs="Arial"/>
          <w:sz w:val="22"/>
          <w:szCs w:val="22"/>
          <w:lang w:val="az-Latn-AZ"/>
        </w:rPr>
        <w:t>-si</w:t>
      </w:r>
      <w:r w:rsidRPr="004B549B">
        <w:rPr>
          <w:rFonts w:ascii="Arial" w:hAnsi="Arial" w:cs="Arial"/>
          <w:sz w:val="22"/>
          <w:szCs w:val="22"/>
        </w:rPr>
        <w:t xml:space="preserve"> tərəfindən həyata keçirilir.</w:t>
      </w:r>
    </w:p>
    <w:p w14:paraId="247F5A94" w14:textId="641E78BB" w:rsidR="00185494" w:rsidRPr="004B549B" w:rsidRDefault="006A00B7" w:rsidP="005063AE">
      <w:pPr>
        <w:pStyle w:val="ListParagraph"/>
        <w:numPr>
          <w:ilvl w:val="1"/>
          <w:numId w:val="3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B549B">
        <w:rPr>
          <w:rFonts w:ascii="Arial" w:hAnsi="Arial" w:cs="Arial"/>
          <w:sz w:val="22"/>
          <w:szCs w:val="22"/>
        </w:rPr>
        <w:t xml:space="preserve">Müraciəti qəbul etmiş bölmədən onun baxılmasına cavabdeh olan bölməyə </w:t>
      </w:r>
      <w:r w:rsidR="006B74B9">
        <w:rPr>
          <w:rFonts w:ascii="Arial" w:hAnsi="Arial" w:cs="Arial"/>
          <w:sz w:val="22"/>
          <w:szCs w:val="22"/>
          <w:lang w:val="az-Latn-AZ"/>
        </w:rPr>
        <w:t xml:space="preserve">göndərilməsi </w:t>
      </w:r>
      <w:r w:rsidRPr="004B549B">
        <w:rPr>
          <w:rFonts w:ascii="Arial" w:hAnsi="Arial" w:cs="Arial"/>
          <w:sz w:val="22"/>
          <w:szCs w:val="22"/>
        </w:rPr>
        <w:t>Müraciətin daxil olduğu gün</w:t>
      </w:r>
      <w:r w:rsidR="005B4DBA">
        <w:rPr>
          <w:rFonts w:ascii="Arial" w:hAnsi="Arial" w:cs="Arial"/>
          <w:sz w:val="22"/>
          <w:szCs w:val="22"/>
          <w:lang w:val="az-Latn-AZ"/>
        </w:rPr>
        <w:t>ün</w:t>
      </w:r>
      <w:r w:rsidRPr="004B549B">
        <w:rPr>
          <w:rFonts w:ascii="Arial" w:hAnsi="Arial" w:cs="Arial"/>
          <w:sz w:val="22"/>
          <w:szCs w:val="22"/>
        </w:rPr>
        <w:t xml:space="preserve"> sonrakı iş günündən gec olmayaraq </w:t>
      </w:r>
      <w:r w:rsidR="00E062B0">
        <w:rPr>
          <w:rFonts w:ascii="Arial" w:hAnsi="Arial" w:cs="Arial"/>
          <w:sz w:val="22"/>
          <w:szCs w:val="22"/>
          <w:lang w:val="az-Latn-AZ"/>
        </w:rPr>
        <w:t>h</w:t>
      </w:r>
      <w:r w:rsidR="00E164AF" w:rsidRPr="004B549B">
        <w:rPr>
          <w:rFonts w:ascii="Arial" w:hAnsi="Arial" w:cs="Arial"/>
          <w:sz w:val="22"/>
          <w:szCs w:val="22"/>
          <w:lang w:val="az-Latn-AZ"/>
        </w:rPr>
        <w:t>əyata keçir</w:t>
      </w:r>
      <w:r w:rsidR="00E062B0">
        <w:rPr>
          <w:rFonts w:ascii="Arial" w:hAnsi="Arial" w:cs="Arial"/>
          <w:sz w:val="22"/>
          <w:szCs w:val="22"/>
          <w:lang w:val="az-Latn-AZ"/>
        </w:rPr>
        <w:t>i</w:t>
      </w:r>
      <w:r w:rsidR="00E164AF" w:rsidRPr="004B549B">
        <w:rPr>
          <w:rFonts w:ascii="Arial" w:hAnsi="Arial" w:cs="Arial"/>
          <w:sz w:val="22"/>
          <w:szCs w:val="22"/>
          <w:lang w:val="az-Latn-AZ"/>
        </w:rPr>
        <w:t>lir</w:t>
      </w:r>
      <w:r w:rsidR="00185494" w:rsidRPr="004B549B">
        <w:rPr>
          <w:rFonts w:ascii="Arial" w:hAnsi="Arial" w:cs="Arial"/>
          <w:sz w:val="22"/>
          <w:szCs w:val="22"/>
        </w:rPr>
        <w:t>.</w:t>
      </w:r>
    </w:p>
    <w:p w14:paraId="44C2A24D" w14:textId="3838DB19" w:rsidR="00F22BEE" w:rsidRPr="003201B8" w:rsidRDefault="003201B8" w:rsidP="004F438F">
      <w:pPr>
        <w:jc w:val="right"/>
        <w:rPr>
          <w:rFonts w:ascii="Arial" w:hAnsi="Arial" w:cs="Arial"/>
          <w:b/>
          <w:sz w:val="22"/>
          <w:szCs w:val="22"/>
        </w:rPr>
      </w:pPr>
      <w:r w:rsidRPr="003201B8">
        <w:rPr>
          <w:rFonts w:ascii="Arial" w:hAnsi="Arial" w:cs="Arial"/>
          <w:b/>
          <w:sz w:val="22"/>
          <w:szCs w:val="22"/>
          <w:lang w:val="az-Latn-AZ"/>
        </w:rPr>
        <w:t xml:space="preserve">Cədvəl </w:t>
      </w:r>
      <w:r w:rsidR="008022F2">
        <w:rPr>
          <w:rFonts w:ascii="Arial" w:hAnsi="Arial" w:cs="Arial"/>
          <w:b/>
          <w:sz w:val="22"/>
          <w:szCs w:val="22"/>
          <w:lang w:val="az-Latn-AZ"/>
        </w:rPr>
        <w:t>1</w:t>
      </w:r>
    </w:p>
    <w:p w14:paraId="1FDA1294" w14:textId="77777777" w:rsidR="00843CBB" w:rsidRPr="006A00B7" w:rsidRDefault="00843CBB" w:rsidP="00F22BEE">
      <w:pPr>
        <w:jc w:val="right"/>
        <w:rPr>
          <w:rFonts w:ascii="Arial" w:hAnsi="Arial" w:cs="Arial"/>
          <w:b/>
          <w:sz w:val="22"/>
          <w:szCs w:val="22"/>
          <w:highlight w:val="yellow"/>
          <w:lang w:val="en-US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2268"/>
        <w:gridCol w:w="2268"/>
      </w:tblGrid>
      <w:tr w:rsidR="00602690" w:rsidRPr="00F15FBC" w14:paraId="0B8F48C1" w14:textId="77777777" w:rsidTr="00034CFD">
        <w:trPr>
          <w:trHeight w:val="1331"/>
        </w:trPr>
        <w:tc>
          <w:tcPr>
            <w:tcW w:w="4559" w:type="dxa"/>
            <w:vAlign w:val="center"/>
          </w:tcPr>
          <w:p w14:paraId="0C0784B8" w14:textId="3BBF6A10" w:rsidR="00602690" w:rsidRPr="005E38DB" w:rsidRDefault="00BA7E91" w:rsidP="005E38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BA7E91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Müraciət</w:t>
            </w:r>
            <w:r w:rsidR="005E38DB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 xml:space="preserve">in </w:t>
            </w:r>
            <w:r w:rsidRPr="00BA7E91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daxil olm</w:t>
            </w:r>
            <w:r w:rsidR="00E062B0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a</w:t>
            </w:r>
            <w:r w:rsidRPr="00BA7E91"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 xml:space="preserve"> kanalı </w:t>
            </w:r>
          </w:p>
        </w:tc>
        <w:tc>
          <w:tcPr>
            <w:tcW w:w="2268" w:type="dxa"/>
            <w:vAlign w:val="center"/>
          </w:tcPr>
          <w:p w14:paraId="177B4F3A" w14:textId="5EDBCDAA" w:rsidR="00602690" w:rsidRPr="00F15FBC" w:rsidRDefault="00034CFD" w:rsidP="00034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Müştərinin Müraciətinin qəbuluna cavabdeh olan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b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>ö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lm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>ə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az-Latn-A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09B2960" w14:textId="7145254C" w:rsidR="00602690" w:rsidRPr="00F15FBC" w:rsidRDefault="00034CFD" w:rsidP="001F5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Müştərinin Müraciətinin </w:t>
            </w:r>
            <w:r w:rsidR="00DA746D" w:rsidRPr="00DA746D">
              <w:rPr>
                <w:rFonts w:ascii="Arial" w:hAnsi="Arial" w:cs="Arial"/>
                <w:b/>
                <w:sz w:val="22"/>
                <w:szCs w:val="22"/>
              </w:rPr>
              <w:t>qeyd</w:t>
            </w:r>
            <w:r w:rsidR="001F58E7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iyyata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 xml:space="preserve">alınmasına 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cavabdeh olan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b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>ö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  <w:t>lm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</w:rPr>
              <w:t>ə</w:t>
            </w:r>
            <w:r w:rsidRPr="00034CF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az-Latn-AZ"/>
              </w:rPr>
              <w:t xml:space="preserve"> </w:t>
            </w:r>
          </w:p>
        </w:tc>
      </w:tr>
      <w:tr w:rsidR="00602690" w:rsidRPr="00F15FBC" w14:paraId="5E75C558" w14:textId="77777777" w:rsidTr="00602690">
        <w:trPr>
          <w:trHeight w:val="562"/>
        </w:trPr>
        <w:tc>
          <w:tcPr>
            <w:tcW w:w="4559" w:type="dxa"/>
            <w:vAlign w:val="center"/>
          </w:tcPr>
          <w:p w14:paraId="12E6D7C7" w14:textId="4F62F5B1" w:rsidR="00602690" w:rsidRPr="00F15FBC" w:rsidRDefault="005362A6" w:rsidP="00D8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362A6">
              <w:rPr>
                <w:rFonts w:ascii="Arial" w:hAnsi="Arial" w:cs="Arial"/>
                <w:sz w:val="22"/>
                <w:szCs w:val="22"/>
              </w:rPr>
              <w:t>Bank</w:t>
            </w:r>
            <w:r w:rsidRPr="005362A6">
              <w:rPr>
                <w:rFonts w:ascii="Arial" w:hAnsi="Arial" w:cs="Arial"/>
                <w:sz w:val="22"/>
                <w:szCs w:val="22"/>
                <w:lang w:val="az-Latn-AZ"/>
              </w:rPr>
              <w:t>ın</w:t>
            </w:r>
            <w:r w:rsidRPr="005362A6">
              <w:rPr>
                <w:rFonts w:ascii="Arial" w:hAnsi="Arial" w:cs="Arial"/>
                <w:sz w:val="22"/>
                <w:szCs w:val="22"/>
              </w:rPr>
              <w:t xml:space="preserve"> bölməsinə şəxs</w:t>
            </w:r>
            <w:r w:rsidR="005E38DB">
              <w:rPr>
                <w:rFonts w:ascii="Arial" w:hAnsi="Arial" w:cs="Arial"/>
                <w:sz w:val="22"/>
                <w:szCs w:val="22"/>
                <w:lang w:val="az-Latn-AZ"/>
              </w:rPr>
              <w:t>ən</w:t>
            </w:r>
            <w:r w:rsidRPr="005362A6">
              <w:rPr>
                <w:rFonts w:ascii="Arial" w:hAnsi="Arial" w:cs="Arial"/>
                <w:sz w:val="22"/>
                <w:szCs w:val="22"/>
              </w:rPr>
              <w:t xml:space="preserve"> müraciət</w:t>
            </w:r>
          </w:p>
        </w:tc>
        <w:tc>
          <w:tcPr>
            <w:tcW w:w="2268" w:type="dxa"/>
            <w:vAlign w:val="center"/>
          </w:tcPr>
          <w:p w14:paraId="3CF0A198" w14:textId="4E302A03" w:rsidR="00602690" w:rsidRPr="00F15FBC" w:rsidRDefault="00DA5D2F" w:rsidP="00880C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A5D2F">
              <w:rPr>
                <w:rFonts w:ascii="Arial" w:hAnsi="Arial" w:cs="Arial"/>
                <w:sz w:val="22"/>
                <w:szCs w:val="22"/>
                <w:lang w:val="az-Latn-AZ"/>
              </w:rPr>
              <w:t>SvəMXŞ</w:t>
            </w:r>
          </w:p>
        </w:tc>
        <w:tc>
          <w:tcPr>
            <w:tcW w:w="2268" w:type="dxa"/>
            <w:vAlign w:val="center"/>
          </w:tcPr>
          <w:p w14:paraId="767415D0" w14:textId="100B35F8" w:rsidR="00602690" w:rsidRPr="00F15FBC" w:rsidRDefault="00DA5D2F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A5D2F">
              <w:rPr>
                <w:rFonts w:ascii="Arial" w:hAnsi="Arial" w:cs="Arial"/>
                <w:sz w:val="22"/>
                <w:szCs w:val="22"/>
                <w:lang w:val="az-Latn-AZ"/>
              </w:rPr>
              <w:t>SvəMXŞ</w:t>
            </w:r>
          </w:p>
        </w:tc>
      </w:tr>
      <w:tr w:rsidR="00602690" w:rsidRPr="00F15FBC" w14:paraId="6E300D41" w14:textId="77777777" w:rsidTr="00602690">
        <w:tc>
          <w:tcPr>
            <w:tcW w:w="4559" w:type="dxa"/>
            <w:vAlign w:val="center"/>
          </w:tcPr>
          <w:p w14:paraId="6720B9AD" w14:textId="0E3F70C3" w:rsidR="00602690" w:rsidRPr="00621F36" w:rsidRDefault="00621F36" w:rsidP="00D8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az-Latn-AZ"/>
              </w:rPr>
            </w:pPr>
            <w:r w:rsidRPr="00B8265D">
              <w:rPr>
                <w:rFonts w:ascii="Arial" w:hAnsi="Arial" w:cs="Arial"/>
                <w:sz w:val="22"/>
                <w:szCs w:val="22"/>
              </w:rPr>
              <w:t>Şikayət və təkliflər qutusu</w:t>
            </w:r>
          </w:p>
        </w:tc>
        <w:tc>
          <w:tcPr>
            <w:tcW w:w="2268" w:type="dxa"/>
            <w:vAlign w:val="center"/>
          </w:tcPr>
          <w:p w14:paraId="6D801396" w14:textId="0B0E9CAB" w:rsidR="00602690" w:rsidRPr="00BF14E5" w:rsidRDefault="00BF14E5" w:rsidP="00880C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z-Latn-AZ"/>
              </w:rPr>
            </w:pPr>
            <w:r w:rsidRPr="00BF14E5">
              <w:rPr>
                <w:rFonts w:ascii="Arial" w:hAnsi="Arial" w:cs="Arial"/>
                <w:sz w:val="22"/>
                <w:szCs w:val="22"/>
                <w:lang w:val="az-Latn-AZ"/>
              </w:rPr>
              <w:t>SKNŞ</w:t>
            </w:r>
          </w:p>
        </w:tc>
        <w:tc>
          <w:tcPr>
            <w:tcW w:w="2268" w:type="dxa"/>
            <w:vAlign w:val="center"/>
          </w:tcPr>
          <w:p w14:paraId="657C575A" w14:textId="24A66C64" w:rsidR="00602690" w:rsidRPr="00BF14E5" w:rsidRDefault="000F1ED9" w:rsidP="000F1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MKKŞ </w:t>
            </w:r>
          </w:p>
        </w:tc>
      </w:tr>
      <w:tr w:rsidR="00602690" w:rsidRPr="00F15FBC" w14:paraId="20012EA1" w14:textId="77777777" w:rsidTr="00602690">
        <w:trPr>
          <w:trHeight w:val="873"/>
        </w:trPr>
        <w:tc>
          <w:tcPr>
            <w:tcW w:w="4559" w:type="dxa"/>
            <w:vAlign w:val="center"/>
          </w:tcPr>
          <w:p w14:paraId="02C761FD" w14:textId="61802C4C" w:rsidR="00602690" w:rsidRPr="00F15FBC" w:rsidRDefault="005E38DB" w:rsidP="00D82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Poçt/</w:t>
            </w:r>
            <w:r w:rsidR="001976DA" w:rsidRPr="008238DC">
              <w:rPr>
                <w:rFonts w:ascii="Arial" w:hAnsi="Arial" w:cs="Arial"/>
                <w:sz w:val="22"/>
                <w:szCs w:val="22"/>
              </w:rPr>
              <w:t>kuryer rabitə</w:t>
            </w:r>
            <w:r w:rsidR="00436005">
              <w:rPr>
                <w:rFonts w:ascii="Arial" w:hAnsi="Arial" w:cs="Arial"/>
                <w:sz w:val="22"/>
                <w:szCs w:val="22"/>
                <w:lang w:val="az-Latn-AZ"/>
              </w:rPr>
              <w:t>si</w:t>
            </w:r>
            <w:r w:rsidR="001976DA" w:rsidRPr="008238DC">
              <w:rPr>
                <w:rFonts w:ascii="Arial" w:hAnsi="Arial" w:cs="Arial"/>
                <w:sz w:val="22"/>
                <w:szCs w:val="22"/>
              </w:rPr>
              <w:t xml:space="preserve"> xidməti</w:t>
            </w:r>
          </w:p>
        </w:tc>
        <w:tc>
          <w:tcPr>
            <w:tcW w:w="2268" w:type="dxa"/>
            <w:vAlign w:val="center"/>
          </w:tcPr>
          <w:p w14:paraId="16EC5B74" w14:textId="28C88B09" w:rsidR="00BA7E91" w:rsidRPr="00241D1A" w:rsidRDefault="00BA7E91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7003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</w:p>
          <w:p w14:paraId="41BDE514" w14:textId="777A6AC4" w:rsidR="00AD722E" w:rsidRPr="00241D1A" w:rsidRDefault="00E76EC4" w:rsidP="00E76EC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7E91">
              <w:rPr>
                <w:rFonts w:ascii="Arial" w:hAnsi="Arial" w:cs="Arial"/>
                <w:sz w:val="22"/>
                <w:szCs w:val="22"/>
                <w:lang w:val="az-Latn-AZ"/>
              </w:rPr>
              <w:t xml:space="preserve">Zal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menecerləri /</w:t>
            </w:r>
            <w:r w:rsidR="00AD722E">
              <w:rPr>
                <w:rFonts w:ascii="Arial" w:hAnsi="Arial" w:cs="Arial"/>
                <w:sz w:val="22"/>
                <w:szCs w:val="22"/>
                <w:lang w:val="az-Latn-AZ"/>
              </w:rPr>
              <w:t>MXM/</w:t>
            </w:r>
            <w:r w:rsidR="00BC7CD5">
              <w:rPr>
                <w:rFonts w:ascii="Arial" w:hAnsi="Arial" w:cs="Arial"/>
                <w:sz w:val="22"/>
                <w:szCs w:val="22"/>
                <w:lang w:val="az-Latn-AZ"/>
              </w:rPr>
              <w:t xml:space="preserve">Filialın </w:t>
            </w:r>
            <w:r w:rsidR="00AD722E">
              <w:rPr>
                <w:rFonts w:ascii="Arial" w:hAnsi="Arial" w:cs="Arial"/>
                <w:sz w:val="22"/>
                <w:szCs w:val="22"/>
                <w:lang w:val="az-Latn-AZ"/>
              </w:rPr>
              <w:t>SvəMXŞ</w:t>
            </w:r>
          </w:p>
        </w:tc>
        <w:tc>
          <w:tcPr>
            <w:tcW w:w="2268" w:type="dxa"/>
            <w:vAlign w:val="center"/>
          </w:tcPr>
          <w:p w14:paraId="67A1C9B0" w14:textId="77777777" w:rsidR="007273F0" w:rsidRDefault="007273F0" w:rsidP="00880C9D">
            <w:pPr>
              <w:pStyle w:val="Index1"/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D09F739" w14:textId="73824519" w:rsidR="00602690" w:rsidRPr="00527003" w:rsidRDefault="00527003" w:rsidP="00880C9D">
            <w:pPr>
              <w:pStyle w:val="Index1"/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27003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</w:p>
          <w:p w14:paraId="725E2011" w14:textId="77777777" w:rsidR="00602690" w:rsidRPr="00F15FBC" w:rsidRDefault="00602690" w:rsidP="00880C9D">
            <w:pPr>
              <w:pStyle w:val="Index1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02690" w:rsidRPr="00F15FBC" w14:paraId="5EE52049" w14:textId="77777777" w:rsidTr="00602690">
        <w:tc>
          <w:tcPr>
            <w:tcW w:w="4559" w:type="dxa"/>
            <w:vAlign w:val="center"/>
          </w:tcPr>
          <w:p w14:paraId="6866931A" w14:textId="339610A4" w:rsidR="00602690" w:rsidRPr="00DB782F" w:rsidRDefault="00DB782F" w:rsidP="00DB7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Ümumi</w:t>
            </w:r>
            <w:r w:rsidR="000D28D4" w:rsidRPr="000A7680">
              <w:rPr>
                <w:rFonts w:ascii="Arial" w:hAnsi="Arial" w:cs="Arial"/>
                <w:sz w:val="22"/>
                <w:szCs w:val="22"/>
              </w:rPr>
              <w:t xml:space="preserve"> elektron poçt</w:t>
            </w:r>
            <w:r w:rsidR="00B94143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0D28D4">
              <w:rPr>
                <w:rFonts w:ascii="Arial" w:hAnsi="Arial" w:cs="Arial"/>
                <w:sz w:val="22"/>
                <w:szCs w:val="22"/>
              </w:rPr>
              <w:t xml:space="preserve"> ünvanı, Bankın </w:t>
            </w:r>
            <w:r w:rsidR="005E38DB">
              <w:rPr>
                <w:rFonts w:ascii="Arial" w:hAnsi="Arial" w:cs="Arial"/>
                <w:sz w:val="22"/>
                <w:szCs w:val="22"/>
                <w:lang w:val="az-Latn-AZ"/>
              </w:rPr>
              <w:t>veb-</w:t>
            </w:r>
            <w:r w:rsidR="000D28D4">
              <w:rPr>
                <w:rFonts w:ascii="Arial" w:hAnsi="Arial" w:cs="Arial"/>
                <w:sz w:val="22"/>
                <w:szCs w:val="22"/>
              </w:rPr>
              <w:t xml:space="preserve"> saytı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, internet-forumlar,</w:t>
            </w:r>
            <w:r w:rsidR="000D28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8DB" w:rsidRPr="000A7680">
              <w:rPr>
                <w:rFonts w:ascii="Arial" w:hAnsi="Arial" w:cs="Arial"/>
                <w:sz w:val="22"/>
                <w:szCs w:val="22"/>
              </w:rPr>
              <w:t xml:space="preserve">sosial şəbəkələrdə </w:t>
            </w:r>
            <w:r w:rsidR="000D28D4" w:rsidRPr="000A7680">
              <w:rPr>
                <w:rFonts w:ascii="Arial" w:hAnsi="Arial" w:cs="Arial"/>
                <w:sz w:val="22"/>
                <w:szCs w:val="22"/>
              </w:rPr>
              <w:t>Bankın rəsmi səhifələri</w:t>
            </w:r>
            <w:r w:rsidR="00D82B56" w:rsidRPr="00A74B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B782F">
              <w:rPr>
                <w:rFonts w:ascii="Arial" w:hAnsi="Arial" w:cs="Arial"/>
                <w:sz w:val="22"/>
                <w:szCs w:val="22"/>
              </w:rPr>
              <w:t>Bankla əlaqə üçün messencerlərin rəsmi əlaqə nömrələri, həmçinin onlayn Platformalar</w:t>
            </w:r>
          </w:p>
        </w:tc>
        <w:tc>
          <w:tcPr>
            <w:tcW w:w="2268" w:type="dxa"/>
            <w:vAlign w:val="center"/>
          </w:tcPr>
          <w:p w14:paraId="42264AA0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209B178" w14:textId="7539473A" w:rsidR="00602690" w:rsidRPr="00BA7E91" w:rsidRDefault="00BA7E91" w:rsidP="0088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E91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  <w:r w:rsidR="004B0151">
              <w:rPr>
                <w:rFonts w:ascii="Arial" w:hAnsi="Arial" w:cs="Arial"/>
                <w:sz w:val="22"/>
                <w:szCs w:val="22"/>
                <w:lang w:val="az-Latn-AZ"/>
              </w:rPr>
              <w:t>/ƏM/</w:t>
            </w:r>
            <w:r w:rsidR="00616B7C">
              <w:rPr>
                <w:rFonts w:ascii="Arial" w:hAnsi="Arial" w:cs="Arial"/>
                <w:sz w:val="22"/>
                <w:szCs w:val="22"/>
                <w:lang w:val="az-Latn-AZ"/>
              </w:rPr>
              <w:t>RMXLŞ</w:t>
            </w:r>
          </w:p>
          <w:p w14:paraId="58EA1E29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893F55F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31BFCB7" w14:textId="42EA30EF" w:rsidR="001619D6" w:rsidRDefault="001F3A9A" w:rsidP="001F3A9A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ƏM </w:t>
            </w:r>
          </w:p>
          <w:p w14:paraId="300B8425" w14:textId="1A79DB1A" w:rsidR="001619D6" w:rsidRDefault="001619D6" w:rsidP="00880C9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1619D6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</w:p>
          <w:p w14:paraId="4FD7255F" w14:textId="5AD3CABF" w:rsidR="001F3A9A" w:rsidRPr="001619D6" w:rsidRDefault="001F3A9A" w:rsidP="0088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RMXLŞ</w:t>
            </w:r>
          </w:p>
          <w:p w14:paraId="5725C436" w14:textId="148E421C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02690" w:rsidRPr="00F15FBC" w14:paraId="13651AF6" w14:textId="77777777" w:rsidTr="00602690">
        <w:trPr>
          <w:trHeight w:val="828"/>
        </w:trPr>
        <w:tc>
          <w:tcPr>
            <w:tcW w:w="4559" w:type="dxa"/>
          </w:tcPr>
          <w:p w14:paraId="686B05A4" w14:textId="77777777" w:rsidR="00E40BE1" w:rsidRDefault="00E40BE1" w:rsidP="00436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4741A" w14:textId="240473E1" w:rsidR="00602690" w:rsidRPr="00F15FBC" w:rsidRDefault="00436005" w:rsidP="00E40BE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0BE1">
              <w:rPr>
                <w:rFonts w:ascii="Arial" w:hAnsi="Arial" w:cs="Arial"/>
                <w:sz w:val="22"/>
                <w:szCs w:val="22"/>
              </w:rPr>
              <w:t xml:space="preserve">Telefon rabitəsi kanalları </w:t>
            </w:r>
            <w:r w:rsidR="00602690" w:rsidRPr="00E40BE1">
              <w:rPr>
                <w:rFonts w:ascii="Arial" w:hAnsi="Arial" w:cs="Arial"/>
                <w:sz w:val="22"/>
                <w:szCs w:val="22"/>
              </w:rPr>
              <w:t>(</w:t>
            </w:r>
            <w:r w:rsidR="00E40BE1">
              <w:rPr>
                <w:rFonts w:ascii="Arial" w:hAnsi="Arial" w:cs="Arial"/>
                <w:sz w:val="22"/>
                <w:szCs w:val="22"/>
                <w:lang w:val="az-Latn-AZ"/>
              </w:rPr>
              <w:t>ƏM</w:t>
            </w:r>
            <w:r w:rsidR="00602690" w:rsidRPr="00E40B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6B6CC49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DC7C0E5" w14:textId="6309BBB2" w:rsidR="00602690" w:rsidRPr="00C63C54" w:rsidRDefault="0001733A" w:rsidP="00880C9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ƏM </w:t>
            </w:r>
          </w:p>
          <w:p w14:paraId="633FE9C1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25F785C7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3D3F604" w14:textId="6940EAD9" w:rsidR="00602690" w:rsidRPr="001619D6" w:rsidRDefault="001619D6" w:rsidP="0088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9D6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  <w:r w:rsidR="00CD5B4F" w:rsidRPr="001619D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733A">
              <w:rPr>
                <w:rFonts w:ascii="Arial" w:hAnsi="Arial" w:cs="Arial"/>
                <w:sz w:val="22"/>
                <w:szCs w:val="22"/>
                <w:lang w:val="az-Latn-AZ"/>
              </w:rPr>
              <w:t>ƏM</w:t>
            </w:r>
          </w:p>
          <w:p w14:paraId="1591BF50" w14:textId="77777777" w:rsidR="00602690" w:rsidRPr="00F15FBC" w:rsidRDefault="00602690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02690" w:rsidRPr="00F15FBC" w14:paraId="572911E4" w14:textId="77777777" w:rsidTr="003D5C15">
        <w:trPr>
          <w:trHeight w:val="171"/>
        </w:trPr>
        <w:tc>
          <w:tcPr>
            <w:tcW w:w="4559" w:type="dxa"/>
          </w:tcPr>
          <w:p w14:paraId="28C7FA01" w14:textId="688B23FE" w:rsidR="00602690" w:rsidRPr="00F15FBC" w:rsidRDefault="00603321" w:rsidP="00AE4FE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7680">
              <w:rPr>
                <w:rFonts w:ascii="Arial" w:hAnsi="Arial" w:cs="Arial"/>
                <w:sz w:val="22"/>
                <w:szCs w:val="22"/>
                <w:lang w:val="az-Latn-AZ"/>
              </w:rPr>
              <w:t>ÖS</w:t>
            </w:r>
          </w:p>
        </w:tc>
        <w:tc>
          <w:tcPr>
            <w:tcW w:w="2268" w:type="dxa"/>
          </w:tcPr>
          <w:p w14:paraId="1ACEB967" w14:textId="45E44D30" w:rsidR="00602690" w:rsidRPr="009015A9" w:rsidRDefault="009015A9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</w:pPr>
            <w:r w:rsidRPr="009015A9">
              <w:rPr>
                <w:rFonts w:ascii="Arial" w:hAnsi="Arial" w:cs="Arial"/>
                <w:sz w:val="22"/>
                <w:szCs w:val="22"/>
                <w:lang w:val="az-Latn-AZ"/>
              </w:rPr>
              <w:t>HÖƏMŞ</w:t>
            </w:r>
          </w:p>
        </w:tc>
        <w:tc>
          <w:tcPr>
            <w:tcW w:w="2268" w:type="dxa"/>
          </w:tcPr>
          <w:p w14:paraId="07AB7160" w14:textId="351109AB" w:rsidR="00602690" w:rsidRPr="00F15FBC" w:rsidRDefault="00E80755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80755">
              <w:rPr>
                <w:rFonts w:ascii="Arial" w:hAnsi="Arial" w:cs="Arial"/>
                <w:sz w:val="22"/>
                <w:szCs w:val="22"/>
                <w:lang w:val="az-Latn-AZ"/>
              </w:rPr>
              <w:t>MKKŞ</w:t>
            </w:r>
          </w:p>
        </w:tc>
      </w:tr>
      <w:tr w:rsidR="00602690" w:rsidRPr="00F15FBC" w14:paraId="4080E220" w14:textId="77777777" w:rsidTr="00A236D2">
        <w:trPr>
          <w:trHeight w:val="1182"/>
        </w:trPr>
        <w:tc>
          <w:tcPr>
            <w:tcW w:w="4559" w:type="dxa"/>
          </w:tcPr>
          <w:p w14:paraId="20CCDCE2" w14:textId="77777777" w:rsidR="00A236D2" w:rsidRDefault="00A236D2" w:rsidP="00F3003E">
            <w:pPr>
              <w:pStyle w:val="BodyTextInden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A04380" w14:textId="6ABAF16D" w:rsidR="00602690" w:rsidRPr="00D36962" w:rsidRDefault="00F3003E" w:rsidP="00F3003E">
            <w:pPr>
              <w:pStyle w:val="BodyTextInden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ESÖS</w:t>
            </w:r>
          </w:p>
          <w:p w14:paraId="684A6003" w14:textId="77777777" w:rsidR="00602690" w:rsidRPr="00D36962" w:rsidRDefault="00602690" w:rsidP="00591874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14:paraId="08523D1E" w14:textId="1490EB70" w:rsidR="00602690" w:rsidRPr="00D36962" w:rsidRDefault="00D1397D" w:rsidP="00D139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ƏD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 xml:space="preserve">-nin Əməliyyat fəaliyyətinə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d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 xml:space="preserve">əstək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i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darəsinin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İB-yə d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 xml:space="preserve">əstək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şöbəsi 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>(sonra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dan İBDŞ</w:t>
            </w:r>
            <w:r w:rsidRPr="00D1397D">
              <w:rPr>
                <w:rFonts w:ascii="Arial" w:hAnsi="Arial" w:cs="Arial"/>
                <w:sz w:val="22"/>
                <w:szCs w:val="22"/>
                <w:lang w:val="az-Latn-AZ"/>
              </w:rPr>
              <w:t>)</w:t>
            </w:r>
          </w:p>
        </w:tc>
        <w:tc>
          <w:tcPr>
            <w:tcW w:w="2268" w:type="dxa"/>
          </w:tcPr>
          <w:p w14:paraId="7E59124B" w14:textId="77777777" w:rsidR="00A236D2" w:rsidRDefault="00A236D2" w:rsidP="00880C9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6C73875D" w14:textId="77777777" w:rsidR="00A236D2" w:rsidRDefault="00A236D2" w:rsidP="00880C9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55FF5C33" w14:textId="415EC9E1" w:rsidR="00602690" w:rsidRPr="00F15FBC" w:rsidRDefault="005362A6" w:rsidP="00880C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362A6">
              <w:rPr>
                <w:rFonts w:ascii="Arial" w:hAnsi="Arial" w:cs="Arial"/>
                <w:sz w:val="22"/>
                <w:szCs w:val="22"/>
                <w:lang w:val="az-Latn-AZ"/>
              </w:rPr>
              <w:t>İBDŞ</w:t>
            </w:r>
          </w:p>
        </w:tc>
      </w:tr>
    </w:tbl>
    <w:p w14:paraId="2B6FB80C" w14:textId="77777777" w:rsidR="00F22BEE" w:rsidRPr="00F15FBC" w:rsidRDefault="00F22BEE" w:rsidP="00185494">
      <w:pPr>
        <w:pStyle w:val="a6"/>
        <w:tabs>
          <w:tab w:val="left" w:pos="540"/>
        </w:tabs>
        <w:spacing w:line="360" w:lineRule="auto"/>
        <w:jc w:val="center"/>
        <w:rPr>
          <w:rFonts w:cs="Arial"/>
          <w:b/>
          <w:sz w:val="22"/>
          <w:szCs w:val="22"/>
          <w:highlight w:val="yellow"/>
        </w:rPr>
      </w:pPr>
    </w:p>
    <w:p w14:paraId="77F476B4" w14:textId="6B59CBB4" w:rsidR="009E4FBB" w:rsidRPr="00880C9D" w:rsidRDefault="00DC04CC" w:rsidP="005063AE">
      <w:pPr>
        <w:pStyle w:val="ListParagraph"/>
        <w:numPr>
          <w:ilvl w:val="1"/>
          <w:numId w:val="3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4" w:name="_Toc130799674"/>
      <w:bookmarkStart w:id="25" w:name="_Toc140551066"/>
      <w:bookmarkEnd w:id="22"/>
      <w:bookmarkEnd w:id="23"/>
      <w:r w:rsidRPr="001427B3">
        <w:rPr>
          <w:rFonts w:ascii="Arial" w:hAnsi="Arial" w:cs="Arial"/>
          <w:b/>
          <w:sz w:val="22"/>
          <w:szCs w:val="22"/>
        </w:rPr>
        <w:t>Müştəri</w:t>
      </w:r>
      <w:r w:rsidR="008B383D">
        <w:rPr>
          <w:rFonts w:ascii="Arial" w:hAnsi="Arial" w:cs="Arial"/>
          <w:b/>
          <w:sz w:val="22"/>
          <w:szCs w:val="22"/>
          <w:lang w:val="az-Latn-AZ"/>
        </w:rPr>
        <w:t>nin</w:t>
      </w:r>
      <w:r w:rsidRPr="001427B3">
        <w:rPr>
          <w:rFonts w:ascii="Arial" w:hAnsi="Arial" w:cs="Arial"/>
          <w:b/>
          <w:sz w:val="22"/>
          <w:szCs w:val="22"/>
        </w:rPr>
        <w:t xml:space="preserve"> Banka şəx</w:t>
      </w:r>
      <w:r w:rsidR="003B3793">
        <w:rPr>
          <w:rFonts w:ascii="Arial" w:hAnsi="Arial" w:cs="Arial"/>
          <w:b/>
          <w:sz w:val="22"/>
          <w:szCs w:val="22"/>
          <w:lang w:val="az-Latn-AZ"/>
        </w:rPr>
        <w:t>sən</w:t>
      </w:r>
      <w:r w:rsidR="00BD03E1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Pr="001427B3">
        <w:rPr>
          <w:rFonts w:ascii="Arial" w:hAnsi="Arial" w:cs="Arial"/>
          <w:b/>
          <w:sz w:val="22"/>
          <w:szCs w:val="22"/>
        </w:rPr>
        <w:t>müraciət</w:t>
      </w:r>
      <w:r w:rsidR="00BD03E1">
        <w:rPr>
          <w:rFonts w:ascii="Arial" w:hAnsi="Arial" w:cs="Arial"/>
          <w:b/>
          <w:sz w:val="22"/>
          <w:szCs w:val="22"/>
          <w:lang w:val="az-Latn-AZ"/>
        </w:rPr>
        <w:t>i</w:t>
      </w:r>
      <w:r w:rsidRPr="001427B3">
        <w:rPr>
          <w:rFonts w:ascii="Arial" w:hAnsi="Arial" w:cs="Arial"/>
          <w:b/>
          <w:sz w:val="22"/>
          <w:szCs w:val="22"/>
        </w:rPr>
        <w:t xml:space="preserve"> </w:t>
      </w:r>
      <w:r w:rsidR="00BD03E1">
        <w:rPr>
          <w:rFonts w:ascii="Arial" w:hAnsi="Arial" w:cs="Arial"/>
          <w:b/>
          <w:sz w:val="22"/>
          <w:szCs w:val="22"/>
          <w:lang w:val="az-Latn-AZ"/>
        </w:rPr>
        <w:t xml:space="preserve">zamanı </w:t>
      </w:r>
      <w:r w:rsidRPr="001427B3">
        <w:rPr>
          <w:rFonts w:ascii="Arial" w:hAnsi="Arial" w:cs="Arial"/>
          <w:b/>
          <w:sz w:val="22"/>
          <w:szCs w:val="22"/>
        </w:rPr>
        <w:t xml:space="preserve">Müraciətlərin </w:t>
      </w:r>
      <w:r w:rsidR="000356BB" w:rsidRPr="000356BB">
        <w:rPr>
          <w:rFonts w:ascii="Arial" w:hAnsi="Arial" w:cs="Arial"/>
          <w:b/>
          <w:sz w:val="22"/>
          <w:szCs w:val="22"/>
        </w:rPr>
        <w:t>qeyd</w:t>
      </w:r>
      <w:r w:rsidR="00AA1E03">
        <w:rPr>
          <w:rFonts w:ascii="Arial" w:hAnsi="Arial" w:cs="Arial"/>
          <w:b/>
          <w:sz w:val="22"/>
          <w:szCs w:val="22"/>
          <w:lang w:val="az-Latn-AZ"/>
        </w:rPr>
        <w:t xml:space="preserve">iyyata </w:t>
      </w:r>
      <w:r w:rsidRPr="001427B3">
        <w:rPr>
          <w:rFonts w:ascii="Arial" w:hAnsi="Arial" w:cs="Arial"/>
          <w:b/>
          <w:sz w:val="22"/>
          <w:szCs w:val="22"/>
          <w:lang w:val="az-Latn-AZ"/>
        </w:rPr>
        <w:t>alınması</w:t>
      </w:r>
      <w:r w:rsidR="003B3793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787AC921" w14:textId="73B23A42" w:rsidR="00E63F9A" w:rsidRPr="000E5AA2" w:rsidRDefault="003B3793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Müştərilərin</w:t>
      </w:r>
      <w:r w:rsidRPr="000E5AA2">
        <w:rPr>
          <w:rFonts w:cs="Arial"/>
          <w:sz w:val="22"/>
          <w:szCs w:val="22"/>
        </w:rPr>
        <w:t xml:space="preserve"> </w:t>
      </w:r>
      <w:r w:rsidR="005225F5" w:rsidRPr="000E5AA2">
        <w:rPr>
          <w:rFonts w:cs="Arial"/>
          <w:sz w:val="22"/>
          <w:szCs w:val="22"/>
        </w:rPr>
        <w:t xml:space="preserve">Banka daxil olan </w:t>
      </w:r>
      <w:r w:rsidR="000E5AA2" w:rsidRPr="000E5AA2">
        <w:rPr>
          <w:rFonts w:cs="Arial"/>
          <w:sz w:val="22"/>
          <w:szCs w:val="22"/>
        </w:rPr>
        <w:t>M</w:t>
      </w:r>
      <w:r w:rsidR="00040DA2" w:rsidRPr="000E5AA2">
        <w:rPr>
          <w:rFonts w:cs="Arial"/>
          <w:sz w:val="22"/>
          <w:szCs w:val="22"/>
        </w:rPr>
        <w:t xml:space="preserve">üraciətləri yalnız </w:t>
      </w:r>
      <w:r w:rsidR="005225F5">
        <w:rPr>
          <w:rFonts w:cs="Arial"/>
          <w:sz w:val="22"/>
          <w:szCs w:val="22"/>
          <w:lang w:val="az-Latn-AZ"/>
        </w:rPr>
        <w:t xml:space="preserve">onlarda </w:t>
      </w:r>
      <w:r w:rsidR="00040DA2" w:rsidRPr="000E5AA2">
        <w:rPr>
          <w:rFonts w:cs="Arial"/>
          <w:sz w:val="22"/>
          <w:szCs w:val="22"/>
        </w:rPr>
        <w:t xml:space="preserve">Müştərini </w:t>
      </w:r>
      <w:r w:rsidR="000E5AA2" w:rsidRPr="000E5AA2">
        <w:rPr>
          <w:rFonts w:cs="Arial"/>
          <w:sz w:val="22"/>
          <w:szCs w:val="22"/>
          <w:lang w:val="az-Latn-AZ"/>
        </w:rPr>
        <w:t>birmənalı</w:t>
      </w:r>
      <w:r w:rsidR="00040DA2" w:rsidRPr="000E5AA2">
        <w:rPr>
          <w:rFonts w:cs="Arial"/>
          <w:sz w:val="22"/>
          <w:szCs w:val="22"/>
        </w:rPr>
        <w:t xml:space="preserve"> </w:t>
      </w:r>
      <w:r w:rsidR="005225F5" w:rsidRPr="000B7185">
        <w:rPr>
          <w:rFonts w:cs="Arial"/>
          <w:sz w:val="22"/>
          <w:szCs w:val="22"/>
          <w:lang w:val="az-Latn-AZ"/>
        </w:rPr>
        <w:t>qaydad</w:t>
      </w:r>
      <w:r w:rsidR="005225F5">
        <w:rPr>
          <w:rFonts w:cs="Arial"/>
          <w:sz w:val="22"/>
          <w:szCs w:val="22"/>
          <w:lang w:val="az-Latn-AZ"/>
        </w:rPr>
        <w:t>a</w:t>
      </w:r>
      <w:r w:rsidR="00040DA2" w:rsidRPr="000E5A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az-Latn-AZ"/>
        </w:rPr>
        <w:t>identifikasiya</w:t>
      </w:r>
      <w:r w:rsidR="005225F5">
        <w:rPr>
          <w:rFonts w:cs="Arial"/>
          <w:sz w:val="22"/>
          <w:szCs w:val="22"/>
          <w:lang w:val="az-Latn-AZ"/>
        </w:rPr>
        <w:t xml:space="preserve"> </w:t>
      </w:r>
      <w:r>
        <w:rPr>
          <w:rFonts w:cs="Arial"/>
          <w:sz w:val="22"/>
          <w:szCs w:val="22"/>
          <w:lang w:val="az-Latn-AZ"/>
        </w:rPr>
        <w:t xml:space="preserve">etmək </w:t>
      </w:r>
      <w:r w:rsidR="005225F5">
        <w:rPr>
          <w:rFonts w:cs="Arial"/>
          <w:sz w:val="22"/>
          <w:szCs w:val="22"/>
          <w:lang w:val="az-Latn-AZ"/>
        </w:rPr>
        <w:t>ü</w:t>
      </w:r>
      <w:r w:rsidR="00040DA2" w:rsidRPr="000E5AA2">
        <w:rPr>
          <w:rFonts w:cs="Arial"/>
          <w:sz w:val="22"/>
          <w:szCs w:val="22"/>
        </w:rPr>
        <w:t xml:space="preserve">çün kifayət </w:t>
      </w:r>
      <w:r w:rsidR="008B383D">
        <w:rPr>
          <w:rFonts w:cs="Arial"/>
          <w:sz w:val="22"/>
          <w:szCs w:val="22"/>
          <w:lang w:val="az-Latn-AZ"/>
        </w:rPr>
        <w:t xml:space="preserve">edən </w:t>
      </w:r>
      <w:r w:rsidR="003C0D9B" w:rsidRPr="000B7185">
        <w:rPr>
          <w:rFonts w:cs="Arial"/>
          <w:sz w:val="22"/>
          <w:szCs w:val="22"/>
          <w:lang w:val="az-Latn-AZ"/>
        </w:rPr>
        <w:t xml:space="preserve">zəruri </w:t>
      </w:r>
      <w:r w:rsidR="005225F5">
        <w:rPr>
          <w:rFonts w:cs="Arial"/>
          <w:sz w:val="22"/>
          <w:szCs w:val="22"/>
        </w:rPr>
        <w:t>rekvizitlər</w:t>
      </w:r>
      <w:r w:rsidR="008B383D">
        <w:rPr>
          <w:rFonts w:cs="Arial"/>
          <w:sz w:val="22"/>
          <w:szCs w:val="22"/>
          <w:lang w:val="az-Latn-AZ"/>
        </w:rPr>
        <w:t xml:space="preserve"> </w:t>
      </w:r>
      <w:r w:rsidR="008B383D" w:rsidRPr="000B7185">
        <w:rPr>
          <w:rFonts w:cs="Arial"/>
          <w:sz w:val="22"/>
          <w:szCs w:val="22"/>
          <w:lang w:val="az-Latn-AZ"/>
        </w:rPr>
        <w:t>ol</w:t>
      </w:r>
      <w:r w:rsidR="005225F5">
        <w:rPr>
          <w:rFonts w:cs="Arial"/>
          <w:sz w:val="22"/>
          <w:szCs w:val="22"/>
          <w:lang w:val="az-Latn-AZ"/>
        </w:rPr>
        <w:t>duqda</w:t>
      </w:r>
      <w:r w:rsidR="000E5AA2" w:rsidRPr="000E5AA2">
        <w:rPr>
          <w:rFonts w:cs="Arial"/>
          <w:sz w:val="22"/>
          <w:szCs w:val="22"/>
          <w:lang w:val="az-Latn-AZ"/>
        </w:rPr>
        <w:t>,</w:t>
      </w:r>
      <w:r w:rsidR="00040DA2" w:rsidRPr="000E5AA2">
        <w:rPr>
          <w:rFonts w:cs="Arial"/>
          <w:sz w:val="22"/>
          <w:szCs w:val="22"/>
        </w:rPr>
        <w:t xml:space="preserve"> baxılmaq üçün qəbul edilir</w:t>
      </w:r>
      <w:r w:rsidR="00E63F9A" w:rsidRPr="000E5AA2">
        <w:rPr>
          <w:rFonts w:cs="Arial"/>
          <w:sz w:val="22"/>
          <w:szCs w:val="22"/>
        </w:rPr>
        <w:t>:</w:t>
      </w:r>
      <w:r w:rsidR="005225F5" w:rsidRPr="005225F5">
        <w:rPr>
          <w:rFonts w:cs="Arial"/>
          <w:sz w:val="22"/>
          <w:szCs w:val="22"/>
        </w:rPr>
        <w:t xml:space="preserve"> </w:t>
      </w:r>
    </w:p>
    <w:p w14:paraId="1982ED01" w14:textId="0283CC85" w:rsidR="00604CE9" w:rsidRPr="00CA76B9" w:rsidRDefault="00EA264E" w:rsidP="00F97396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</w:rPr>
      </w:pPr>
      <w:r w:rsidRPr="00CA76B9">
        <w:rPr>
          <w:rFonts w:cs="Arial"/>
          <w:b w:val="0"/>
          <w:caps w:val="0"/>
          <w:sz w:val="22"/>
          <w:szCs w:val="22"/>
        </w:rPr>
        <w:t>Təşkilatın adı</w:t>
      </w:r>
      <w:r w:rsidR="004A753D">
        <w:rPr>
          <w:rStyle w:val="FootnoteReference"/>
          <w:rFonts w:cs="Arial"/>
          <w:b w:val="0"/>
          <w:caps w:val="0"/>
          <w:sz w:val="22"/>
          <w:szCs w:val="22"/>
        </w:rPr>
        <w:footnoteReference w:id="2"/>
      </w:r>
      <w:r w:rsidRPr="00CA76B9">
        <w:rPr>
          <w:rFonts w:cs="Arial"/>
          <w:b w:val="0"/>
          <w:caps w:val="0"/>
          <w:sz w:val="22"/>
          <w:szCs w:val="22"/>
        </w:rPr>
        <w:t xml:space="preserve"> </w:t>
      </w:r>
      <w:r w:rsidR="0021482F" w:rsidRPr="0021482F">
        <w:rPr>
          <w:rFonts w:cs="Arial"/>
          <w:b w:val="0"/>
          <w:caps w:val="0"/>
          <w:sz w:val="22"/>
          <w:szCs w:val="22"/>
        </w:rPr>
        <w:t xml:space="preserve">və hüquqi şəxsin ünvanı. </w:t>
      </w:r>
      <w:r w:rsidR="0021482F">
        <w:rPr>
          <w:rFonts w:cs="Arial"/>
          <w:b w:val="0"/>
          <w:caps w:val="0"/>
          <w:sz w:val="22"/>
          <w:szCs w:val="22"/>
          <w:lang w:val="az-Latn-AZ"/>
        </w:rPr>
        <w:t>N</w:t>
      </w:r>
      <w:r w:rsidR="0021482F" w:rsidRPr="0021482F">
        <w:rPr>
          <w:rFonts w:cs="Arial"/>
          <w:b w:val="0"/>
          <w:caps w:val="0"/>
          <w:sz w:val="22"/>
          <w:szCs w:val="22"/>
        </w:rPr>
        <w:t xml:space="preserve">ümayəndə </w:t>
      </w:r>
      <w:r w:rsidR="0021482F">
        <w:rPr>
          <w:rFonts w:cs="Arial"/>
          <w:b w:val="0"/>
          <w:caps w:val="0"/>
          <w:sz w:val="22"/>
          <w:szCs w:val="22"/>
          <w:lang w:val="az-Latn-AZ"/>
        </w:rPr>
        <w:t>t</w:t>
      </w:r>
      <w:r w:rsidR="0021482F" w:rsidRPr="0021482F">
        <w:rPr>
          <w:rFonts w:cs="Arial"/>
          <w:b w:val="0"/>
          <w:caps w:val="0"/>
          <w:sz w:val="22"/>
          <w:szCs w:val="22"/>
        </w:rPr>
        <w:t>əşkilat</w:t>
      </w:r>
      <w:r w:rsidR="0021482F">
        <w:rPr>
          <w:rFonts w:cs="Arial"/>
          <w:b w:val="0"/>
          <w:caps w:val="0"/>
          <w:sz w:val="22"/>
          <w:szCs w:val="22"/>
          <w:lang w:val="az-Latn-AZ"/>
        </w:rPr>
        <w:t>ın</w:t>
      </w:r>
      <w:r w:rsidR="0021482F" w:rsidRPr="0021482F">
        <w:rPr>
          <w:rFonts w:cs="Arial"/>
          <w:b w:val="0"/>
          <w:caps w:val="0"/>
          <w:sz w:val="22"/>
          <w:szCs w:val="22"/>
        </w:rPr>
        <w:t xml:space="preserve"> adından </w:t>
      </w:r>
      <w:r w:rsidR="0021482F">
        <w:rPr>
          <w:rFonts w:cs="Arial"/>
          <w:b w:val="0"/>
          <w:caps w:val="0"/>
          <w:sz w:val="22"/>
          <w:szCs w:val="22"/>
          <w:lang w:val="az-Latn-AZ"/>
        </w:rPr>
        <w:t xml:space="preserve">mütaciət etdikdə - </w:t>
      </w:r>
      <w:r w:rsidR="0021482F" w:rsidRPr="0021482F">
        <w:rPr>
          <w:rFonts w:cs="Arial"/>
          <w:b w:val="0"/>
          <w:caps w:val="0"/>
          <w:sz w:val="22"/>
          <w:szCs w:val="22"/>
        </w:rPr>
        <w:t xml:space="preserve">nümayəndənin soyadı, adı, atasının adı və ünvanı - </w:t>
      </w:r>
      <w:r w:rsidR="0021482F">
        <w:rPr>
          <w:rFonts w:cs="Arial"/>
          <w:b w:val="0"/>
          <w:caps w:val="0"/>
          <w:sz w:val="22"/>
          <w:szCs w:val="22"/>
        </w:rPr>
        <w:t>hüquqi şəxs olan</w:t>
      </w:r>
      <w:r w:rsidR="0021482F" w:rsidRPr="0021482F">
        <w:rPr>
          <w:rFonts w:cs="Arial"/>
          <w:b w:val="0"/>
          <w:caps w:val="0"/>
          <w:sz w:val="22"/>
          <w:szCs w:val="22"/>
        </w:rPr>
        <w:t xml:space="preserve"> müştərilər üçün</w:t>
      </w:r>
      <w:r w:rsidR="005A05A0" w:rsidRPr="00CA76B9">
        <w:rPr>
          <w:rFonts w:cs="Arial"/>
          <w:b w:val="0"/>
          <w:caps w:val="0"/>
          <w:sz w:val="22"/>
          <w:szCs w:val="22"/>
        </w:rPr>
        <w:t>;</w:t>
      </w:r>
    </w:p>
    <w:p w14:paraId="4ECAF623" w14:textId="76E44BA5" w:rsidR="00604CE9" w:rsidRPr="00DD1940" w:rsidRDefault="008B25AC" w:rsidP="004A0D06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Q</w:t>
      </w:r>
      <w:r w:rsidR="008E698A" w:rsidRPr="008E698A">
        <w:rPr>
          <w:rFonts w:cs="Arial"/>
          <w:b w:val="0"/>
          <w:caps w:val="0"/>
          <w:sz w:val="22"/>
          <w:szCs w:val="22"/>
        </w:rPr>
        <w:t>eydiyyat ünvanı və ya iş yeri göstərilməklə soyadı, adı, atasının adı (sonra</w:t>
      </w:r>
      <w:r w:rsidR="008E698A">
        <w:rPr>
          <w:rFonts w:cs="Arial"/>
          <w:b w:val="0"/>
          <w:caps w:val="0"/>
          <w:sz w:val="22"/>
          <w:szCs w:val="22"/>
          <w:lang w:val="az-Latn-AZ"/>
        </w:rPr>
        <w:t>d</w:t>
      </w:r>
      <w:r w:rsidR="008E698A" w:rsidRPr="008E698A">
        <w:rPr>
          <w:rFonts w:cs="Arial"/>
          <w:b w:val="0"/>
          <w:caps w:val="0"/>
          <w:sz w:val="22"/>
          <w:szCs w:val="22"/>
        </w:rPr>
        <w:t>a</w:t>
      </w:r>
      <w:r w:rsidR="008E698A">
        <w:rPr>
          <w:rFonts w:cs="Arial"/>
          <w:b w:val="0"/>
          <w:caps w:val="0"/>
          <w:sz w:val="22"/>
          <w:szCs w:val="22"/>
          <w:lang w:val="az-Latn-AZ"/>
        </w:rPr>
        <w:t>n</w:t>
      </w:r>
      <w:r w:rsidR="008E698A" w:rsidRPr="008E698A">
        <w:rPr>
          <w:rFonts w:cs="Arial"/>
          <w:b w:val="0"/>
          <w:caps w:val="0"/>
          <w:sz w:val="22"/>
          <w:szCs w:val="22"/>
        </w:rPr>
        <w:t xml:space="preserve"> </w:t>
      </w:r>
      <w:r w:rsidR="008E698A">
        <w:rPr>
          <w:rFonts w:cs="Arial"/>
          <w:b w:val="0"/>
          <w:caps w:val="0"/>
          <w:sz w:val="22"/>
          <w:szCs w:val="22"/>
          <w:lang w:val="az-Latn-AZ"/>
        </w:rPr>
        <w:t>SAA</w:t>
      </w:r>
      <w:r w:rsidR="008E698A" w:rsidRPr="008E698A">
        <w:rPr>
          <w:rFonts w:cs="Arial"/>
          <w:b w:val="0"/>
          <w:caps w:val="0"/>
          <w:sz w:val="22"/>
          <w:szCs w:val="22"/>
        </w:rPr>
        <w:t xml:space="preserve">) </w:t>
      </w:r>
      <w:r w:rsidR="00A11C69" w:rsidRPr="00DD1940">
        <w:rPr>
          <w:rFonts w:cs="Arial"/>
          <w:b w:val="0"/>
          <w:caps w:val="0"/>
          <w:sz w:val="22"/>
          <w:szCs w:val="22"/>
        </w:rPr>
        <w:t>- fiziki şəxs olan müştərilər üçün</w:t>
      </w:r>
      <w:r w:rsidR="005A05A0" w:rsidRPr="00DD1940">
        <w:rPr>
          <w:rFonts w:cs="Arial"/>
          <w:b w:val="0"/>
          <w:caps w:val="0"/>
          <w:sz w:val="22"/>
          <w:szCs w:val="22"/>
        </w:rPr>
        <w:t>;</w:t>
      </w:r>
    </w:p>
    <w:p w14:paraId="5B516E16" w14:textId="4763CBCA" w:rsidR="00F11843" w:rsidRPr="00DD1940" w:rsidRDefault="006A6F49" w:rsidP="005063AE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</w:rPr>
      </w:pPr>
      <w:r w:rsidRPr="00DD1940">
        <w:rPr>
          <w:rFonts w:cs="Arial"/>
          <w:b w:val="0"/>
          <w:caps w:val="0"/>
          <w:sz w:val="22"/>
          <w:szCs w:val="22"/>
          <w:lang w:val="az-Latn-AZ"/>
        </w:rPr>
        <w:lastRenderedPageBreak/>
        <w:t>Müştərinin imza nümunələrində göstərilmiş imzası</w:t>
      </w:r>
      <w:r w:rsidR="00AA1E73">
        <w:rPr>
          <w:rStyle w:val="FootnoteReference"/>
          <w:rFonts w:cs="Arial"/>
          <w:b w:val="0"/>
          <w:caps w:val="0"/>
          <w:sz w:val="22"/>
          <w:szCs w:val="22"/>
          <w:lang w:val="az-Latn-AZ"/>
        </w:rPr>
        <w:footnoteReference w:id="3"/>
      </w:r>
      <w:r w:rsidR="00F11843" w:rsidRPr="00DD1940">
        <w:rPr>
          <w:rFonts w:cs="Arial"/>
          <w:b w:val="0"/>
          <w:caps w:val="0"/>
          <w:sz w:val="22"/>
          <w:szCs w:val="22"/>
        </w:rPr>
        <w:t xml:space="preserve">; </w:t>
      </w:r>
    </w:p>
    <w:p w14:paraId="5DF925DF" w14:textId="5CE06948" w:rsidR="00604CE9" w:rsidRPr="000B7185" w:rsidRDefault="00A11C69" w:rsidP="005063AE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</w:rPr>
      </w:pPr>
      <w:r w:rsidRPr="000B7185">
        <w:rPr>
          <w:rFonts w:cs="Arial"/>
          <w:b w:val="0"/>
          <w:caps w:val="0"/>
          <w:sz w:val="22"/>
          <w:szCs w:val="22"/>
        </w:rPr>
        <w:t xml:space="preserve">Müştərinin ən azı bir </w:t>
      </w:r>
      <w:r w:rsidR="00BA596F">
        <w:rPr>
          <w:rFonts w:cs="Arial"/>
          <w:b w:val="0"/>
          <w:caps w:val="0"/>
          <w:sz w:val="22"/>
          <w:szCs w:val="22"/>
          <w:lang w:val="az-Latn-AZ"/>
        </w:rPr>
        <w:t>rekviziti</w:t>
      </w:r>
      <w:r w:rsidR="008B25AC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0B7185">
        <w:rPr>
          <w:rFonts w:cs="Arial"/>
          <w:b w:val="0"/>
          <w:caps w:val="0"/>
          <w:sz w:val="22"/>
          <w:szCs w:val="22"/>
        </w:rPr>
        <w:t>(poçt ünvanı, əlaqə nömrələri, e-poçt</w:t>
      </w:r>
      <w:r w:rsidR="009616DF">
        <w:rPr>
          <w:rFonts w:cs="Arial"/>
          <w:b w:val="0"/>
          <w:caps w:val="0"/>
          <w:sz w:val="22"/>
          <w:szCs w:val="22"/>
          <w:lang w:val="az-Latn-AZ"/>
        </w:rPr>
        <w:t>u</w:t>
      </w:r>
      <w:r w:rsidRPr="000B7185">
        <w:rPr>
          <w:rFonts w:cs="Arial"/>
          <w:b w:val="0"/>
          <w:caps w:val="0"/>
          <w:sz w:val="22"/>
          <w:szCs w:val="22"/>
        </w:rPr>
        <w:t xml:space="preserve"> ünvanı)</w:t>
      </w:r>
      <w:r w:rsidR="005A05A0" w:rsidRPr="000B7185">
        <w:rPr>
          <w:rFonts w:cs="Arial"/>
          <w:b w:val="0"/>
          <w:caps w:val="0"/>
          <w:sz w:val="22"/>
          <w:szCs w:val="22"/>
        </w:rPr>
        <w:t xml:space="preserve">. </w:t>
      </w:r>
    </w:p>
    <w:p w14:paraId="3A2EBAB9" w14:textId="32D788F8" w:rsidR="00C34A26" w:rsidRPr="000B7185" w:rsidRDefault="003C0D9B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0B7185">
        <w:rPr>
          <w:rFonts w:cs="Arial"/>
          <w:sz w:val="22"/>
          <w:szCs w:val="22"/>
        </w:rPr>
        <w:t xml:space="preserve">Müştərilərin Müraciətləri, </w:t>
      </w:r>
      <w:r w:rsidR="00B72206" w:rsidRPr="000B7185">
        <w:rPr>
          <w:rFonts w:cs="Arial"/>
          <w:sz w:val="22"/>
          <w:szCs w:val="22"/>
        </w:rPr>
        <w:t>2.1.1</w:t>
      </w:r>
      <w:r w:rsidR="000B7185" w:rsidRPr="000B7185">
        <w:rPr>
          <w:rFonts w:cs="Arial"/>
          <w:sz w:val="22"/>
          <w:szCs w:val="22"/>
        </w:rPr>
        <w:t>-2.1.3-cü bəndlərdə və 2.1.1.3</w:t>
      </w:r>
      <w:r w:rsidR="00B72206" w:rsidRPr="000B7185">
        <w:rPr>
          <w:rFonts w:cs="Arial"/>
          <w:sz w:val="22"/>
          <w:szCs w:val="22"/>
        </w:rPr>
        <w:t>-</w:t>
      </w:r>
      <w:r w:rsidR="000B7185" w:rsidRPr="000B7185">
        <w:rPr>
          <w:rFonts w:cs="Arial"/>
          <w:sz w:val="22"/>
          <w:szCs w:val="22"/>
          <w:lang w:val="az-Latn-AZ"/>
        </w:rPr>
        <w:t xml:space="preserve">cü bənddə </w:t>
      </w:r>
      <w:r w:rsidR="00B72206" w:rsidRPr="000B7185">
        <w:rPr>
          <w:rFonts w:cs="Arial"/>
          <w:sz w:val="22"/>
          <w:szCs w:val="22"/>
        </w:rPr>
        <w:t xml:space="preserve">göstərilən Müraciətlər istisna olmaqla, </w:t>
      </w:r>
      <w:r w:rsidR="000B7185" w:rsidRPr="000B7185">
        <w:rPr>
          <w:rFonts w:cs="Arial"/>
          <w:sz w:val="22"/>
          <w:szCs w:val="22"/>
        </w:rPr>
        <w:t>bu Qaydalar</w:t>
      </w:r>
      <w:r w:rsidR="000B7185" w:rsidRPr="000B7185">
        <w:rPr>
          <w:rFonts w:cs="Arial"/>
          <w:sz w:val="22"/>
          <w:szCs w:val="22"/>
          <w:lang w:val="az-Latn-AZ"/>
        </w:rPr>
        <w:t>ı</w:t>
      </w:r>
      <w:r w:rsidR="000B7185" w:rsidRPr="000B7185">
        <w:rPr>
          <w:rFonts w:cs="Arial"/>
          <w:sz w:val="22"/>
          <w:szCs w:val="22"/>
        </w:rPr>
        <w:t>n 3.</w:t>
      </w:r>
      <w:r w:rsidR="00F817E2">
        <w:rPr>
          <w:rFonts w:cs="Arial"/>
          <w:sz w:val="22"/>
          <w:szCs w:val="22"/>
          <w:lang w:val="az-Latn-AZ"/>
        </w:rPr>
        <w:t>3.1</w:t>
      </w:r>
      <w:r w:rsidR="000B7185" w:rsidRPr="000B7185">
        <w:rPr>
          <w:rFonts w:cs="Arial"/>
          <w:sz w:val="22"/>
          <w:szCs w:val="22"/>
        </w:rPr>
        <w:t>-c</w:t>
      </w:r>
      <w:r w:rsidR="00F817E2">
        <w:rPr>
          <w:rFonts w:cs="Arial"/>
          <w:sz w:val="22"/>
          <w:szCs w:val="22"/>
          <w:lang w:val="az-Latn-AZ"/>
        </w:rPr>
        <w:t>i</w:t>
      </w:r>
      <w:r w:rsidR="000B7185" w:rsidRPr="000B7185">
        <w:rPr>
          <w:rFonts w:cs="Arial"/>
          <w:sz w:val="22"/>
          <w:szCs w:val="22"/>
        </w:rPr>
        <w:t xml:space="preserve"> bənd</w:t>
      </w:r>
      <w:r w:rsidR="000B7185" w:rsidRPr="000B7185">
        <w:rPr>
          <w:rFonts w:cs="Arial"/>
          <w:sz w:val="22"/>
          <w:szCs w:val="22"/>
          <w:lang w:val="az-Latn-AZ"/>
        </w:rPr>
        <w:t>in</w:t>
      </w:r>
      <w:r w:rsidR="000B7185" w:rsidRPr="000B7185">
        <w:rPr>
          <w:rFonts w:cs="Arial"/>
          <w:sz w:val="22"/>
          <w:szCs w:val="22"/>
        </w:rPr>
        <w:t xml:space="preserve">də </w:t>
      </w:r>
      <w:r w:rsidR="000B7185" w:rsidRPr="000B7185">
        <w:rPr>
          <w:rFonts w:cs="Arial"/>
          <w:sz w:val="22"/>
          <w:szCs w:val="22"/>
          <w:lang w:val="az-Latn-AZ"/>
        </w:rPr>
        <w:t xml:space="preserve">sadalanan, </w:t>
      </w:r>
      <w:r>
        <w:rPr>
          <w:rFonts w:cs="Arial"/>
          <w:sz w:val="22"/>
          <w:szCs w:val="22"/>
        </w:rPr>
        <w:t>Müştərini</w:t>
      </w:r>
      <w:r w:rsidR="00B72206" w:rsidRPr="000B7185">
        <w:rPr>
          <w:rFonts w:cs="Arial"/>
          <w:sz w:val="22"/>
          <w:szCs w:val="22"/>
        </w:rPr>
        <w:t xml:space="preserve"> birmənalı </w:t>
      </w:r>
      <w:r w:rsidR="000B7185" w:rsidRPr="000B7185">
        <w:rPr>
          <w:rFonts w:cs="Arial"/>
          <w:sz w:val="22"/>
          <w:szCs w:val="22"/>
          <w:lang w:val="az-Latn-AZ"/>
        </w:rPr>
        <w:t>qaydad</w:t>
      </w:r>
      <w:r w:rsidR="008B383D">
        <w:rPr>
          <w:rFonts w:cs="Arial"/>
          <w:sz w:val="22"/>
          <w:szCs w:val="22"/>
          <w:lang w:val="az-Latn-AZ"/>
        </w:rPr>
        <w:t>a</w:t>
      </w:r>
      <w:r w:rsidR="000B7185" w:rsidRPr="000B7185">
        <w:rPr>
          <w:rFonts w:cs="Arial"/>
          <w:sz w:val="22"/>
          <w:szCs w:val="22"/>
          <w:lang w:val="az-Latn-AZ"/>
        </w:rPr>
        <w:t xml:space="preserve"> </w:t>
      </w:r>
      <w:r>
        <w:rPr>
          <w:rFonts w:cs="Arial"/>
          <w:sz w:val="22"/>
          <w:szCs w:val="22"/>
          <w:lang w:val="az-Latn-AZ"/>
        </w:rPr>
        <w:t>identifikasiya etmək ü</w:t>
      </w:r>
      <w:r w:rsidRPr="000E5AA2">
        <w:rPr>
          <w:rFonts w:cs="Arial"/>
          <w:sz w:val="22"/>
          <w:szCs w:val="22"/>
        </w:rPr>
        <w:t xml:space="preserve">çün </w:t>
      </w:r>
      <w:r w:rsidR="000B7185" w:rsidRPr="000B7185">
        <w:rPr>
          <w:rFonts w:cs="Arial"/>
          <w:sz w:val="22"/>
          <w:szCs w:val="22"/>
          <w:lang w:val="az-Latn-AZ"/>
        </w:rPr>
        <w:t xml:space="preserve">kifayət edən zəruri </w:t>
      </w:r>
      <w:r w:rsidR="00B72206" w:rsidRPr="000B7185">
        <w:rPr>
          <w:rFonts w:cs="Arial"/>
          <w:sz w:val="22"/>
          <w:szCs w:val="22"/>
        </w:rPr>
        <w:t>rekvizitləri</w:t>
      </w:r>
      <w:r w:rsidR="00F817E2">
        <w:rPr>
          <w:rFonts w:cs="Arial"/>
          <w:sz w:val="22"/>
          <w:szCs w:val="22"/>
          <w:lang w:val="az-Latn-AZ"/>
        </w:rPr>
        <w:t>n olması</w:t>
      </w:r>
      <w:r w:rsidR="00B72206" w:rsidRPr="000B7185">
        <w:rPr>
          <w:rFonts w:cs="Arial"/>
          <w:sz w:val="22"/>
          <w:szCs w:val="22"/>
        </w:rPr>
        <w:t xml:space="preserve"> şərti ilə</w:t>
      </w:r>
      <w:r w:rsidR="000B7185" w:rsidRPr="000B7185">
        <w:rPr>
          <w:rFonts w:cs="Arial"/>
          <w:sz w:val="22"/>
          <w:szCs w:val="22"/>
        </w:rPr>
        <w:t xml:space="preserve"> sərbəst formatda </w:t>
      </w:r>
      <w:r>
        <w:rPr>
          <w:rFonts w:cs="Arial"/>
          <w:sz w:val="22"/>
          <w:szCs w:val="22"/>
          <w:lang w:val="az-Latn-AZ"/>
        </w:rPr>
        <w:t>tərtib edilir</w:t>
      </w:r>
      <w:r w:rsidR="00B72206" w:rsidRPr="000B7185">
        <w:rPr>
          <w:rFonts w:cs="Arial"/>
          <w:sz w:val="22"/>
          <w:szCs w:val="22"/>
        </w:rPr>
        <w:t>.</w:t>
      </w:r>
      <w:r w:rsidR="00334A10" w:rsidRPr="000B7185">
        <w:rPr>
          <w:rFonts w:cs="Arial"/>
          <w:sz w:val="22"/>
          <w:szCs w:val="22"/>
        </w:rPr>
        <w:t xml:space="preserve"> </w:t>
      </w:r>
      <w:r w:rsidR="00614281" w:rsidRPr="000B7185">
        <w:rPr>
          <w:rFonts w:cs="Arial"/>
          <w:sz w:val="22"/>
          <w:szCs w:val="22"/>
        </w:rPr>
        <w:t xml:space="preserve"> </w:t>
      </w:r>
    </w:p>
    <w:p w14:paraId="2DBE1576" w14:textId="24F4A50A" w:rsidR="00A66C10" w:rsidRPr="005F6C50" w:rsidRDefault="009E4633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Müştəri</w:t>
      </w:r>
      <w:r w:rsidR="000F56D1">
        <w:rPr>
          <w:rFonts w:cs="Arial"/>
          <w:sz w:val="22"/>
          <w:szCs w:val="22"/>
          <w:lang w:val="az-Latn-AZ"/>
        </w:rPr>
        <w:t xml:space="preserve"> </w:t>
      </w:r>
      <w:r w:rsidR="00C6134B" w:rsidRPr="005F6C50">
        <w:rPr>
          <w:rFonts w:cs="Arial"/>
          <w:sz w:val="22"/>
          <w:szCs w:val="22"/>
        </w:rPr>
        <w:t xml:space="preserve">öz məlumatlarını (bu Qaydaların 3.3.1-ci bəndində sadalanan </w:t>
      </w:r>
      <w:r w:rsidR="005F6C50" w:rsidRPr="005F6C50">
        <w:rPr>
          <w:rFonts w:cs="Arial"/>
          <w:sz w:val="22"/>
          <w:szCs w:val="22"/>
          <w:lang w:val="az-Latn-AZ"/>
        </w:rPr>
        <w:t>zəru</w:t>
      </w:r>
      <w:r w:rsidR="00C6134B" w:rsidRPr="005F6C50">
        <w:rPr>
          <w:rFonts w:cs="Arial"/>
          <w:sz w:val="22"/>
          <w:szCs w:val="22"/>
        </w:rPr>
        <w:t>ri rekvizitlərdən ən azı biri</w:t>
      </w:r>
      <w:r w:rsidR="005F6C50" w:rsidRPr="005F6C50">
        <w:rPr>
          <w:rFonts w:cs="Arial"/>
          <w:sz w:val="22"/>
          <w:szCs w:val="22"/>
          <w:lang w:val="az-Latn-AZ"/>
        </w:rPr>
        <w:t>ni</w:t>
      </w:r>
      <w:r w:rsidR="00C6134B" w:rsidRPr="005F6C50">
        <w:rPr>
          <w:rFonts w:cs="Arial"/>
          <w:sz w:val="22"/>
          <w:szCs w:val="22"/>
        </w:rPr>
        <w:t xml:space="preserve">) təqdim etmək istəmədikdə, </w:t>
      </w:r>
      <w:r w:rsidR="005F6C50" w:rsidRPr="005F6C50">
        <w:rPr>
          <w:rFonts w:cs="Arial"/>
          <w:sz w:val="22"/>
          <w:szCs w:val="22"/>
          <w:lang w:val="az-Latn-AZ"/>
        </w:rPr>
        <w:t xml:space="preserve">MQƏ </w:t>
      </w:r>
      <w:r w:rsidR="00C6134B" w:rsidRPr="005F6C50">
        <w:rPr>
          <w:rFonts w:cs="Arial"/>
          <w:sz w:val="22"/>
          <w:szCs w:val="22"/>
        </w:rPr>
        <w:t>tərəfindən on</w:t>
      </w:r>
      <w:r w:rsidR="005F6C50" w:rsidRPr="005F6C50">
        <w:rPr>
          <w:rFonts w:cs="Arial"/>
          <w:sz w:val="22"/>
          <w:szCs w:val="22"/>
          <w:lang w:val="az-Latn-AZ"/>
        </w:rPr>
        <w:t xml:space="preserve">a </w:t>
      </w:r>
      <w:r w:rsidR="00C6134B" w:rsidRPr="005F6C50">
        <w:rPr>
          <w:rFonts w:cs="Arial"/>
          <w:sz w:val="22"/>
          <w:szCs w:val="22"/>
        </w:rPr>
        <w:t xml:space="preserve">Müraciətinin Bank tərəfindən nəzərə alınacağı, lakin bu Müraciətin mahiyyəti üzrə tədbirlərin </w:t>
      </w:r>
      <w:r w:rsidR="00526923">
        <w:rPr>
          <w:rFonts w:cs="Arial"/>
          <w:sz w:val="22"/>
          <w:szCs w:val="22"/>
          <w:lang w:val="az-Latn-AZ"/>
        </w:rPr>
        <w:t>görülməsi</w:t>
      </w:r>
      <w:r w:rsidR="00C6134B" w:rsidRPr="005F6C50">
        <w:rPr>
          <w:rFonts w:cs="Arial"/>
          <w:sz w:val="22"/>
          <w:szCs w:val="22"/>
        </w:rPr>
        <w:t xml:space="preserve"> Bankın mülahizəsinə əsasən </w:t>
      </w:r>
      <w:r w:rsidR="00F966E6">
        <w:rPr>
          <w:rFonts w:cs="Arial"/>
          <w:sz w:val="22"/>
          <w:szCs w:val="22"/>
          <w:lang w:val="az-Latn-AZ"/>
        </w:rPr>
        <w:t>mümkün olacağı</w:t>
      </w:r>
      <w:r w:rsidR="005F6C50" w:rsidRPr="005F6C50">
        <w:rPr>
          <w:rFonts w:cs="Arial"/>
          <w:sz w:val="22"/>
          <w:szCs w:val="22"/>
          <w:lang w:val="az-Latn-AZ"/>
        </w:rPr>
        <w:t xml:space="preserve"> </w:t>
      </w:r>
      <w:r w:rsidR="005F6C50" w:rsidRPr="005F6C50">
        <w:rPr>
          <w:rFonts w:cs="Arial"/>
          <w:sz w:val="22"/>
          <w:szCs w:val="22"/>
        </w:rPr>
        <w:t>barədə məlumat verilir</w:t>
      </w:r>
      <w:r w:rsidR="00C6134B" w:rsidRPr="005F6C50">
        <w:rPr>
          <w:rFonts w:cs="Arial"/>
          <w:sz w:val="22"/>
          <w:szCs w:val="22"/>
        </w:rPr>
        <w:t xml:space="preserve">, </w:t>
      </w:r>
      <w:r w:rsidR="005F6C50" w:rsidRPr="005F6C50">
        <w:rPr>
          <w:rFonts w:cs="Arial"/>
          <w:sz w:val="22"/>
          <w:szCs w:val="22"/>
          <w:lang w:val="az-Latn-AZ"/>
        </w:rPr>
        <w:t>bu</w:t>
      </w:r>
      <w:r w:rsidR="00526923">
        <w:rPr>
          <w:rFonts w:cs="Arial"/>
          <w:sz w:val="22"/>
          <w:szCs w:val="22"/>
          <w:lang w:val="az-Latn-AZ"/>
        </w:rPr>
        <w:t xml:space="preserve"> halda</w:t>
      </w:r>
      <w:r w:rsidR="005F6C50" w:rsidRPr="005F6C50">
        <w:rPr>
          <w:rFonts w:cs="Arial"/>
          <w:sz w:val="22"/>
          <w:szCs w:val="22"/>
          <w:lang w:val="az-Latn-AZ"/>
        </w:rPr>
        <w:t xml:space="preserve"> </w:t>
      </w:r>
      <w:r w:rsidR="000F56D1" w:rsidRPr="000F56D1">
        <w:rPr>
          <w:rFonts w:cs="Arial"/>
          <w:sz w:val="22"/>
          <w:szCs w:val="22"/>
          <w:lang w:val="az-Latn-AZ"/>
        </w:rPr>
        <w:t xml:space="preserve">Bank Müştəri qarşısında Müraciətə cavab vermək öhdəliyi daşımır. </w:t>
      </w:r>
    </w:p>
    <w:p w14:paraId="704A29EE" w14:textId="224854F1" w:rsidR="00434355" w:rsidRPr="00DE0BEC" w:rsidRDefault="00926D45" w:rsidP="00482E16">
      <w:pPr>
        <w:pStyle w:val="a6"/>
        <w:numPr>
          <w:ilvl w:val="2"/>
          <w:numId w:val="125"/>
        </w:numPr>
        <w:tabs>
          <w:tab w:val="left" w:pos="567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E0BEC">
        <w:rPr>
          <w:rFonts w:cs="Arial"/>
          <w:sz w:val="22"/>
          <w:szCs w:val="22"/>
          <w:lang w:val="az-Latn-AZ"/>
        </w:rPr>
        <w:t>Müştəri</w:t>
      </w:r>
      <w:r w:rsidR="00DE0BEC" w:rsidRPr="00DE0BEC">
        <w:rPr>
          <w:rFonts w:cs="Arial"/>
          <w:sz w:val="22"/>
          <w:szCs w:val="22"/>
          <w:lang w:val="az-Latn-AZ"/>
        </w:rPr>
        <w:t xml:space="preserve">nin </w:t>
      </w:r>
      <w:r w:rsidR="00DE0BEC" w:rsidRPr="00DE0BEC">
        <w:rPr>
          <w:rFonts w:cs="Arial"/>
          <w:sz w:val="22"/>
          <w:szCs w:val="22"/>
        </w:rPr>
        <w:t xml:space="preserve">Bankın </w:t>
      </w:r>
      <w:r w:rsidR="00DE0BEC" w:rsidRPr="00DE0BEC">
        <w:rPr>
          <w:rFonts w:cs="Arial"/>
          <w:sz w:val="22"/>
          <w:szCs w:val="22"/>
          <w:lang w:val="az-Latn-AZ"/>
        </w:rPr>
        <w:t xml:space="preserve">bölməsində </w:t>
      </w:r>
      <w:r w:rsidR="00DE0BEC" w:rsidRPr="00DE0BEC">
        <w:rPr>
          <w:rFonts w:cs="Arial"/>
          <w:sz w:val="22"/>
          <w:szCs w:val="22"/>
        </w:rPr>
        <w:t>yerləşən</w:t>
      </w:r>
      <w:r w:rsidRPr="00DE0BEC">
        <w:rPr>
          <w:rFonts w:cs="Arial"/>
          <w:sz w:val="22"/>
          <w:szCs w:val="22"/>
          <w:lang w:val="az-Latn-AZ"/>
        </w:rPr>
        <w:t xml:space="preserve"> </w:t>
      </w:r>
      <w:r w:rsidR="003049DE" w:rsidRPr="00DE0BEC">
        <w:rPr>
          <w:rFonts w:cs="Arial"/>
          <w:sz w:val="22"/>
          <w:szCs w:val="22"/>
          <w:lang w:val="az-Latn-AZ"/>
        </w:rPr>
        <w:t xml:space="preserve">şifahi </w:t>
      </w:r>
      <w:r w:rsidR="00AD0022" w:rsidRPr="00DE0BEC">
        <w:rPr>
          <w:rFonts w:cs="Arial"/>
          <w:sz w:val="22"/>
          <w:szCs w:val="22"/>
          <w:lang w:val="az-Latn-AZ"/>
        </w:rPr>
        <w:t>müraciət</w:t>
      </w:r>
      <w:r w:rsidR="00DE0BEC" w:rsidRPr="00DE0BEC">
        <w:rPr>
          <w:rFonts w:cs="Arial"/>
          <w:sz w:val="22"/>
          <w:szCs w:val="22"/>
          <w:lang w:val="az-Latn-AZ"/>
        </w:rPr>
        <w:t>ini</w:t>
      </w:r>
      <w:r w:rsidR="00AD0022" w:rsidRPr="00DE0BEC">
        <w:rPr>
          <w:rFonts w:cs="Arial"/>
          <w:sz w:val="22"/>
          <w:szCs w:val="22"/>
          <w:lang w:val="az-Latn-AZ"/>
        </w:rPr>
        <w:t xml:space="preserve"> </w:t>
      </w:r>
      <w:r w:rsidR="00DE0BEC" w:rsidRPr="00DE0BEC">
        <w:rPr>
          <w:rFonts w:cs="Arial"/>
          <w:sz w:val="22"/>
          <w:szCs w:val="22"/>
          <w:lang w:val="az-Latn-AZ"/>
        </w:rPr>
        <w:t>aldıqdan sonra</w:t>
      </w:r>
      <w:r w:rsidR="003049DE" w:rsidRPr="00DE0BEC">
        <w:rPr>
          <w:rFonts w:cs="Arial"/>
          <w:sz w:val="22"/>
          <w:szCs w:val="22"/>
          <w:lang w:val="az-Latn-AZ"/>
        </w:rPr>
        <w:t xml:space="preserve">, </w:t>
      </w:r>
      <w:r w:rsidR="00244B03" w:rsidRPr="00DE0BEC">
        <w:rPr>
          <w:rFonts w:cs="Arial"/>
          <w:sz w:val="22"/>
          <w:szCs w:val="22"/>
          <w:lang w:val="az-Latn-AZ"/>
        </w:rPr>
        <w:t>MQƏ</w:t>
      </w:r>
      <w:r w:rsidR="003049DE" w:rsidRPr="00DE0BEC">
        <w:rPr>
          <w:rFonts w:cs="Arial"/>
          <w:sz w:val="22"/>
          <w:szCs w:val="22"/>
          <w:lang w:val="az-Latn-AZ"/>
        </w:rPr>
        <w:t xml:space="preserve"> Müştəriyə </w:t>
      </w:r>
      <w:r w:rsidR="00244B03" w:rsidRPr="00DE0BEC">
        <w:rPr>
          <w:rFonts w:cs="Arial"/>
          <w:sz w:val="22"/>
          <w:szCs w:val="22"/>
          <w:lang w:val="az-Latn-AZ"/>
        </w:rPr>
        <w:t xml:space="preserve">bu Qaydaların </w:t>
      </w:r>
      <w:r w:rsidR="003049DE" w:rsidRPr="00DE0BEC">
        <w:rPr>
          <w:rFonts w:cs="Arial"/>
          <w:sz w:val="22"/>
          <w:szCs w:val="22"/>
          <w:lang w:val="az-Latn-AZ"/>
        </w:rPr>
        <w:t>3.3.1-ci bənd</w:t>
      </w:r>
      <w:r w:rsidR="00244B03" w:rsidRPr="00DE0BEC">
        <w:rPr>
          <w:rFonts w:cs="Arial"/>
          <w:sz w:val="22"/>
          <w:szCs w:val="22"/>
          <w:lang w:val="az-Latn-AZ"/>
        </w:rPr>
        <w:t>in</w:t>
      </w:r>
      <w:r w:rsidR="003049DE" w:rsidRPr="00DE0BEC">
        <w:rPr>
          <w:rFonts w:cs="Arial"/>
          <w:sz w:val="22"/>
          <w:szCs w:val="22"/>
          <w:lang w:val="az-Latn-AZ"/>
        </w:rPr>
        <w:t xml:space="preserve">də </w:t>
      </w:r>
      <w:r w:rsidR="00DE0BEC" w:rsidRPr="00DE0BEC">
        <w:rPr>
          <w:rFonts w:cs="Arial"/>
          <w:sz w:val="22"/>
          <w:szCs w:val="22"/>
          <w:lang w:val="az-Latn-AZ"/>
        </w:rPr>
        <w:t xml:space="preserve">göstərilən </w:t>
      </w:r>
      <w:r w:rsidR="003049DE" w:rsidRPr="00DE0BEC">
        <w:rPr>
          <w:rFonts w:cs="Arial"/>
          <w:sz w:val="22"/>
          <w:szCs w:val="22"/>
          <w:lang w:val="az-Latn-AZ"/>
        </w:rPr>
        <w:t xml:space="preserve">rekvizitləri </w:t>
      </w:r>
      <w:r w:rsidR="00244B03" w:rsidRPr="00DE0BEC">
        <w:rPr>
          <w:rFonts w:cs="Arial"/>
          <w:sz w:val="22"/>
          <w:szCs w:val="22"/>
          <w:lang w:val="az-Latn-AZ"/>
        </w:rPr>
        <w:t xml:space="preserve">mütləq </w:t>
      </w:r>
      <w:r w:rsidR="00DE0BEC" w:rsidRPr="00DE0BEC">
        <w:rPr>
          <w:rFonts w:cs="Arial"/>
          <w:sz w:val="22"/>
          <w:szCs w:val="22"/>
          <w:lang w:val="az-Latn-AZ"/>
        </w:rPr>
        <w:t xml:space="preserve">şəkildə </w:t>
      </w:r>
      <w:r w:rsidR="003049DE" w:rsidRPr="00DE0BEC">
        <w:rPr>
          <w:rFonts w:cs="Arial"/>
          <w:sz w:val="22"/>
          <w:szCs w:val="22"/>
          <w:lang w:val="az-Latn-AZ"/>
        </w:rPr>
        <w:t>göstərməklə</w:t>
      </w:r>
      <w:r w:rsidR="00244B03" w:rsidRPr="00DE0BEC">
        <w:rPr>
          <w:rFonts w:cs="Arial"/>
          <w:sz w:val="22"/>
          <w:szCs w:val="22"/>
          <w:lang w:val="az-Latn-AZ"/>
        </w:rPr>
        <w:t>,</w:t>
      </w:r>
      <w:r w:rsidR="003049DE" w:rsidRPr="00DE0BEC">
        <w:rPr>
          <w:rFonts w:cs="Arial"/>
          <w:sz w:val="22"/>
          <w:szCs w:val="22"/>
          <w:lang w:val="az-Latn-AZ"/>
        </w:rPr>
        <w:t xml:space="preserve"> Müraciəti yazılı şəkildə </w:t>
      </w:r>
      <w:r w:rsidR="00244B03" w:rsidRPr="00DE0BEC">
        <w:rPr>
          <w:rFonts w:cs="Arial"/>
          <w:sz w:val="22"/>
          <w:szCs w:val="22"/>
          <w:lang w:val="az-Latn-AZ"/>
        </w:rPr>
        <w:t>təqdim etməsini</w:t>
      </w:r>
      <w:r w:rsidR="003049DE" w:rsidRPr="00DE0BEC">
        <w:rPr>
          <w:rFonts w:cs="Arial"/>
          <w:sz w:val="22"/>
          <w:szCs w:val="22"/>
          <w:lang w:val="az-Latn-AZ"/>
        </w:rPr>
        <w:t xml:space="preserve"> təklif etmə</w:t>
      </w:r>
      <w:r w:rsidR="00244B03" w:rsidRPr="00DE0BEC">
        <w:rPr>
          <w:rFonts w:cs="Arial"/>
          <w:sz w:val="22"/>
          <w:szCs w:val="22"/>
          <w:lang w:val="az-Latn-AZ"/>
        </w:rPr>
        <w:t>lidir</w:t>
      </w:r>
      <w:r w:rsidR="00434355" w:rsidRPr="00DE0BEC">
        <w:rPr>
          <w:rFonts w:cs="Arial"/>
          <w:sz w:val="22"/>
          <w:szCs w:val="22"/>
          <w:lang w:val="az-Latn-AZ"/>
        </w:rPr>
        <w:t>.</w:t>
      </w:r>
      <w:r w:rsidR="00DE0BEC" w:rsidRPr="00DE0BEC">
        <w:rPr>
          <w:rFonts w:cs="Arial"/>
          <w:sz w:val="22"/>
          <w:szCs w:val="22"/>
        </w:rPr>
        <w:t xml:space="preserve"> </w:t>
      </w:r>
    </w:p>
    <w:p w14:paraId="68377609" w14:textId="727329E8" w:rsidR="00434355" w:rsidRPr="00D36962" w:rsidRDefault="00A208A8" w:rsidP="005063AE">
      <w:pPr>
        <w:pStyle w:val="a6"/>
        <w:numPr>
          <w:ilvl w:val="2"/>
          <w:numId w:val="125"/>
        </w:numPr>
        <w:tabs>
          <w:tab w:val="left" w:pos="709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EB0D92">
        <w:rPr>
          <w:rFonts w:cs="Arial"/>
          <w:sz w:val="22"/>
          <w:szCs w:val="22"/>
          <w:lang w:val="az-Latn-AZ"/>
        </w:rPr>
        <w:t>M</w:t>
      </w:r>
      <w:r w:rsidRPr="00D36962">
        <w:rPr>
          <w:rFonts w:cs="Arial"/>
          <w:sz w:val="22"/>
          <w:szCs w:val="22"/>
          <w:lang w:val="az-Latn-AZ"/>
        </w:rPr>
        <w:t xml:space="preserve">üştərinin </w:t>
      </w:r>
      <w:r w:rsidR="00E042FA" w:rsidRPr="00EB0D92">
        <w:rPr>
          <w:rFonts w:cs="Arial"/>
          <w:sz w:val="22"/>
          <w:szCs w:val="22"/>
          <w:lang w:val="az-Latn-AZ"/>
        </w:rPr>
        <w:t>M</w:t>
      </w:r>
      <w:r w:rsidRPr="00EB0D92">
        <w:rPr>
          <w:rFonts w:cs="Arial"/>
          <w:sz w:val="22"/>
          <w:szCs w:val="22"/>
          <w:lang w:val="az-Latn-AZ"/>
        </w:rPr>
        <w:t xml:space="preserve">üraciəti MQƏ tərəfindən rəsmiləşdirildikdən </w:t>
      </w:r>
      <w:r w:rsidRPr="00D36962">
        <w:rPr>
          <w:rFonts w:cs="Arial"/>
          <w:sz w:val="22"/>
          <w:szCs w:val="22"/>
          <w:lang w:val="az-Latn-AZ"/>
        </w:rPr>
        <w:t>sonra</w:t>
      </w:r>
      <w:r w:rsidR="0050719B">
        <w:rPr>
          <w:rFonts w:cs="Arial"/>
          <w:sz w:val="22"/>
          <w:szCs w:val="22"/>
          <w:lang w:val="az-Latn-AZ"/>
        </w:rPr>
        <w:t xml:space="preserve">, </w:t>
      </w:r>
      <w:r w:rsidR="0050719B" w:rsidRPr="00EB0D92">
        <w:rPr>
          <w:rFonts w:cs="Arial"/>
          <w:sz w:val="22"/>
          <w:szCs w:val="22"/>
          <w:lang w:val="az-Latn-AZ"/>
        </w:rPr>
        <w:t>mütləq</w:t>
      </w:r>
      <w:r w:rsidR="006E3C37">
        <w:rPr>
          <w:rFonts w:cs="Arial"/>
          <w:sz w:val="22"/>
          <w:szCs w:val="22"/>
          <w:lang w:val="az-Latn-AZ"/>
        </w:rPr>
        <w:t xml:space="preserve"> qaydada</w:t>
      </w:r>
      <w:r w:rsidR="00434355" w:rsidRPr="00D36962">
        <w:rPr>
          <w:rFonts w:cs="Arial"/>
          <w:sz w:val="22"/>
          <w:szCs w:val="22"/>
          <w:lang w:val="az-Latn-AZ"/>
        </w:rPr>
        <w:t xml:space="preserve">: </w:t>
      </w:r>
    </w:p>
    <w:p w14:paraId="32B82ABC" w14:textId="4429C2BE" w:rsidR="00434355" w:rsidRPr="00D36962" w:rsidRDefault="00AC6A39" w:rsidP="00F27430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Müştərinin Müraciətinə onun qəbul edildiyini göstərən, qəbul tarixi və vaxtını göstərən möhür vurur, baş hərfləri göstərməklə imza</w:t>
      </w:r>
      <w:r w:rsidR="00755AC6">
        <w:rPr>
          <w:rFonts w:cs="Arial"/>
          <w:b w:val="0"/>
          <w:caps w:val="0"/>
          <w:sz w:val="22"/>
          <w:szCs w:val="22"/>
          <w:lang w:val="az-Latn-AZ"/>
        </w:rPr>
        <w:t>layır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755AC6">
        <w:rPr>
          <w:rFonts w:cs="Arial"/>
          <w:b w:val="0"/>
          <w:caps w:val="0"/>
          <w:sz w:val="22"/>
          <w:szCs w:val="22"/>
          <w:lang w:val="az-Latn-AZ"/>
        </w:rPr>
        <w:t>v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ə </w:t>
      </w:r>
      <w:r w:rsidR="0061707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daha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sonra Müştəriyə </w:t>
      </w:r>
      <w:r w:rsidR="00617075" w:rsidRPr="00D36962">
        <w:rPr>
          <w:rFonts w:cs="Arial"/>
          <w:b w:val="0"/>
          <w:caps w:val="0"/>
          <w:sz w:val="22"/>
          <w:szCs w:val="22"/>
          <w:lang w:val="az-Latn-AZ"/>
        </w:rPr>
        <w:t>M</w:t>
      </w:r>
      <w:r w:rsidR="00057C9D">
        <w:rPr>
          <w:rFonts w:cs="Arial"/>
          <w:b w:val="0"/>
          <w:caps w:val="0"/>
          <w:sz w:val="22"/>
          <w:szCs w:val="22"/>
          <w:lang w:val="az-Latn-AZ"/>
        </w:rPr>
        <w:t>üraciə</w:t>
      </w:r>
      <w:r w:rsidR="0061707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tin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surətini təqdim edir</w:t>
      </w:r>
      <w:r w:rsidR="00434355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5E4C449D" w14:textId="049CE311" w:rsidR="00434355" w:rsidRPr="00D36962" w:rsidRDefault="00607E8A" w:rsidP="00F27430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bu Qaydaların 8-ci </w:t>
      </w:r>
      <w:r w:rsidR="004B1111" w:rsidRPr="00D36962">
        <w:rPr>
          <w:rFonts w:cs="Arial"/>
          <w:b w:val="0"/>
          <w:caps w:val="0"/>
          <w:sz w:val="22"/>
          <w:szCs w:val="22"/>
          <w:lang w:val="az-Latn-AZ"/>
        </w:rPr>
        <w:t>F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əslində nəzərdə tutulmuş Müraciətə baxılması üçün standart müddət barədə Müştəriyə şifahi məlumat verir</w:t>
      </w:r>
      <w:r w:rsidR="00070CBB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2EF11E77" w14:textId="7964203D" w:rsidR="00C715F2" w:rsidRPr="00D36962" w:rsidRDefault="00A252EC" w:rsidP="00887F88">
      <w:pPr>
        <w:pStyle w:val="a4"/>
        <w:numPr>
          <w:ilvl w:val="3"/>
          <w:numId w:val="125"/>
        </w:numPr>
        <w:tabs>
          <w:tab w:val="left" w:pos="1560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Müştərinin Müraciətinə cavab hazırlamaq üçün </w:t>
      </w:r>
      <w:r w:rsidRPr="005851A9">
        <w:rPr>
          <w:rFonts w:cs="Arial"/>
          <w:b w:val="0"/>
          <w:caps w:val="0"/>
          <w:sz w:val="22"/>
          <w:szCs w:val="22"/>
          <w:lang w:val="az-Latn-AZ"/>
        </w:rPr>
        <w:t xml:space="preserve">növbəti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addımlar bu Qaydaların 6-cı Fəslində təsvir edilmişdir</w:t>
      </w:r>
      <w:r w:rsidR="00285402" w:rsidRPr="00D36962">
        <w:rPr>
          <w:rFonts w:cs="Arial"/>
          <w:b w:val="0"/>
          <w:caps w:val="0"/>
          <w:sz w:val="22"/>
          <w:szCs w:val="22"/>
          <w:lang w:val="az-Latn-AZ"/>
        </w:rPr>
        <w:t>.</w:t>
      </w:r>
      <w:r w:rsidR="0020167C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732A967E" w14:textId="25CAA91A" w:rsidR="00C715F2" w:rsidRPr="00D36962" w:rsidRDefault="009E4633" w:rsidP="001F03BF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b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</w:t>
      </w:r>
      <w:r w:rsidR="000D2735">
        <w:rPr>
          <w:rFonts w:cs="Arial"/>
          <w:sz w:val="22"/>
          <w:szCs w:val="22"/>
          <w:lang w:val="az-Latn-AZ"/>
        </w:rPr>
        <w:t xml:space="preserve"> </w:t>
      </w:r>
      <w:r w:rsidR="00BB4488" w:rsidRPr="00D36962">
        <w:rPr>
          <w:rFonts w:cs="Arial"/>
          <w:sz w:val="22"/>
          <w:szCs w:val="22"/>
          <w:lang w:val="az-Latn-AZ"/>
        </w:rPr>
        <w:t>şikayət</w:t>
      </w:r>
      <w:r w:rsidR="004E5651" w:rsidRPr="004E5651">
        <w:rPr>
          <w:rFonts w:cs="Arial"/>
          <w:sz w:val="22"/>
          <w:szCs w:val="22"/>
          <w:lang w:val="az-Latn-AZ"/>
        </w:rPr>
        <w:t>i</w:t>
      </w:r>
      <w:r w:rsidR="00BB4488" w:rsidRPr="00D36962">
        <w:rPr>
          <w:rFonts w:cs="Arial"/>
          <w:sz w:val="22"/>
          <w:szCs w:val="22"/>
          <w:lang w:val="az-Latn-AZ"/>
        </w:rPr>
        <w:t xml:space="preserve"> </w:t>
      </w:r>
      <w:r w:rsidR="00A10E03">
        <w:rPr>
          <w:rFonts w:cs="Arial"/>
          <w:sz w:val="22"/>
          <w:szCs w:val="22"/>
          <w:lang w:val="az-Latn-AZ"/>
        </w:rPr>
        <w:t>rəsmiləşdirmə</w:t>
      </w:r>
      <w:r w:rsidR="004E5651" w:rsidRPr="004E5651">
        <w:rPr>
          <w:rFonts w:cs="Arial"/>
          <w:sz w:val="22"/>
          <w:szCs w:val="22"/>
          <w:lang w:val="az-Latn-AZ"/>
        </w:rPr>
        <w:t xml:space="preserve">k </w:t>
      </w:r>
      <w:r w:rsidR="004E5651" w:rsidRPr="00D36962">
        <w:rPr>
          <w:rFonts w:cs="Arial"/>
          <w:sz w:val="22"/>
          <w:szCs w:val="22"/>
          <w:lang w:val="az-Latn-AZ"/>
        </w:rPr>
        <w:t xml:space="preserve">üçün Banka </w:t>
      </w:r>
      <w:r w:rsidR="004E5651" w:rsidRPr="004E5651">
        <w:rPr>
          <w:rFonts w:cs="Arial"/>
          <w:sz w:val="22"/>
          <w:szCs w:val="22"/>
          <w:lang w:val="az-Latn-AZ"/>
        </w:rPr>
        <w:t>müraci</w:t>
      </w:r>
      <w:r w:rsidR="004E5651" w:rsidRPr="00D36962">
        <w:rPr>
          <w:rFonts w:cs="Arial"/>
          <w:sz w:val="22"/>
          <w:szCs w:val="22"/>
          <w:lang w:val="az-Latn-AZ"/>
        </w:rPr>
        <w:t>ə</w:t>
      </w:r>
      <w:r w:rsidR="004E5651" w:rsidRPr="004E5651">
        <w:rPr>
          <w:rFonts w:cs="Arial"/>
          <w:sz w:val="22"/>
          <w:szCs w:val="22"/>
          <w:lang w:val="az-Latn-AZ"/>
        </w:rPr>
        <w:t>t etdkdə</w:t>
      </w:r>
      <w:r w:rsidR="004E5651" w:rsidRPr="00D36962">
        <w:rPr>
          <w:rFonts w:cs="Arial"/>
          <w:sz w:val="22"/>
          <w:szCs w:val="22"/>
          <w:lang w:val="az-Latn-AZ"/>
        </w:rPr>
        <w:t xml:space="preserve">, </w:t>
      </w:r>
      <w:r w:rsidR="00BB4488" w:rsidRPr="00D36962">
        <w:rPr>
          <w:rFonts w:cs="Arial"/>
          <w:sz w:val="22"/>
          <w:szCs w:val="22"/>
          <w:lang w:val="az-Latn-AZ"/>
        </w:rPr>
        <w:t>M</w:t>
      </w:r>
      <w:r w:rsidR="004E5651" w:rsidRPr="00D36962">
        <w:rPr>
          <w:rFonts w:cs="Arial"/>
          <w:sz w:val="22"/>
          <w:szCs w:val="22"/>
          <w:lang w:val="az-Latn-AZ"/>
        </w:rPr>
        <w:t>QƏ</w:t>
      </w:r>
      <w:r w:rsidR="00BB4488" w:rsidRPr="00D36962">
        <w:rPr>
          <w:rFonts w:cs="Arial"/>
          <w:sz w:val="22"/>
          <w:szCs w:val="22"/>
          <w:lang w:val="az-Latn-AZ"/>
        </w:rPr>
        <w:t xml:space="preserve"> və müvafiq bölmənin rəhbəri (</w:t>
      </w:r>
      <w:r w:rsidR="004E5651" w:rsidRPr="004E5651">
        <w:rPr>
          <w:rFonts w:cs="Arial"/>
          <w:sz w:val="22"/>
          <w:szCs w:val="22"/>
          <w:lang w:val="az-Latn-AZ"/>
        </w:rPr>
        <w:t>MXMR</w:t>
      </w:r>
      <w:r w:rsidR="004E5651" w:rsidRPr="00D36962">
        <w:rPr>
          <w:rFonts w:cs="Arial"/>
          <w:sz w:val="22"/>
          <w:szCs w:val="22"/>
          <w:lang w:val="az-Latn-AZ"/>
        </w:rPr>
        <w:t>/</w:t>
      </w:r>
      <w:r w:rsidR="004E5651" w:rsidRPr="004E5651">
        <w:rPr>
          <w:rFonts w:cs="Arial"/>
          <w:sz w:val="22"/>
          <w:szCs w:val="22"/>
          <w:lang w:val="az-Latn-AZ"/>
        </w:rPr>
        <w:t>FD</w:t>
      </w:r>
      <w:r w:rsidR="00BB4488" w:rsidRPr="00D36962">
        <w:rPr>
          <w:rFonts w:cs="Arial"/>
          <w:sz w:val="22"/>
          <w:szCs w:val="22"/>
          <w:lang w:val="az-Latn-AZ"/>
        </w:rPr>
        <w:t>) mübahisə</w:t>
      </w:r>
      <w:r w:rsidR="007440A1">
        <w:rPr>
          <w:rFonts w:cs="Arial"/>
          <w:sz w:val="22"/>
          <w:szCs w:val="22"/>
          <w:lang w:val="az-Latn-AZ"/>
        </w:rPr>
        <w:t>li vəziyyətin</w:t>
      </w:r>
      <w:r w:rsidR="00BB4488" w:rsidRPr="00D36962">
        <w:rPr>
          <w:rFonts w:cs="Arial"/>
          <w:sz w:val="22"/>
          <w:szCs w:val="22"/>
          <w:lang w:val="az-Latn-AZ"/>
        </w:rPr>
        <w:t xml:space="preserve"> həlli üçün öz səlahiyyətləri daxilində bütün mümkün</w:t>
      </w:r>
      <w:r w:rsidR="004E5651" w:rsidRPr="00D36962">
        <w:rPr>
          <w:rFonts w:cs="Arial"/>
          <w:sz w:val="22"/>
          <w:szCs w:val="22"/>
          <w:lang w:val="az-Latn-AZ"/>
        </w:rPr>
        <w:t xml:space="preserve"> tədbirləri görmə</w:t>
      </w:r>
      <w:r w:rsidR="00A31518">
        <w:rPr>
          <w:rFonts w:cs="Arial"/>
          <w:sz w:val="22"/>
          <w:szCs w:val="22"/>
          <w:lang w:val="az-Latn-AZ"/>
        </w:rPr>
        <w:t>lidir</w:t>
      </w:r>
      <w:r w:rsidR="008E099A" w:rsidRPr="00D36962">
        <w:rPr>
          <w:rFonts w:cs="Arial"/>
          <w:sz w:val="22"/>
          <w:szCs w:val="22"/>
          <w:lang w:val="az-Latn-AZ"/>
        </w:rPr>
        <w:t>.</w:t>
      </w:r>
    </w:p>
    <w:p w14:paraId="43DC42C1" w14:textId="72B87971" w:rsidR="001A3602" w:rsidRPr="00D36962" w:rsidRDefault="00A31518" w:rsidP="005063AE">
      <w:pPr>
        <w:pStyle w:val="a6"/>
        <w:numPr>
          <w:ilvl w:val="2"/>
          <w:numId w:val="125"/>
        </w:numPr>
        <w:tabs>
          <w:tab w:val="left" w:pos="0"/>
          <w:tab w:val="left" w:pos="54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>Ş</w:t>
      </w:r>
      <w:r w:rsidR="0052323A" w:rsidRPr="00D36962">
        <w:rPr>
          <w:rFonts w:cs="Arial"/>
          <w:sz w:val="22"/>
          <w:szCs w:val="22"/>
          <w:lang w:val="az-Latn-AZ"/>
        </w:rPr>
        <w:t>ikayət</w:t>
      </w:r>
      <w:r>
        <w:rPr>
          <w:rFonts w:cs="Arial"/>
          <w:sz w:val="22"/>
          <w:szCs w:val="22"/>
          <w:lang w:val="az-Latn-AZ"/>
        </w:rPr>
        <w:t>i rəsmiləşdir</w:t>
      </w:r>
      <w:r w:rsidR="0052323A" w:rsidRPr="00D36962">
        <w:rPr>
          <w:rFonts w:cs="Arial"/>
          <w:sz w:val="22"/>
          <w:szCs w:val="22"/>
          <w:lang w:val="az-Latn-AZ"/>
        </w:rPr>
        <w:t>mə</w:t>
      </w:r>
      <w:r w:rsidR="0052323A" w:rsidRPr="0052323A">
        <w:rPr>
          <w:rFonts w:cs="Arial"/>
          <w:sz w:val="22"/>
          <w:szCs w:val="22"/>
          <w:lang w:val="az-Latn-AZ"/>
        </w:rPr>
        <w:t>dən</w:t>
      </w:r>
      <w:r w:rsidR="0052323A" w:rsidRPr="00D36962">
        <w:rPr>
          <w:rFonts w:cs="Arial"/>
          <w:sz w:val="22"/>
          <w:szCs w:val="22"/>
          <w:lang w:val="az-Latn-AZ"/>
        </w:rPr>
        <w:t xml:space="preserve"> problemin həll</w:t>
      </w:r>
      <w:r>
        <w:rPr>
          <w:rFonts w:cs="Arial"/>
          <w:sz w:val="22"/>
          <w:szCs w:val="22"/>
          <w:lang w:val="az-Latn-AZ"/>
        </w:rPr>
        <w:t>i</w:t>
      </w:r>
      <w:r w:rsidR="0052323A" w:rsidRPr="00D36962">
        <w:rPr>
          <w:rFonts w:cs="Arial"/>
          <w:sz w:val="22"/>
          <w:szCs w:val="22"/>
          <w:lang w:val="az-Latn-AZ"/>
        </w:rPr>
        <w:t xml:space="preserve"> mümkün</w:t>
      </w:r>
      <w:r>
        <w:rPr>
          <w:rFonts w:cs="Arial"/>
          <w:sz w:val="22"/>
          <w:szCs w:val="22"/>
          <w:lang w:val="az-Latn-AZ"/>
        </w:rPr>
        <w:t>süz olduğu halda</w:t>
      </w:r>
      <w:r w:rsidR="0052323A" w:rsidRPr="0052323A">
        <w:rPr>
          <w:rFonts w:cs="Arial"/>
          <w:sz w:val="22"/>
          <w:szCs w:val="22"/>
          <w:lang w:val="az-Latn-AZ"/>
        </w:rPr>
        <w:t xml:space="preserve">, </w:t>
      </w:r>
      <w:r w:rsidR="0052323A" w:rsidRPr="00D36962">
        <w:rPr>
          <w:rFonts w:cs="Arial"/>
          <w:sz w:val="22"/>
          <w:szCs w:val="22"/>
          <w:lang w:val="az-Latn-AZ"/>
        </w:rPr>
        <w:t>MQƏ:</w:t>
      </w:r>
    </w:p>
    <w:p w14:paraId="73F9BE00" w14:textId="5B969698" w:rsidR="001A3602" w:rsidRPr="00D36962" w:rsidRDefault="00A65AB3" w:rsidP="0004525B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>Müştəriyə (</w:t>
      </w:r>
      <w:r w:rsidR="00543001" w:rsidRPr="00D36962">
        <w:rPr>
          <w:rFonts w:cs="Arial"/>
          <w:sz w:val="22"/>
          <w:szCs w:val="22"/>
          <w:lang w:val="az-Latn-AZ"/>
        </w:rPr>
        <w:t xml:space="preserve">Əlavə </w:t>
      </w:r>
      <w:r w:rsidR="00543001">
        <w:rPr>
          <w:rFonts w:cs="Arial"/>
          <w:sz w:val="22"/>
          <w:szCs w:val="22"/>
          <w:lang w:val="az-Latn-AZ"/>
        </w:rPr>
        <w:t>2 və 3-ə</w:t>
      </w:r>
      <w:r w:rsidR="006823E0">
        <w:rPr>
          <w:rFonts w:cs="Arial"/>
          <w:sz w:val="22"/>
          <w:szCs w:val="22"/>
          <w:lang w:val="az-Latn-AZ"/>
        </w:rPr>
        <w:t xml:space="preserve"> uyğun </w:t>
      </w:r>
      <w:r w:rsidRPr="00D36962">
        <w:rPr>
          <w:rFonts w:cs="Arial"/>
          <w:sz w:val="22"/>
          <w:szCs w:val="22"/>
          <w:lang w:val="az-Latn-AZ"/>
        </w:rPr>
        <w:t xml:space="preserve">olaraq) doldurulması üçün müvafiq blank formasını </w:t>
      </w:r>
      <w:r w:rsidRPr="001D5B85">
        <w:rPr>
          <w:rFonts w:cs="Arial"/>
          <w:sz w:val="22"/>
          <w:szCs w:val="22"/>
          <w:lang w:val="az-Latn-AZ"/>
        </w:rPr>
        <w:t>təqdim edir</w:t>
      </w:r>
      <w:r w:rsidR="00334A10" w:rsidRPr="00D36962">
        <w:rPr>
          <w:rFonts w:cs="Arial"/>
          <w:sz w:val="22"/>
          <w:szCs w:val="22"/>
          <w:lang w:val="az-Latn-AZ"/>
        </w:rPr>
        <w:t>;</w:t>
      </w:r>
    </w:p>
    <w:p w14:paraId="4EFB08AD" w14:textId="1F302E4B" w:rsidR="001A3602" w:rsidRPr="00D36962" w:rsidRDefault="00A65AB3" w:rsidP="002666DC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>Müştəridən rəsmiləşdirilmiş Müraciəti qəbul edir</w:t>
      </w:r>
      <w:r w:rsidR="00A25340" w:rsidRPr="00D36962">
        <w:rPr>
          <w:rFonts w:cs="Arial"/>
          <w:sz w:val="22"/>
          <w:szCs w:val="22"/>
          <w:lang w:val="az-Latn-AZ"/>
        </w:rPr>
        <w:t>;</w:t>
      </w:r>
    </w:p>
    <w:p w14:paraId="0F88A64C" w14:textId="3DD92B67" w:rsidR="001A3602" w:rsidRPr="00D36962" w:rsidRDefault="00D2747F" w:rsidP="002117F9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 w:rsidRPr="001D5B85">
        <w:rPr>
          <w:rFonts w:cs="Arial"/>
          <w:sz w:val="22"/>
          <w:szCs w:val="22"/>
          <w:lang w:val="az-Latn-AZ"/>
        </w:rPr>
        <w:t xml:space="preserve">bu </w:t>
      </w:r>
      <w:r w:rsidRPr="00D36962">
        <w:rPr>
          <w:rFonts w:cs="Arial"/>
          <w:sz w:val="22"/>
          <w:szCs w:val="22"/>
          <w:lang w:val="az-Latn-AZ"/>
        </w:rPr>
        <w:t>Qaydaların 3.3.1</w:t>
      </w:r>
      <w:r w:rsidRPr="001D5B85">
        <w:rPr>
          <w:rFonts w:cs="Arial"/>
          <w:sz w:val="22"/>
          <w:szCs w:val="22"/>
          <w:lang w:val="az-Latn-AZ"/>
        </w:rPr>
        <w:t>-ci</w:t>
      </w:r>
      <w:r w:rsidRPr="00D36962">
        <w:rPr>
          <w:rFonts w:cs="Arial"/>
          <w:sz w:val="22"/>
          <w:szCs w:val="22"/>
          <w:lang w:val="az-Latn-AZ"/>
        </w:rPr>
        <w:t xml:space="preserve"> bəndinə uyğun olaraq Müraciəti </w:t>
      </w:r>
      <w:r w:rsidR="00F61099">
        <w:rPr>
          <w:rFonts w:cs="Arial"/>
          <w:sz w:val="22"/>
          <w:szCs w:val="22"/>
          <w:lang w:val="az-Latn-AZ"/>
        </w:rPr>
        <w:t xml:space="preserve">təqdim edən </w:t>
      </w:r>
      <w:r w:rsidRPr="00D36962">
        <w:rPr>
          <w:rFonts w:cs="Arial"/>
          <w:sz w:val="22"/>
          <w:szCs w:val="22"/>
          <w:lang w:val="az-Latn-AZ"/>
        </w:rPr>
        <w:t xml:space="preserve">şəxsi </w:t>
      </w:r>
      <w:r w:rsidR="000D2735">
        <w:rPr>
          <w:rFonts w:cs="Arial"/>
          <w:sz w:val="22"/>
          <w:szCs w:val="22"/>
          <w:lang w:val="az-Latn-AZ"/>
        </w:rPr>
        <w:t>identifikasiya edir</w:t>
      </w:r>
      <w:r w:rsidR="00A25340" w:rsidRPr="00D36962">
        <w:rPr>
          <w:rFonts w:cs="Arial"/>
          <w:sz w:val="22"/>
          <w:szCs w:val="22"/>
          <w:lang w:val="az-Latn-AZ"/>
        </w:rPr>
        <w:t>;</w:t>
      </w:r>
    </w:p>
    <w:p w14:paraId="08607619" w14:textId="021BE9DF" w:rsidR="001A3602" w:rsidRPr="00D36962" w:rsidRDefault="00A40E85" w:rsidP="007751CB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Müraciətdə</w:t>
      </w:r>
      <w:r w:rsidR="009A49E9" w:rsidRPr="00D36962">
        <w:rPr>
          <w:rFonts w:cs="Arial"/>
          <w:sz w:val="22"/>
          <w:szCs w:val="22"/>
          <w:lang w:val="az-Latn-AZ"/>
        </w:rPr>
        <w:t xml:space="preserve"> göstərilən məlumatların tamlığını (həmçinin mütləq doldurulmalı olan sahələri), </w:t>
      </w:r>
      <w:r w:rsidR="001D5B85" w:rsidRPr="001D5B85">
        <w:rPr>
          <w:rFonts w:cs="Arial"/>
          <w:sz w:val="22"/>
          <w:szCs w:val="22"/>
          <w:lang w:val="az-Latn-AZ"/>
        </w:rPr>
        <w:t xml:space="preserve">mübahisəli </w:t>
      </w:r>
      <w:r w:rsidR="009A49E9" w:rsidRPr="00D36962">
        <w:rPr>
          <w:rFonts w:cs="Arial"/>
          <w:sz w:val="22"/>
          <w:szCs w:val="22"/>
          <w:lang w:val="az-Latn-AZ"/>
        </w:rPr>
        <w:t>vəziyyətini təsdiq edən əlavə edilmiş sənədlərin mövcudluğunu yoxlayır;</w:t>
      </w:r>
      <w:r w:rsidR="001A3602" w:rsidRPr="00D36962">
        <w:rPr>
          <w:rFonts w:cs="Arial"/>
          <w:sz w:val="22"/>
          <w:szCs w:val="22"/>
          <w:lang w:val="az-Latn-AZ"/>
        </w:rPr>
        <w:t xml:space="preserve"> </w:t>
      </w:r>
    </w:p>
    <w:p w14:paraId="3B78C371" w14:textId="3E349B87" w:rsidR="006F7482" w:rsidRPr="00A74BC8" w:rsidRDefault="00485F43" w:rsidP="006F7482">
      <w:pPr>
        <w:pStyle w:val="a6"/>
        <w:numPr>
          <w:ilvl w:val="3"/>
          <w:numId w:val="125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07C3B">
        <w:rPr>
          <w:rFonts w:cs="Arial"/>
          <w:sz w:val="22"/>
          <w:szCs w:val="22"/>
          <w:lang w:val="az-Latn-AZ"/>
        </w:rPr>
        <w:t>Müraciət</w:t>
      </w:r>
      <w:r w:rsidR="006F7482">
        <w:rPr>
          <w:rFonts w:cs="Arial"/>
          <w:sz w:val="22"/>
          <w:szCs w:val="22"/>
          <w:lang w:val="az-Latn-AZ"/>
        </w:rPr>
        <w:t xml:space="preserve">də </w:t>
      </w:r>
      <w:r w:rsidRPr="00207C3B">
        <w:rPr>
          <w:rFonts w:cs="Arial"/>
          <w:sz w:val="22"/>
          <w:szCs w:val="22"/>
          <w:lang w:val="az-Latn-AZ"/>
        </w:rPr>
        <w:t>müvafiq qrafalarda qəbul</w:t>
      </w:r>
      <w:r w:rsidR="00217A8E" w:rsidRPr="00207C3B">
        <w:rPr>
          <w:rFonts w:cs="Arial"/>
          <w:sz w:val="22"/>
          <w:szCs w:val="22"/>
          <w:lang w:val="az-Latn-AZ"/>
        </w:rPr>
        <w:t xml:space="preserve"> haqqında ştamp</w:t>
      </w:r>
      <w:r w:rsidRPr="00207C3B">
        <w:rPr>
          <w:rFonts w:cs="Arial"/>
          <w:sz w:val="22"/>
          <w:szCs w:val="22"/>
          <w:lang w:val="az-Latn-AZ"/>
        </w:rPr>
        <w:t xml:space="preserve">, tarix, vəzifə, </w:t>
      </w:r>
      <w:r w:rsidR="00760FFE" w:rsidRPr="00207C3B">
        <w:rPr>
          <w:rFonts w:cs="Arial"/>
          <w:sz w:val="22"/>
          <w:szCs w:val="22"/>
          <w:lang w:val="az-Latn-AZ"/>
        </w:rPr>
        <w:t xml:space="preserve">SAA </w:t>
      </w:r>
      <w:r w:rsidRPr="00207C3B">
        <w:rPr>
          <w:rFonts w:cs="Arial"/>
          <w:sz w:val="22"/>
          <w:szCs w:val="22"/>
          <w:lang w:val="az-Latn-AZ"/>
        </w:rPr>
        <w:t xml:space="preserve">və </w:t>
      </w:r>
      <w:r w:rsidRPr="00207C3B">
        <w:rPr>
          <w:rFonts w:cs="Arial"/>
          <w:sz w:val="22"/>
          <w:szCs w:val="22"/>
          <w:lang w:val="az-Latn-AZ"/>
        </w:rPr>
        <w:lastRenderedPageBreak/>
        <w:t>imza</w:t>
      </w:r>
      <w:r w:rsidR="00760FFE" w:rsidRPr="00207C3B">
        <w:rPr>
          <w:rFonts w:cs="Arial"/>
          <w:sz w:val="22"/>
          <w:szCs w:val="22"/>
          <w:lang w:val="az-Latn-AZ"/>
        </w:rPr>
        <w:t>sı</w:t>
      </w:r>
      <w:r w:rsidR="00217A8E" w:rsidRPr="00207C3B">
        <w:rPr>
          <w:rFonts w:cs="Arial"/>
          <w:sz w:val="22"/>
          <w:szCs w:val="22"/>
          <w:lang w:val="az-Latn-AZ"/>
        </w:rPr>
        <w:t>nı</w:t>
      </w:r>
      <w:r w:rsidRPr="00207C3B">
        <w:rPr>
          <w:rFonts w:cs="Arial"/>
          <w:sz w:val="22"/>
          <w:szCs w:val="22"/>
          <w:lang w:val="az-Latn-AZ"/>
        </w:rPr>
        <w:t xml:space="preserve"> qoyur. </w:t>
      </w:r>
      <w:r w:rsidR="00207C3B" w:rsidRPr="00207C3B">
        <w:rPr>
          <w:rFonts w:cs="Arial"/>
          <w:sz w:val="22"/>
          <w:szCs w:val="22"/>
          <w:lang w:val="az-Latn-AZ"/>
        </w:rPr>
        <w:t>Müraciət</w:t>
      </w:r>
      <w:r w:rsidR="00207C3B">
        <w:rPr>
          <w:rFonts w:cs="Arial"/>
          <w:sz w:val="22"/>
          <w:szCs w:val="22"/>
          <w:lang w:val="az-Latn-AZ"/>
        </w:rPr>
        <w:t>in</w:t>
      </w:r>
      <w:r w:rsidRPr="00207C3B">
        <w:rPr>
          <w:rFonts w:cs="Arial"/>
          <w:sz w:val="22"/>
          <w:szCs w:val="22"/>
          <w:lang w:val="az-Latn-AZ"/>
        </w:rPr>
        <w:t xml:space="preserve"> qəbul edilməsi işarəsi ilə qoparılan hissəni </w:t>
      </w:r>
      <w:r w:rsidR="00760FFE" w:rsidRPr="00207C3B">
        <w:rPr>
          <w:rFonts w:cs="Arial"/>
          <w:sz w:val="22"/>
          <w:szCs w:val="22"/>
          <w:lang w:val="az-Latn-AZ"/>
        </w:rPr>
        <w:t xml:space="preserve">əslindən </w:t>
      </w:r>
      <w:r w:rsidRPr="00207C3B">
        <w:rPr>
          <w:rFonts w:cs="Arial"/>
          <w:sz w:val="22"/>
          <w:szCs w:val="22"/>
          <w:lang w:val="az-Latn-AZ"/>
        </w:rPr>
        <w:t>(nöqtəli xətt ilə</w:t>
      </w:r>
      <w:r w:rsidRPr="00D36962">
        <w:rPr>
          <w:rFonts w:cs="Arial"/>
          <w:sz w:val="22"/>
          <w:szCs w:val="22"/>
          <w:lang w:val="az-Latn-AZ"/>
        </w:rPr>
        <w:t xml:space="preserve"> işarələnmiş) ayırır və Müştəriyə </w:t>
      </w:r>
      <w:r w:rsidR="00760FFE" w:rsidRPr="00D36962">
        <w:rPr>
          <w:rFonts w:cs="Arial"/>
          <w:sz w:val="22"/>
          <w:szCs w:val="22"/>
          <w:lang w:val="az-Latn-AZ"/>
        </w:rPr>
        <w:t>verir</w:t>
      </w:r>
      <w:r w:rsidR="006F7482" w:rsidRPr="00A74BC8">
        <w:rPr>
          <w:rFonts w:cs="Arial"/>
          <w:sz w:val="22"/>
          <w:szCs w:val="22"/>
        </w:rPr>
        <w:t xml:space="preserve"> (</w:t>
      </w:r>
      <w:r w:rsidR="006F7482">
        <w:rPr>
          <w:rFonts w:cs="Arial"/>
          <w:sz w:val="22"/>
          <w:szCs w:val="22"/>
          <w:lang w:val="az-Latn-AZ"/>
        </w:rPr>
        <w:t xml:space="preserve">Əlavə </w:t>
      </w:r>
      <w:r w:rsidR="006F7482" w:rsidRPr="00A74BC8">
        <w:rPr>
          <w:rFonts w:cs="Arial"/>
          <w:sz w:val="22"/>
          <w:szCs w:val="22"/>
        </w:rPr>
        <w:t>3);</w:t>
      </w:r>
    </w:p>
    <w:p w14:paraId="35FF0E54" w14:textId="654010CC" w:rsidR="00A9524B" w:rsidRPr="00066706" w:rsidRDefault="00BB46FF" w:rsidP="005E0A31">
      <w:pPr>
        <w:pStyle w:val="a6"/>
        <w:numPr>
          <w:ilvl w:val="3"/>
          <w:numId w:val="125"/>
        </w:numPr>
        <w:tabs>
          <w:tab w:val="left" w:pos="1134"/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onun</w:t>
      </w:r>
      <w:r w:rsidR="00BB4488" w:rsidRPr="00D36962">
        <w:rPr>
          <w:rFonts w:cs="Arial"/>
          <w:sz w:val="22"/>
          <w:szCs w:val="22"/>
          <w:lang w:val="az-Latn-AZ"/>
        </w:rPr>
        <w:t xml:space="preserve"> baxılmasının mümkün </w:t>
      </w:r>
      <w:r w:rsidR="00BB4488" w:rsidRPr="0006705A">
        <w:rPr>
          <w:rFonts w:cs="Arial"/>
          <w:sz w:val="22"/>
          <w:szCs w:val="22"/>
          <w:lang w:val="az-Latn-AZ"/>
        </w:rPr>
        <w:t>müddətləri</w:t>
      </w:r>
      <w:r w:rsidR="00BB4488" w:rsidRPr="00D36962">
        <w:rPr>
          <w:rFonts w:cs="Arial"/>
          <w:sz w:val="22"/>
          <w:szCs w:val="22"/>
          <w:lang w:val="az-Latn-AZ"/>
        </w:rPr>
        <w:t xml:space="preserve"> və nəticələrin əldə edilməsi</w:t>
      </w:r>
      <w:r w:rsidR="00A60300">
        <w:rPr>
          <w:rFonts w:cs="Arial"/>
          <w:sz w:val="22"/>
          <w:szCs w:val="22"/>
          <w:lang w:val="az-Latn-AZ"/>
        </w:rPr>
        <w:t>nin</w:t>
      </w:r>
      <w:r w:rsidR="00BB4488" w:rsidRPr="00D36962">
        <w:rPr>
          <w:rFonts w:cs="Arial"/>
          <w:sz w:val="22"/>
          <w:szCs w:val="22"/>
          <w:lang w:val="az-Latn-AZ"/>
        </w:rPr>
        <w:t xml:space="preserve"> </w:t>
      </w:r>
      <w:r w:rsidR="00A60300">
        <w:rPr>
          <w:rFonts w:cs="Arial"/>
          <w:sz w:val="22"/>
          <w:szCs w:val="22"/>
          <w:lang w:val="az-Latn-AZ"/>
        </w:rPr>
        <w:t xml:space="preserve">üsulları </w:t>
      </w:r>
      <w:r w:rsidR="00BB4488" w:rsidRPr="00066706">
        <w:rPr>
          <w:rFonts w:cs="Arial"/>
          <w:sz w:val="22"/>
          <w:szCs w:val="22"/>
          <w:lang w:val="az-Latn-AZ"/>
        </w:rPr>
        <w:t>haqqında məlumat verir</w:t>
      </w:r>
      <w:r w:rsidR="00A9524B" w:rsidRPr="00066706">
        <w:rPr>
          <w:rFonts w:cs="Arial"/>
          <w:sz w:val="22"/>
          <w:szCs w:val="22"/>
          <w:lang w:val="az-Latn-AZ"/>
        </w:rPr>
        <w:t>;</w:t>
      </w:r>
    </w:p>
    <w:p w14:paraId="14D58310" w14:textId="5CDAE49E" w:rsidR="00D6097C" w:rsidRPr="00066706" w:rsidRDefault="005A718A" w:rsidP="00E12FB7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 w:rsidRPr="00066706">
        <w:rPr>
          <w:rFonts w:cs="Arial"/>
          <w:sz w:val="22"/>
          <w:szCs w:val="22"/>
          <w:lang w:val="az-Latn-AZ"/>
        </w:rPr>
        <w:t xml:space="preserve">Müştərinin </w:t>
      </w:r>
      <w:r w:rsidR="0006705A" w:rsidRPr="00066706">
        <w:rPr>
          <w:rFonts w:cs="Arial"/>
          <w:sz w:val="22"/>
          <w:szCs w:val="22"/>
          <w:lang w:val="az-Latn-AZ"/>
        </w:rPr>
        <w:t xml:space="preserve">Müraciətini </w:t>
      </w:r>
      <w:r w:rsidR="00F111AB">
        <w:rPr>
          <w:rFonts w:cs="Arial"/>
          <w:sz w:val="22"/>
          <w:szCs w:val="22"/>
          <w:lang w:val="az-Latn-AZ"/>
        </w:rPr>
        <w:t>MKKŞ</w:t>
      </w:r>
      <w:r w:rsidRPr="00066706">
        <w:rPr>
          <w:rFonts w:cs="Arial"/>
          <w:sz w:val="22"/>
          <w:szCs w:val="22"/>
          <w:lang w:val="az-Latn-AZ"/>
        </w:rPr>
        <w:t>-</w:t>
      </w:r>
      <w:r w:rsidR="00F111AB">
        <w:rPr>
          <w:rFonts w:cs="Arial"/>
          <w:sz w:val="22"/>
          <w:szCs w:val="22"/>
          <w:lang w:val="az-Latn-AZ"/>
        </w:rPr>
        <w:t>y</w:t>
      </w:r>
      <w:r w:rsidRPr="00066706">
        <w:rPr>
          <w:rFonts w:cs="Arial"/>
          <w:sz w:val="22"/>
          <w:szCs w:val="22"/>
          <w:lang w:val="az-Latn-AZ"/>
        </w:rPr>
        <w:t xml:space="preserve">ə </w:t>
      </w:r>
      <w:r w:rsidR="00824B91">
        <w:rPr>
          <w:rFonts w:cs="Arial"/>
          <w:sz w:val="22"/>
          <w:szCs w:val="22"/>
          <w:lang w:val="az-Latn-AZ"/>
        </w:rPr>
        <w:t>yönəldir</w:t>
      </w:r>
      <w:r w:rsidRPr="00066706">
        <w:rPr>
          <w:rFonts w:cs="Arial"/>
          <w:sz w:val="22"/>
          <w:szCs w:val="22"/>
          <w:lang w:val="az-Latn-AZ"/>
        </w:rPr>
        <w:t xml:space="preserve">.  </w:t>
      </w:r>
      <w:r w:rsidR="00AA7CE2" w:rsidRPr="00066706">
        <w:rPr>
          <w:rFonts w:cs="Arial"/>
          <w:sz w:val="22"/>
          <w:szCs w:val="22"/>
          <w:lang w:val="az-Latn-AZ"/>
        </w:rPr>
        <w:t xml:space="preserve"> </w:t>
      </w:r>
      <w:r w:rsidR="00525451" w:rsidRPr="00066706">
        <w:rPr>
          <w:rFonts w:cs="Arial"/>
          <w:sz w:val="22"/>
          <w:szCs w:val="22"/>
          <w:lang w:val="az-Latn-AZ"/>
        </w:rPr>
        <w:t xml:space="preserve"> </w:t>
      </w:r>
      <w:r w:rsidR="00C34A26" w:rsidRPr="00066706">
        <w:rPr>
          <w:rFonts w:cs="Arial"/>
          <w:sz w:val="22"/>
          <w:szCs w:val="22"/>
          <w:lang w:val="az-Latn-AZ"/>
        </w:rPr>
        <w:t xml:space="preserve"> </w:t>
      </w:r>
    </w:p>
    <w:p w14:paraId="5E11A86B" w14:textId="330BB532" w:rsidR="00180DE7" w:rsidRPr="00D36962" w:rsidRDefault="00CF5489" w:rsidP="007B739B">
      <w:pPr>
        <w:pStyle w:val="a6"/>
        <w:numPr>
          <w:ilvl w:val="3"/>
          <w:numId w:val="125"/>
        </w:numPr>
        <w:tabs>
          <w:tab w:val="left" w:pos="1530"/>
        </w:tabs>
        <w:spacing w:line="360" w:lineRule="auto"/>
        <w:ind w:left="0" w:firstLine="1134"/>
        <w:rPr>
          <w:rFonts w:cs="Arial"/>
          <w:sz w:val="22"/>
          <w:szCs w:val="22"/>
          <w:lang w:val="az-Latn-AZ"/>
        </w:rPr>
      </w:pPr>
      <w:r w:rsidRPr="00900607">
        <w:rPr>
          <w:rFonts w:cs="Arial"/>
          <w:sz w:val="22"/>
          <w:szCs w:val="22"/>
          <w:lang w:val="az-Latn-AZ"/>
        </w:rPr>
        <w:t>Müştərinin Müraciətinə cavabın hazırlanması üzrə növbəti addımlar bu Qaydaların 6-cı Fəslində təsvir edilib</w:t>
      </w:r>
      <w:r w:rsidR="00D6097C" w:rsidRPr="00D36962">
        <w:rPr>
          <w:rFonts w:cs="Arial"/>
          <w:sz w:val="22"/>
          <w:szCs w:val="22"/>
          <w:lang w:val="az-Latn-AZ"/>
        </w:rPr>
        <w:t xml:space="preserve">. </w:t>
      </w:r>
    </w:p>
    <w:p w14:paraId="66770622" w14:textId="4D09FCA0" w:rsidR="000B6649" w:rsidRPr="00D36962" w:rsidRDefault="00627A16" w:rsidP="00ED6FCA">
      <w:pPr>
        <w:pStyle w:val="a6"/>
        <w:numPr>
          <w:ilvl w:val="2"/>
          <w:numId w:val="125"/>
        </w:numPr>
        <w:tabs>
          <w:tab w:val="left" w:pos="284"/>
          <w:tab w:val="left" w:pos="567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 xml:space="preserve">Müraciət zamanı Müştərinin mübahisəli vəziyyəti, əməliyyatın aparılması faktını təsdiq edən sənədləri (qəbzlər, çeklər, </w:t>
      </w:r>
      <w:r w:rsidR="0042156F">
        <w:rPr>
          <w:rFonts w:cs="Arial"/>
          <w:sz w:val="22"/>
          <w:szCs w:val="22"/>
          <w:lang w:val="az-Latn-AZ"/>
        </w:rPr>
        <w:t>kənar bankların</w:t>
      </w:r>
      <w:r w:rsidRPr="00D36962">
        <w:rPr>
          <w:rFonts w:cs="Arial"/>
          <w:sz w:val="22"/>
          <w:szCs w:val="22"/>
          <w:lang w:val="az-Latn-AZ"/>
        </w:rPr>
        <w:t xml:space="preserve"> hesablarından çıxarışlar və s.) olmadıqda</w:t>
      </w:r>
      <w:r w:rsidR="000F5F35" w:rsidRPr="00900607">
        <w:rPr>
          <w:rFonts w:cs="Arial"/>
          <w:sz w:val="22"/>
          <w:szCs w:val="22"/>
          <w:lang w:val="az-Latn-AZ"/>
        </w:rPr>
        <w:t>,</w:t>
      </w:r>
      <w:r w:rsidRPr="00D36962">
        <w:rPr>
          <w:rFonts w:cs="Arial"/>
          <w:sz w:val="22"/>
          <w:szCs w:val="22"/>
          <w:lang w:val="az-Latn-AZ"/>
        </w:rPr>
        <w:t xml:space="preserve"> </w:t>
      </w:r>
      <w:r w:rsidR="000F5F35" w:rsidRPr="00900607">
        <w:rPr>
          <w:rFonts w:cs="Arial"/>
          <w:sz w:val="22"/>
          <w:szCs w:val="22"/>
          <w:lang w:val="az-Latn-AZ"/>
        </w:rPr>
        <w:t>PİMMT</w:t>
      </w:r>
      <w:r w:rsidR="00BE5916">
        <w:rPr>
          <w:rFonts w:cs="Arial"/>
          <w:sz w:val="22"/>
          <w:szCs w:val="22"/>
          <w:lang w:val="az-Latn-AZ"/>
        </w:rPr>
        <w:t>Ş</w:t>
      </w:r>
      <w:r w:rsidR="000F5F35" w:rsidRPr="00900607">
        <w:rPr>
          <w:rFonts w:cs="Arial"/>
          <w:sz w:val="22"/>
          <w:szCs w:val="22"/>
          <w:lang w:val="az-Latn-AZ"/>
        </w:rPr>
        <w:t xml:space="preserve">Ə </w:t>
      </w:r>
      <w:r w:rsidR="00BE5916" w:rsidRPr="00900607">
        <w:rPr>
          <w:rFonts w:cs="Arial"/>
          <w:sz w:val="22"/>
          <w:szCs w:val="22"/>
          <w:lang w:val="az-Latn-AZ"/>
        </w:rPr>
        <w:t>M</w:t>
      </w:r>
      <w:r w:rsidR="000F5F35" w:rsidRPr="00900607">
        <w:rPr>
          <w:rFonts w:cs="Arial"/>
          <w:sz w:val="22"/>
          <w:szCs w:val="22"/>
          <w:lang w:val="az-Latn-AZ"/>
        </w:rPr>
        <w:t xml:space="preserve">üraciəti </w:t>
      </w:r>
      <w:r w:rsidRPr="00D36962">
        <w:rPr>
          <w:rFonts w:cs="Arial"/>
          <w:sz w:val="22"/>
          <w:szCs w:val="22"/>
          <w:lang w:val="az-Latn-AZ"/>
        </w:rPr>
        <w:t xml:space="preserve">qəbul edir və </w:t>
      </w:r>
      <w:r w:rsidR="009A2DA8" w:rsidRPr="009A2DA8">
        <w:rPr>
          <w:rFonts w:cs="Arial"/>
          <w:sz w:val="22"/>
          <w:szCs w:val="22"/>
          <w:lang w:val="az-Latn-AZ"/>
        </w:rPr>
        <w:t xml:space="preserve">qərar qəbul etməsi üçün </w:t>
      </w:r>
      <w:r w:rsidR="009A2DA8">
        <w:rPr>
          <w:rFonts w:cs="Arial"/>
          <w:sz w:val="22"/>
          <w:szCs w:val="22"/>
          <w:lang w:val="az-Latn-AZ"/>
        </w:rPr>
        <w:t xml:space="preserve">Müştəri üçün </w:t>
      </w:r>
      <w:r w:rsidR="009A2DA8" w:rsidRPr="009A2DA8">
        <w:rPr>
          <w:rFonts w:cs="Arial"/>
          <w:sz w:val="22"/>
          <w:szCs w:val="22"/>
          <w:lang w:val="az-Latn-AZ"/>
        </w:rPr>
        <w:t xml:space="preserve">hər hansı əlverişli </w:t>
      </w:r>
      <w:r w:rsidR="009A2DA8">
        <w:rPr>
          <w:rFonts w:cs="Arial"/>
          <w:sz w:val="22"/>
          <w:szCs w:val="22"/>
          <w:lang w:val="az-Latn-AZ"/>
        </w:rPr>
        <w:t>üsulla</w:t>
      </w:r>
      <w:r w:rsidR="009A2DA8" w:rsidRPr="009A2DA8">
        <w:rPr>
          <w:rFonts w:cs="Arial"/>
          <w:sz w:val="22"/>
          <w:szCs w:val="22"/>
          <w:lang w:val="az-Latn-AZ"/>
        </w:rPr>
        <w:t xml:space="preserve"> </w:t>
      </w:r>
      <w:r w:rsidR="009A2DA8" w:rsidRPr="00D36962">
        <w:rPr>
          <w:rFonts w:cs="Arial"/>
          <w:sz w:val="22"/>
          <w:szCs w:val="22"/>
          <w:lang w:val="az-Latn-AZ"/>
        </w:rPr>
        <w:t xml:space="preserve">sənədlərin (varsa) </w:t>
      </w:r>
      <w:r w:rsidR="000F5F35" w:rsidRPr="00D36962">
        <w:rPr>
          <w:rFonts w:cs="Arial"/>
          <w:sz w:val="22"/>
          <w:szCs w:val="22"/>
          <w:lang w:val="az-Latn-AZ"/>
        </w:rPr>
        <w:t>təqdim edilməsi barədə</w:t>
      </w:r>
      <w:r w:rsidR="000F5F35" w:rsidRPr="00900607">
        <w:rPr>
          <w:rFonts w:cs="Arial"/>
          <w:sz w:val="22"/>
          <w:szCs w:val="22"/>
          <w:lang w:val="az-Latn-AZ"/>
        </w:rPr>
        <w:t xml:space="preserve"> </w:t>
      </w:r>
      <w:r w:rsidR="00845A52">
        <w:rPr>
          <w:rFonts w:cs="Arial"/>
          <w:sz w:val="22"/>
          <w:szCs w:val="22"/>
          <w:lang w:val="az-Latn-AZ"/>
        </w:rPr>
        <w:t>MQƏ-ni</w:t>
      </w:r>
      <w:r w:rsidR="00845A52" w:rsidRPr="00900607">
        <w:rPr>
          <w:rFonts w:cs="Arial"/>
          <w:sz w:val="22"/>
          <w:szCs w:val="22"/>
          <w:lang w:val="az-Latn-AZ"/>
        </w:rPr>
        <w:t xml:space="preserve"> </w:t>
      </w:r>
      <w:r w:rsidR="000F5F35" w:rsidRPr="00900607">
        <w:rPr>
          <w:rFonts w:cs="Arial"/>
          <w:sz w:val="22"/>
          <w:szCs w:val="22"/>
          <w:lang w:val="az-Latn-AZ"/>
        </w:rPr>
        <w:t xml:space="preserve">KEP </w:t>
      </w:r>
      <w:r w:rsidR="000F5F35" w:rsidRPr="00D36962">
        <w:rPr>
          <w:rFonts w:cs="Arial"/>
          <w:sz w:val="22"/>
          <w:szCs w:val="22"/>
          <w:lang w:val="az-Latn-AZ"/>
        </w:rPr>
        <w:t xml:space="preserve">vasitəsilə </w:t>
      </w:r>
      <w:r w:rsidR="00942A05">
        <w:rPr>
          <w:rFonts w:cs="Arial"/>
          <w:sz w:val="22"/>
          <w:szCs w:val="22"/>
          <w:lang w:val="az-Latn-AZ"/>
        </w:rPr>
        <w:t>məlumatlandırır</w:t>
      </w:r>
      <w:r w:rsidRPr="00D36962">
        <w:rPr>
          <w:rFonts w:cs="Arial"/>
          <w:sz w:val="22"/>
          <w:szCs w:val="22"/>
          <w:lang w:val="az-Latn-AZ"/>
        </w:rPr>
        <w:t>.</w:t>
      </w:r>
      <w:r w:rsidR="000B6649" w:rsidRPr="00D36962">
        <w:rPr>
          <w:rFonts w:cs="Arial"/>
          <w:sz w:val="22"/>
          <w:szCs w:val="22"/>
          <w:lang w:val="az-Latn-AZ"/>
        </w:rPr>
        <w:t xml:space="preserve"> </w:t>
      </w:r>
    </w:p>
    <w:p w14:paraId="7F332A74" w14:textId="1AC78E40" w:rsidR="00244B3D" w:rsidRPr="00277611" w:rsidRDefault="00E01D18" w:rsidP="005063AE">
      <w:pPr>
        <w:pStyle w:val="ListParagraph"/>
        <w:numPr>
          <w:ilvl w:val="1"/>
          <w:numId w:val="125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277611">
        <w:rPr>
          <w:rFonts w:ascii="Arial" w:hAnsi="Arial" w:cs="Arial"/>
          <w:b/>
          <w:sz w:val="22"/>
          <w:szCs w:val="22"/>
          <w:lang w:val="az-Latn-AZ"/>
        </w:rPr>
        <w:t>M</w:t>
      </w:r>
      <w:r w:rsidR="00295897" w:rsidRPr="00277611">
        <w:rPr>
          <w:rFonts w:ascii="Arial" w:hAnsi="Arial" w:cs="Arial"/>
          <w:b/>
          <w:sz w:val="22"/>
          <w:szCs w:val="22"/>
          <w:lang w:val="az-Latn-AZ"/>
        </w:rPr>
        <w:t>K</w:t>
      </w:r>
      <w:r w:rsidR="004038EC" w:rsidRPr="00277611">
        <w:rPr>
          <w:rFonts w:ascii="Arial" w:hAnsi="Arial" w:cs="Arial"/>
          <w:b/>
          <w:sz w:val="22"/>
          <w:szCs w:val="22"/>
          <w:lang w:val="az-Latn-AZ"/>
        </w:rPr>
        <w:t>KŞ</w:t>
      </w:r>
      <w:r w:rsidR="00FD42AD">
        <w:rPr>
          <w:rFonts w:ascii="Arial" w:hAnsi="Arial" w:cs="Arial"/>
          <w:b/>
          <w:sz w:val="22"/>
          <w:szCs w:val="22"/>
          <w:lang w:val="az-Latn-AZ"/>
        </w:rPr>
        <w:t>-yə</w:t>
      </w:r>
      <w:r w:rsidR="004038EC" w:rsidRPr="00277611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FD42AD">
        <w:rPr>
          <w:rFonts w:ascii="Arial" w:hAnsi="Arial" w:cs="Arial"/>
          <w:b/>
          <w:sz w:val="22"/>
          <w:szCs w:val="22"/>
          <w:lang w:val="az-Latn-AZ"/>
        </w:rPr>
        <w:t xml:space="preserve">daxil olan </w:t>
      </w:r>
      <w:r w:rsidR="00B9022C" w:rsidRPr="00277611">
        <w:rPr>
          <w:rFonts w:ascii="Arial" w:hAnsi="Arial" w:cs="Arial"/>
          <w:b/>
          <w:sz w:val="22"/>
          <w:szCs w:val="22"/>
          <w:lang w:val="az-Latn-AZ"/>
        </w:rPr>
        <w:t>Müraciətlərin</w:t>
      </w:r>
      <w:r w:rsidRPr="00277611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2B5DEF" w:rsidRPr="00277611">
        <w:rPr>
          <w:rFonts w:ascii="Arial" w:hAnsi="Arial" w:cs="Arial"/>
          <w:b/>
          <w:sz w:val="22"/>
          <w:szCs w:val="22"/>
          <w:lang w:val="az-Latn-AZ"/>
        </w:rPr>
        <w:t>rəsm</w:t>
      </w:r>
      <w:r w:rsidRPr="00277611">
        <w:rPr>
          <w:rFonts w:ascii="Arial" w:hAnsi="Arial" w:cs="Arial"/>
          <w:b/>
          <w:sz w:val="22"/>
          <w:szCs w:val="22"/>
          <w:lang w:val="az-Latn-AZ"/>
        </w:rPr>
        <w:t>i</w:t>
      </w:r>
      <w:r w:rsidR="004038EC" w:rsidRPr="00277611">
        <w:rPr>
          <w:rFonts w:ascii="Arial" w:hAnsi="Arial" w:cs="Arial"/>
          <w:b/>
          <w:sz w:val="22"/>
          <w:szCs w:val="22"/>
          <w:lang w:val="az-Latn-AZ"/>
        </w:rPr>
        <w:t>lə</w:t>
      </w:r>
      <w:r w:rsidRPr="00277611">
        <w:rPr>
          <w:rFonts w:ascii="Arial" w:hAnsi="Arial" w:cs="Arial"/>
          <w:b/>
          <w:sz w:val="22"/>
          <w:szCs w:val="22"/>
          <w:lang w:val="az-Latn-AZ"/>
        </w:rPr>
        <w:t>ş</w:t>
      </w:r>
      <w:r w:rsidR="004038EC" w:rsidRPr="00277611">
        <w:rPr>
          <w:rFonts w:ascii="Arial" w:hAnsi="Arial" w:cs="Arial"/>
          <w:b/>
          <w:sz w:val="22"/>
          <w:szCs w:val="22"/>
          <w:lang w:val="az-Latn-AZ"/>
        </w:rPr>
        <w:t>diril</w:t>
      </w:r>
      <w:r w:rsidRPr="00277611">
        <w:rPr>
          <w:rFonts w:ascii="Arial" w:hAnsi="Arial" w:cs="Arial"/>
          <w:b/>
          <w:sz w:val="22"/>
          <w:szCs w:val="22"/>
          <w:lang w:val="az-Latn-AZ"/>
        </w:rPr>
        <w:t>məsi</w:t>
      </w:r>
      <w:r w:rsidR="000C37E7" w:rsidRPr="00277611">
        <w:rPr>
          <w:rFonts w:ascii="Arial" w:hAnsi="Arial" w:cs="Arial"/>
          <w:b/>
          <w:sz w:val="22"/>
          <w:szCs w:val="22"/>
          <w:lang w:val="az-Latn-AZ"/>
        </w:rPr>
        <w:t xml:space="preserve">. </w:t>
      </w:r>
    </w:p>
    <w:p w14:paraId="68F097C1" w14:textId="6BCC4CAC" w:rsidR="00CD6440" w:rsidRPr="00D36962" w:rsidRDefault="005E0516" w:rsidP="00854B61">
      <w:pPr>
        <w:pStyle w:val="a4"/>
        <w:numPr>
          <w:ilvl w:val="2"/>
          <w:numId w:val="125"/>
        </w:numPr>
        <w:tabs>
          <w:tab w:val="left" w:pos="567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 w:rsidRPr="00277611">
        <w:rPr>
          <w:rFonts w:cs="Arial"/>
          <w:b w:val="0"/>
          <w:caps w:val="0"/>
          <w:sz w:val="22"/>
          <w:szCs w:val="22"/>
          <w:lang w:val="az-Latn-AZ"/>
        </w:rPr>
        <w:t xml:space="preserve">Müraciət </w:t>
      </w:r>
      <w:r w:rsidR="00804121" w:rsidRPr="00277611">
        <w:rPr>
          <w:rFonts w:cs="Arial"/>
          <w:b w:val="0"/>
          <w:caps w:val="0"/>
          <w:sz w:val="22"/>
          <w:szCs w:val="22"/>
          <w:lang w:val="az-Latn-AZ"/>
        </w:rPr>
        <w:t>MK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 xml:space="preserve">KŞ 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tərəfindən qəbul edildikdə,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>MKKŞƏ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 xml:space="preserve">Müraciətləri 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>payla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>şdır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ır, skan edir və Müştərinin Müraciətinin alındığı gündən sonrakı iş günündən gec olmayaraq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>KEP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 vasitəsilə Bankın bölmələrinə göndərir və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 xml:space="preserve">Kargüzarlığın 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aparılması qaydasını tənzimləyən Bankın daxili sənədinə uyğun olaraq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>Müraciətin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 əslini müvafiq </w:t>
      </w:r>
      <w:r w:rsidR="003C5B1A">
        <w:rPr>
          <w:rFonts w:cs="Arial"/>
          <w:b w:val="0"/>
          <w:caps w:val="0"/>
          <w:sz w:val="22"/>
          <w:szCs w:val="22"/>
          <w:lang w:val="az-Latn-AZ"/>
        </w:rPr>
        <w:t>qovluğa tikir</w:t>
      </w:r>
      <w:r w:rsidR="003C5B1A" w:rsidRPr="003C5B1A">
        <w:rPr>
          <w:rFonts w:cs="Arial"/>
          <w:b w:val="0"/>
          <w:caps w:val="0"/>
          <w:sz w:val="22"/>
          <w:szCs w:val="22"/>
          <w:lang w:val="az-Latn-AZ"/>
        </w:rPr>
        <w:t xml:space="preserve">. </w:t>
      </w:r>
    </w:p>
    <w:p w14:paraId="70FAAB71" w14:textId="6AF06735" w:rsidR="00CD6440" w:rsidRPr="00D36962" w:rsidRDefault="00DC325C" w:rsidP="00DC325C">
      <w:pPr>
        <w:pStyle w:val="a4"/>
        <w:numPr>
          <w:ilvl w:val="2"/>
          <w:numId w:val="125"/>
        </w:numPr>
        <w:tabs>
          <w:tab w:val="left" w:pos="567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 w:rsidRPr="00DC325C">
        <w:rPr>
          <w:rFonts w:cs="Arial"/>
          <w:b w:val="0"/>
          <w:caps w:val="0"/>
          <w:sz w:val="22"/>
          <w:szCs w:val="22"/>
          <w:lang w:val="az-Latn-AZ"/>
        </w:rPr>
        <w:t xml:space="preserve">Müştərinin şikayətin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statusunu </w:t>
      </w:r>
      <w:r w:rsidRPr="00DC325C">
        <w:rPr>
          <w:rFonts w:cs="Arial"/>
          <w:b w:val="0"/>
          <w:caps w:val="0"/>
          <w:sz w:val="22"/>
          <w:szCs w:val="22"/>
          <w:lang w:val="az-Latn-AZ"/>
        </w:rPr>
        <w:t>izləməsini təmin etmək üçün şikayət</w:t>
      </w:r>
      <w:r>
        <w:rPr>
          <w:rFonts w:cs="Arial"/>
          <w:b w:val="0"/>
          <w:caps w:val="0"/>
          <w:sz w:val="22"/>
          <w:szCs w:val="22"/>
          <w:lang w:val="az-Latn-AZ"/>
        </w:rPr>
        <w:t>ın emalı</w:t>
      </w:r>
      <w:r w:rsidRPr="00DC325C">
        <w:rPr>
          <w:rFonts w:cs="Arial"/>
          <w:b w:val="0"/>
          <w:caps w:val="0"/>
          <w:sz w:val="22"/>
          <w:szCs w:val="22"/>
          <w:lang w:val="az-Latn-AZ"/>
        </w:rPr>
        <w:t xml:space="preserve"> tarixini və mərhələsini vaxtında müvafiq portalda əks etdirir.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355492"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3FAE9C7F" w14:textId="13DC82CC" w:rsidR="002C2F2D" w:rsidRPr="00D36962" w:rsidRDefault="00900132" w:rsidP="008D0318">
      <w:pPr>
        <w:pStyle w:val="a4"/>
        <w:numPr>
          <w:ilvl w:val="2"/>
          <w:numId w:val="125"/>
        </w:numPr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Müştərinin Müraciətinə cavab hazırlamaq üçün əlavə addımlar bu Qaydaların 6-cı Fəslində təsvir edilmişdir. 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2C2F2D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28B67D58" w14:textId="74F7A71F" w:rsidR="00A23AEC" w:rsidRPr="00D36962" w:rsidRDefault="004830AB" w:rsidP="005063AE">
      <w:pPr>
        <w:pStyle w:val="ListParagraph"/>
        <w:numPr>
          <w:ilvl w:val="1"/>
          <w:numId w:val="1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>
        <w:rPr>
          <w:rFonts w:ascii="Arial" w:hAnsi="Arial" w:cs="Arial"/>
          <w:b/>
          <w:sz w:val="22"/>
          <w:szCs w:val="22"/>
          <w:lang w:val="az-Latn-AZ"/>
        </w:rPr>
        <w:t>Müştərilərin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 xml:space="preserve"> t</w:t>
      </w:r>
      <w:r w:rsidR="004C2CC3" w:rsidRPr="00D36962">
        <w:rPr>
          <w:rFonts w:ascii="Arial" w:hAnsi="Arial" w:cs="Arial"/>
          <w:b/>
          <w:sz w:val="22"/>
          <w:szCs w:val="22"/>
          <w:lang w:val="az-Latn-AZ"/>
        </w:rPr>
        <w:t xml:space="preserve">elefon rabitəsi kanalları ilə daxil olan </w:t>
      </w:r>
      <w:r w:rsidR="00D22912" w:rsidRPr="00D36962">
        <w:rPr>
          <w:rFonts w:ascii="Arial" w:hAnsi="Arial" w:cs="Arial"/>
          <w:b/>
          <w:sz w:val="22"/>
          <w:szCs w:val="22"/>
          <w:lang w:val="az-Latn-AZ"/>
        </w:rPr>
        <w:t>Müraciətlərinin qəbulu</w:t>
      </w:r>
      <w:r w:rsidR="00A23AEC" w:rsidRPr="00D36962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7BF35E33" w14:textId="7D12225A" w:rsidR="00A23AEC" w:rsidRPr="00D36962" w:rsidRDefault="009E4633" w:rsidP="005063A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</w:t>
      </w:r>
      <w:r w:rsidR="00F41D29">
        <w:rPr>
          <w:rFonts w:cs="Arial"/>
          <w:sz w:val="22"/>
          <w:szCs w:val="22"/>
          <w:lang w:val="az-Latn-AZ"/>
        </w:rPr>
        <w:t xml:space="preserve"> ilə </w:t>
      </w:r>
      <w:r w:rsidR="00760E3F">
        <w:rPr>
          <w:rFonts w:cs="Arial"/>
          <w:sz w:val="22"/>
          <w:szCs w:val="22"/>
          <w:lang w:val="az-Latn-AZ"/>
        </w:rPr>
        <w:t>ün</w:t>
      </w:r>
      <w:r w:rsidR="00F41D29">
        <w:rPr>
          <w:rFonts w:cs="Arial"/>
          <w:sz w:val="22"/>
          <w:szCs w:val="22"/>
          <w:lang w:val="az-Latn-AZ"/>
        </w:rPr>
        <w:t xml:space="preserve">soyyət </w:t>
      </w:r>
      <w:r w:rsidR="00EF58CB" w:rsidRPr="00D36962">
        <w:rPr>
          <w:rFonts w:cs="Arial"/>
          <w:sz w:val="22"/>
          <w:szCs w:val="22"/>
          <w:lang w:val="az-Latn-AZ"/>
        </w:rPr>
        <w:t xml:space="preserve">zamanı </w:t>
      </w:r>
      <w:r w:rsidR="00325D85" w:rsidRPr="00D36962">
        <w:rPr>
          <w:rFonts w:cs="Arial"/>
          <w:sz w:val="22"/>
          <w:szCs w:val="22"/>
          <w:lang w:val="az-Latn-AZ"/>
        </w:rPr>
        <w:t xml:space="preserve">Müştərinin </w:t>
      </w:r>
      <w:r w:rsidR="00EF58CB" w:rsidRPr="00900607">
        <w:rPr>
          <w:rFonts w:cs="Arial"/>
          <w:sz w:val="22"/>
          <w:szCs w:val="22"/>
          <w:lang w:val="az-Latn-AZ"/>
        </w:rPr>
        <w:t>Müraciətini</w:t>
      </w:r>
      <w:r w:rsidR="00325D85" w:rsidRPr="00D36962">
        <w:rPr>
          <w:rFonts w:cs="Arial"/>
          <w:sz w:val="22"/>
          <w:szCs w:val="22"/>
          <w:lang w:val="az-Latn-AZ"/>
        </w:rPr>
        <w:t xml:space="preserve"> qəbul edə</w:t>
      </w:r>
      <w:r w:rsidR="00EF58CB" w:rsidRPr="00900607">
        <w:rPr>
          <w:rFonts w:cs="Arial"/>
          <w:sz w:val="22"/>
          <w:szCs w:val="22"/>
          <w:lang w:val="az-Latn-AZ"/>
        </w:rPr>
        <w:t xml:space="preserve">n </w:t>
      </w:r>
      <w:r w:rsidR="00F41D29">
        <w:rPr>
          <w:rFonts w:cs="Arial"/>
          <w:sz w:val="22"/>
          <w:szCs w:val="22"/>
          <w:lang w:val="az-Latn-AZ"/>
        </w:rPr>
        <w:t>ƏM</w:t>
      </w:r>
      <w:r w:rsidR="00E3099E">
        <w:rPr>
          <w:rFonts w:cs="Arial"/>
          <w:sz w:val="22"/>
          <w:szCs w:val="22"/>
          <w:lang w:val="az-Latn-AZ"/>
        </w:rPr>
        <w:t xml:space="preserve"> əməkdaşı</w:t>
      </w:r>
      <w:r w:rsidR="00A23AEC" w:rsidRPr="00D36962">
        <w:rPr>
          <w:rFonts w:cs="Arial"/>
          <w:sz w:val="22"/>
          <w:szCs w:val="22"/>
          <w:lang w:val="az-Latn-AZ"/>
        </w:rPr>
        <w:t>:</w:t>
      </w:r>
    </w:p>
    <w:p w14:paraId="4271C470" w14:textId="06B6E9F8" w:rsidR="00DE1E9F" w:rsidRPr="00D36962" w:rsidRDefault="00057C71" w:rsidP="005D7259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Müştərinin Müraciətinin maksim</w:t>
      </w:r>
      <w:r w:rsidR="00E857B7">
        <w:rPr>
          <w:rFonts w:cs="Arial"/>
          <w:b w:val="0"/>
          <w:caps w:val="0"/>
          <w:sz w:val="22"/>
          <w:szCs w:val="22"/>
          <w:lang w:val="az-Latn-AZ"/>
        </w:rPr>
        <w:t>al dərəcədə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mümkün olan təfərrüatını (xidmətin 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göstərildiyi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Bankın Satış Ofisinin adı, 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bank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xidmət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i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və y</w:t>
      </w:r>
      <w:r w:rsidR="00E83251">
        <w:rPr>
          <w:rFonts w:cs="Arial"/>
          <w:b w:val="0"/>
          <w:caps w:val="0"/>
          <w:sz w:val="22"/>
          <w:szCs w:val="22"/>
          <w:lang w:val="az-Latn-AZ"/>
        </w:rPr>
        <w:t>a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məhsulunun adı, </w:t>
      </w:r>
      <w:r w:rsidR="007E12A0">
        <w:rPr>
          <w:rFonts w:cs="Arial"/>
          <w:b w:val="0"/>
          <w:caps w:val="0"/>
          <w:sz w:val="22"/>
          <w:szCs w:val="22"/>
          <w:lang w:val="az-Latn-AZ"/>
        </w:rPr>
        <w:t xml:space="preserve">Müştəri ilə </w:t>
      </w:r>
      <w:r w:rsidR="00E83251">
        <w:rPr>
          <w:rFonts w:cs="Arial"/>
          <w:b w:val="0"/>
          <w:caps w:val="0"/>
          <w:sz w:val="22"/>
          <w:szCs w:val="22"/>
          <w:lang w:val="az-Latn-AZ"/>
        </w:rPr>
        <w:t>iş</w:t>
      </w:r>
      <w:r w:rsidR="00E857B7">
        <w:rPr>
          <w:rFonts w:cs="Arial"/>
          <w:b w:val="0"/>
          <w:caps w:val="0"/>
          <w:sz w:val="22"/>
          <w:szCs w:val="22"/>
          <w:lang w:val="az-Latn-AZ"/>
        </w:rPr>
        <w:t xml:space="preserve">i həyata keçirən </w:t>
      </w:r>
      <w:r w:rsidR="00E83251">
        <w:rPr>
          <w:rFonts w:cs="Arial"/>
          <w:b w:val="0"/>
          <w:caps w:val="0"/>
          <w:sz w:val="22"/>
          <w:szCs w:val="22"/>
          <w:lang w:val="az-Latn-AZ"/>
        </w:rPr>
        <w:t>Bank əmə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kda</w:t>
      </w:r>
      <w:r w:rsidR="00E83251">
        <w:rPr>
          <w:rFonts w:cs="Arial"/>
          <w:b w:val="0"/>
          <w:caps w:val="0"/>
          <w:sz w:val="22"/>
          <w:szCs w:val="22"/>
          <w:lang w:val="az-Latn-AZ"/>
        </w:rPr>
        <w:t>s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ın</w:t>
      </w:r>
      <w:r w:rsidR="00E83251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BE6425">
        <w:rPr>
          <w:rFonts w:cs="Arial"/>
          <w:b w:val="0"/>
          <w:caps w:val="0"/>
          <w:sz w:val="22"/>
          <w:szCs w:val="22"/>
          <w:lang w:val="az-Latn-AZ"/>
        </w:rPr>
        <w:t>n SAA, xidmətin gö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st</w:t>
      </w:r>
      <w:r w:rsidR="00BE6425">
        <w:rPr>
          <w:rFonts w:cs="Arial"/>
          <w:b w:val="0"/>
          <w:caps w:val="0"/>
          <w:sz w:val="22"/>
          <w:szCs w:val="22"/>
          <w:lang w:val="az-Latn-AZ"/>
        </w:rPr>
        <w:t>ə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rilmə tarixi və </w:t>
      </w:r>
      <w:r w:rsidR="0061797A">
        <w:rPr>
          <w:rFonts w:cs="Arial"/>
          <w:b w:val="0"/>
          <w:caps w:val="0"/>
          <w:sz w:val="22"/>
          <w:szCs w:val="22"/>
          <w:lang w:val="az-Latn-AZ"/>
        </w:rPr>
        <w:t>gö</w:t>
      </w:r>
      <w:r w:rsidR="0061797A" w:rsidRPr="00900607">
        <w:rPr>
          <w:rFonts w:cs="Arial"/>
          <w:b w:val="0"/>
          <w:caps w:val="0"/>
          <w:sz w:val="22"/>
          <w:szCs w:val="22"/>
          <w:lang w:val="az-Latn-AZ"/>
        </w:rPr>
        <w:t>st</w:t>
      </w:r>
      <w:r w:rsidR="0061797A">
        <w:rPr>
          <w:rFonts w:cs="Arial"/>
          <w:b w:val="0"/>
          <w:caps w:val="0"/>
          <w:sz w:val="22"/>
          <w:szCs w:val="22"/>
          <w:lang w:val="az-Latn-AZ"/>
        </w:rPr>
        <w:t>ə</w:t>
      </w:r>
      <w:r w:rsidR="0061797A" w:rsidRPr="00900607">
        <w:rPr>
          <w:rFonts w:cs="Arial"/>
          <w:b w:val="0"/>
          <w:caps w:val="0"/>
          <w:sz w:val="22"/>
          <w:szCs w:val="22"/>
          <w:lang w:val="az-Latn-AZ"/>
        </w:rPr>
        <w:t>rilmə</w:t>
      </w:r>
      <w:r w:rsidR="0061797A">
        <w:rPr>
          <w:rFonts w:cs="Arial"/>
          <w:b w:val="0"/>
          <w:caps w:val="0"/>
          <w:sz w:val="22"/>
          <w:szCs w:val="22"/>
          <w:lang w:val="az-Latn-AZ"/>
        </w:rPr>
        <w:t>sinin</w:t>
      </w:r>
      <w:r w:rsidR="0061797A"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təxmin</w:t>
      </w:r>
      <w:r w:rsidR="00556A8B">
        <w:rPr>
          <w:rFonts w:cs="Arial"/>
          <w:b w:val="0"/>
          <w:caps w:val="0"/>
          <w:sz w:val="22"/>
          <w:szCs w:val="22"/>
          <w:lang w:val="az-Latn-AZ"/>
        </w:rPr>
        <w:t>i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E857B7">
        <w:rPr>
          <w:rFonts w:cs="Arial"/>
          <w:b w:val="0"/>
          <w:caps w:val="0"/>
          <w:sz w:val="22"/>
          <w:szCs w:val="22"/>
          <w:lang w:val="az-Latn-AZ"/>
        </w:rPr>
        <w:t>saatını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 xml:space="preserve"> və s.)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təmin edir</w:t>
      </w:r>
      <w:r w:rsidR="00E857B7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2189C48C" w14:textId="4F8B1652" w:rsidR="00A23AEC" w:rsidRPr="00D36962" w:rsidRDefault="00EF35D1" w:rsidP="005063AE">
      <w:pPr>
        <w:pStyle w:val="a4"/>
        <w:numPr>
          <w:ilvl w:val="3"/>
          <w:numId w:val="125"/>
        </w:numPr>
        <w:tabs>
          <w:tab w:val="left" w:pos="0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bu Qaydalar</w:t>
      </w:r>
      <w:r w:rsidRPr="00900607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n 3.3.1-ci bəndinə uyğun olaraq Müştərinin bütün tələb olunan </w:t>
      </w:r>
      <w:r w:rsidR="00CF4CAE" w:rsidRPr="00900607">
        <w:rPr>
          <w:rFonts w:cs="Arial"/>
          <w:b w:val="0"/>
          <w:caps w:val="0"/>
          <w:sz w:val="22"/>
          <w:szCs w:val="22"/>
          <w:lang w:val="az-Latn-AZ"/>
        </w:rPr>
        <w:t>rekvizitlərini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CF4CAE" w:rsidRPr="00900607">
        <w:rPr>
          <w:rFonts w:cs="Arial"/>
          <w:b w:val="0"/>
          <w:caps w:val="0"/>
          <w:sz w:val="22"/>
          <w:szCs w:val="22"/>
          <w:lang w:val="az-Latn-AZ"/>
        </w:rPr>
        <w:t>aydınlaşdırır</w:t>
      </w:r>
      <w:r w:rsidR="00A23AEC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3D45E9C1" w14:textId="78A28D97" w:rsidR="005060C0" w:rsidRPr="00D36962" w:rsidRDefault="00E560C5" w:rsidP="005063AE">
      <w:pPr>
        <w:pStyle w:val="a4"/>
        <w:numPr>
          <w:ilvl w:val="3"/>
          <w:numId w:val="125"/>
        </w:numPr>
        <w:tabs>
          <w:tab w:val="left" w:pos="0"/>
          <w:tab w:val="left" w:pos="1134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Müştərinin Müraciətinə baxılması üçün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CF4CAE" w:rsidRPr="00D36962">
        <w:rPr>
          <w:rFonts w:cs="Arial"/>
          <w:b w:val="0"/>
          <w:caps w:val="0"/>
          <w:sz w:val="22"/>
          <w:szCs w:val="22"/>
          <w:lang w:val="az-Latn-AZ"/>
        </w:rPr>
        <w:t>bu Qaydalar</w:t>
      </w:r>
      <w:r w:rsidR="00CF4CAE" w:rsidRPr="00057C71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CF4CAE" w:rsidRPr="00D36962">
        <w:rPr>
          <w:rFonts w:cs="Arial"/>
          <w:b w:val="0"/>
          <w:caps w:val="0"/>
          <w:sz w:val="22"/>
          <w:szCs w:val="22"/>
          <w:lang w:val="az-Latn-AZ"/>
        </w:rPr>
        <w:t>n 8-ci Fəslində nəzərdə tutu</w:t>
      </w:r>
      <w:r w:rsidR="00057010">
        <w:rPr>
          <w:rFonts w:cs="Arial"/>
          <w:b w:val="0"/>
          <w:caps w:val="0"/>
          <w:sz w:val="22"/>
          <w:szCs w:val="22"/>
          <w:lang w:val="az-Latn-AZ"/>
        </w:rPr>
        <w:t>lmuş standart müddət haqqı</w:t>
      </w:r>
      <w:r w:rsidR="00CF4CAE" w:rsidRPr="00D36962">
        <w:rPr>
          <w:rFonts w:cs="Arial"/>
          <w:b w:val="0"/>
          <w:caps w:val="0"/>
          <w:sz w:val="22"/>
          <w:szCs w:val="22"/>
          <w:lang w:val="az-Latn-AZ"/>
        </w:rPr>
        <w:t>nda Müştəriyə məlumat verir</w:t>
      </w:r>
      <w:r w:rsidR="005060C0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3E25621C" w14:textId="37C4CAC0" w:rsidR="00D6748A" w:rsidRPr="00D36962" w:rsidRDefault="009E4633" w:rsidP="005063AE">
      <w:pPr>
        <w:pStyle w:val="a4"/>
        <w:numPr>
          <w:ilvl w:val="3"/>
          <w:numId w:val="125"/>
        </w:numPr>
        <w:tabs>
          <w:tab w:val="left" w:pos="1080"/>
          <w:tab w:val="left" w:pos="1134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Müştəri</w:t>
      </w:r>
      <w:r w:rsidR="00BA0E5A">
        <w:rPr>
          <w:rFonts w:cs="Arial"/>
          <w:b w:val="0"/>
          <w:caps w:val="0"/>
          <w:sz w:val="22"/>
          <w:szCs w:val="22"/>
          <w:lang w:val="az-Latn-AZ"/>
        </w:rPr>
        <w:t xml:space="preserve">nin </w:t>
      </w:r>
      <w:r w:rsidR="00AE09EB" w:rsidRPr="00D36962">
        <w:rPr>
          <w:rFonts w:cs="Arial"/>
          <w:b w:val="0"/>
          <w:caps w:val="0"/>
          <w:sz w:val="22"/>
          <w:szCs w:val="22"/>
          <w:lang w:val="az-Latn-AZ"/>
        </w:rPr>
        <w:t>Müraciətinin qısa təsvirini tərtib edir</w:t>
      </w:r>
      <w:r w:rsidR="004C77C4" w:rsidRPr="00D36962">
        <w:rPr>
          <w:rFonts w:cs="Arial"/>
          <w:b w:val="0"/>
          <w:caps w:val="0"/>
          <w:sz w:val="22"/>
          <w:szCs w:val="22"/>
          <w:lang w:val="az-Latn-AZ"/>
        </w:rPr>
        <w:t>.</w:t>
      </w:r>
    </w:p>
    <w:p w14:paraId="3B31B393" w14:textId="1D880E49" w:rsidR="0064000B" w:rsidRPr="00D36962" w:rsidRDefault="00A201DB" w:rsidP="005063AE">
      <w:pPr>
        <w:pStyle w:val="a4"/>
        <w:numPr>
          <w:ilvl w:val="2"/>
          <w:numId w:val="125"/>
        </w:numPr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057C71">
        <w:rPr>
          <w:rFonts w:cs="Arial"/>
          <w:b w:val="0"/>
          <w:caps w:val="0"/>
          <w:sz w:val="22"/>
          <w:szCs w:val="22"/>
          <w:lang w:val="az-Latn-AZ"/>
        </w:rPr>
        <w:t>MXM</w:t>
      </w:r>
      <w:r w:rsidR="00D13AD2">
        <w:rPr>
          <w:rFonts w:cs="Arial"/>
          <w:b w:val="0"/>
          <w:caps w:val="0"/>
          <w:sz w:val="22"/>
          <w:szCs w:val="22"/>
          <w:lang w:val="az-Latn-AZ"/>
        </w:rPr>
        <w:t>/</w:t>
      </w:r>
      <w:r w:rsidR="00D55687">
        <w:rPr>
          <w:rFonts w:cs="Arial"/>
          <w:b w:val="0"/>
          <w:caps w:val="0"/>
          <w:sz w:val="22"/>
          <w:szCs w:val="22"/>
          <w:lang w:val="az-Latn-AZ"/>
        </w:rPr>
        <w:t>f</w:t>
      </w:r>
      <w:r w:rsidR="00AF3ED8" w:rsidRPr="00D36962">
        <w:rPr>
          <w:rFonts w:cs="Arial"/>
          <w:b w:val="0"/>
          <w:caps w:val="0"/>
          <w:sz w:val="22"/>
          <w:szCs w:val="22"/>
          <w:lang w:val="az-Latn-AZ"/>
        </w:rPr>
        <w:t>ilial</w:t>
      </w:r>
      <w:r w:rsidRPr="00057C71">
        <w:rPr>
          <w:rFonts w:cs="Arial"/>
          <w:b w:val="0"/>
          <w:caps w:val="0"/>
          <w:sz w:val="22"/>
          <w:szCs w:val="22"/>
          <w:lang w:val="az-Latn-AZ"/>
        </w:rPr>
        <w:t>ın</w:t>
      </w:r>
      <w:r w:rsidR="00AF3ED8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Müştərilərinin bütün 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>M</w:t>
      </w:r>
      <w:r w:rsidR="00AF3ED8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üraciətləri baxılmaq üçün 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>surət</w:t>
      </w:r>
      <w:r w:rsidR="004426C5">
        <w:rPr>
          <w:rFonts w:cs="Arial"/>
          <w:b w:val="0"/>
          <w:caps w:val="0"/>
          <w:sz w:val="22"/>
          <w:szCs w:val="22"/>
          <w:lang w:val="az-Latn-AZ"/>
        </w:rPr>
        <w:t>in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 xml:space="preserve">də </w:t>
      </w:r>
      <w:r w:rsidRPr="00A201DB">
        <w:rPr>
          <w:rFonts w:cs="Arial"/>
          <w:b w:val="0"/>
          <w:caps w:val="0"/>
          <w:sz w:val="22"/>
          <w:szCs w:val="22"/>
          <w:lang w:val="az-Latn-AZ"/>
        </w:rPr>
        <w:t>ƏİR, MXMR/FD, SŞİMXİR</w:t>
      </w:r>
      <w:r w:rsidRPr="00FB2132">
        <w:rPr>
          <w:rFonts w:cs="Arial"/>
          <w:b w:val="0"/>
          <w:caps w:val="0"/>
          <w:sz w:val="22"/>
          <w:szCs w:val="22"/>
          <w:lang w:val="az-Latn-AZ"/>
        </w:rPr>
        <w:t>, SKNŞM</w:t>
      </w:r>
      <w:r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 VƏ 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>ƏM-nin</w:t>
      </w:r>
      <w:r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rəhbərliyini</w:t>
      </w:r>
      <w:r w:rsidR="00EF2FA9">
        <w:rPr>
          <w:rFonts w:cs="Arial"/>
          <w:b w:val="0"/>
          <w:caps w:val="0"/>
          <w:sz w:val="22"/>
          <w:szCs w:val="22"/>
          <w:lang w:val="az-Latn-AZ"/>
        </w:rPr>
        <w:t xml:space="preserve"> göstər</w:t>
      </w:r>
      <w:r w:rsidR="00AF3ED8" w:rsidRPr="00D36962">
        <w:rPr>
          <w:rFonts w:cs="Arial"/>
          <w:b w:val="0"/>
          <w:caps w:val="0"/>
          <w:sz w:val="22"/>
          <w:szCs w:val="22"/>
          <w:lang w:val="az-Latn-AZ"/>
        </w:rPr>
        <w:t>məklə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>,</w:t>
      </w:r>
      <w:r w:rsidR="00AF3ED8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KEP </w:t>
      </w:r>
      <w:r w:rsidR="00467B3A">
        <w:rPr>
          <w:rFonts w:cs="Arial"/>
          <w:b w:val="0"/>
          <w:caps w:val="0"/>
          <w:sz w:val="22"/>
          <w:szCs w:val="22"/>
          <w:lang w:val="az-Latn-AZ"/>
        </w:rPr>
        <w:t xml:space="preserve">vasitəsilə MKKŞ-yə qeydiyyat üçün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göndərilir</w:t>
      </w:r>
      <w:r w:rsidR="00AC0EA3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; </w:t>
      </w:r>
    </w:p>
    <w:p w14:paraId="5A65FA70" w14:textId="47F81C37" w:rsidR="0064000B" w:rsidRPr="00D36962" w:rsidRDefault="00F065C9" w:rsidP="005063AE">
      <w:pPr>
        <w:pStyle w:val="a4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Müştərinin Müraciətinə cavab hazırlamaq üçün əlavə addımlar bu Qaydaların 6-cı Fəslində təsvir edilmişdir</w:t>
      </w:r>
      <w:r w:rsidR="00F043A2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15458683" w14:textId="29F4A4C7" w:rsidR="00FB0B08" w:rsidRPr="00D36962" w:rsidRDefault="002A63BD" w:rsidP="005063AE">
      <w:pPr>
        <w:pStyle w:val="a4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2A63BD">
        <w:rPr>
          <w:rFonts w:cs="Arial"/>
          <w:b w:val="0"/>
          <w:caps w:val="0"/>
          <w:sz w:val="22"/>
          <w:szCs w:val="22"/>
          <w:lang w:val="az-Latn-AZ"/>
        </w:rPr>
        <w:t xml:space="preserve">Müraciətin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qəbulu mərhələsində </w:t>
      </w:r>
      <w:r w:rsidR="0086782F">
        <w:rPr>
          <w:rFonts w:cs="Arial"/>
          <w:b w:val="0"/>
          <w:caps w:val="0"/>
          <w:sz w:val="22"/>
          <w:szCs w:val="22"/>
          <w:lang w:val="az-Latn-AZ"/>
        </w:rPr>
        <w:t xml:space="preserve">Müştəri </w:t>
      </w:r>
      <w:r w:rsidRPr="002A63BD">
        <w:rPr>
          <w:rFonts w:cs="Arial"/>
          <w:b w:val="0"/>
          <w:caps w:val="0"/>
          <w:sz w:val="22"/>
          <w:szCs w:val="22"/>
          <w:lang w:val="az-Latn-AZ"/>
        </w:rPr>
        <w:t xml:space="preserve">tərəfindən </w:t>
      </w:r>
      <w:r w:rsidR="003A6302" w:rsidRPr="00D36962">
        <w:rPr>
          <w:rFonts w:cs="Arial"/>
          <w:b w:val="0"/>
          <w:caps w:val="0"/>
          <w:sz w:val="22"/>
          <w:szCs w:val="22"/>
          <w:lang w:val="az-Latn-AZ"/>
        </w:rPr>
        <w:t>başqa üsul təklif e</w:t>
      </w:r>
      <w:r w:rsidR="00AF04E2">
        <w:rPr>
          <w:rFonts w:cs="Arial"/>
          <w:b w:val="0"/>
          <w:caps w:val="0"/>
          <w:sz w:val="22"/>
          <w:szCs w:val="22"/>
          <w:lang w:val="az-Latn-AZ"/>
        </w:rPr>
        <w:t>dil</w:t>
      </w:r>
      <w:r w:rsidR="003A6302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mədiyi halda, </w:t>
      </w:r>
      <w:r w:rsidR="009E4633">
        <w:rPr>
          <w:rFonts w:cs="Arial"/>
          <w:b w:val="0"/>
          <w:caps w:val="0"/>
          <w:sz w:val="22"/>
          <w:szCs w:val="22"/>
          <w:lang w:val="az-Latn-AZ"/>
        </w:rPr>
        <w:t>Müştəri</w:t>
      </w:r>
      <w:r w:rsidR="0086782F">
        <w:rPr>
          <w:rFonts w:cs="Arial"/>
          <w:b w:val="0"/>
          <w:caps w:val="0"/>
          <w:sz w:val="22"/>
          <w:szCs w:val="22"/>
          <w:lang w:val="az-Latn-AZ"/>
        </w:rPr>
        <w:t xml:space="preserve"> ilə </w:t>
      </w:r>
      <w:r w:rsidR="0074707D">
        <w:rPr>
          <w:rFonts w:cs="Arial"/>
          <w:b w:val="0"/>
          <w:caps w:val="0"/>
          <w:sz w:val="22"/>
          <w:szCs w:val="22"/>
          <w:lang w:val="az-Latn-AZ"/>
        </w:rPr>
        <w:t>sonrakı</w:t>
      </w:r>
      <w:r w:rsidR="003A6302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danışıqlar telefon</w:t>
      </w:r>
      <w:r w:rsidR="009E6141">
        <w:rPr>
          <w:rFonts w:cs="Arial"/>
          <w:b w:val="0"/>
          <w:caps w:val="0"/>
          <w:sz w:val="22"/>
          <w:szCs w:val="22"/>
          <w:lang w:val="az-Latn-AZ"/>
        </w:rPr>
        <w:t xml:space="preserve"> vasitəsi ilə</w:t>
      </w:r>
      <w:r w:rsidR="003A6302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aparılır</w:t>
      </w:r>
      <w:r w:rsidR="00FE2B04" w:rsidRPr="00D36962">
        <w:rPr>
          <w:rFonts w:cs="Arial"/>
          <w:b w:val="0"/>
          <w:caps w:val="0"/>
          <w:sz w:val="22"/>
          <w:szCs w:val="22"/>
          <w:lang w:val="az-Latn-AZ"/>
        </w:rPr>
        <w:t>.</w:t>
      </w:r>
    </w:p>
    <w:p w14:paraId="274611AE" w14:textId="226D8BFA" w:rsidR="00364CD6" w:rsidRPr="00D36962" w:rsidRDefault="00B347C3" w:rsidP="005063AE">
      <w:pPr>
        <w:pStyle w:val="ListParagraph"/>
        <w:numPr>
          <w:ilvl w:val="1"/>
          <w:numId w:val="1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D36962">
        <w:rPr>
          <w:rFonts w:ascii="Arial" w:hAnsi="Arial" w:cs="Arial"/>
          <w:b/>
          <w:sz w:val="22"/>
          <w:szCs w:val="22"/>
          <w:lang w:val="az-Latn-AZ"/>
        </w:rPr>
        <w:lastRenderedPageBreak/>
        <w:t xml:space="preserve">Məsafədən </w:t>
      </w:r>
      <w:r w:rsidR="00A523F6">
        <w:rPr>
          <w:rFonts w:ascii="Arial" w:hAnsi="Arial" w:cs="Arial"/>
          <w:b/>
          <w:sz w:val="22"/>
          <w:szCs w:val="22"/>
          <w:lang w:val="az-Latn-AZ"/>
        </w:rPr>
        <w:t>giriş yarada bilən elektron kanallar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2870B5">
        <w:rPr>
          <w:rFonts w:ascii="Arial" w:hAnsi="Arial" w:cs="Arial"/>
          <w:b/>
          <w:sz w:val="22"/>
          <w:szCs w:val="22"/>
          <w:lang w:val="az-Latn-AZ"/>
        </w:rPr>
        <w:t xml:space="preserve">vasitəsilə </w:t>
      </w:r>
      <w:r w:rsidR="009E4633">
        <w:rPr>
          <w:rFonts w:ascii="Arial" w:hAnsi="Arial" w:cs="Arial"/>
          <w:b/>
          <w:sz w:val="22"/>
          <w:szCs w:val="22"/>
          <w:lang w:val="az-Latn-AZ"/>
        </w:rPr>
        <w:t>Müştərilərin</w:t>
      </w:r>
      <w:r w:rsidR="0086782F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Pr="00B347C3">
        <w:rPr>
          <w:rFonts w:ascii="Arial" w:hAnsi="Arial" w:cs="Arial"/>
          <w:b/>
          <w:sz w:val="22"/>
          <w:szCs w:val="22"/>
          <w:lang w:val="az-Latn-AZ"/>
        </w:rPr>
        <w:t>Müraciətlərinin qəbulu</w:t>
      </w:r>
      <w:r w:rsidR="00FF466B" w:rsidRPr="00D36962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4620FBA1" w14:textId="5C1AA47D" w:rsidR="00711E67" w:rsidRPr="00D36962" w:rsidRDefault="005C666A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321E34">
        <w:rPr>
          <w:rFonts w:cs="Arial"/>
          <w:sz w:val="22"/>
          <w:szCs w:val="22"/>
          <w:lang w:val="az-Latn-AZ"/>
        </w:rPr>
        <w:t>Müştəridən</w:t>
      </w:r>
      <w:r w:rsidRPr="00D36962">
        <w:rPr>
          <w:rFonts w:cs="Arial"/>
          <w:sz w:val="22"/>
          <w:szCs w:val="22"/>
          <w:lang w:val="az-Latn-AZ"/>
        </w:rPr>
        <w:t xml:space="preserve"> </w:t>
      </w:r>
      <w:r w:rsidR="006D77CF" w:rsidRPr="006D77CF">
        <w:rPr>
          <w:rFonts w:cs="Arial"/>
          <w:sz w:val="22"/>
          <w:szCs w:val="22"/>
          <w:lang w:val="az-Latn-AZ"/>
        </w:rPr>
        <w:t>giriş yarada bilən</w:t>
      </w:r>
      <w:r w:rsidR="006D77CF">
        <w:rPr>
          <w:rFonts w:cs="Arial"/>
          <w:sz w:val="22"/>
          <w:szCs w:val="22"/>
          <w:lang w:val="az-Latn-AZ"/>
        </w:rPr>
        <w:t xml:space="preserve"> elektron kanal</w:t>
      </w:r>
      <w:r w:rsidR="00321E34" w:rsidRPr="00D36962">
        <w:rPr>
          <w:rFonts w:cs="Arial"/>
          <w:sz w:val="22"/>
          <w:szCs w:val="22"/>
          <w:lang w:val="az-Latn-AZ"/>
        </w:rPr>
        <w:t xml:space="preserve"> </w:t>
      </w:r>
      <w:r w:rsidR="00321E34" w:rsidRPr="00321E34">
        <w:rPr>
          <w:rFonts w:cs="Arial"/>
          <w:sz w:val="22"/>
          <w:szCs w:val="22"/>
          <w:lang w:val="az-Latn-AZ"/>
        </w:rPr>
        <w:t>(</w:t>
      </w:r>
      <w:r w:rsidR="00760E3F">
        <w:rPr>
          <w:rFonts w:cs="Arial"/>
          <w:sz w:val="22"/>
          <w:szCs w:val="22"/>
          <w:lang w:val="az-Latn-AZ"/>
        </w:rPr>
        <w:t>ESÖS</w:t>
      </w:r>
      <w:r w:rsidR="00321E34" w:rsidRPr="00321E34">
        <w:rPr>
          <w:rFonts w:cs="Arial"/>
          <w:sz w:val="22"/>
          <w:szCs w:val="22"/>
          <w:lang w:val="az-Latn-AZ"/>
        </w:rPr>
        <w:t>) vasitəsi</w:t>
      </w:r>
      <w:r w:rsidR="00141E8B">
        <w:rPr>
          <w:rFonts w:cs="Arial"/>
          <w:sz w:val="22"/>
          <w:szCs w:val="22"/>
          <w:lang w:val="az-Latn-AZ"/>
        </w:rPr>
        <w:t>l</w:t>
      </w:r>
      <w:r w:rsidR="00321E34" w:rsidRPr="00321E34">
        <w:rPr>
          <w:rFonts w:cs="Arial"/>
          <w:sz w:val="22"/>
          <w:szCs w:val="22"/>
          <w:lang w:val="az-Latn-AZ"/>
        </w:rPr>
        <w:t>ə məlumat daxil olduqda, MQƏ</w:t>
      </w:r>
      <w:r w:rsidR="00711E67" w:rsidRPr="00D36962">
        <w:rPr>
          <w:rFonts w:cs="Arial"/>
          <w:sz w:val="22"/>
          <w:szCs w:val="22"/>
          <w:lang w:val="az-Latn-AZ"/>
        </w:rPr>
        <w:t>:</w:t>
      </w:r>
    </w:p>
    <w:p w14:paraId="2314AA79" w14:textId="7735BB90" w:rsidR="00364CD6" w:rsidRPr="00D36962" w:rsidRDefault="00853E79" w:rsidP="005063AE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mübahisəli vəziyyəti həll etmək üçün öz səlahiyyətləri daxilində bütün mümkün tədbirləri görür</w:t>
      </w:r>
      <w:r w:rsidR="0026467B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6ADCB39B" w14:textId="3D3BF405" w:rsidR="00E706BD" w:rsidRPr="00A62843" w:rsidRDefault="00687341" w:rsidP="00067BF8">
      <w:pPr>
        <w:pStyle w:val="a4"/>
        <w:numPr>
          <w:ilvl w:val="3"/>
          <w:numId w:val="125"/>
        </w:numPr>
        <w:tabs>
          <w:tab w:val="left" w:pos="1701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687341">
        <w:rPr>
          <w:rFonts w:cs="Arial"/>
          <w:b w:val="0"/>
          <w:caps w:val="0"/>
          <w:sz w:val="22"/>
          <w:szCs w:val="22"/>
          <w:lang w:val="az-Latn-AZ"/>
        </w:rPr>
        <w:t>yalnız problemi</w:t>
      </w:r>
      <w:r w:rsidR="00067BF8">
        <w:rPr>
          <w:rFonts w:cs="Arial"/>
          <w:b w:val="0"/>
          <w:caps w:val="0"/>
          <w:sz w:val="22"/>
          <w:szCs w:val="22"/>
          <w:lang w:val="az-Latn-AZ"/>
        </w:rPr>
        <w:t>n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rəsmiləşdirmədən 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>həll</w:t>
      </w:r>
      <w:r w:rsidR="00067BF8">
        <w:rPr>
          <w:rFonts w:cs="Arial"/>
          <w:b w:val="0"/>
          <w:caps w:val="0"/>
          <w:sz w:val="22"/>
          <w:szCs w:val="22"/>
          <w:lang w:val="az-Latn-AZ"/>
        </w:rPr>
        <w:t>i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mümkün olmadıqda, </w:t>
      </w:r>
      <w:r>
        <w:rPr>
          <w:rFonts w:cs="Arial"/>
          <w:b w:val="0"/>
          <w:caps w:val="0"/>
          <w:sz w:val="22"/>
          <w:szCs w:val="22"/>
          <w:lang w:val="az-Latn-AZ"/>
        </w:rPr>
        <w:t>MQƏ</w:t>
      </w:r>
      <w:r w:rsidR="00AD7713">
        <w:rPr>
          <w:rFonts w:cs="Arial"/>
          <w:b w:val="0"/>
          <w:caps w:val="0"/>
          <w:sz w:val="22"/>
          <w:szCs w:val="22"/>
          <w:lang w:val="az-Latn-AZ"/>
        </w:rPr>
        <w:t>,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ESÖS 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>sistemi vasitəsilə Müştəriyə cavab göndərməklə</w:t>
      </w:r>
      <w:r w:rsidR="00067BF8">
        <w:rPr>
          <w:rFonts w:cs="Arial"/>
          <w:b w:val="0"/>
          <w:caps w:val="0"/>
          <w:sz w:val="22"/>
          <w:szCs w:val="22"/>
          <w:lang w:val="az-Latn-AZ"/>
        </w:rPr>
        <w:t>,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bu Qaydaların 8-ci 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>F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>əslində nəzərdə tutulmuş Müraciətə baxılması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 üçün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standart 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>müddət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 barədə Müştəriyə məlumat verir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və Müştərinin Müraciətini 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qeydiyyatdan keçirmək və </w:t>
      </w:r>
      <w:r w:rsidR="00D765E4" w:rsidRPr="00687341">
        <w:rPr>
          <w:rFonts w:cs="Arial"/>
          <w:b w:val="0"/>
          <w:caps w:val="0"/>
          <w:sz w:val="22"/>
          <w:szCs w:val="22"/>
          <w:lang w:val="az-Latn-AZ"/>
        </w:rPr>
        <w:t>sonra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 xml:space="preserve">dan PİMMTŞ </w:t>
      </w:r>
      <w:r w:rsidR="00D765E4"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tərəfindən baxılması üçün </w:t>
      </w:r>
      <w:r w:rsidR="00D765E4">
        <w:rPr>
          <w:rFonts w:cs="Arial"/>
          <w:b w:val="0"/>
          <w:caps w:val="0"/>
          <w:sz w:val="22"/>
          <w:szCs w:val="22"/>
          <w:lang w:val="az-Latn-AZ"/>
        </w:rPr>
        <w:t>MKKŞ-yə</w:t>
      </w:r>
      <w:r w:rsidRPr="00687341">
        <w:rPr>
          <w:rFonts w:cs="Arial"/>
          <w:b w:val="0"/>
          <w:caps w:val="0"/>
          <w:sz w:val="22"/>
          <w:szCs w:val="22"/>
          <w:lang w:val="az-Latn-AZ"/>
        </w:rPr>
        <w:t xml:space="preserve"> göndərir</w:t>
      </w:r>
      <w:r w:rsidR="00E706BD" w:rsidRPr="00A62843">
        <w:rPr>
          <w:rFonts w:cs="Arial"/>
          <w:b w:val="0"/>
          <w:sz w:val="22"/>
          <w:szCs w:val="22"/>
          <w:lang w:val="az-Latn-AZ"/>
        </w:rPr>
        <w:t>;</w:t>
      </w:r>
      <w:r w:rsidRPr="00687341">
        <w:rPr>
          <w:rFonts w:cs="Arial"/>
          <w:b w:val="0"/>
          <w:caps w:val="0"/>
          <w:sz w:val="22"/>
          <w:szCs w:val="22"/>
        </w:rPr>
        <w:t xml:space="preserve"> </w:t>
      </w:r>
    </w:p>
    <w:p w14:paraId="4582BFD8" w14:textId="66001DF1" w:rsidR="00711E67" w:rsidRPr="00D36962" w:rsidRDefault="00057C71" w:rsidP="005063A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 xml:space="preserve">Müştərinin Müraciətinə cavab hazırlamaq üçün əlavə addımlar bu Qaydaların 6-cı Fəslində təsvir edilmişdir. </w:t>
      </w:r>
      <w:r w:rsidRPr="00057C71">
        <w:rPr>
          <w:rFonts w:cs="Arial"/>
          <w:sz w:val="22"/>
          <w:szCs w:val="22"/>
          <w:lang w:val="az-Latn-AZ"/>
        </w:rPr>
        <w:t xml:space="preserve"> </w:t>
      </w:r>
    </w:p>
    <w:p w14:paraId="44068FFE" w14:textId="0E84FC3E" w:rsidR="00711E67" w:rsidRPr="00863A7E" w:rsidRDefault="00863A7E" w:rsidP="00863A7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863A7E">
        <w:rPr>
          <w:rFonts w:cs="Arial"/>
          <w:sz w:val="22"/>
          <w:szCs w:val="22"/>
          <w:lang w:val="az-Latn-AZ"/>
        </w:rPr>
        <w:t xml:space="preserve">Müraciətin qəbulu mərhələsində Müştəriyə başqa üsul təklif edilməyəcəkdə /seçilməyəcəksə, Müştəri ilə sonrakı danışıqlar telefonla aparılır. </w:t>
      </w:r>
    </w:p>
    <w:p w14:paraId="4ACEEAE6" w14:textId="0753F957" w:rsidR="00AF7758" w:rsidRPr="00D36962" w:rsidRDefault="00C6204E" w:rsidP="005063AE">
      <w:pPr>
        <w:pStyle w:val="ListParagraph"/>
        <w:numPr>
          <w:ilvl w:val="1"/>
          <w:numId w:val="1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C47DA6">
        <w:rPr>
          <w:rFonts w:ascii="Arial" w:hAnsi="Arial" w:cs="Arial"/>
          <w:b/>
          <w:sz w:val="22"/>
          <w:szCs w:val="22"/>
          <w:lang w:val="az-Latn-AZ"/>
        </w:rPr>
        <w:t>Ö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>dəniş sistemləri vasitəsi ilə daxil olan Müraciətlərin qəbulu.</w:t>
      </w:r>
    </w:p>
    <w:p w14:paraId="30849420" w14:textId="179C81CA" w:rsidR="002F1B77" w:rsidRPr="002F1B77" w:rsidRDefault="00114C2E" w:rsidP="005F3C91">
      <w:pPr>
        <w:pStyle w:val="ListParagraph"/>
        <w:widowControl w:val="0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2F1B77">
        <w:rPr>
          <w:rFonts w:ascii="Arial" w:hAnsi="Arial" w:cs="Arial"/>
          <w:sz w:val="22"/>
          <w:szCs w:val="22"/>
          <w:lang w:val="az-Latn-AZ"/>
        </w:rPr>
        <w:t xml:space="preserve">Bankın ÖS vasitəsilə daxil olmuş Müraciətlərin qəbulu və sonrakı </w:t>
      </w:r>
      <w:r w:rsidR="002F1B77">
        <w:rPr>
          <w:rFonts w:ascii="Arial" w:hAnsi="Arial" w:cs="Arial"/>
          <w:sz w:val="22"/>
          <w:szCs w:val="22"/>
          <w:lang w:val="az-Latn-AZ"/>
        </w:rPr>
        <w:t xml:space="preserve">işlənməsi </w:t>
      </w:r>
      <w:r w:rsidR="00C47DA6" w:rsidRPr="002F1B77">
        <w:rPr>
          <w:rFonts w:ascii="Arial" w:hAnsi="Arial" w:cs="Arial"/>
          <w:sz w:val="22"/>
          <w:szCs w:val="22"/>
          <w:lang w:val="az-Latn-AZ"/>
        </w:rPr>
        <w:t>qaydası</w:t>
      </w:r>
      <w:r w:rsidRPr="002F1B77">
        <w:rPr>
          <w:rFonts w:ascii="Arial" w:hAnsi="Arial" w:cs="Arial"/>
          <w:sz w:val="22"/>
          <w:szCs w:val="22"/>
          <w:lang w:val="az-Latn-AZ"/>
        </w:rPr>
        <w:t xml:space="preserve">, Bankın </w:t>
      </w:r>
      <w:r w:rsidR="00C47DA6" w:rsidRPr="002F1B77">
        <w:rPr>
          <w:rFonts w:ascii="Arial" w:hAnsi="Arial" w:cs="Arial"/>
          <w:sz w:val="22"/>
          <w:szCs w:val="22"/>
          <w:lang w:val="az-Latn-AZ"/>
        </w:rPr>
        <w:t xml:space="preserve">ÖS vasitəsilə </w:t>
      </w:r>
      <w:r w:rsidR="002F1B77" w:rsidRPr="002F1B77">
        <w:rPr>
          <w:rFonts w:ascii="Arial" w:hAnsi="Arial" w:cs="Arial"/>
          <w:sz w:val="22"/>
          <w:szCs w:val="22"/>
          <w:lang w:val="az-Latn-AZ"/>
        </w:rPr>
        <w:t>yazışmaların</w:t>
      </w:r>
      <w:r w:rsidRPr="002F1B7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2F1B77">
        <w:rPr>
          <w:rFonts w:ascii="Arial" w:hAnsi="Arial" w:cs="Arial"/>
          <w:sz w:val="22"/>
          <w:szCs w:val="22"/>
          <w:lang w:val="az-Latn-AZ"/>
        </w:rPr>
        <w:t xml:space="preserve">qəbulu </w:t>
      </w:r>
      <w:r w:rsidRPr="002F1B77">
        <w:rPr>
          <w:rFonts w:ascii="Arial" w:hAnsi="Arial" w:cs="Arial"/>
          <w:sz w:val="22"/>
          <w:szCs w:val="22"/>
          <w:lang w:val="az-Latn-AZ"/>
        </w:rPr>
        <w:t xml:space="preserve">və göndərilməsi </w:t>
      </w:r>
      <w:r w:rsidR="002F1B77">
        <w:rPr>
          <w:rFonts w:ascii="Arial" w:hAnsi="Arial" w:cs="Arial"/>
          <w:sz w:val="22"/>
          <w:szCs w:val="22"/>
          <w:lang w:val="az-Latn-AZ"/>
        </w:rPr>
        <w:t xml:space="preserve">üçün mövcud </w:t>
      </w:r>
      <w:r w:rsidR="002F1B77" w:rsidRPr="002F1B77">
        <w:rPr>
          <w:rFonts w:ascii="Arial" w:hAnsi="Arial" w:cs="Arial"/>
          <w:sz w:val="22"/>
          <w:szCs w:val="22"/>
          <w:lang w:val="az-Latn-AZ"/>
        </w:rPr>
        <w:t>Qaydalar</w:t>
      </w:r>
      <w:r w:rsidR="002F1B77">
        <w:rPr>
          <w:rFonts w:ascii="Arial" w:hAnsi="Arial" w:cs="Arial"/>
          <w:sz w:val="22"/>
          <w:szCs w:val="22"/>
          <w:lang w:val="az-Latn-AZ"/>
        </w:rPr>
        <w:t>a</w:t>
      </w:r>
      <w:r w:rsidR="002F1B77" w:rsidRPr="002F1B7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2F1B77">
        <w:rPr>
          <w:rFonts w:ascii="Arial" w:hAnsi="Arial" w:cs="Arial"/>
          <w:sz w:val="22"/>
          <w:szCs w:val="22"/>
          <w:lang w:val="az-Latn-AZ"/>
        </w:rPr>
        <w:t xml:space="preserve">uyğun </w:t>
      </w:r>
      <w:r w:rsidRPr="002F1B77">
        <w:rPr>
          <w:rFonts w:ascii="Arial" w:hAnsi="Arial" w:cs="Arial"/>
          <w:sz w:val="22"/>
          <w:szCs w:val="22"/>
          <w:lang w:val="az-Latn-AZ"/>
        </w:rPr>
        <w:t xml:space="preserve">müəyyən edilir və həyata keçirilir. </w:t>
      </w:r>
    </w:p>
    <w:p w14:paraId="17BDAD87" w14:textId="0EBD2A25" w:rsidR="00F36945" w:rsidRPr="002F1B77" w:rsidRDefault="00222BCF" w:rsidP="00B438F7">
      <w:pPr>
        <w:pStyle w:val="ListParagraph"/>
        <w:widowControl w:val="0"/>
        <w:numPr>
          <w:ilvl w:val="1"/>
          <w:numId w:val="1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2F1B77">
        <w:rPr>
          <w:rFonts w:ascii="Arial" w:hAnsi="Arial" w:cs="Arial"/>
          <w:b/>
          <w:sz w:val="22"/>
          <w:szCs w:val="22"/>
          <w:lang w:val="az-Latn-AZ"/>
        </w:rPr>
        <w:t xml:space="preserve">Müştərilərin </w:t>
      </w:r>
      <w:r w:rsidR="003E0F62" w:rsidRPr="002F1B77">
        <w:rPr>
          <w:rFonts w:ascii="Arial" w:hAnsi="Arial" w:cs="Arial"/>
          <w:b/>
          <w:sz w:val="22"/>
          <w:szCs w:val="22"/>
          <w:lang w:val="az-Latn-AZ"/>
        </w:rPr>
        <w:t xml:space="preserve">Bankın Şikayət və təkliflər qutusuna daxil olan </w:t>
      </w:r>
      <w:r w:rsidR="00C44D8F" w:rsidRPr="002F1B77">
        <w:rPr>
          <w:rFonts w:ascii="Arial" w:hAnsi="Arial" w:cs="Arial"/>
          <w:b/>
          <w:sz w:val="22"/>
          <w:szCs w:val="22"/>
          <w:lang w:val="az-Latn-AZ"/>
        </w:rPr>
        <w:t>Müraciətlərinin qəbulu</w:t>
      </w:r>
      <w:r w:rsidR="00F36945" w:rsidRPr="002F1B77">
        <w:rPr>
          <w:rFonts w:ascii="Arial" w:hAnsi="Arial" w:cs="Arial"/>
          <w:b/>
          <w:sz w:val="22"/>
          <w:szCs w:val="22"/>
          <w:lang w:val="az-Latn-AZ"/>
        </w:rPr>
        <w:t xml:space="preserve">. </w:t>
      </w:r>
    </w:p>
    <w:p w14:paraId="62B6DA8C" w14:textId="524D896E" w:rsidR="00AF0CF7" w:rsidRPr="00D36962" w:rsidRDefault="00C44D8F" w:rsidP="005063AE">
      <w:pPr>
        <w:pStyle w:val="a4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Hər həftə Bakı şəh</w:t>
      </w:r>
      <w:r w:rsidR="00C42E64">
        <w:rPr>
          <w:rFonts w:cs="Arial"/>
          <w:b w:val="0"/>
          <w:caps w:val="0"/>
          <w:sz w:val="22"/>
          <w:szCs w:val="22"/>
          <w:lang w:val="az-Latn-AZ"/>
        </w:rPr>
        <w:t>.</w:t>
      </w:r>
      <w:r w:rsidR="009E236A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və Abşeron ərazisində yerləşən filiallarda və ayda iki dəfə regional filiallarda, </w:t>
      </w:r>
      <w:r w:rsidRPr="00C44D8F">
        <w:rPr>
          <w:rFonts w:cs="Arial"/>
          <w:b w:val="0"/>
          <w:caps w:val="0"/>
          <w:sz w:val="22"/>
          <w:szCs w:val="22"/>
          <w:lang w:val="az-Latn-AZ"/>
        </w:rPr>
        <w:t>S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KNŞƏ Bankın MX</w:t>
      </w:r>
      <w:r w:rsidRPr="00C44D8F">
        <w:rPr>
          <w:rFonts w:cs="Arial"/>
          <w:b w:val="0"/>
          <w:caps w:val="0"/>
          <w:sz w:val="22"/>
          <w:szCs w:val="22"/>
          <w:lang w:val="az-Latn-AZ"/>
        </w:rPr>
        <w:t>M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/</w:t>
      </w:r>
      <w:r w:rsidR="00AD7713">
        <w:rPr>
          <w:rFonts w:cs="Arial"/>
          <w:b w:val="0"/>
          <w:caps w:val="0"/>
          <w:sz w:val="22"/>
          <w:szCs w:val="22"/>
          <w:lang w:val="az-Latn-AZ"/>
        </w:rPr>
        <w:t>F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iliallarında yerləş</w:t>
      </w:r>
      <w:r w:rsidR="00631FEF">
        <w:rPr>
          <w:rFonts w:cs="Arial"/>
          <w:b w:val="0"/>
          <w:caps w:val="0"/>
          <w:sz w:val="22"/>
          <w:szCs w:val="22"/>
          <w:lang w:val="az-Latn-AZ"/>
        </w:rPr>
        <w:t xml:space="preserve">ən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Şikayət və təkliflər qu</w:t>
      </w:r>
      <w:r w:rsidR="009E236A">
        <w:rPr>
          <w:rFonts w:cs="Arial"/>
          <w:b w:val="0"/>
          <w:caps w:val="0"/>
          <w:sz w:val="22"/>
          <w:szCs w:val="22"/>
          <w:lang w:val="az-Latn-AZ"/>
        </w:rPr>
        <w:t>t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usunu açır və </w:t>
      </w:r>
      <w:r w:rsidR="00E264E5">
        <w:rPr>
          <w:rFonts w:cs="Arial"/>
          <w:b w:val="0"/>
          <w:caps w:val="0"/>
          <w:sz w:val="22"/>
          <w:szCs w:val="22"/>
          <w:lang w:val="az-Latn-AZ"/>
        </w:rPr>
        <w:t xml:space="preserve">daha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sonra</w:t>
      </w:r>
      <w:r w:rsidR="000A040B" w:rsidRPr="00D36962">
        <w:rPr>
          <w:rFonts w:cs="Arial"/>
          <w:b w:val="0"/>
          <w:caps w:val="0"/>
          <w:sz w:val="22"/>
          <w:szCs w:val="22"/>
          <w:lang w:val="az-Latn-AZ"/>
        </w:rPr>
        <w:t>:</w:t>
      </w:r>
      <w:r w:rsidR="00C42E64" w:rsidRPr="00C42E64">
        <w:rPr>
          <w:rFonts w:ascii="Times New Roman" w:hAnsi="Times New Roman" w:cs="Arial"/>
          <w:b w:val="0"/>
          <w:caps w:val="0"/>
          <w:sz w:val="22"/>
          <w:szCs w:val="22"/>
        </w:rPr>
        <w:t xml:space="preserve"> </w:t>
      </w:r>
    </w:p>
    <w:p w14:paraId="1BEB2A24" w14:textId="4D9B859C" w:rsidR="000A040B" w:rsidRPr="00D36962" w:rsidRDefault="00AB3F61" w:rsidP="005063AE">
      <w:pPr>
        <w:pStyle w:val="a4"/>
        <w:numPr>
          <w:ilvl w:val="3"/>
          <w:numId w:val="125"/>
        </w:numPr>
        <w:tabs>
          <w:tab w:val="left" w:pos="0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 xml:space="preserve">Müraciətlərdə </w:t>
      </w:r>
      <w:r w:rsidR="00BC6237" w:rsidRPr="00BC6237">
        <w:rPr>
          <w:rFonts w:cs="Arial"/>
          <w:b w:val="0"/>
          <w:caps w:val="0"/>
          <w:sz w:val="22"/>
          <w:szCs w:val="22"/>
          <w:lang w:val="az-Latn-AZ"/>
        </w:rPr>
        <w:t xml:space="preserve">bu 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>Qaydaların 3.3.1</w:t>
      </w:r>
      <w:r w:rsidR="00273D95">
        <w:rPr>
          <w:rFonts w:cs="Arial"/>
          <w:b w:val="0"/>
          <w:caps w:val="0"/>
          <w:sz w:val="22"/>
          <w:szCs w:val="22"/>
          <w:lang w:val="az-Latn-AZ"/>
        </w:rPr>
        <w:t>-ci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bəndində 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 xml:space="preserve">qeyd </w:t>
      </w:r>
      <w:r w:rsidR="00273D95">
        <w:rPr>
          <w:rFonts w:cs="Arial"/>
          <w:b w:val="0"/>
          <w:caps w:val="0"/>
          <w:sz w:val="22"/>
          <w:szCs w:val="22"/>
          <w:lang w:val="az-Latn-AZ"/>
        </w:rPr>
        <w:t>edilən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 xml:space="preserve"> zəruri rekvizitlər</w:t>
      </w:r>
      <w:r>
        <w:rPr>
          <w:rFonts w:cs="Arial"/>
          <w:b w:val="0"/>
          <w:caps w:val="0"/>
          <w:sz w:val="22"/>
          <w:szCs w:val="22"/>
          <w:lang w:val="az-Latn-AZ"/>
        </w:rPr>
        <w:t>in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>ol</w:t>
      </w:r>
      <w:r w:rsidR="004B6D0E">
        <w:rPr>
          <w:rFonts w:cs="Arial"/>
          <w:b w:val="0"/>
          <w:caps w:val="0"/>
          <w:sz w:val="22"/>
          <w:szCs w:val="22"/>
          <w:lang w:val="az-Latn-AZ"/>
        </w:rPr>
        <w:t xml:space="preserve">ub-olmamasının 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>yoxla</w:t>
      </w:r>
      <w:r w:rsidR="00273D95">
        <w:rPr>
          <w:rFonts w:cs="Arial"/>
          <w:b w:val="0"/>
          <w:caps w:val="0"/>
          <w:sz w:val="22"/>
          <w:szCs w:val="22"/>
          <w:lang w:val="az-Latn-AZ"/>
        </w:rPr>
        <w:t>yır</w:t>
      </w:r>
      <w:r w:rsidR="00BC6237" w:rsidRPr="00D36962">
        <w:rPr>
          <w:rFonts w:cs="Arial"/>
          <w:b w:val="0"/>
          <w:caps w:val="0"/>
          <w:sz w:val="22"/>
          <w:szCs w:val="22"/>
          <w:lang w:val="az-Latn-AZ"/>
        </w:rPr>
        <w:t>. Zəruri rekvizitlər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olmadığı halda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>,</w:t>
      </w:r>
      <w:r w:rsidR="00E02D7F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Müraciət sonrakı icraya qəbul edilmir. Müştərilərin anonim Müraciətlərinə Bank tərəfindən baxılmır. </w:t>
      </w:r>
    </w:p>
    <w:p w14:paraId="27BC7588" w14:textId="45DA22CA" w:rsidR="00BD521D" w:rsidRPr="00D36962" w:rsidRDefault="00BC6237" w:rsidP="005063AE">
      <w:pPr>
        <w:pStyle w:val="a4"/>
        <w:numPr>
          <w:ilvl w:val="3"/>
          <w:numId w:val="125"/>
        </w:numPr>
        <w:tabs>
          <w:tab w:val="left" w:pos="0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Düzgün rəsmiləşdirilmiş Müraciətləri </w:t>
      </w:r>
      <w:r w:rsidRPr="00E90907">
        <w:rPr>
          <w:rFonts w:cs="Arial"/>
          <w:b w:val="0"/>
          <w:caps w:val="0"/>
          <w:sz w:val="22"/>
          <w:szCs w:val="22"/>
          <w:lang w:val="az-Latn-AZ"/>
        </w:rPr>
        <w:t>MKKŞ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-ə </w:t>
      </w:r>
      <w:r w:rsidR="00AD7713">
        <w:rPr>
          <w:rFonts w:cs="Arial"/>
          <w:b w:val="0"/>
          <w:caps w:val="0"/>
          <w:sz w:val="22"/>
          <w:szCs w:val="22"/>
          <w:lang w:val="az-Latn-AZ"/>
        </w:rPr>
        <w:t>göndərir</w:t>
      </w:r>
      <w:r w:rsidR="00BD521D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; </w:t>
      </w:r>
    </w:p>
    <w:p w14:paraId="03F59CB4" w14:textId="73A14698" w:rsidR="000A040B" w:rsidRPr="00D36962" w:rsidRDefault="00FA1612" w:rsidP="00557D68">
      <w:pPr>
        <w:pStyle w:val="a4"/>
        <w:numPr>
          <w:ilvl w:val="3"/>
          <w:numId w:val="125"/>
        </w:numPr>
        <w:tabs>
          <w:tab w:val="left" w:pos="142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Şikayət və təkliflər qutusu vasi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>təsilə daxil ol</w:t>
      </w:r>
      <w:r w:rsidR="009E41C3">
        <w:rPr>
          <w:rFonts w:cs="Arial"/>
          <w:b w:val="0"/>
          <w:caps w:val="0"/>
          <w:sz w:val="22"/>
          <w:szCs w:val="22"/>
          <w:lang w:val="az-Latn-AZ"/>
        </w:rPr>
        <w:t xml:space="preserve">an </w:t>
      </w:r>
      <w:r w:rsidR="00EE492B">
        <w:rPr>
          <w:rFonts w:cs="Arial"/>
          <w:b w:val="0"/>
          <w:caps w:val="0"/>
          <w:sz w:val="22"/>
          <w:szCs w:val="22"/>
          <w:lang w:val="az-Latn-AZ"/>
        </w:rPr>
        <w:t>Müraciətlərə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baxılması ü</w:t>
      </w:r>
      <w:r w:rsidR="009E41C3">
        <w:rPr>
          <w:rFonts w:cs="Arial"/>
          <w:b w:val="0"/>
          <w:caps w:val="0"/>
          <w:sz w:val="22"/>
          <w:szCs w:val="22"/>
          <w:lang w:val="az-Latn-AZ"/>
        </w:rPr>
        <w:t xml:space="preserve">çün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sonrakı addımlar, </w:t>
      </w:r>
      <w:r w:rsidR="00E90907" w:rsidRPr="00E90907">
        <w:rPr>
          <w:rFonts w:cs="Arial"/>
          <w:b w:val="0"/>
          <w:caps w:val="0"/>
          <w:sz w:val="22"/>
          <w:szCs w:val="22"/>
          <w:lang w:val="az-Latn-AZ"/>
        </w:rPr>
        <w:t>M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KKŞ vasitəsilə </w:t>
      </w:r>
      <w:r w:rsidR="000D100B">
        <w:rPr>
          <w:rFonts w:cs="Arial"/>
          <w:b w:val="0"/>
          <w:caps w:val="0"/>
          <w:sz w:val="22"/>
          <w:szCs w:val="22"/>
          <w:lang w:val="az-Latn-AZ"/>
        </w:rPr>
        <w:t>Müştəri</w:t>
      </w:r>
      <w:r w:rsidR="00AD7713">
        <w:rPr>
          <w:rFonts w:cs="Arial"/>
          <w:b w:val="0"/>
          <w:caps w:val="0"/>
          <w:sz w:val="22"/>
          <w:szCs w:val="22"/>
          <w:lang w:val="az-Latn-AZ"/>
        </w:rPr>
        <w:t>lərin</w:t>
      </w:r>
      <w:r w:rsidR="001025B1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Müraciətlərinin qəbulu </w:t>
      </w:r>
      <w:r w:rsidR="009E41C3">
        <w:rPr>
          <w:rFonts w:cs="Arial"/>
          <w:b w:val="0"/>
          <w:caps w:val="0"/>
          <w:sz w:val="22"/>
          <w:szCs w:val="22"/>
          <w:lang w:val="az-Latn-AZ"/>
        </w:rPr>
        <w:t>qaydası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ilə eyni </w:t>
      </w:r>
      <w:r w:rsidR="009E41C3">
        <w:rPr>
          <w:rFonts w:cs="Arial"/>
          <w:b w:val="0"/>
          <w:caps w:val="0"/>
          <w:sz w:val="22"/>
          <w:szCs w:val="22"/>
          <w:lang w:val="az-Latn-AZ"/>
        </w:rPr>
        <w:t xml:space="preserve">şəkildə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həyata keçirilir.</w:t>
      </w:r>
    </w:p>
    <w:p w14:paraId="00896502" w14:textId="0472A35C" w:rsidR="00F36945" w:rsidRPr="00D36962" w:rsidRDefault="00AD7713" w:rsidP="00557D68">
      <w:pPr>
        <w:pStyle w:val="a4"/>
        <w:numPr>
          <w:ilvl w:val="3"/>
          <w:numId w:val="125"/>
        </w:numPr>
        <w:tabs>
          <w:tab w:val="left" w:pos="1701"/>
          <w:tab w:val="left" w:pos="1890"/>
        </w:tabs>
        <w:spacing w:line="360" w:lineRule="auto"/>
        <w:ind w:left="0" w:firstLine="1134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 xml:space="preserve">  </w:t>
      </w:r>
      <w:r w:rsidR="009D70F3">
        <w:rPr>
          <w:rFonts w:cs="Arial"/>
          <w:b w:val="0"/>
          <w:caps w:val="0"/>
          <w:sz w:val="22"/>
          <w:szCs w:val="22"/>
          <w:lang w:val="az-Latn-AZ"/>
        </w:rPr>
        <w:t xml:space="preserve">  </w:t>
      </w:r>
      <w:r w:rsidR="005F5478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Müştərinin Müraciətinə cavabın hazırlanması üzrə sonrakı addımlar </w:t>
      </w:r>
      <w:r w:rsidR="00BD48EC">
        <w:rPr>
          <w:rFonts w:cs="Arial"/>
          <w:b w:val="0"/>
          <w:caps w:val="0"/>
          <w:sz w:val="22"/>
          <w:szCs w:val="22"/>
          <w:lang w:val="az-Latn-AZ"/>
        </w:rPr>
        <w:t>bu</w:t>
      </w:r>
      <w:r w:rsidR="005F5478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Qaydaların 6-cı </w:t>
      </w:r>
      <w:r w:rsidR="00BD48EC">
        <w:rPr>
          <w:rFonts w:cs="Arial"/>
          <w:b w:val="0"/>
          <w:caps w:val="0"/>
          <w:sz w:val="22"/>
          <w:szCs w:val="22"/>
          <w:lang w:val="az-Latn-AZ"/>
        </w:rPr>
        <w:t>F</w:t>
      </w:r>
      <w:r w:rsidR="005F5478" w:rsidRPr="00D36962">
        <w:rPr>
          <w:rFonts w:cs="Arial"/>
          <w:b w:val="0"/>
          <w:caps w:val="0"/>
          <w:sz w:val="22"/>
          <w:szCs w:val="22"/>
          <w:lang w:val="az-Latn-AZ"/>
        </w:rPr>
        <w:t>əsilində təsvir edilir.</w:t>
      </w:r>
    </w:p>
    <w:p w14:paraId="31F4B95F" w14:textId="48E2076E" w:rsidR="00F36945" w:rsidRPr="00DD0201" w:rsidRDefault="002D4DEA" w:rsidP="005063AE">
      <w:pPr>
        <w:pStyle w:val="ListParagraph"/>
        <w:numPr>
          <w:ilvl w:val="1"/>
          <w:numId w:val="125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DD0201">
        <w:rPr>
          <w:rFonts w:ascii="Arial" w:hAnsi="Arial" w:cs="Arial"/>
          <w:b/>
          <w:sz w:val="22"/>
          <w:szCs w:val="22"/>
          <w:lang w:val="az-Latn-AZ"/>
        </w:rPr>
        <w:t xml:space="preserve">Bankın </w:t>
      </w:r>
      <w:r w:rsidR="00321D45">
        <w:rPr>
          <w:rFonts w:ascii="Arial" w:hAnsi="Arial" w:cs="Arial"/>
          <w:b/>
          <w:sz w:val="22"/>
          <w:szCs w:val="22"/>
          <w:lang w:val="az-Latn-AZ"/>
        </w:rPr>
        <w:t xml:space="preserve">korporativ </w:t>
      </w:r>
      <w:r w:rsidRPr="00DD0201">
        <w:rPr>
          <w:rFonts w:ascii="Arial" w:hAnsi="Arial" w:cs="Arial"/>
          <w:b/>
          <w:sz w:val="22"/>
          <w:szCs w:val="22"/>
          <w:lang w:val="az-Latn-AZ"/>
        </w:rPr>
        <w:t>elektron poçt</w:t>
      </w:r>
      <w:r w:rsidR="00972F04" w:rsidRPr="00DD0201">
        <w:rPr>
          <w:rFonts w:ascii="Arial" w:hAnsi="Arial" w:cs="Arial"/>
          <w:b/>
          <w:sz w:val="22"/>
          <w:szCs w:val="22"/>
          <w:lang w:val="az-Latn-AZ"/>
        </w:rPr>
        <w:t>u</w:t>
      </w:r>
      <w:r w:rsidRPr="00DD0201">
        <w:rPr>
          <w:rFonts w:ascii="Arial" w:hAnsi="Arial" w:cs="Arial"/>
          <w:b/>
          <w:sz w:val="22"/>
          <w:szCs w:val="22"/>
          <w:lang w:val="az-Latn-AZ"/>
        </w:rPr>
        <w:t xml:space="preserve"> ünvanına və </w:t>
      </w:r>
      <w:r w:rsidR="00C857D5" w:rsidRPr="00DD0201">
        <w:rPr>
          <w:rFonts w:ascii="Arial" w:hAnsi="Arial" w:cs="Arial"/>
          <w:b/>
          <w:sz w:val="22"/>
          <w:szCs w:val="22"/>
          <w:lang w:val="az-Latn-AZ"/>
        </w:rPr>
        <w:t>sosial şəbəkələrdəki rəsmi səhifələrinə</w:t>
      </w:r>
      <w:r w:rsidR="00DD0201" w:rsidRPr="00DD0201">
        <w:rPr>
          <w:rFonts w:ascii="Arial" w:hAnsi="Arial" w:cs="Arial"/>
          <w:b/>
          <w:sz w:val="22"/>
          <w:szCs w:val="22"/>
          <w:lang w:val="az-Latn-AZ"/>
        </w:rPr>
        <w:t xml:space="preserve">, eləcə də </w:t>
      </w:r>
      <w:r w:rsidR="00972F04" w:rsidRPr="00DD0201">
        <w:rPr>
          <w:rFonts w:ascii="Arial" w:hAnsi="Arial" w:cs="Arial"/>
          <w:b/>
          <w:sz w:val="22"/>
          <w:szCs w:val="22"/>
          <w:lang w:val="az-Latn-AZ"/>
        </w:rPr>
        <w:t xml:space="preserve">Bankın </w:t>
      </w:r>
      <w:r w:rsidR="003C10A9">
        <w:rPr>
          <w:rFonts w:ascii="Arial" w:hAnsi="Arial" w:cs="Arial"/>
          <w:b/>
          <w:sz w:val="22"/>
          <w:szCs w:val="22"/>
          <w:lang w:val="az-Latn-AZ"/>
        </w:rPr>
        <w:t>veb-</w:t>
      </w:r>
      <w:r w:rsidR="00972F04" w:rsidRPr="00DD0201">
        <w:rPr>
          <w:rFonts w:ascii="Arial" w:hAnsi="Arial" w:cs="Arial"/>
          <w:b/>
          <w:sz w:val="22"/>
          <w:szCs w:val="22"/>
          <w:lang w:val="az-Latn-AZ"/>
        </w:rPr>
        <w:t xml:space="preserve">saytında xüsusi formadan istifadə etməklə </w:t>
      </w:r>
      <w:r w:rsidR="00F533F4">
        <w:rPr>
          <w:rFonts w:ascii="Arial" w:hAnsi="Arial" w:cs="Arial"/>
          <w:b/>
          <w:sz w:val="22"/>
          <w:szCs w:val="22"/>
          <w:lang w:val="az-Latn-AZ"/>
        </w:rPr>
        <w:t>Müştəri</w:t>
      </w:r>
      <w:r w:rsidR="009D70F3">
        <w:rPr>
          <w:rFonts w:ascii="Arial" w:hAnsi="Arial" w:cs="Arial"/>
          <w:b/>
          <w:sz w:val="22"/>
          <w:szCs w:val="22"/>
          <w:lang w:val="az-Latn-AZ"/>
        </w:rPr>
        <w:t>lərin</w:t>
      </w:r>
      <w:r w:rsidR="003C10A9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496622" w:rsidRPr="00DD0201">
        <w:rPr>
          <w:rFonts w:ascii="Arial" w:hAnsi="Arial" w:cs="Arial"/>
          <w:b/>
          <w:sz w:val="22"/>
          <w:szCs w:val="22"/>
          <w:lang w:val="az-Latn-AZ"/>
        </w:rPr>
        <w:t>M</w:t>
      </w:r>
      <w:r w:rsidRPr="00DD0201">
        <w:rPr>
          <w:rFonts w:ascii="Arial" w:hAnsi="Arial" w:cs="Arial"/>
          <w:b/>
          <w:sz w:val="22"/>
          <w:szCs w:val="22"/>
          <w:lang w:val="az-Latn-AZ"/>
        </w:rPr>
        <w:t>üraciətlərinin qəbulu</w:t>
      </w:r>
      <w:r w:rsidR="00F36945" w:rsidRPr="00DD0201">
        <w:rPr>
          <w:rFonts w:ascii="Arial" w:hAnsi="Arial" w:cs="Arial"/>
          <w:b/>
          <w:sz w:val="22"/>
          <w:szCs w:val="22"/>
          <w:lang w:val="az-Latn-AZ"/>
        </w:rPr>
        <w:t>.</w:t>
      </w:r>
      <w:r w:rsidR="00321D45" w:rsidRPr="00321D45">
        <w:rPr>
          <w:rFonts w:ascii="Arial" w:hAnsi="Arial" w:cs="Arial"/>
          <w:b/>
          <w:sz w:val="22"/>
          <w:szCs w:val="22"/>
        </w:rPr>
        <w:t xml:space="preserve"> </w:t>
      </w:r>
    </w:p>
    <w:p w14:paraId="14783B78" w14:textId="331CB95E" w:rsidR="00F36945" w:rsidRPr="00D36962" w:rsidRDefault="00125EBD" w:rsidP="00EC4CD1">
      <w:pPr>
        <w:pStyle w:val="a4"/>
        <w:numPr>
          <w:ilvl w:val="2"/>
          <w:numId w:val="125"/>
        </w:numPr>
        <w:tabs>
          <w:tab w:val="left" w:pos="567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B</w:t>
      </w:r>
      <w:r w:rsidR="0093209B" w:rsidRPr="00D36962">
        <w:rPr>
          <w:rFonts w:cs="Arial"/>
          <w:b w:val="0"/>
          <w:caps w:val="0"/>
          <w:sz w:val="22"/>
          <w:szCs w:val="22"/>
          <w:lang w:val="az-Latn-AZ"/>
        </w:rPr>
        <w:t>ank</w:t>
      </w:r>
      <w:r w:rsidR="00F97074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93209B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n </w:t>
      </w:r>
      <w:r w:rsidR="00712149">
        <w:rPr>
          <w:rFonts w:cs="Arial"/>
          <w:b w:val="0"/>
          <w:caps w:val="0"/>
          <w:sz w:val="22"/>
          <w:szCs w:val="22"/>
          <w:lang w:val="az-Latn-AZ"/>
        </w:rPr>
        <w:t xml:space="preserve">KEP </w:t>
      </w:r>
      <w:r w:rsidR="0093209B" w:rsidRPr="00D36962">
        <w:rPr>
          <w:rFonts w:cs="Arial"/>
          <w:b w:val="0"/>
          <w:caps w:val="0"/>
          <w:sz w:val="22"/>
          <w:szCs w:val="22"/>
          <w:lang w:val="az-Latn-AZ"/>
        </w:rPr>
        <w:t>ünvan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93209B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na 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 xml:space="preserve">gələn </w:t>
      </w:r>
      <w:r w:rsidR="0093209B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və </w:t>
      </w:r>
      <w:r w:rsidRPr="00BE6975">
        <w:rPr>
          <w:rFonts w:cs="Arial"/>
          <w:b w:val="0"/>
          <w:caps w:val="0"/>
          <w:sz w:val="22"/>
          <w:szCs w:val="22"/>
          <w:lang w:val="az-Latn-AZ"/>
        </w:rPr>
        <w:t xml:space="preserve">ya </w:t>
      </w:r>
      <w:r w:rsidR="000A5229" w:rsidRPr="00D36962">
        <w:rPr>
          <w:rFonts w:cs="Arial"/>
          <w:b w:val="0"/>
          <w:caps w:val="0"/>
          <w:sz w:val="22"/>
          <w:szCs w:val="22"/>
          <w:lang w:val="az-Latn-AZ"/>
        </w:rPr>
        <w:t>Bank</w:t>
      </w:r>
      <w:r w:rsidR="000A5229" w:rsidRPr="00BE6975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0A5229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n </w:t>
      </w:r>
      <w:r w:rsidR="00712149">
        <w:rPr>
          <w:rFonts w:cs="Arial"/>
          <w:b w:val="0"/>
          <w:caps w:val="0"/>
          <w:sz w:val="22"/>
          <w:szCs w:val="22"/>
          <w:lang w:val="az-Latn-AZ"/>
        </w:rPr>
        <w:t>veb-</w:t>
      </w:r>
      <w:r w:rsidR="000A5229" w:rsidRPr="00D36962">
        <w:rPr>
          <w:rFonts w:cs="Arial"/>
          <w:b w:val="0"/>
          <w:caps w:val="0"/>
          <w:sz w:val="22"/>
          <w:szCs w:val="22"/>
          <w:lang w:val="az-Latn-AZ"/>
        </w:rPr>
        <w:t>sayt</w:t>
      </w:r>
      <w:r w:rsidR="000A5229" w:rsidRPr="00BE6975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8B7D84">
        <w:rPr>
          <w:rFonts w:cs="Arial"/>
          <w:b w:val="0"/>
          <w:caps w:val="0"/>
          <w:sz w:val="22"/>
          <w:szCs w:val="22"/>
          <w:lang w:val="az-Latn-AZ"/>
        </w:rPr>
        <w:t>nda</w:t>
      </w:r>
      <w:r w:rsidR="000A5229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xüsusi formadan istifadə etməklə </w:t>
      </w:r>
      <w:r w:rsidRPr="00BE6975">
        <w:rPr>
          <w:rFonts w:cs="Arial"/>
          <w:b w:val="0"/>
          <w:caps w:val="0"/>
          <w:sz w:val="22"/>
          <w:szCs w:val="22"/>
          <w:lang w:val="az-Latn-AZ"/>
        </w:rPr>
        <w:t>rəsmiləşdirilən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>,</w:t>
      </w:r>
      <w:r w:rsidRPr="00BE6975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Bankın sosial 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>şəbəkələrdəki rəsmi səhifələrin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>ə, messen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>cerlərin rəsmi əlaqə nömrələrin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>ə,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 xml:space="preserve"> o cümlədən onlayn platformalar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a 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>daxil olan</w:t>
      </w:r>
      <w:r w:rsidR="00EC4CD1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>Müştəri</w:t>
      </w:r>
      <w:r w:rsidR="009D70F3">
        <w:rPr>
          <w:rFonts w:cs="Arial"/>
          <w:b w:val="0"/>
          <w:caps w:val="0"/>
          <w:sz w:val="22"/>
          <w:szCs w:val="22"/>
          <w:lang w:val="az-Latn-AZ"/>
        </w:rPr>
        <w:t>lərin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 Müraciətlərinin 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lastRenderedPageBreak/>
        <w:t>monitorinqi</w:t>
      </w:r>
      <w:r w:rsidR="00712149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EC4CD1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müvafiq olaraq 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Bankın </w:t>
      </w:r>
      <w:r w:rsidR="00EC4CD1">
        <w:rPr>
          <w:rFonts w:cs="Arial"/>
          <w:b w:val="0"/>
          <w:caps w:val="0"/>
          <w:sz w:val="22"/>
          <w:szCs w:val="22"/>
          <w:lang w:val="az-Latn-AZ"/>
        </w:rPr>
        <w:t xml:space="preserve">MKKŞ/ƏM/RMXLŞ-nin </w:t>
      </w:r>
      <w:r w:rsidR="00712149" w:rsidRPr="00712149">
        <w:rPr>
          <w:rFonts w:cs="Arial"/>
          <w:b w:val="0"/>
          <w:caps w:val="0"/>
          <w:sz w:val="22"/>
          <w:szCs w:val="22"/>
          <w:lang w:val="az-Latn-AZ"/>
        </w:rPr>
        <w:t xml:space="preserve">məsul əməkdaşları tərəfindən həyata keçirilir. </w:t>
      </w:r>
    </w:p>
    <w:p w14:paraId="257CC468" w14:textId="7B352627" w:rsidR="0071009A" w:rsidRPr="00FE6FE1" w:rsidRDefault="000B0575" w:rsidP="00FE6FE1">
      <w:pPr>
        <w:pStyle w:val="ListParagraph"/>
        <w:numPr>
          <w:ilvl w:val="1"/>
          <w:numId w:val="125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FE6FE1">
        <w:rPr>
          <w:rFonts w:ascii="Arial" w:hAnsi="Arial" w:cs="Arial"/>
          <w:b/>
          <w:sz w:val="22"/>
          <w:szCs w:val="22"/>
          <w:lang w:val="az-Latn-AZ"/>
        </w:rPr>
        <w:t xml:space="preserve">Bankın sosial şəbəkələrdəki rəsmi səhifəsinə, </w:t>
      </w:r>
      <w:r w:rsidR="003A49F5" w:rsidRPr="00FE6FE1">
        <w:rPr>
          <w:rFonts w:ascii="Arial" w:hAnsi="Arial" w:cs="Arial"/>
          <w:b/>
          <w:sz w:val="22"/>
          <w:szCs w:val="22"/>
          <w:lang w:val="az-Latn-AZ"/>
        </w:rPr>
        <w:t>B</w:t>
      </w:r>
      <w:r w:rsidRPr="00FE6FE1">
        <w:rPr>
          <w:rFonts w:ascii="Arial" w:hAnsi="Arial" w:cs="Arial"/>
          <w:b/>
          <w:sz w:val="22"/>
          <w:szCs w:val="22"/>
          <w:lang w:val="az-Latn-AZ"/>
        </w:rPr>
        <w:t>ankla əlaqə saxlamaq üçün messencerlərin rəsmi əlaqə nömrələrinə, o cümlədən onlayn platformalara Müştəri</w:t>
      </w:r>
      <w:r w:rsidR="009D70F3">
        <w:rPr>
          <w:rFonts w:ascii="Arial" w:hAnsi="Arial" w:cs="Arial"/>
          <w:b/>
          <w:sz w:val="22"/>
          <w:szCs w:val="22"/>
          <w:lang w:val="az-Latn-AZ"/>
        </w:rPr>
        <w:t>lərin</w:t>
      </w:r>
      <w:r w:rsidRPr="00FE6FE1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9D70F3">
        <w:rPr>
          <w:rFonts w:ascii="Arial" w:hAnsi="Arial" w:cs="Arial"/>
          <w:b/>
          <w:sz w:val="22"/>
          <w:szCs w:val="22"/>
          <w:lang w:val="az-Latn-AZ"/>
        </w:rPr>
        <w:t>M</w:t>
      </w:r>
      <w:r w:rsidRPr="00FE6FE1">
        <w:rPr>
          <w:rFonts w:ascii="Arial" w:hAnsi="Arial" w:cs="Arial"/>
          <w:b/>
          <w:sz w:val="22"/>
          <w:szCs w:val="22"/>
          <w:lang w:val="az-Latn-AZ"/>
        </w:rPr>
        <w:t>üraciətlərinin qəbulu</w:t>
      </w:r>
      <w:r w:rsidR="00602CD8" w:rsidRPr="00FE6FE1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3E87A292" w14:textId="3B701A66" w:rsidR="00B22934" w:rsidRPr="00D36962" w:rsidRDefault="00D048F0" w:rsidP="00737F11">
      <w:pPr>
        <w:pStyle w:val="ListParagraph"/>
        <w:numPr>
          <w:ilvl w:val="2"/>
          <w:numId w:val="125"/>
        </w:numPr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D048F0">
        <w:rPr>
          <w:rFonts w:ascii="Arial" w:hAnsi="Arial" w:cs="Arial"/>
          <w:sz w:val="22"/>
          <w:szCs w:val="22"/>
          <w:lang w:val="az-Latn-AZ"/>
        </w:rPr>
        <w:t>M</w:t>
      </w:r>
      <w:r w:rsidR="007E30C3" w:rsidRPr="00D048F0">
        <w:rPr>
          <w:rFonts w:ascii="Arial" w:hAnsi="Arial" w:cs="Arial"/>
          <w:sz w:val="22"/>
          <w:szCs w:val="22"/>
          <w:lang w:val="az-Latn-AZ"/>
        </w:rPr>
        <w:t>üştəri</w:t>
      </w:r>
      <w:r w:rsidR="007E30C3">
        <w:rPr>
          <w:rFonts w:ascii="Arial" w:hAnsi="Arial" w:cs="Arial"/>
          <w:sz w:val="22"/>
          <w:szCs w:val="22"/>
          <w:lang w:val="az-Latn-AZ"/>
        </w:rPr>
        <w:t>lərin</w:t>
      </w:r>
      <w:r w:rsidRPr="00D048F0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M</w:t>
      </w:r>
      <w:r w:rsidRPr="00D048F0">
        <w:rPr>
          <w:rFonts w:ascii="Arial" w:hAnsi="Arial" w:cs="Arial"/>
          <w:sz w:val="22"/>
          <w:szCs w:val="22"/>
          <w:lang w:val="az-Latn-AZ"/>
        </w:rPr>
        <w:t xml:space="preserve">üraciətlərinin monitorinqi gündəlik həyata keçirilir. İş günü ərzində </w:t>
      </w:r>
      <w:r>
        <w:rPr>
          <w:rFonts w:ascii="Arial" w:hAnsi="Arial" w:cs="Arial"/>
          <w:sz w:val="22"/>
          <w:szCs w:val="22"/>
          <w:lang w:val="az-Latn-AZ"/>
        </w:rPr>
        <w:t xml:space="preserve">ƏM-nin </w:t>
      </w:r>
      <w:r w:rsidRPr="00D048F0">
        <w:rPr>
          <w:rFonts w:ascii="Arial" w:hAnsi="Arial" w:cs="Arial"/>
          <w:sz w:val="22"/>
          <w:szCs w:val="22"/>
          <w:lang w:val="az-Latn-AZ"/>
        </w:rPr>
        <w:t>əməkdaşları Müraciətlərin qəbulu üçün sosial şəbəkələrdə Bankın e-</w:t>
      </w:r>
      <w:r>
        <w:rPr>
          <w:rFonts w:ascii="Arial" w:hAnsi="Arial" w:cs="Arial"/>
          <w:sz w:val="22"/>
          <w:szCs w:val="22"/>
          <w:lang w:val="az-Latn-AZ"/>
        </w:rPr>
        <w:t>poçt/sayt/səhifələrini və s.</w:t>
      </w:r>
      <w:r w:rsidRPr="00D048F0">
        <w:rPr>
          <w:rFonts w:ascii="Arial" w:hAnsi="Arial" w:cs="Arial"/>
          <w:sz w:val="22"/>
          <w:szCs w:val="22"/>
          <w:lang w:val="az-Latn-AZ"/>
        </w:rPr>
        <w:t xml:space="preserve"> yoxlayır, </w:t>
      </w:r>
      <w:r w:rsidR="00A20C16">
        <w:rPr>
          <w:rFonts w:ascii="Arial" w:hAnsi="Arial" w:cs="Arial"/>
          <w:sz w:val="22"/>
          <w:szCs w:val="22"/>
          <w:lang w:val="az-Latn-AZ"/>
        </w:rPr>
        <w:t xml:space="preserve">daha </w:t>
      </w:r>
      <w:r w:rsidR="006E4620" w:rsidRPr="00D36962">
        <w:rPr>
          <w:rFonts w:ascii="Arial" w:hAnsi="Arial" w:cs="Arial"/>
          <w:sz w:val="22"/>
          <w:szCs w:val="22"/>
          <w:lang w:val="az-Latn-AZ"/>
        </w:rPr>
        <w:t>sonra</w:t>
      </w:r>
      <w:r w:rsidR="00B22934" w:rsidRPr="00D36962">
        <w:rPr>
          <w:rFonts w:ascii="Arial" w:hAnsi="Arial" w:cs="Arial"/>
          <w:sz w:val="22"/>
          <w:szCs w:val="22"/>
          <w:lang w:val="az-Latn-AZ"/>
        </w:rPr>
        <w:t>:</w:t>
      </w:r>
      <w:r w:rsidRPr="00D048F0">
        <w:rPr>
          <w:rFonts w:cs="Arial"/>
          <w:sz w:val="22"/>
          <w:szCs w:val="22"/>
        </w:rPr>
        <w:t xml:space="preserve"> </w:t>
      </w:r>
    </w:p>
    <w:p w14:paraId="74749E3E" w14:textId="7C5C0596" w:rsidR="0071009A" w:rsidRDefault="00A25E74" w:rsidP="00236FE6">
      <w:pPr>
        <w:pStyle w:val="a4"/>
        <w:numPr>
          <w:ilvl w:val="3"/>
          <w:numId w:val="125"/>
        </w:numPr>
        <w:tabs>
          <w:tab w:val="left" w:pos="1843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A25E74">
        <w:rPr>
          <w:rFonts w:cs="Arial"/>
          <w:b w:val="0"/>
          <w:caps w:val="0"/>
          <w:sz w:val="22"/>
          <w:szCs w:val="22"/>
          <w:lang w:val="az-Latn-AZ"/>
        </w:rPr>
        <w:t xml:space="preserve">Bankın internet saytı/sosial şəbəkələrdəki səhifələri vasitəsilə Müraciətləri qəbul edərkən </w:t>
      </w:r>
      <w:r w:rsidR="00481FA0">
        <w:rPr>
          <w:rFonts w:cs="Arial"/>
          <w:b w:val="0"/>
          <w:caps w:val="0"/>
          <w:sz w:val="22"/>
          <w:szCs w:val="22"/>
          <w:lang w:val="az-Latn-AZ"/>
        </w:rPr>
        <w:t>Ə</w:t>
      </w:r>
      <w:r w:rsidRPr="00A25E74">
        <w:rPr>
          <w:rFonts w:cs="Arial"/>
          <w:b w:val="0"/>
          <w:caps w:val="0"/>
          <w:sz w:val="22"/>
          <w:szCs w:val="22"/>
          <w:lang w:val="az-Latn-AZ"/>
        </w:rPr>
        <w:t xml:space="preserve">M-nin əməkdaşları Müraciətlərdə </w:t>
      </w:r>
      <w:r w:rsidR="00481FA0" w:rsidRPr="00A25E74">
        <w:rPr>
          <w:rFonts w:cs="Arial"/>
          <w:b w:val="0"/>
          <w:caps w:val="0"/>
          <w:sz w:val="22"/>
          <w:szCs w:val="22"/>
          <w:lang w:val="az-Latn-AZ"/>
        </w:rPr>
        <w:t>bu Qaydalar</w:t>
      </w:r>
      <w:r w:rsidR="00481FA0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481FA0" w:rsidRPr="00A25E74">
        <w:rPr>
          <w:rFonts w:cs="Arial"/>
          <w:b w:val="0"/>
          <w:caps w:val="0"/>
          <w:sz w:val="22"/>
          <w:szCs w:val="22"/>
          <w:lang w:val="az-Latn-AZ"/>
        </w:rPr>
        <w:t xml:space="preserve">n </w:t>
      </w:r>
      <w:r w:rsidRPr="00A25E74">
        <w:rPr>
          <w:rFonts w:cs="Arial"/>
          <w:b w:val="0"/>
          <w:caps w:val="0"/>
          <w:sz w:val="22"/>
          <w:szCs w:val="22"/>
          <w:lang w:val="az-Latn-AZ"/>
        </w:rPr>
        <w:t>3.3.1-ci bənd</w:t>
      </w:r>
      <w:r w:rsidR="00481FA0">
        <w:rPr>
          <w:rFonts w:cs="Arial"/>
          <w:b w:val="0"/>
          <w:caps w:val="0"/>
          <w:sz w:val="22"/>
          <w:szCs w:val="22"/>
          <w:lang w:val="az-Latn-AZ"/>
        </w:rPr>
        <w:t>in</w:t>
      </w:r>
      <w:r w:rsidRPr="00A25E74">
        <w:rPr>
          <w:rFonts w:cs="Arial"/>
          <w:b w:val="0"/>
          <w:caps w:val="0"/>
          <w:sz w:val="22"/>
          <w:szCs w:val="22"/>
          <w:lang w:val="az-Latn-AZ"/>
        </w:rPr>
        <w:t xml:space="preserve">də göstərilən </w:t>
      </w:r>
      <w:r w:rsidR="00481FA0">
        <w:rPr>
          <w:rFonts w:cs="Arial"/>
          <w:b w:val="0"/>
          <w:caps w:val="0"/>
          <w:sz w:val="22"/>
          <w:szCs w:val="22"/>
          <w:lang w:val="az-Latn-AZ"/>
        </w:rPr>
        <w:t xml:space="preserve">zəruri </w:t>
      </w:r>
      <w:r w:rsidRPr="00A25E74">
        <w:rPr>
          <w:rFonts w:cs="Arial"/>
          <w:b w:val="0"/>
          <w:caps w:val="0"/>
          <w:sz w:val="22"/>
          <w:szCs w:val="22"/>
          <w:lang w:val="az-Latn-AZ"/>
        </w:rPr>
        <w:t>rekvizitlərin olub-olmamasını yoxlayırlar.</w:t>
      </w:r>
    </w:p>
    <w:p w14:paraId="714F48EB" w14:textId="20F18E89" w:rsidR="00FC779C" w:rsidRPr="00D36962" w:rsidRDefault="00FC779C" w:rsidP="00416F48">
      <w:pPr>
        <w:pStyle w:val="a4"/>
        <w:numPr>
          <w:ilvl w:val="4"/>
          <w:numId w:val="125"/>
        </w:numPr>
        <w:tabs>
          <w:tab w:val="left" w:pos="1701"/>
        </w:tabs>
        <w:spacing w:line="360" w:lineRule="auto"/>
        <w:ind w:left="0" w:firstLine="1701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Zə</w:t>
      </w:r>
      <w:r w:rsidR="008274AD">
        <w:rPr>
          <w:rFonts w:cs="Arial"/>
          <w:b w:val="0"/>
          <w:caps w:val="0"/>
          <w:sz w:val="22"/>
          <w:szCs w:val="22"/>
          <w:lang w:val="az-Latn-AZ"/>
        </w:rPr>
        <w:t>ruri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 rekvizitlər </w:t>
      </w:r>
      <w:r w:rsidRPr="00FC779C">
        <w:rPr>
          <w:rFonts w:cs="Arial"/>
          <w:b w:val="0"/>
          <w:caps w:val="0"/>
          <w:sz w:val="22"/>
          <w:szCs w:val="22"/>
          <w:lang w:val="az-Latn-AZ"/>
        </w:rPr>
        <w:t xml:space="preserve">olmadıqda, onlardan Müştərini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birmənalı şəkildə identifikasiya </w:t>
      </w:r>
      <w:r w:rsidRPr="00FC779C">
        <w:rPr>
          <w:rFonts w:cs="Arial"/>
          <w:b w:val="0"/>
          <w:caps w:val="0"/>
          <w:sz w:val="22"/>
          <w:szCs w:val="22"/>
          <w:lang w:val="az-Latn-AZ"/>
        </w:rPr>
        <w:t>etmək üçün məlumat</w:t>
      </w:r>
      <w:r>
        <w:rPr>
          <w:rFonts w:cs="Arial"/>
          <w:b w:val="0"/>
          <w:caps w:val="0"/>
          <w:sz w:val="22"/>
          <w:szCs w:val="22"/>
          <w:lang w:val="az-Latn-AZ"/>
        </w:rPr>
        <w:t>lar</w:t>
      </w:r>
      <w:r w:rsidRPr="00FC779C">
        <w:rPr>
          <w:rFonts w:cs="Arial"/>
          <w:b w:val="0"/>
          <w:caps w:val="0"/>
          <w:sz w:val="22"/>
          <w:szCs w:val="22"/>
          <w:lang w:val="az-Latn-AZ"/>
        </w:rPr>
        <w:t xml:space="preserve"> təqdim etmələri xahiş olunur</w:t>
      </w:r>
      <w:r>
        <w:rPr>
          <w:rFonts w:cs="Arial"/>
          <w:b w:val="0"/>
          <w:caps w:val="0"/>
          <w:sz w:val="22"/>
          <w:szCs w:val="22"/>
          <w:lang w:val="az-Latn-AZ"/>
        </w:rPr>
        <w:t>.</w:t>
      </w:r>
    </w:p>
    <w:p w14:paraId="35168F5E" w14:textId="3D918AB6" w:rsidR="008274AD" w:rsidRPr="0058751B" w:rsidRDefault="00546B1C" w:rsidP="00712FDE">
      <w:pPr>
        <w:pStyle w:val="a4"/>
        <w:numPr>
          <w:ilvl w:val="2"/>
          <w:numId w:val="125"/>
        </w:numPr>
        <w:tabs>
          <w:tab w:val="left" w:pos="1134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B</w:t>
      </w:r>
      <w:r w:rsidRPr="00546B1C">
        <w:rPr>
          <w:rFonts w:cs="Arial"/>
          <w:b w:val="0"/>
          <w:caps w:val="0"/>
          <w:sz w:val="22"/>
          <w:szCs w:val="22"/>
        </w:rPr>
        <w:t>u Qaydalar</w:t>
      </w:r>
      <w:r>
        <w:rPr>
          <w:rFonts w:cs="Arial"/>
          <w:b w:val="0"/>
          <w:caps w:val="0"/>
          <w:sz w:val="22"/>
          <w:szCs w:val="22"/>
          <w:lang w:val="az-Latn-AZ"/>
        </w:rPr>
        <w:t>ın</w:t>
      </w:r>
      <w:r w:rsidRPr="00546B1C">
        <w:rPr>
          <w:rFonts w:cs="Arial"/>
          <w:b w:val="0"/>
          <w:caps w:val="0"/>
          <w:sz w:val="22"/>
          <w:szCs w:val="22"/>
        </w:rPr>
        <w:t xml:space="preserve"> 3.10.1-ci bənd</w:t>
      </w:r>
      <w:r>
        <w:rPr>
          <w:rFonts w:cs="Arial"/>
          <w:b w:val="0"/>
          <w:caps w:val="0"/>
          <w:sz w:val="22"/>
          <w:szCs w:val="22"/>
          <w:lang w:val="az-Latn-AZ"/>
        </w:rPr>
        <w:t>in</w:t>
      </w:r>
      <w:r w:rsidRPr="00546B1C">
        <w:rPr>
          <w:rFonts w:cs="Arial"/>
          <w:b w:val="0"/>
          <w:caps w:val="0"/>
          <w:sz w:val="22"/>
          <w:szCs w:val="22"/>
        </w:rPr>
        <w:t>də nəzərdə tutulmuş monitorinq</w:t>
      </w:r>
      <w:r>
        <w:rPr>
          <w:rFonts w:cs="Arial"/>
          <w:b w:val="0"/>
          <w:caps w:val="0"/>
          <w:sz w:val="22"/>
          <w:szCs w:val="22"/>
          <w:lang w:val="az-Latn-AZ"/>
        </w:rPr>
        <w:t>in</w:t>
      </w:r>
      <w:r w:rsidRPr="00546B1C">
        <w:rPr>
          <w:rFonts w:cs="Arial"/>
          <w:b w:val="0"/>
          <w:caps w:val="0"/>
          <w:sz w:val="22"/>
          <w:szCs w:val="22"/>
        </w:rPr>
        <w:t xml:space="preserve">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aparıldığı </w:t>
      </w:r>
      <w:r>
        <w:rPr>
          <w:rFonts w:cs="Arial"/>
          <w:b w:val="0"/>
          <w:caps w:val="0"/>
          <w:sz w:val="22"/>
          <w:szCs w:val="22"/>
        </w:rPr>
        <w:t>gün</w:t>
      </w:r>
      <w:r w:rsidRPr="00546B1C">
        <w:rPr>
          <w:rFonts w:cs="Arial"/>
          <w:b w:val="0"/>
          <w:caps w:val="0"/>
          <w:sz w:val="22"/>
          <w:szCs w:val="22"/>
        </w:rPr>
        <w:t xml:space="preserve"> bütün düzgün doldurulmuş Müştəri</w:t>
      </w:r>
      <w:r w:rsidR="00557D68">
        <w:rPr>
          <w:rFonts w:cs="Arial"/>
          <w:b w:val="0"/>
          <w:caps w:val="0"/>
          <w:sz w:val="22"/>
          <w:szCs w:val="22"/>
          <w:lang w:val="az-Latn-AZ"/>
        </w:rPr>
        <w:t>lərin</w:t>
      </w:r>
      <w:r w:rsidRPr="00546B1C">
        <w:rPr>
          <w:rFonts w:cs="Arial"/>
          <w:b w:val="0"/>
          <w:caps w:val="0"/>
          <w:sz w:val="22"/>
          <w:szCs w:val="22"/>
        </w:rPr>
        <w:t xml:space="preserve"> Müraciətləri surətində </w:t>
      </w:r>
      <w:r w:rsidR="001D0AA0"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ƏİR, MXMR/FD, </w:t>
      </w:r>
      <w:r w:rsidR="001D0AA0" w:rsidRPr="00FB2132">
        <w:rPr>
          <w:rFonts w:cs="Arial"/>
          <w:b w:val="0"/>
          <w:caps w:val="0"/>
          <w:sz w:val="22"/>
          <w:szCs w:val="22"/>
          <w:lang w:val="az-Latn-AZ"/>
        </w:rPr>
        <w:t>SKNŞM</w:t>
      </w:r>
      <w:r w:rsidR="001D0AA0"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557D68" w:rsidRPr="00A201DB">
        <w:rPr>
          <w:rFonts w:cs="Arial"/>
          <w:b w:val="0"/>
          <w:caps w:val="0"/>
          <w:sz w:val="22"/>
          <w:szCs w:val="22"/>
          <w:lang w:val="az-Latn-AZ"/>
        </w:rPr>
        <w:t>və</w:t>
      </w:r>
      <w:r w:rsidR="001D0AA0"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D0AA0">
        <w:rPr>
          <w:rFonts w:cs="Arial"/>
          <w:b w:val="0"/>
          <w:caps w:val="0"/>
          <w:sz w:val="22"/>
          <w:szCs w:val="22"/>
          <w:lang w:val="az-Latn-AZ"/>
        </w:rPr>
        <w:t>ƏM-nin</w:t>
      </w:r>
      <w:r w:rsidR="001D0AA0"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D0AA0" w:rsidRPr="00D36962">
        <w:rPr>
          <w:rFonts w:cs="Arial"/>
          <w:b w:val="0"/>
          <w:caps w:val="0"/>
          <w:sz w:val="22"/>
          <w:szCs w:val="22"/>
          <w:lang w:val="az-Latn-AZ"/>
        </w:rPr>
        <w:t>rə</w:t>
      </w:r>
      <w:r w:rsidR="001D0AA0">
        <w:rPr>
          <w:rFonts w:cs="Arial"/>
          <w:b w:val="0"/>
          <w:caps w:val="0"/>
          <w:sz w:val="22"/>
          <w:szCs w:val="22"/>
          <w:lang w:val="az-Latn-AZ"/>
        </w:rPr>
        <w:t>isini göstər</w:t>
      </w:r>
      <w:r w:rsidR="001D0AA0" w:rsidRPr="00D36962">
        <w:rPr>
          <w:rFonts w:cs="Arial"/>
          <w:b w:val="0"/>
          <w:caps w:val="0"/>
          <w:sz w:val="22"/>
          <w:szCs w:val="22"/>
          <w:lang w:val="az-Latn-AZ"/>
        </w:rPr>
        <w:t>məklə</w:t>
      </w:r>
      <w:r w:rsidR="001D0AA0">
        <w:rPr>
          <w:rFonts w:cs="Arial"/>
          <w:b w:val="0"/>
          <w:caps w:val="0"/>
          <w:sz w:val="22"/>
          <w:szCs w:val="22"/>
          <w:lang w:val="az-Latn-AZ"/>
        </w:rPr>
        <w:t>,</w:t>
      </w:r>
      <w:r w:rsidR="001D0AA0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D0AA0" w:rsidRPr="00A201DB">
        <w:rPr>
          <w:rFonts w:cs="Arial"/>
          <w:b w:val="0"/>
          <w:caps w:val="0"/>
          <w:sz w:val="22"/>
          <w:szCs w:val="22"/>
          <w:lang w:val="az-Latn-AZ"/>
        </w:rPr>
        <w:t xml:space="preserve">KEP </w:t>
      </w:r>
      <w:r w:rsidR="001D0AA0">
        <w:rPr>
          <w:rFonts w:cs="Arial"/>
          <w:b w:val="0"/>
          <w:caps w:val="0"/>
          <w:sz w:val="22"/>
          <w:szCs w:val="22"/>
          <w:lang w:val="az-Latn-AZ"/>
        </w:rPr>
        <w:t xml:space="preserve">vasitəsilə MKKŞ-nin əməkdaşına </w:t>
      </w:r>
      <w:r w:rsidR="001D0AA0" w:rsidRPr="00D36962">
        <w:rPr>
          <w:rFonts w:cs="Arial"/>
          <w:b w:val="0"/>
          <w:caps w:val="0"/>
          <w:sz w:val="22"/>
          <w:szCs w:val="22"/>
          <w:lang w:val="az-Latn-AZ"/>
        </w:rPr>
        <w:t>göndərilir</w:t>
      </w:r>
      <w:r w:rsidRPr="00546B1C">
        <w:rPr>
          <w:rFonts w:cs="Arial"/>
          <w:b w:val="0"/>
          <w:caps w:val="0"/>
          <w:sz w:val="22"/>
          <w:szCs w:val="22"/>
        </w:rPr>
        <w:t>.</w:t>
      </w:r>
    </w:p>
    <w:p w14:paraId="0452EAB7" w14:textId="4233C9A1" w:rsidR="0058751B" w:rsidRDefault="0058751B" w:rsidP="00712FDE">
      <w:pPr>
        <w:pStyle w:val="a4"/>
        <w:numPr>
          <w:ilvl w:val="2"/>
          <w:numId w:val="125"/>
        </w:numPr>
        <w:tabs>
          <w:tab w:val="left" w:pos="1134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58751B">
        <w:rPr>
          <w:rFonts w:cs="Arial"/>
          <w:b w:val="0"/>
          <w:caps w:val="0"/>
          <w:sz w:val="22"/>
          <w:szCs w:val="22"/>
          <w:lang w:val="az-Latn-AZ"/>
        </w:rPr>
        <w:t xml:space="preserve">Zəruri rekvizitlər olmadıqda, </w:t>
      </w:r>
      <w:r w:rsidR="00D02E21">
        <w:rPr>
          <w:rFonts w:cs="Arial"/>
          <w:b w:val="0"/>
          <w:caps w:val="0"/>
          <w:sz w:val="22"/>
          <w:szCs w:val="22"/>
          <w:lang w:val="az-Latn-AZ"/>
        </w:rPr>
        <w:t>ƏM-nin</w:t>
      </w:r>
      <w:r w:rsidRPr="0058751B">
        <w:rPr>
          <w:rFonts w:cs="Arial"/>
          <w:b w:val="0"/>
          <w:caps w:val="0"/>
          <w:sz w:val="22"/>
          <w:szCs w:val="22"/>
          <w:lang w:val="az-Latn-AZ"/>
        </w:rPr>
        <w:t xml:space="preserve"> əməkdaşı Müştərilərin anonim Müraciətlərinə Bank tərəfindən baxılmaması barədə bildirişlə </w:t>
      </w:r>
      <w:r w:rsidR="00D02E21">
        <w:rPr>
          <w:rFonts w:cs="Arial"/>
          <w:b w:val="0"/>
          <w:caps w:val="0"/>
          <w:sz w:val="22"/>
          <w:szCs w:val="22"/>
          <w:lang w:val="az-Latn-AZ"/>
        </w:rPr>
        <w:t xml:space="preserve">birlikdə </w:t>
      </w:r>
      <w:r w:rsidR="00D02E21" w:rsidRPr="0058751B">
        <w:rPr>
          <w:rFonts w:cs="Arial"/>
          <w:b w:val="0"/>
          <w:caps w:val="0"/>
          <w:sz w:val="22"/>
          <w:szCs w:val="22"/>
          <w:lang w:val="az-Latn-AZ"/>
        </w:rPr>
        <w:t xml:space="preserve">çatışmayan rekvizitləri təqdim etmək üçün </w:t>
      </w:r>
      <w:r w:rsidR="00D02E21">
        <w:rPr>
          <w:rFonts w:cs="Arial"/>
          <w:b w:val="0"/>
          <w:caps w:val="0"/>
          <w:sz w:val="22"/>
          <w:szCs w:val="22"/>
          <w:lang w:val="az-Latn-AZ"/>
        </w:rPr>
        <w:t xml:space="preserve">Müraciəti </w:t>
      </w:r>
      <w:r w:rsidR="00D02E21" w:rsidRPr="0058751B">
        <w:rPr>
          <w:rFonts w:cs="Arial"/>
          <w:b w:val="0"/>
          <w:caps w:val="0"/>
          <w:sz w:val="22"/>
          <w:szCs w:val="22"/>
          <w:lang w:val="az-Latn-AZ"/>
        </w:rPr>
        <w:t>göndərən şəxsə sorğu göndərir.</w:t>
      </w:r>
      <w:r w:rsidR="00D02E21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57CAF30A" w14:textId="6A70C8D3" w:rsidR="003F60A7" w:rsidRDefault="003F60A7" w:rsidP="00872492">
      <w:pPr>
        <w:pStyle w:val="a4"/>
        <w:numPr>
          <w:ilvl w:val="2"/>
          <w:numId w:val="125"/>
        </w:numPr>
        <w:tabs>
          <w:tab w:val="left" w:pos="567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3F60A7">
        <w:rPr>
          <w:rFonts w:cs="Arial"/>
          <w:b w:val="0"/>
          <w:caps w:val="0"/>
          <w:sz w:val="22"/>
          <w:szCs w:val="22"/>
          <w:lang w:val="az-Latn-AZ"/>
        </w:rPr>
        <w:t>Müştərinin Müraciətinin qeydiyyata alındığı gün</w:t>
      </w:r>
      <w:r w:rsidR="00F00A8B">
        <w:rPr>
          <w:rFonts w:cs="Arial"/>
          <w:b w:val="0"/>
          <w:caps w:val="0"/>
          <w:sz w:val="22"/>
          <w:szCs w:val="22"/>
          <w:lang w:val="az-Latn-AZ"/>
        </w:rPr>
        <w:t>,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F00A8B" w:rsidRPr="00F00A8B">
        <w:rPr>
          <w:rFonts w:cs="Arial"/>
          <w:b w:val="0"/>
          <w:caps w:val="0"/>
          <w:sz w:val="22"/>
          <w:szCs w:val="22"/>
          <w:lang w:val="az-Latn-AZ"/>
        </w:rPr>
        <w:t>Müştəri cavab göndərilməsinin digər üsulunu təklif etmə</w:t>
      </w:r>
      <w:r w:rsidR="00FC492A">
        <w:rPr>
          <w:rFonts w:cs="Arial"/>
          <w:b w:val="0"/>
          <w:caps w:val="0"/>
          <w:sz w:val="22"/>
          <w:szCs w:val="22"/>
          <w:lang w:val="az-Latn-AZ"/>
        </w:rPr>
        <w:t>dikdə</w:t>
      </w:r>
      <w:r w:rsidR="00F00A8B">
        <w:rPr>
          <w:rFonts w:cs="Arial"/>
          <w:b w:val="0"/>
          <w:caps w:val="0"/>
          <w:sz w:val="22"/>
          <w:szCs w:val="22"/>
          <w:lang w:val="az-Latn-AZ"/>
        </w:rPr>
        <w:t>,</w:t>
      </w:r>
      <w:r w:rsidR="00F00A8B" w:rsidRPr="00F00A8B">
        <w:rPr>
          <w:rFonts w:cs="Arial"/>
          <w:caps w:val="0"/>
          <w:sz w:val="22"/>
          <w:szCs w:val="22"/>
          <w:lang w:val="az-Latn-AZ"/>
        </w:rPr>
        <w:t xml:space="preserve"> 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>Ə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>M-n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>i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n əməkdaşı Müştəriyə bu Qaydaların 8-ci 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>F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>əsl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>ində nəzərdə tutulmuş Müştəri</w:t>
      </w:r>
      <w:r w:rsidR="00557D68">
        <w:rPr>
          <w:rFonts w:cs="Arial"/>
          <w:b w:val="0"/>
          <w:caps w:val="0"/>
          <w:sz w:val="22"/>
          <w:szCs w:val="22"/>
          <w:lang w:val="az-Latn-AZ"/>
        </w:rPr>
        <w:t>lərin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 Müraciət</w:t>
      </w:r>
      <w:r w:rsidR="00557D68">
        <w:rPr>
          <w:rFonts w:cs="Arial"/>
          <w:b w:val="0"/>
          <w:caps w:val="0"/>
          <w:sz w:val="22"/>
          <w:szCs w:val="22"/>
          <w:lang w:val="az-Latn-AZ"/>
        </w:rPr>
        <w:t xml:space="preserve">lərinə 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baxılması üçün 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 xml:space="preserve">standart 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müddət barədə onun elektron </w:t>
      </w:r>
      <w:r w:rsidR="00F00A8B">
        <w:rPr>
          <w:rFonts w:cs="Arial"/>
          <w:b w:val="0"/>
          <w:caps w:val="0"/>
          <w:sz w:val="22"/>
          <w:szCs w:val="22"/>
          <w:lang w:val="az-Latn-AZ"/>
        </w:rPr>
        <w:t xml:space="preserve">poştunun 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ünvanına məlumat </w:t>
      </w:r>
      <w:r w:rsidR="0063374F">
        <w:rPr>
          <w:rFonts w:cs="Arial"/>
          <w:b w:val="0"/>
          <w:caps w:val="0"/>
          <w:sz w:val="22"/>
          <w:szCs w:val="22"/>
          <w:lang w:val="az-Latn-AZ"/>
        </w:rPr>
        <w:t>göndərir.</w:t>
      </w:r>
      <w:r w:rsidRPr="003F60A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64C0535F" w14:textId="3FA743B4" w:rsidR="00F00A8B" w:rsidRDefault="00FC492A" w:rsidP="00C71F23">
      <w:pPr>
        <w:pStyle w:val="a4"/>
        <w:numPr>
          <w:ilvl w:val="2"/>
          <w:numId w:val="125"/>
        </w:numPr>
        <w:tabs>
          <w:tab w:val="left" w:pos="1134"/>
        </w:tabs>
        <w:spacing w:line="360" w:lineRule="auto"/>
        <w:ind w:left="0" w:firstLine="567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FC492A">
        <w:rPr>
          <w:rFonts w:cs="Arial"/>
          <w:b w:val="0"/>
          <w:caps w:val="0"/>
          <w:sz w:val="22"/>
          <w:szCs w:val="22"/>
        </w:rPr>
        <w:t xml:space="preserve">Müraciətin qəbulu mərhələsində </w:t>
      </w:r>
      <w:r w:rsidRPr="005368D2">
        <w:rPr>
          <w:rFonts w:cs="Arial"/>
          <w:b w:val="0"/>
          <w:caps w:val="0"/>
          <w:sz w:val="22"/>
          <w:szCs w:val="22"/>
        </w:rPr>
        <w:t xml:space="preserve">Müştəriyə başqa üsul </w:t>
      </w:r>
      <w:r w:rsidRPr="00FC492A">
        <w:rPr>
          <w:rFonts w:cs="Arial"/>
          <w:b w:val="0"/>
          <w:caps w:val="0"/>
          <w:sz w:val="22"/>
          <w:szCs w:val="22"/>
        </w:rPr>
        <w:t>təklif edilmədikdə/seçilmədikdə, Müştəri ilə sonrakı yazışmalar e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lektron </w:t>
      </w:r>
      <w:r w:rsidRPr="00FC492A">
        <w:rPr>
          <w:rFonts w:cs="Arial"/>
          <w:b w:val="0"/>
          <w:caps w:val="0"/>
          <w:sz w:val="22"/>
          <w:szCs w:val="22"/>
        </w:rPr>
        <w:t>poçt</w:t>
      </w:r>
      <w:r>
        <w:rPr>
          <w:rFonts w:cs="Arial"/>
          <w:b w:val="0"/>
          <w:caps w:val="0"/>
          <w:sz w:val="22"/>
          <w:szCs w:val="22"/>
          <w:lang w:val="az-Latn-AZ"/>
        </w:rPr>
        <w:t>u</w:t>
      </w:r>
      <w:r w:rsidRPr="00FC492A">
        <w:rPr>
          <w:rFonts w:cs="Arial"/>
          <w:b w:val="0"/>
          <w:caps w:val="0"/>
          <w:sz w:val="22"/>
          <w:szCs w:val="22"/>
        </w:rPr>
        <w:t xml:space="preserve"> vasitəsilə </w:t>
      </w:r>
      <w:r>
        <w:rPr>
          <w:rFonts w:cs="Arial"/>
          <w:b w:val="0"/>
          <w:caps w:val="0"/>
          <w:sz w:val="22"/>
          <w:szCs w:val="22"/>
          <w:lang w:val="az-Latn-AZ"/>
        </w:rPr>
        <w:t>aparılır</w:t>
      </w:r>
      <w:r w:rsidRPr="00FC492A">
        <w:rPr>
          <w:rFonts w:cs="Arial"/>
          <w:b w:val="0"/>
          <w:caps w:val="0"/>
          <w:sz w:val="22"/>
          <w:szCs w:val="22"/>
        </w:rPr>
        <w:t>.</w:t>
      </w:r>
    </w:p>
    <w:p w14:paraId="7FB16EE7" w14:textId="53F9A47E" w:rsidR="00B76579" w:rsidRPr="00687057" w:rsidRDefault="00BC2D8A" w:rsidP="0038344A">
      <w:pPr>
        <w:pStyle w:val="ListParagraph"/>
        <w:numPr>
          <w:ilvl w:val="1"/>
          <w:numId w:val="12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1457F2">
        <w:rPr>
          <w:rFonts w:ascii="Arial" w:hAnsi="Arial" w:cs="Arial"/>
          <w:sz w:val="22"/>
          <w:szCs w:val="22"/>
          <w:lang w:val="az-Latn-AZ"/>
        </w:rPr>
        <w:t xml:space="preserve">Bankın korporativ elektron </w:t>
      </w:r>
      <w:r w:rsidR="00687057" w:rsidRPr="001457F2">
        <w:rPr>
          <w:rFonts w:ascii="Arial" w:hAnsi="Arial" w:cs="Arial"/>
          <w:sz w:val="22"/>
          <w:szCs w:val="22"/>
          <w:lang w:val="az-Latn-AZ"/>
        </w:rPr>
        <w:t xml:space="preserve">poçt </w:t>
      </w:r>
      <w:r w:rsidRPr="001457F2">
        <w:rPr>
          <w:rFonts w:ascii="Arial" w:hAnsi="Arial" w:cs="Arial"/>
          <w:sz w:val="22"/>
          <w:szCs w:val="22"/>
          <w:lang w:val="az-Latn-AZ"/>
        </w:rPr>
        <w:t xml:space="preserve">ünvanına daxil olan Müraciətlərin qəbulu </w:t>
      </w:r>
      <w:r w:rsidR="00687057" w:rsidRPr="001457F2">
        <w:rPr>
          <w:rFonts w:ascii="Arial" w:hAnsi="Arial" w:cs="Arial"/>
          <w:sz w:val="22"/>
          <w:szCs w:val="22"/>
          <w:lang w:val="az-Latn-AZ"/>
        </w:rPr>
        <w:t xml:space="preserve">MKKŞ </w:t>
      </w:r>
      <w:r w:rsidRPr="001457F2">
        <w:rPr>
          <w:rFonts w:ascii="Arial" w:hAnsi="Arial" w:cs="Arial"/>
          <w:sz w:val="22"/>
          <w:szCs w:val="22"/>
          <w:lang w:val="az-Latn-AZ"/>
        </w:rPr>
        <w:t xml:space="preserve"> vasitəsilə Müştəri</w:t>
      </w:r>
      <w:r w:rsidRPr="00687057">
        <w:rPr>
          <w:rFonts w:ascii="Arial" w:hAnsi="Arial" w:cs="Arial"/>
          <w:sz w:val="22"/>
          <w:szCs w:val="22"/>
          <w:lang w:val="az-Latn-AZ"/>
        </w:rPr>
        <w:t xml:space="preserve"> Müraciətlərinin qəbulu </w:t>
      </w:r>
      <w:r w:rsidR="00687057">
        <w:rPr>
          <w:rFonts w:ascii="Arial" w:hAnsi="Arial" w:cs="Arial"/>
          <w:sz w:val="22"/>
          <w:szCs w:val="22"/>
          <w:lang w:val="az-Latn-AZ"/>
        </w:rPr>
        <w:t xml:space="preserve">qaydası </w:t>
      </w:r>
      <w:r w:rsidRPr="00687057">
        <w:rPr>
          <w:rFonts w:ascii="Arial" w:hAnsi="Arial" w:cs="Arial"/>
          <w:sz w:val="22"/>
          <w:szCs w:val="22"/>
          <w:lang w:val="az-Latn-AZ"/>
        </w:rPr>
        <w:t xml:space="preserve">ilə eyni </w:t>
      </w:r>
      <w:r w:rsidR="00750A93">
        <w:rPr>
          <w:rFonts w:ascii="Arial" w:hAnsi="Arial" w:cs="Arial"/>
          <w:sz w:val="22"/>
          <w:szCs w:val="22"/>
          <w:lang w:val="az-Latn-AZ"/>
        </w:rPr>
        <w:t xml:space="preserve">şəkildə </w:t>
      </w:r>
      <w:r w:rsidR="00687057">
        <w:rPr>
          <w:rFonts w:ascii="Arial" w:hAnsi="Arial" w:cs="Arial"/>
          <w:sz w:val="22"/>
          <w:szCs w:val="22"/>
          <w:lang w:val="az-Latn-AZ"/>
        </w:rPr>
        <w:t xml:space="preserve">MKKŞ-nin </w:t>
      </w:r>
      <w:r w:rsidRPr="00687057">
        <w:rPr>
          <w:rFonts w:ascii="Arial" w:hAnsi="Arial" w:cs="Arial"/>
          <w:sz w:val="22"/>
          <w:szCs w:val="22"/>
          <w:lang w:val="az-Latn-AZ"/>
        </w:rPr>
        <w:t>əməkdaşları tərəfindən həyata keçirilir.</w:t>
      </w:r>
      <w:r w:rsidR="00750A93" w:rsidRPr="00750A93">
        <w:rPr>
          <w:rFonts w:cs="Arial"/>
          <w:sz w:val="22"/>
          <w:szCs w:val="22"/>
          <w:lang w:val="az-Latn-AZ"/>
        </w:rPr>
        <w:t xml:space="preserve"> </w:t>
      </w:r>
    </w:p>
    <w:p w14:paraId="7F7D95A3" w14:textId="450AED10" w:rsidR="00AC6DD6" w:rsidRDefault="00D249A7" w:rsidP="00D249A7">
      <w:pPr>
        <w:pStyle w:val="ListParagraph"/>
        <w:numPr>
          <w:ilvl w:val="1"/>
          <w:numId w:val="125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>
        <w:rPr>
          <w:rFonts w:ascii="Arial" w:hAnsi="Arial" w:cs="Arial"/>
          <w:b/>
          <w:sz w:val="22"/>
          <w:szCs w:val="22"/>
          <w:lang w:val="az-Latn-AZ"/>
        </w:rPr>
        <w:t>Ö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 xml:space="preserve">S </w:t>
      </w:r>
      <w:r>
        <w:rPr>
          <w:rFonts w:ascii="Arial" w:hAnsi="Arial" w:cs="Arial"/>
          <w:b/>
          <w:sz w:val="22"/>
          <w:szCs w:val="22"/>
          <w:lang w:val="az-Latn-AZ"/>
        </w:rPr>
        <w:t xml:space="preserve">çərçivəsində 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>ödəniş kartı əməliyyatların</w:t>
      </w:r>
      <w:r>
        <w:rPr>
          <w:rFonts w:ascii="Arial" w:hAnsi="Arial" w:cs="Arial"/>
          <w:b/>
          <w:sz w:val="22"/>
          <w:szCs w:val="22"/>
          <w:lang w:val="az-Latn-AZ"/>
        </w:rPr>
        <w:t>ın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b/>
          <w:sz w:val="22"/>
          <w:szCs w:val="22"/>
          <w:lang w:val="az-Latn-AZ"/>
        </w:rPr>
        <w:t xml:space="preserve">mübahisələndirilməsi ilə 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>bağlı Müştəri</w:t>
      </w:r>
      <w:r w:rsidR="00F8413B">
        <w:rPr>
          <w:rFonts w:ascii="Arial" w:hAnsi="Arial" w:cs="Arial"/>
          <w:b/>
          <w:sz w:val="22"/>
          <w:szCs w:val="22"/>
          <w:lang w:val="az-Latn-AZ"/>
        </w:rPr>
        <w:t>lərin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 xml:space="preserve"> Müraciətlərinin qəbulu </w:t>
      </w:r>
      <w:r>
        <w:rPr>
          <w:rFonts w:ascii="Arial" w:hAnsi="Arial" w:cs="Arial"/>
          <w:b/>
          <w:sz w:val="22"/>
          <w:szCs w:val="22"/>
          <w:lang w:val="az-Latn-AZ"/>
        </w:rPr>
        <w:t>Müraciətin rəsmiləşdirilməsi</w:t>
      </w:r>
      <w:r w:rsidRPr="00D249A7">
        <w:rPr>
          <w:rFonts w:ascii="Arial" w:hAnsi="Arial" w:cs="Arial"/>
          <w:b/>
          <w:sz w:val="22"/>
          <w:szCs w:val="22"/>
          <w:lang w:val="az-Latn-AZ"/>
        </w:rPr>
        <w:t xml:space="preserve"> zamanı mövcud prosessinq mərkəzinin ödəniş sisteminin Qaydalarına uyğun olaraq həyata keçirilir.</w:t>
      </w:r>
      <w:bookmarkStart w:id="26" w:name="_Toc351448897"/>
      <w:r w:rsidRPr="00D249A7">
        <w:rPr>
          <w:rFonts w:ascii="Arial" w:hAnsi="Arial" w:cs="Arial"/>
          <w:b/>
          <w:sz w:val="22"/>
          <w:szCs w:val="22"/>
        </w:rPr>
        <w:t xml:space="preserve"> </w:t>
      </w:r>
      <w:bookmarkEnd w:id="26"/>
    </w:p>
    <w:p w14:paraId="08D40CE6" w14:textId="685720E8" w:rsidR="00286BDA" w:rsidRPr="00D36962" w:rsidRDefault="00B24620" w:rsidP="005063AE">
      <w:pPr>
        <w:pStyle w:val="ListParagraph"/>
        <w:numPr>
          <w:ilvl w:val="1"/>
          <w:numId w:val="125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D36962">
        <w:rPr>
          <w:rFonts w:ascii="Arial" w:hAnsi="Arial" w:cs="Arial"/>
          <w:b/>
          <w:sz w:val="22"/>
          <w:szCs w:val="22"/>
          <w:lang w:val="az-Latn-AZ"/>
        </w:rPr>
        <w:t>M</w:t>
      </w:r>
      <w:r w:rsidRPr="00CD7B5A">
        <w:rPr>
          <w:rFonts w:ascii="Arial" w:hAnsi="Arial" w:cs="Arial"/>
          <w:b/>
          <w:sz w:val="22"/>
          <w:szCs w:val="22"/>
          <w:lang w:val="az-Latn-AZ"/>
        </w:rPr>
        <w:t>XM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>/Filialların kassalarında qiymətli</w:t>
      </w:r>
      <w:r w:rsidRPr="00CD7B5A">
        <w:rPr>
          <w:rFonts w:ascii="Arial" w:hAnsi="Arial" w:cs="Arial"/>
          <w:b/>
          <w:sz w:val="22"/>
          <w:szCs w:val="22"/>
          <w:lang w:val="az-Latn-AZ"/>
        </w:rPr>
        <w:t>lərlə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 xml:space="preserve"> aparılan əməliyyatlarla bağlı </w:t>
      </w:r>
      <w:r w:rsidR="00CF4B7A">
        <w:rPr>
          <w:rFonts w:ascii="Arial" w:hAnsi="Arial" w:cs="Arial"/>
          <w:b/>
          <w:sz w:val="22"/>
          <w:szCs w:val="22"/>
          <w:lang w:val="az-Latn-AZ"/>
        </w:rPr>
        <w:t>Müştəri</w:t>
      </w:r>
      <w:r w:rsidR="00F8413B">
        <w:rPr>
          <w:rFonts w:ascii="Arial" w:hAnsi="Arial" w:cs="Arial"/>
          <w:b/>
          <w:sz w:val="22"/>
          <w:szCs w:val="22"/>
          <w:lang w:val="az-Latn-AZ"/>
        </w:rPr>
        <w:t>lərin</w:t>
      </w:r>
      <w:r w:rsidR="00201277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 xml:space="preserve">Müraciətlərinin </w:t>
      </w:r>
      <w:r w:rsidR="00C156E7" w:rsidRPr="00D36962">
        <w:rPr>
          <w:rFonts w:ascii="Arial" w:hAnsi="Arial" w:cs="Arial"/>
          <w:b/>
          <w:sz w:val="22"/>
          <w:szCs w:val="22"/>
          <w:lang w:val="az-Latn-AZ"/>
        </w:rPr>
        <w:t>q</w:t>
      </w:r>
      <w:r w:rsidRPr="00D36962">
        <w:rPr>
          <w:rFonts w:ascii="Arial" w:hAnsi="Arial" w:cs="Arial"/>
          <w:b/>
          <w:sz w:val="22"/>
          <w:szCs w:val="22"/>
          <w:lang w:val="az-Latn-AZ"/>
        </w:rPr>
        <w:t>əbulu</w:t>
      </w:r>
      <w:r w:rsidR="00286BDA" w:rsidRPr="00D36962">
        <w:rPr>
          <w:rFonts w:ascii="Arial" w:hAnsi="Arial" w:cs="Arial"/>
          <w:b/>
          <w:sz w:val="22"/>
          <w:szCs w:val="22"/>
          <w:lang w:val="az-Latn-AZ"/>
        </w:rPr>
        <w:t xml:space="preserve">: </w:t>
      </w:r>
    </w:p>
    <w:p w14:paraId="49FF853B" w14:textId="3644D82B" w:rsidR="001444DC" w:rsidRPr="0076787F" w:rsidRDefault="00110E9F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76787F">
        <w:rPr>
          <w:rFonts w:cs="Arial"/>
          <w:sz w:val="22"/>
          <w:szCs w:val="22"/>
          <w:lang w:val="az-Latn-AZ"/>
        </w:rPr>
        <w:t>M</w:t>
      </w:r>
      <w:r w:rsidR="00CD7B5A" w:rsidRPr="0076787F">
        <w:rPr>
          <w:rFonts w:cs="Arial"/>
          <w:sz w:val="22"/>
          <w:szCs w:val="22"/>
          <w:lang w:val="az-Latn-AZ"/>
        </w:rPr>
        <w:t>XM</w:t>
      </w:r>
      <w:r w:rsidRPr="0076787F">
        <w:rPr>
          <w:rFonts w:cs="Arial"/>
          <w:sz w:val="22"/>
          <w:szCs w:val="22"/>
          <w:lang w:val="az-Latn-AZ"/>
        </w:rPr>
        <w:t xml:space="preserve">/Filialların kassasından </w:t>
      </w:r>
      <w:r w:rsidR="00782E0E" w:rsidRPr="0076787F">
        <w:rPr>
          <w:rFonts w:cs="Arial"/>
          <w:sz w:val="22"/>
          <w:szCs w:val="22"/>
          <w:lang w:val="az-Latn-AZ"/>
        </w:rPr>
        <w:t xml:space="preserve">qəbul edilmiş </w:t>
      </w:r>
      <w:r w:rsidRPr="0076787F">
        <w:rPr>
          <w:rFonts w:cs="Arial"/>
          <w:sz w:val="22"/>
          <w:szCs w:val="22"/>
          <w:lang w:val="az-Latn-AZ"/>
        </w:rPr>
        <w:t>qiymətlilərin (</w:t>
      </w:r>
      <w:r w:rsidR="00CD7B5A" w:rsidRPr="0076787F">
        <w:rPr>
          <w:rFonts w:cs="Arial"/>
          <w:sz w:val="22"/>
          <w:szCs w:val="22"/>
          <w:lang w:val="az-Latn-AZ"/>
        </w:rPr>
        <w:t xml:space="preserve">Bankın aktivləri və ya Müştərinin Bank qarşısında öhdəliklərinin təminatı </w:t>
      </w:r>
      <w:r w:rsidR="00665A8C" w:rsidRPr="0076787F">
        <w:rPr>
          <w:rFonts w:cs="Arial"/>
          <w:sz w:val="22"/>
          <w:szCs w:val="22"/>
          <w:lang w:val="az-Latn-AZ"/>
        </w:rPr>
        <w:t>olan</w:t>
      </w:r>
      <w:r w:rsidRPr="0076787F">
        <w:rPr>
          <w:rFonts w:cs="Arial"/>
          <w:sz w:val="22"/>
          <w:szCs w:val="22"/>
          <w:lang w:val="az-Latn-AZ"/>
        </w:rPr>
        <w:t xml:space="preserve">) uyğunsuzluğu barədə </w:t>
      </w:r>
      <w:r w:rsidR="00CD7B5A" w:rsidRPr="0076787F">
        <w:rPr>
          <w:rFonts w:cs="Arial"/>
          <w:sz w:val="22"/>
          <w:szCs w:val="22"/>
          <w:lang w:val="az-Latn-AZ"/>
        </w:rPr>
        <w:t>M</w:t>
      </w:r>
      <w:r w:rsidRPr="0076787F">
        <w:rPr>
          <w:rFonts w:cs="Arial"/>
          <w:sz w:val="22"/>
          <w:szCs w:val="22"/>
          <w:lang w:val="az-Latn-AZ"/>
        </w:rPr>
        <w:t xml:space="preserve">üraciətlər yalnız </w:t>
      </w:r>
      <w:r w:rsidR="00CD7B5A" w:rsidRPr="0076787F">
        <w:rPr>
          <w:rFonts w:cs="Arial"/>
          <w:sz w:val="22"/>
          <w:szCs w:val="22"/>
          <w:lang w:val="az-Latn-AZ"/>
        </w:rPr>
        <w:t>kassa əməliyyatlarının aparılması qaydasını tənzimləyən daxili sənədə uyğun olaraq, GQMŞ</w:t>
      </w:r>
      <w:r w:rsidR="00665A8C" w:rsidRPr="0076787F">
        <w:rPr>
          <w:rFonts w:cs="Arial"/>
          <w:sz w:val="22"/>
          <w:szCs w:val="22"/>
          <w:lang w:val="az-Latn-AZ"/>
        </w:rPr>
        <w:t>-nin</w:t>
      </w:r>
      <w:r w:rsidR="00CD7B5A" w:rsidRPr="0076787F">
        <w:rPr>
          <w:rFonts w:cs="Arial"/>
          <w:sz w:val="22"/>
          <w:szCs w:val="22"/>
          <w:lang w:val="az-Latn-AZ"/>
        </w:rPr>
        <w:t xml:space="preserve"> əməkdaşının iştirakı ilə əməliyyat kassasından aralanmadan</w:t>
      </w:r>
      <w:r w:rsidR="009D40E2" w:rsidRPr="0076787F">
        <w:rPr>
          <w:rFonts w:cs="Arial"/>
          <w:sz w:val="22"/>
          <w:szCs w:val="22"/>
          <w:lang w:val="az-Latn-AZ"/>
        </w:rPr>
        <w:t>,</w:t>
      </w:r>
      <w:r w:rsidR="00CD7B5A" w:rsidRPr="0076787F">
        <w:rPr>
          <w:rFonts w:cs="Arial"/>
          <w:sz w:val="22"/>
          <w:szCs w:val="22"/>
          <w:lang w:val="az-Latn-AZ"/>
        </w:rPr>
        <w:t xml:space="preserve"> qiymətlilər </w:t>
      </w:r>
      <w:r w:rsidR="007E7828" w:rsidRPr="0076787F">
        <w:rPr>
          <w:rFonts w:cs="Arial"/>
          <w:sz w:val="22"/>
          <w:szCs w:val="22"/>
          <w:lang w:val="az-Latn-AZ"/>
        </w:rPr>
        <w:t xml:space="preserve">alındığı zaman </w:t>
      </w:r>
      <w:r w:rsidR="00CD7B5A" w:rsidRPr="0076787F">
        <w:rPr>
          <w:rFonts w:cs="Arial"/>
          <w:sz w:val="22"/>
          <w:szCs w:val="22"/>
          <w:lang w:val="az-Latn-AZ"/>
        </w:rPr>
        <w:t>al</w:t>
      </w:r>
      <w:r w:rsidR="00665A8C" w:rsidRPr="0076787F">
        <w:rPr>
          <w:rFonts w:cs="Arial"/>
          <w:sz w:val="22"/>
          <w:szCs w:val="22"/>
          <w:lang w:val="az-Latn-AZ"/>
        </w:rPr>
        <w:t>an şəxs</w:t>
      </w:r>
      <w:r w:rsidR="00CD7B5A" w:rsidRPr="0076787F">
        <w:rPr>
          <w:rFonts w:cs="Arial"/>
          <w:sz w:val="22"/>
          <w:szCs w:val="22"/>
          <w:lang w:val="az-Latn-AZ"/>
        </w:rPr>
        <w:t xml:space="preserve"> tərəfindən yoxlanılmışsa, baxılmaq üçün qəbul edilir</w:t>
      </w:r>
      <w:r w:rsidRPr="0076787F">
        <w:rPr>
          <w:rFonts w:cs="Arial"/>
          <w:sz w:val="22"/>
          <w:szCs w:val="22"/>
          <w:lang w:val="az-Latn-AZ"/>
        </w:rPr>
        <w:t xml:space="preserve">. </w:t>
      </w:r>
    </w:p>
    <w:p w14:paraId="6AA712AE" w14:textId="79790F9D" w:rsidR="00B74FE0" w:rsidRPr="00D36962" w:rsidRDefault="008656A9" w:rsidP="005063A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lastRenderedPageBreak/>
        <w:t>Qəbul edilmiş qiymətlilərd</w:t>
      </w:r>
      <w:r w:rsidR="009C1BF1" w:rsidRPr="00D36962">
        <w:rPr>
          <w:rFonts w:cs="Arial"/>
          <w:sz w:val="22"/>
          <w:szCs w:val="22"/>
          <w:lang w:val="az-Latn-AZ"/>
        </w:rPr>
        <w:t xml:space="preserve">ə (Bankın aktivləri və ya Müştərinin Bank qarşısında öhdəliklərinin təminatı </w:t>
      </w:r>
      <w:r>
        <w:rPr>
          <w:rFonts w:cs="Arial"/>
          <w:sz w:val="22"/>
          <w:szCs w:val="22"/>
          <w:lang w:val="az-Latn-AZ"/>
        </w:rPr>
        <w:t>olan</w:t>
      </w:r>
      <w:r w:rsidR="00161205" w:rsidRPr="00D36962">
        <w:rPr>
          <w:rFonts w:cs="Arial"/>
          <w:sz w:val="22"/>
          <w:szCs w:val="22"/>
          <w:lang w:val="az-Latn-AZ"/>
        </w:rPr>
        <w:t xml:space="preserve">) </w:t>
      </w:r>
      <w:r w:rsidR="00161205" w:rsidRPr="00CD7B5A">
        <w:rPr>
          <w:rFonts w:cs="Arial"/>
          <w:sz w:val="22"/>
          <w:szCs w:val="22"/>
          <w:lang w:val="az-Latn-AZ"/>
        </w:rPr>
        <w:t>artıq</w:t>
      </w:r>
      <w:r w:rsidR="0076133D">
        <w:rPr>
          <w:rFonts w:cs="Arial"/>
          <w:sz w:val="22"/>
          <w:szCs w:val="22"/>
          <w:lang w:val="az-Latn-AZ"/>
        </w:rPr>
        <w:t>lıq</w:t>
      </w:r>
      <w:r w:rsidR="009C1BF1" w:rsidRPr="00D36962">
        <w:rPr>
          <w:rFonts w:cs="Arial"/>
          <w:sz w:val="22"/>
          <w:szCs w:val="22"/>
          <w:lang w:val="az-Latn-AZ"/>
        </w:rPr>
        <w:t xml:space="preserve">/çatışmazlıq </w:t>
      </w:r>
      <w:r w:rsidRPr="00D36962">
        <w:rPr>
          <w:rFonts w:cs="Arial"/>
          <w:sz w:val="22"/>
          <w:szCs w:val="22"/>
          <w:lang w:val="az-Latn-AZ"/>
        </w:rPr>
        <w:t xml:space="preserve">aşkar edildikdə </w:t>
      </w:r>
      <w:r w:rsidR="009C1BF1" w:rsidRPr="00D36962">
        <w:rPr>
          <w:rFonts w:cs="Arial"/>
          <w:sz w:val="22"/>
          <w:szCs w:val="22"/>
          <w:lang w:val="az-Latn-AZ"/>
        </w:rPr>
        <w:t xml:space="preserve">və ya </w:t>
      </w:r>
      <w:r>
        <w:rPr>
          <w:rFonts w:cs="Arial"/>
          <w:sz w:val="22"/>
          <w:szCs w:val="22"/>
          <w:lang w:val="az-Latn-AZ"/>
        </w:rPr>
        <w:t xml:space="preserve">bununla </w:t>
      </w:r>
      <w:r w:rsidRPr="008656A9">
        <w:rPr>
          <w:rFonts w:cs="Arial"/>
          <w:sz w:val="22"/>
          <w:szCs w:val="22"/>
          <w:lang w:val="az-Latn-AZ"/>
        </w:rPr>
        <w:t>bağlı</w:t>
      </w:r>
      <w:r>
        <w:rPr>
          <w:rFonts w:cs="Arial"/>
          <w:b/>
          <w:sz w:val="22"/>
          <w:szCs w:val="22"/>
          <w:lang w:val="az-Latn-AZ"/>
        </w:rPr>
        <w:t xml:space="preserve"> </w:t>
      </w:r>
      <w:r w:rsidR="009C1BF1" w:rsidRPr="00D36962">
        <w:rPr>
          <w:rFonts w:cs="Arial"/>
          <w:sz w:val="22"/>
          <w:szCs w:val="22"/>
          <w:lang w:val="az-Latn-AZ"/>
        </w:rPr>
        <w:t>digər şikayətlər</w:t>
      </w:r>
      <w:r>
        <w:rPr>
          <w:rFonts w:cs="Arial"/>
          <w:sz w:val="22"/>
          <w:szCs w:val="22"/>
          <w:lang w:val="az-Latn-AZ"/>
        </w:rPr>
        <w:t xml:space="preserve"> olduqda</w:t>
      </w:r>
      <w:r w:rsidR="009C1BF1" w:rsidRPr="00D36962">
        <w:rPr>
          <w:rFonts w:cs="Arial"/>
          <w:sz w:val="22"/>
          <w:szCs w:val="22"/>
          <w:lang w:val="az-Latn-AZ"/>
        </w:rPr>
        <w:t xml:space="preserve">, </w:t>
      </w:r>
      <w:r w:rsidR="00161205" w:rsidRPr="00CD7B5A">
        <w:rPr>
          <w:rFonts w:cs="Arial"/>
          <w:sz w:val="22"/>
          <w:szCs w:val="22"/>
          <w:lang w:val="az-Latn-AZ"/>
        </w:rPr>
        <w:t xml:space="preserve">GQMŞ </w:t>
      </w:r>
      <w:r w:rsidR="009C1BF1" w:rsidRPr="00D36962">
        <w:rPr>
          <w:rFonts w:cs="Arial"/>
          <w:sz w:val="22"/>
          <w:szCs w:val="22"/>
          <w:lang w:val="az-Latn-AZ"/>
        </w:rPr>
        <w:t xml:space="preserve">əməkdaşı </w:t>
      </w:r>
      <w:r w:rsidR="00161205" w:rsidRPr="00CD7B5A">
        <w:rPr>
          <w:rFonts w:cs="Arial"/>
          <w:sz w:val="22"/>
          <w:szCs w:val="22"/>
          <w:lang w:val="az-Latn-AZ"/>
        </w:rPr>
        <w:t>TİR</w:t>
      </w:r>
      <w:r w:rsidR="00161205" w:rsidRPr="00D36962">
        <w:rPr>
          <w:rFonts w:cs="Arial"/>
          <w:sz w:val="22"/>
          <w:szCs w:val="22"/>
          <w:lang w:val="az-Latn-AZ"/>
        </w:rPr>
        <w:t>-</w:t>
      </w:r>
      <w:r w:rsidR="00A150D4">
        <w:rPr>
          <w:rFonts w:cs="Arial"/>
          <w:sz w:val="22"/>
          <w:szCs w:val="22"/>
          <w:lang w:val="az-Latn-AZ"/>
        </w:rPr>
        <w:t>n</w:t>
      </w:r>
      <w:r w:rsidR="00161205" w:rsidRPr="00CD7B5A">
        <w:rPr>
          <w:rFonts w:cs="Arial"/>
          <w:sz w:val="22"/>
          <w:szCs w:val="22"/>
          <w:lang w:val="az-Latn-AZ"/>
        </w:rPr>
        <w:t>ə</w:t>
      </w:r>
      <w:r w:rsidR="009C1BF1" w:rsidRPr="00D36962">
        <w:rPr>
          <w:rFonts w:cs="Arial"/>
          <w:sz w:val="22"/>
          <w:szCs w:val="22"/>
          <w:lang w:val="az-Latn-AZ"/>
        </w:rPr>
        <w:t xml:space="preserve"> </w:t>
      </w:r>
      <w:r w:rsidR="00161205" w:rsidRPr="00D36962">
        <w:rPr>
          <w:rFonts w:cs="Arial"/>
          <w:sz w:val="22"/>
          <w:szCs w:val="22"/>
          <w:lang w:val="az-Latn-AZ"/>
        </w:rPr>
        <w:t xml:space="preserve">mövcud vəziyyətlə əlaqədar Aktın </w:t>
      </w:r>
      <w:r>
        <w:rPr>
          <w:rFonts w:cs="Arial"/>
          <w:sz w:val="22"/>
          <w:szCs w:val="22"/>
          <w:lang w:val="az-Latn-AZ"/>
        </w:rPr>
        <w:t xml:space="preserve">(Əlavə 6) </w:t>
      </w:r>
      <w:r w:rsidR="00161205" w:rsidRPr="00CD7B5A">
        <w:rPr>
          <w:rFonts w:cs="Arial"/>
          <w:sz w:val="22"/>
          <w:szCs w:val="22"/>
          <w:lang w:val="az-Latn-AZ"/>
        </w:rPr>
        <w:t xml:space="preserve">tərtibində iştirak etmək üçün </w:t>
      </w:r>
      <w:r w:rsidR="009C1BF1" w:rsidRPr="00D36962">
        <w:rPr>
          <w:rFonts w:cs="Arial"/>
          <w:sz w:val="22"/>
          <w:szCs w:val="22"/>
          <w:lang w:val="az-Latn-AZ"/>
        </w:rPr>
        <w:t xml:space="preserve">məsul </w:t>
      </w:r>
      <w:r w:rsidR="00161205" w:rsidRPr="00CD7B5A">
        <w:rPr>
          <w:rFonts w:cs="Arial"/>
          <w:sz w:val="22"/>
          <w:szCs w:val="22"/>
          <w:lang w:val="az-Latn-AZ"/>
        </w:rPr>
        <w:t>əməkdaşın</w:t>
      </w:r>
      <w:r w:rsidR="009C1BF1" w:rsidRPr="00D36962">
        <w:rPr>
          <w:rFonts w:cs="Arial"/>
          <w:sz w:val="22"/>
          <w:szCs w:val="22"/>
          <w:lang w:val="az-Latn-AZ"/>
        </w:rPr>
        <w:t xml:space="preserve"> təyin edilməsi</w:t>
      </w:r>
      <w:r w:rsidR="00161205" w:rsidRPr="00CD7B5A">
        <w:rPr>
          <w:rFonts w:cs="Arial"/>
          <w:sz w:val="22"/>
          <w:szCs w:val="22"/>
          <w:lang w:val="az-Latn-AZ"/>
        </w:rPr>
        <w:t>nin</w:t>
      </w:r>
      <w:r w:rsidR="009C1BF1" w:rsidRPr="00D36962">
        <w:rPr>
          <w:rFonts w:cs="Arial"/>
          <w:sz w:val="22"/>
          <w:szCs w:val="22"/>
          <w:lang w:val="az-Latn-AZ"/>
        </w:rPr>
        <w:t xml:space="preserve"> zərur</w:t>
      </w:r>
      <w:r w:rsidR="00161205" w:rsidRPr="00CD7B5A">
        <w:rPr>
          <w:rFonts w:cs="Arial"/>
          <w:sz w:val="22"/>
          <w:szCs w:val="22"/>
          <w:lang w:val="az-Latn-AZ"/>
        </w:rPr>
        <w:t xml:space="preserve">iliyi </w:t>
      </w:r>
      <w:r w:rsidR="009C1BF1" w:rsidRPr="00D36962">
        <w:rPr>
          <w:rFonts w:cs="Arial"/>
          <w:sz w:val="22"/>
          <w:szCs w:val="22"/>
          <w:lang w:val="az-Latn-AZ"/>
        </w:rPr>
        <w:t>barədə məlumat verir.</w:t>
      </w:r>
      <w:r w:rsidR="00B74FE0" w:rsidRPr="00D36962">
        <w:rPr>
          <w:rFonts w:cs="Arial"/>
          <w:sz w:val="22"/>
          <w:szCs w:val="22"/>
          <w:lang w:val="az-Latn-AZ"/>
        </w:rPr>
        <w:t xml:space="preserve"> </w:t>
      </w:r>
    </w:p>
    <w:p w14:paraId="26848CC8" w14:textId="657A355F" w:rsidR="00CC752E" w:rsidRPr="00D36962" w:rsidRDefault="00A83206" w:rsidP="005063A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9D2381">
        <w:rPr>
          <w:rFonts w:cs="Arial"/>
          <w:sz w:val="22"/>
          <w:szCs w:val="22"/>
          <w:lang w:val="az-Latn-AZ"/>
        </w:rPr>
        <w:t>MXM</w:t>
      </w:r>
      <w:r w:rsidR="00C81208" w:rsidRPr="00D36962">
        <w:rPr>
          <w:rFonts w:cs="Arial"/>
          <w:sz w:val="22"/>
          <w:szCs w:val="22"/>
          <w:lang w:val="az-Latn-AZ"/>
        </w:rPr>
        <w:t xml:space="preserve">/Filialların kassasından qəbul edilmiş </w:t>
      </w:r>
      <w:r w:rsidR="00395A6C">
        <w:rPr>
          <w:rFonts w:cs="Arial"/>
          <w:sz w:val="22"/>
          <w:szCs w:val="22"/>
          <w:lang w:val="az-Latn-AZ"/>
        </w:rPr>
        <w:t>qiymətlilərin</w:t>
      </w:r>
      <w:r w:rsidR="00C81208" w:rsidRPr="00D36962">
        <w:rPr>
          <w:rFonts w:cs="Arial"/>
          <w:sz w:val="22"/>
          <w:szCs w:val="22"/>
          <w:lang w:val="az-Latn-AZ"/>
        </w:rPr>
        <w:t xml:space="preserve"> uyğunsuzluğu (Fərdi Bank Seyfləri</w:t>
      </w:r>
      <w:r w:rsidR="009C09FB">
        <w:rPr>
          <w:rFonts w:cs="Arial"/>
          <w:sz w:val="22"/>
          <w:szCs w:val="22"/>
          <w:lang w:val="az-Latn-AZ"/>
        </w:rPr>
        <w:t xml:space="preserve"> (sonradan </w:t>
      </w:r>
      <w:r w:rsidRPr="009D2381">
        <w:rPr>
          <w:rFonts w:cs="Arial"/>
          <w:sz w:val="22"/>
          <w:szCs w:val="22"/>
          <w:lang w:val="az-Latn-AZ"/>
        </w:rPr>
        <w:t>FBS</w:t>
      </w:r>
      <w:r w:rsidR="009C09FB">
        <w:rPr>
          <w:rFonts w:cs="Arial"/>
          <w:sz w:val="22"/>
          <w:szCs w:val="22"/>
          <w:lang w:val="az-Latn-AZ"/>
        </w:rPr>
        <w:t>)</w:t>
      </w:r>
      <w:r w:rsidRPr="009D2381">
        <w:rPr>
          <w:rFonts w:cs="Arial"/>
          <w:sz w:val="22"/>
          <w:szCs w:val="22"/>
          <w:lang w:val="az-Latn-AZ"/>
        </w:rPr>
        <w:t xml:space="preserve"> açıldıqdan sonra)</w:t>
      </w:r>
      <w:r w:rsidR="00C81208" w:rsidRPr="00D36962">
        <w:rPr>
          <w:rFonts w:cs="Arial"/>
          <w:sz w:val="22"/>
          <w:szCs w:val="22"/>
          <w:lang w:val="az-Latn-AZ"/>
        </w:rPr>
        <w:t xml:space="preserve"> ilə bağlı </w:t>
      </w:r>
      <w:r w:rsidRPr="00D36962">
        <w:rPr>
          <w:rFonts w:cs="Arial"/>
          <w:sz w:val="22"/>
          <w:szCs w:val="22"/>
          <w:lang w:val="az-Latn-AZ"/>
        </w:rPr>
        <w:t>M</w:t>
      </w:r>
      <w:r w:rsidR="00C81208" w:rsidRPr="00D36962">
        <w:rPr>
          <w:rFonts w:cs="Arial"/>
          <w:sz w:val="22"/>
          <w:szCs w:val="22"/>
          <w:lang w:val="az-Latn-AZ"/>
        </w:rPr>
        <w:t xml:space="preserve">üraciətlər yalnız </w:t>
      </w:r>
      <w:r w:rsidR="009D2381" w:rsidRPr="009D2381">
        <w:rPr>
          <w:rFonts w:cs="Arial"/>
          <w:sz w:val="22"/>
          <w:szCs w:val="22"/>
          <w:lang w:val="az-Latn-AZ"/>
        </w:rPr>
        <w:t>FD</w:t>
      </w:r>
      <w:r w:rsidR="00C81208" w:rsidRPr="00D36962">
        <w:rPr>
          <w:rFonts w:cs="Arial"/>
          <w:sz w:val="22"/>
          <w:szCs w:val="22"/>
          <w:lang w:val="az-Latn-AZ"/>
        </w:rPr>
        <w:t>/</w:t>
      </w:r>
      <w:r w:rsidRPr="009D2381">
        <w:rPr>
          <w:rFonts w:cs="Arial"/>
          <w:sz w:val="22"/>
          <w:szCs w:val="22"/>
          <w:lang w:val="az-Latn-AZ"/>
        </w:rPr>
        <w:t>MXMR-</w:t>
      </w:r>
      <w:r w:rsidR="009C09FB">
        <w:rPr>
          <w:rFonts w:cs="Arial"/>
          <w:sz w:val="22"/>
          <w:szCs w:val="22"/>
          <w:lang w:val="az-Latn-AZ"/>
        </w:rPr>
        <w:t>n</w:t>
      </w:r>
      <w:r w:rsidRPr="009D2381">
        <w:rPr>
          <w:rFonts w:cs="Arial"/>
          <w:sz w:val="22"/>
          <w:szCs w:val="22"/>
          <w:lang w:val="az-Latn-AZ"/>
        </w:rPr>
        <w:t xml:space="preserve">in iştirakı </w:t>
      </w:r>
      <w:r w:rsidR="009C09FB">
        <w:rPr>
          <w:rFonts w:cs="Arial"/>
          <w:sz w:val="22"/>
          <w:szCs w:val="22"/>
          <w:lang w:val="az-Latn-AZ"/>
        </w:rPr>
        <w:t>ilə</w:t>
      </w:r>
      <w:r w:rsidRPr="009D2381">
        <w:rPr>
          <w:rFonts w:cs="Arial"/>
          <w:sz w:val="22"/>
          <w:szCs w:val="22"/>
          <w:lang w:val="az-Latn-AZ"/>
        </w:rPr>
        <w:t xml:space="preserve">, </w:t>
      </w:r>
      <w:r w:rsidRPr="00D36962">
        <w:rPr>
          <w:rFonts w:cs="Arial"/>
          <w:sz w:val="22"/>
          <w:szCs w:val="22"/>
          <w:lang w:val="az-Latn-AZ"/>
        </w:rPr>
        <w:t xml:space="preserve">açılmış </w:t>
      </w:r>
      <w:r w:rsidRPr="009D2381">
        <w:rPr>
          <w:rFonts w:cs="Arial"/>
          <w:sz w:val="22"/>
          <w:szCs w:val="22"/>
          <w:lang w:val="az-Latn-AZ"/>
        </w:rPr>
        <w:t>F</w:t>
      </w:r>
      <w:r w:rsidRPr="00D36962">
        <w:rPr>
          <w:rFonts w:cs="Arial"/>
          <w:sz w:val="22"/>
          <w:szCs w:val="22"/>
          <w:lang w:val="az-Latn-AZ"/>
        </w:rPr>
        <w:t xml:space="preserve">BS-nin </w:t>
      </w:r>
      <w:r w:rsidRPr="009D2381">
        <w:rPr>
          <w:rFonts w:cs="Arial"/>
          <w:sz w:val="22"/>
          <w:szCs w:val="22"/>
          <w:lang w:val="az-Latn-AZ"/>
        </w:rPr>
        <w:t>qiymətlilərinin</w:t>
      </w:r>
      <w:r w:rsidRPr="00D36962">
        <w:rPr>
          <w:rFonts w:cs="Arial"/>
          <w:sz w:val="22"/>
          <w:szCs w:val="22"/>
          <w:lang w:val="az-Latn-AZ"/>
        </w:rPr>
        <w:t xml:space="preserve"> </w:t>
      </w:r>
      <w:r w:rsidRPr="009D2381">
        <w:rPr>
          <w:rFonts w:cs="Arial"/>
          <w:sz w:val="22"/>
          <w:szCs w:val="22"/>
          <w:lang w:val="az-Latn-AZ"/>
        </w:rPr>
        <w:t xml:space="preserve">inventar </w:t>
      </w:r>
      <w:r w:rsidR="003E6811">
        <w:rPr>
          <w:rFonts w:cs="Arial"/>
          <w:sz w:val="22"/>
          <w:szCs w:val="22"/>
          <w:lang w:val="az-Latn-AZ"/>
        </w:rPr>
        <w:t>aktı</w:t>
      </w:r>
      <w:r w:rsidRPr="00D36962">
        <w:rPr>
          <w:rFonts w:cs="Arial"/>
          <w:sz w:val="22"/>
          <w:szCs w:val="22"/>
          <w:lang w:val="az-Latn-AZ"/>
        </w:rPr>
        <w:t xml:space="preserve"> forması</w:t>
      </w:r>
      <w:r w:rsidRPr="009D2381">
        <w:rPr>
          <w:rFonts w:cs="Arial"/>
          <w:sz w:val="22"/>
          <w:szCs w:val="22"/>
          <w:lang w:val="az-Latn-AZ"/>
        </w:rPr>
        <w:t>nda</w:t>
      </w:r>
      <w:r w:rsidRPr="00D36962">
        <w:rPr>
          <w:rFonts w:cs="Arial"/>
          <w:sz w:val="22"/>
          <w:szCs w:val="22"/>
          <w:lang w:val="az-Latn-AZ"/>
        </w:rPr>
        <w:t xml:space="preserve"> </w:t>
      </w:r>
      <w:r w:rsidRPr="009D2381">
        <w:rPr>
          <w:rFonts w:cs="Arial"/>
          <w:sz w:val="22"/>
          <w:szCs w:val="22"/>
          <w:lang w:val="az-Latn-AZ"/>
        </w:rPr>
        <w:t xml:space="preserve">olan əlavə ilə bilikdə </w:t>
      </w:r>
      <w:r w:rsidRPr="00D36962">
        <w:rPr>
          <w:rFonts w:cs="Arial"/>
          <w:sz w:val="22"/>
          <w:szCs w:val="22"/>
          <w:lang w:val="az-Latn-AZ"/>
        </w:rPr>
        <w:t xml:space="preserve">baxılmaq üçün </w:t>
      </w:r>
      <w:r w:rsidR="00C81208" w:rsidRPr="00D36962">
        <w:rPr>
          <w:rFonts w:cs="Arial"/>
          <w:sz w:val="22"/>
          <w:szCs w:val="22"/>
          <w:lang w:val="az-Latn-AZ"/>
        </w:rPr>
        <w:t>qəbul edilir.</w:t>
      </w:r>
      <w:r w:rsidR="009C09FB" w:rsidRPr="009C09FB">
        <w:rPr>
          <w:rFonts w:cs="Arial"/>
          <w:sz w:val="22"/>
          <w:szCs w:val="22"/>
        </w:rPr>
        <w:t xml:space="preserve"> </w:t>
      </w:r>
    </w:p>
    <w:p w14:paraId="461999E4" w14:textId="7B5C49E0" w:rsidR="001F6E61" w:rsidRPr="00D36962" w:rsidRDefault="009E4633" w:rsidP="005063AE">
      <w:pPr>
        <w:pStyle w:val="a6"/>
        <w:numPr>
          <w:ilvl w:val="2"/>
          <w:numId w:val="125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</w:t>
      </w:r>
      <w:r w:rsidR="00A828A3">
        <w:rPr>
          <w:rFonts w:cs="Arial"/>
          <w:sz w:val="22"/>
          <w:szCs w:val="22"/>
          <w:lang w:val="az-Latn-AZ"/>
        </w:rPr>
        <w:t xml:space="preserve">nin </w:t>
      </w:r>
      <w:r w:rsidR="009D2381" w:rsidRPr="009D2381">
        <w:rPr>
          <w:rFonts w:cs="Arial"/>
          <w:sz w:val="22"/>
          <w:szCs w:val="22"/>
          <w:lang w:val="az-Latn-AZ"/>
        </w:rPr>
        <w:t>M</w:t>
      </w:r>
      <w:r w:rsidR="00430ABB" w:rsidRPr="00D36962">
        <w:rPr>
          <w:rFonts w:cs="Arial"/>
          <w:sz w:val="22"/>
          <w:szCs w:val="22"/>
          <w:lang w:val="az-Latn-AZ"/>
        </w:rPr>
        <w:t>üraciəti</w:t>
      </w:r>
      <w:r w:rsidR="000D1B35">
        <w:rPr>
          <w:rFonts w:cs="Arial"/>
          <w:sz w:val="22"/>
          <w:szCs w:val="22"/>
          <w:lang w:val="az-Latn-AZ"/>
        </w:rPr>
        <w:t>,</w:t>
      </w:r>
      <w:r w:rsidR="00430ABB" w:rsidRPr="00D36962">
        <w:rPr>
          <w:rFonts w:cs="Arial"/>
          <w:sz w:val="22"/>
          <w:szCs w:val="22"/>
          <w:lang w:val="az-Latn-AZ"/>
        </w:rPr>
        <w:t xml:space="preserve"> bu Qaydaların 3.2-ci bəndinə uyğun olaraq, </w:t>
      </w:r>
      <w:r w:rsidR="009D2381" w:rsidRPr="009D2381">
        <w:rPr>
          <w:rFonts w:cs="Arial"/>
          <w:sz w:val="22"/>
          <w:szCs w:val="22"/>
          <w:lang w:val="az-Latn-AZ"/>
        </w:rPr>
        <w:t>qiymətlilə</w:t>
      </w:r>
      <w:r w:rsidR="00430ABB" w:rsidRPr="00D36962">
        <w:rPr>
          <w:rFonts w:cs="Arial"/>
          <w:sz w:val="22"/>
          <w:szCs w:val="22"/>
          <w:lang w:val="az-Latn-AZ"/>
        </w:rPr>
        <w:t>rin və uyğunsuzluqların ətraflı təsvirini əks etdirən Akt (</w:t>
      </w:r>
      <w:r w:rsidR="0077064E" w:rsidRPr="00D36962">
        <w:rPr>
          <w:rFonts w:cs="Arial"/>
          <w:sz w:val="22"/>
          <w:szCs w:val="22"/>
          <w:lang w:val="az-Latn-AZ"/>
        </w:rPr>
        <w:t>Əlavə</w:t>
      </w:r>
      <w:r w:rsidR="0077064E">
        <w:rPr>
          <w:rFonts w:cs="Arial"/>
          <w:sz w:val="22"/>
          <w:szCs w:val="22"/>
          <w:lang w:val="az-Latn-AZ"/>
        </w:rPr>
        <w:t xml:space="preserve">  </w:t>
      </w:r>
      <w:r w:rsidR="00EE3B17">
        <w:rPr>
          <w:rFonts w:cs="Arial"/>
          <w:sz w:val="22"/>
          <w:szCs w:val="22"/>
          <w:lang w:val="az-Latn-AZ"/>
        </w:rPr>
        <w:t>6</w:t>
      </w:r>
      <w:r w:rsidR="00430ABB" w:rsidRPr="00D36962">
        <w:rPr>
          <w:rFonts w:cs="Arial"/>
          <w:sz w:val="22"/>
          <w:szCs w:val="22"/>
          <w:lang w:val="az-Latn-AZ"/>
        </w:rPr>
        <w:t xml:space="preserve">) şəklində </w:t>
      </w:r>
      <w:r w:rsidR="009D2381" w:rsidRPr="00B32941">
        <w:rPr>
          <w:rFonts w:cs="Arial"/>
          <w:sz w:val="22"/>
          <w:szCs w:val="22"/>
          <w:lang w:val="az-Latn-AZ"/>
        </w:rPr>
        <w:t xml:space="preserve">əlavə </w:t>
      </w:r>
      <w:r w:rsidR="00A828A3">
        <w:rPr>
          <w:rFonts w:cs="Arial"/>
          <w:sz w:val="22"/>
          <w:szCs w:val="22"/>
          <w:lang w:val="az-Latn-AZ"/>
        </w:rPr>
        <w:t xml:space="preserve">ilə </w:t>
      </w:r>
      <w:r w:rsidR="00430ABB" w:rsidRPr="00D36962">
        <w:rPr>
          <w:rFonts w:cs="Arial"/>
          <w:sz w:val="22"/>
          <w:szCs w:val="22"/>
          <w:lang w:val="az-Latn-AZ"/>
        </w:rPr>
        <w:t xml:space="preserve">tərtib edilir. Müraciət və Akt Müştəri, </w:t>
      </w:r>
      <w:r w:rsidR="009D2381" w:rsidRPr="00B32941">
        <w:rPr>
          <w:rFonts w:cs="Arial"/>
          <w:sz w:val="22"/>
          <w:szCs w:val="22"/>
          <w:lang w:val="az-Latn-AZ"/>
        </w:rPr>
        <w:t>SvəMXŞƏ</w:t>
      </w:r>
      <w:r w:rsidR="00430ABB" w:rsidRPr="00D36962">
        <w:rPr>
          <w:rFonts w:cs="Arial"/>
          <w:sz w:val="22"/>
          <w:szCs w:val="22"/>
          <w:lang w:val="az-Latn-AZ"/>
        </w:rPr>
        <w:t xml:space="preserve">, </w:t>
      </w:r>
      <w:r w:rsidR="009D2381" w:rsidRPr="00B32941">
        <w:rPr>
          <w:rFonts w:cs="Arial"/>
          <w:sz w:val="22"/>
          <w:szCs w:val="22"/>
          <w:lang w:val="az-Latn-AZ"/>
        </w:rPr>
        <w:t>MXMR/FD</w:t>
      </w:r>
      <w:r w:rsidR="00430ABB" w:rsidRPr="00D36962">
        <w:rPr>
          <w:rFonts w:cs="Arial"/>
          <w:sz w:val="22"/>
          <w:szCs w:val="22"/>
          <w:lang w:val="az-Latn-AZ"/>
        </w:rPr>
        <w:t xml:space="preserve">, </w:t>
      </w:r>
      <w:r w:rsidR="009D2381" w:rsidRPr="00B32941">
        <w:rPr>
          <w:rFonts w:cs="Arial"/>
          <w:sz w:val="22"/>
          <w:szCs w:val="22"/>
          <w:lang w:val="az-Latn-AZ"/>
        </w:rPr>
        <w:t xml:space="preserve">GQMŞ </w:t>
      </w:r>
      <w:r w:rsidR="00430ABB" w:rsidRPr="00D36962">
        <w:rPr>
          <w:rFonts w:cs="Arial"/>
          <w:sz w:val="22"/>
          <w:szCs w:val="22"/>
          <w:lang w:val="az-Latn-AZ"/>
        </w:rPr>
        <w:t xml:space="preserve">və </w:t>
      </w:r>
      <w:r w:rsidR="009D2381" w:rsidRPr="00B32941">
        <w:rPr>
          <w:rFonts w:cs="Arial"/>
          <w:sz w:val="22"/>
          <w:szCs w:val="22"/>
          <w:lang w:val="az-Latn-AZ"/>
        </w:rPr>
        <w:t>Tİ</w:t>
      </w:r>
      <w:r w:rsidR="00430ABB" w:rsidRPr="00D36962">
        <w:rPr>
          <w:rFonts w:cs="Arial"/>
          <w:sz w:val="22"/>
          <w:szCs w:val="22"/>
          <w:lang w:val="az-Latn-AZ"/>
        </w:rPr>
        <w:t>-nin məsul əməkdaşının iştirakı ilə tərtib edilir.</w:t>
      </w:r>
      <w:r w:rsidR="00430ABB" w:rsidRPr="00B32941">
        <w:rPr>
          <w:rFonts w:cs="Arial"/>
          <w:sz w:val="22"/>
          <w:szCs w:val="22"/>
          <w:lang w:val="az-Latn-AZ"/>
        </w:rPr>
        <w:t xml:space="preserve"> </w:t>
      </w:r>
    </w:p>
    <w:p w14:paraId="5F31935F" w14:textId="7BC33775" w:rsidR="00071A1B" w:rsidRPr="00D36962" w:rsidRDefault="009D2381" w:rsidP="005063AE">
      <w:pPr>
        <w:pStyle w:val="Heading2"/>
        <w:numPr>
          <w:ilvl w:val="1"/>
          <w:numId w:val="125"/>
        </w:numPr>
        <w:spacing w:before="120" w:after="120" w:line="360" w:lineRule="auto"/>
        <w:ind w:left="0" w:firstLine="0"/>
        <w:jc w:val="both"/>
        <w:rPr>
          <w:rFonts w:ascii="Arial" w:hAnsi="Arial" w:cs="Arial"/>
          <w:i w:val="0"/>
          <w:sz w:val="22"/>
          <w:szCs w:val="22"/>
          <w:lang w:val="az-Latn-AZ"/>
        </w:rPr>
      </w:pPr>
      <w:bookmarkStart w:id="27" w:name="_Toc461785126"/>
      <w:r w:rsidRPr="00D36962">
        <w:rPr>
          <w:rFonts w:ascii="Arial" w:hAnsi="Arial" w:cs="Arial"/>
          <w:i w:val="0"/>
          <w:sz w:val="22"/>
          <w:szCs w:val="22"/>
          <w:lang w:val="az-Latn-AZ"/>
        </w:rPr>
        <w:t xml:space="preserve">Müraciətlərin qəbulu kanalından asılı olaraq </w:t>
      </w:r>
      <w:r w:rsidR="00B32941" w:rsidRPr="00D36962">
        <w:rPr>
          <w:rFonts w:ascii="Arial" w:hAnsi="Arial" w:cs="Arial"/>
          <w:i w:val="0"/>
          <w:sz w:val="22"/>
          <w:szCs w:val="22"/>
          <w:lang w:val="az-Latn-AZ"/>
        </w:rPr>
        <w:t>Ş</w:t>
      </w:r>
      <w:r w:rsidRPr="00D36962">
        <w:rPr>
          <w:rFonts w:ascii="Arial" w:hAnsi="Arial" w:cs="Arial"/>
          <w:i w:val="0"/>
          <w:sz w:val="22"/>
          <w:szCs w:val="22"/>
          <w:lang w:val="az-Latn-AZ"/>
        </w:rPr>
        <w:t>ikayətlərin qəbulu və baxılması</w:t>
      </w:r>
      <w:r w:rsidR="00B32941" w:rsidRPr="00B32941">
        <w:rPr>
          <w:rFonts w:ascii="Arial" w:hAnsi="Arial" w:cs="Arial"/>
          <w:i w:val="0"/>
          <w:sz w:val="22"/>
          <w:szCs w:val="22"/>
          <w:lang w:val="az-Latn-AZ"/>
        </w:rPr>
        <w:t>nın</w:t>
      </w:r>
      <w:r w:rsidRPr="00D36962">
        <w:rPr>
          <w:rFonts w:ascii="Arial" w:hAnsi="Arial" w:cs="Arial"/>
          <w:i w:val="0"/>
          <w:sz w:val="22"/>
          <w:szCs w:val="22"/>
          <w:lang w:val="az-Latn-AZ"/>
        </w:rPr>
        <w:t xml:space="preserve"> xüsusiyyətləri</w:t>
      </w:r>
      <w:r w:rsidR="00071A1B" w:rsidRPr="00D36962">
        <w:rPr>
          <w:rFonts w:ascii="Arial" w:hAnsi="Arial" w:cs="Arial"/>
          <w:i w:val="0"/>
          <w:sz w:val="22"/>
          <w:szCs w:val="22"/>
          <w:lang w:val="az-Latn-AZ"/>
        </w:rPr>
        <w:t>.</w:t>
      </w:r>
      <w:bookmarkEnd w:id="27"/>
      <w:r w:rsidR="00071A1B" w:rsidRPr="00D36962">
        <w:rPr>
          <w:rFonts w:ascii="Arial" w:hAnsi="Arial" w:cs="Arial"/>
          <w:i w:val="0"/>
          <w:sz w:val="22"/>
          <w:szCs w:val="22"/>
          <w:lang w:val="az-Latn-AZ"/>
        </w:rPr>
        <w:t xml:space="preserve">  </w:t>
      </w:r>
    </w:p>
    <w:p w14:paraId="0BEF91A9" w14:textId="37559129" w:rsidR="00071A1B" w:rsidRPr="00DE6F43" w:rsidRDefault="00F33294" w:rsidP="00376325">
      <w:pPr>
        <w:pStyle w:val="BodyTextIndent"/>
        <w:numPr>
          <w:ilvl w:val="2"/>
          <w:numId w:val="125"/>
        </w:numPr>
        <w:spacing w:before="120"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B</w:t>
      </w:r>
      <w:r w:rsidR="00FD3233" w:rsidRPr="00DE6F43">
        <w:rPr>
          <w:rFonts w:ascii="Arial" w:hAnsi="Arial" w:cs="Arial"/>
          <w:sz w:val="22"/>
          <w:szCs w:val="22"/>
          <w:lang w:val="az-Latn-AZ"/>
        </w:rPr>
        <w:t>u Qaydaların 2.1.</w:t>
      </w:r>
      <w:r w:rsidR="00DB6187">
        <w:rPr>
          <w:rFonts w:ascii="Arial" w:hAnsi="Arial" w:cs="Arial"/>
          <w:sz w:val="22"/>
          <w:szCs w:val="22"/>
          <w:lang w:val="az-Latn-AZ"/>
        </w:rPr>
        <w:t>4</w:t>
      </w:r>
      <w:r>
        <w:rPr>
          <w:rFonts w:ascii="Arial" w:hAnsi="Arial" w:cs="Arial"/>
          <w:sz w:val="22"/>
          <w:szCs w:val="22"/>
          <w:lang w:val="az-Latn-AZ"/>
        </w:rPr>
        <w:t>-2.1.7</w:t>
      </w:r>
      <w:r w:rsidR="00FD3233" w:rsidRPr="00DE6F43">
        <w:rPr>
          <w:rFonts w:ascii="Arial" w:hAnsi="Arial" w:cs="Arial"/>
          <w:sz w:val="22"/>
          <w:szCs w:val="22"/>
          <w:lang w:val="az-Latn-AZ"/>
        </w:rPr>
        <w:t>-c</w:t>
      </w:r>
      <w:r>
        <w:rPr>
          <w:rFonts w:ascii="Arial" w:hAnsi="Arial" w:cs="Arial"/>
          <w:sz w:val="22"/>
          <w:szCs w:val="22"/>
          <w:lang w:val="az-Latn-AZ"/>
        </w:rPr>
        <w:t>i</w:t>
      </w:r>
      <w:r w:rsidR="00FD3233" w:rsidRPr="00DE6F43">
        <w:rPr>
          <w:rFonts w:ascii="Arial" w:hAnsi="Arial" w:cs="Arial"/>
          <w:sz w:val="22"/>
          <w:szCs w:val="22"/>
          <w:lang w:val="az-Latn-AZ"/>
        </w:rPr>
        <w:t xml:space="preserve"> </w:t>
      </w:r>
      <w:r w:rsidR="00EA4BCD" w:rsidRPr="00DE6F43">
        <w:rPr>
          <w:rFonts w:ascii="Arial" w:hAnsi="Arial" w:cs="Arial"/>
          <w:sz w:val="22"/>
          <w:szCs w:val="22"/>
          <w:lang w:val="az-Latn-AZ"/>
        </w:rPr>
        <w:t>bəndlər</w:t>
      </w:r>
      <w:r w:rsidR="0069767E">
        <w:rPr>
          <w:rFonts w:ascii="Arial" w:hAnsi="Arial" w:cs="Arial"/>
          <w:sz w:val="22"/>
          <w:szCs w:val="22"/>
          <w:lang w:val="az-Latn-AZ"/>
        </w:rPr>
        <w:t>in</w:t>
      </w:r>
      <w:r w:rsidR="00EA4BCD" w:rsidRPr="00DE6F43">
        <w:rPr>
          <w:rFonts w:ascii="Arial" w:hAnsi="Arial" w:cs="Arial"/>
          <w:sz w:val="22"/>
          <w:szCs w:val="22"/>
          <w:lang w:val="az-Latn-AZ"/>
        </w:rPr>
        <w:t xml:space="preserve">də göstərilən kanallar vasitəsilə </w:t>
      </w:r>
      <w:r>
        <w:rPr>
          <w:rFonts w:ascii="Arial" w:hAnsi="Arial" w:cs="Arial"/>
          <w:sz w:val="22"/>
          <w:szCs w:val="22"/>
          <w:lang w:val="az-Latn-AZ"/>
        </w:rPr>
        <w:t xml:space="preserve">qəbul edilən </w:t>
      </w:r>
      <w:r w:rsidRPr="00DE6F43">
        <w:rPr>
          <w:rFonts w:ascii="Arial" w:hAnsi="Arial" w:cs="Arial"/>
          <w:sz w:val="22"/>
          <w:szCs w:val="22"/>
          <w:lang w:val="az-Latn-AZ"/>
        </w:rPr>
        <w:t>Ş</w:t>
      </w:r>
      <w:r>
        <w:rPr>
          <w:rFonts w:ascii="Arial" w:hAnsi="Arial" w:cs="Arial"/>
          <w:sz w:val="22"/>
          <w:szCs w:val="22"/>
          <w:lang w:val="az-Latn-AZ"/>
        </w:rPr>
        <w:t>ikayətə</w:t>
      </w:r>
      <w:r w:rsidRPr="00DE6F43">
        <w:rPr>
          <w:rFonts w:ascii="Arial" w:hAnsi="Arial" w:cs="Arial"/>
          <w:sz w:val="22"/>
          <w:szCs w:val="22"/>
          <w:lang w:val="az-Latn-AZ"/>
        </w:rPr>
        <w:t xml:space="preserve"> yalnız </w:t>
      </w:r>
      <w:r w:rsidRPr="00F33294">
        <w:rPr>
          <w:rFonts w:ascii="Arial" w:hAnsi="Arial" w:cs="Arial"/>
          <w:sz w:val="22"/>
          <w:szCs w:val="22"/>
          <w:lang w:val="az-Latn-AZ"/>
        </w:rPr>
        <w:t xml:space="preserve">identifikasiya üçün Müştərinin təqdim etdiyi kifayət qədər məlumat olduqda </w:t>
      </w:r>
      <w:r>
        <w:rPr>
          <w:rFonts w:ascii="Arial" w:hAnsi="Arial" w:cs="Arial"/>
          <w:sz w:val="22"/>
          <w:szCs w:val="22"/>
          <w:lang w:val="az-Latn-AZ"/>
        </w:rPr>
        <w:t xml:space="preserve">baxıla </w:t>
      </w:r>
      <w:r w:rsidRPr="00F33294">
        <w:rPr>
          <w:rFonts w:ascii="Arial" w:hAnsi="Arial" w:cs="Arial"/>
          <w:sz w:val="22"/>
          <w:szCs w:val="22"/>
          <w:lang w:val="az-Latn-AZ"/>
        </w:rPr>
        <w:t>bilər (bu Qaydaların 3.3.1-ci bəndinə uyğun olaraq)</w:t>
      </w:r>
      <w:r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32BFE54F" w14:textId="110F707B" w:rsidR="00B22934" w:rsidRPr="00D36962" w:rsidRDefault="00CE1354" w:rsidP="005063AE">
      <w:pPr>
        <w:pStyle w:val="ListParagraph"/>
        <w:numPr>
          <w:ilvl w:val="1"/>
          <w:numId w:val="125"/>
        </w:numPr>
        <w:tabs>
          <w:tab w:val="left" w:pos="18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>
        <w:rPr>
          <w:rFonts w:ascii="Arial" w:hAnsi="Arial" w:cs="Arial"/>
          <w:b/>
          <w:sz w:val="22"/>
          <w:szCs w:val="22"/>
          <w:lang w:val="az-Latn-AZ"/>
        </w:rPr>
        <w:t>Müştəri</w:t>
      </w:r>
      <w:r w:rsidR="00826588">
        <w:rPr>
          <w:rFonts w:ascii="Arial" w:hAnsi="Arial" w:cs="Arial"/>
          <w:b/>
          <w:sz w:val="22"/>
          <w:szCs w:val="22"/>
          <w:lang w:val="az-Latn-AZ"/>
        </w:rPr>
        <w:t>lərin</w:t>
      </w:r>
      <w:r w:rsidR="00744D43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D96D8A" w:rsidRPr="00D36962">
        <w:rPr>
          <w:rFonts w:ascii="Arial" w:hAnsi="Arial" w:cs="Arial"/>
          <w:b/>
          <w:sz w:val="22"/>
          <w:szCs w:val="22"/>
          <w:lang w:val="az-Latn-AZ"/>
        </w:rPr>
        <w:t>Müraciətlərini qəbul etməkdən və onlara bax</w:t>
      </w:r>
      <w:r w:rsidR="00744D43">
        <w:rPr>
          <w:rFonts w:ascii="Arial" w:hAnsi="Arial" w:cs="Arial"/>
          <w:b/>
          <w:sz w:val="22"/>
          <w:szCs w:val="22"/>
          <w:lang w:val="az-Latn-AZ"/>
        </w:rPr>
        <w:t>ıl</w:t>
      </w:r>
      <w:r w:rsidR="00D96D8A" w:rsidRPr="00D36962">
        <w:rPr>
          <w:rFonts w:ascii="Arial" w:hAnsi="Arial" w:cs="Arial"/>
          <w:b/>
          <w:sz w:val="22"/>
          <w:szCs w:val="22"/>
          <w:lang w:val="az-Latn-AZ"/>
        </w:rPr>
        <w:t>maqdan imtina</w:t>
      </w:r>
      <w:r w:rsidR="001E4CF4">
        <w:rPr>
          <w:rFonts w:ascii="Arial" w:hAnsi="Arial" w:cs="Arial"/>
          <w:b/>
          <w:sz w:val="22"/>
          <w:szCs w:val="22"/>
          <w:lang w:val="az-Latn-AZ"/>
        </w:rPr>
        <w:t>nın</w:t>
      </w:r>
      <w:r w:rsidR="00D96D8A" w:rsidRPr="00D36962">
        <w:rPr>
          <w:rFonts w:ascii="Arial" w:hAnsi="Arial" w:cs="Arial"/>
          <w:b/>
          <w:sz w:val="22"/>
          <w:szCs w:val="22"/>
          <w:lang w:val="az-Latn-AZ"/>
        </w:rPr>
        <w:t xml:space="preserve"> meyarlar</w:t>
      </w:r>
      <w:r w:rsidR="00D96D8A" w:rsidRPr="005D21B1">
        <w:rPr>
          <w:rFonts w:ascii="Arial" w:hAnsi="Arial" w:cs="Arial"/>
          <w:b/>
          <w:sz w:val="22"/>
          <w:szCs w:val="22"/>
          <w:lang w:val="az-Latn-AZ"/>
        </w:rPr>
        <w:t>ı</w:t>
      </w:r>
      <w:r w:rsidR="00B22934" w:rsidRPr="00D36962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06CCE3AD" w14:textId="2C51396B" w:rsidR="00B22934" w:rsidRPr="00D36962" w:rsidRDefault="00CC2126" w:rsidP="005063AE">
      <w:pPr>
        <w:pStyle w:val="a6"/>
        <w:numPr>
          <w:ilvl w:val="2"/>
          <w:numId w:val="125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>Müştərilərin Banka daxil olan bütün müraciətləri</w:t>
      </w:r>
      <w:r w:rsidR="005D21B1" w:rsidRPr="005D21B1">
        <w:rPr>
          <w:rFonts w:cs="Arial"/>
          <w:sz w:val="22"/>
          <w:szCs w:val="22"/>
          <w:lang w:val="az-Latn-AZ"/>
        </w:rPr>
        <w:t>, aşağıdakılar</w:t>
      </w:r>
      <w:r w:rsidRPr="00D36962">
        <w:rPr>
          <w:rFonts w:cs="Arial"/>
          <w:sz w:val="22"/>
          <w:szCs w:val="22"/>
          <w:lang w:val="az-Latn-AZ"/>
        </w:rPr>
        <w:t xml:space="preserve"> istisna </w:t>
      </w:r>
      <w:r w:rsidRPr="000A15E6">
        <w:rPr>
          <w:rFonts w:cs="Arial"/>
          <w:sz w:val="22"/>
          <w:szCs w:val="22"/>
          <w:lang w:val="az-Latn-AZ"/>
        </w:rPr>
        <w:t xml:space="preserve">olmaqla, </w:t>
      </w:r>
      <w:r w:rsidR="00F76D52">
        <w:rPr>
          <w:rFonts w:cs="Arial"/>
          <w:sz w:val="22"/>
          <w:szCs w:val="22"/>
          <w:lang w:val="az-Latn-AZ"/>
        </w:rPr>
        <w:t>peşəkar</w:t>
      </w:r>
      <w:r w:rsidRPr="00D36962">
        <w:rPr>
          <w:rFonts w:cs="Arial"/>
          <w:sz w:val="22"/>
          <w:szCs w:val="22"/>
          <w:lang w:val="az-Latn-AZ"/>
        </w:rPr>
        <w:t xml:space="preserve"> cavab tələb edir</w:t>
      </w:r>
      <w:r w:rsidR="00B22934" w:rsidRPr="00D36962">
        <w:rPr>
          <w:rFonts w:cs="Arial"/>
          <w:sz w:val="22"/>
          <w:szCs w:val="22"/>
          <w:lang w:val="az-Latn-AZ"/>
        </w:rPr>
        <w:t xml:space="preserve">: </w:t>
      </w:r>
    </w:p>
    <w:p w14:paraId="7D47291E" w14:textId="420328FD" w:rsidR="00B22934" w:rsidRPr="00D36962" w:rsidRDefault="00B94EFF" w:rsidP="005063AE">
      <w:pPr>
        <w:pStyle w:val="a4"/>
        <w:numPr>
          <w:ilvl w:val="3"/>
          <w:numId w:val="125"/>
        </w:numPr>
        <w:tabs>
          <w:tab w:val="left" w:pos="0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Bankın işgüzar nüfuzunu və/və ya </w:t>
      </w:r>
      <w:r w:rsidR="00EA4BCD" w:rsidRPr="00EA4BCD">
        <w:rPr>
          <w:rFonts w:cs="Arial"/>
          <w:b w:val="0"/>
          <w:caps w:val="0"/>
          <w:sz w:val="22"/>
          <w:szCs w:val="22"/>
          <w:lang w:val="az-Latn-AZ"/>
        </w:rPr>
        <w:t xml:space="preserve">əməkdaşlarının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şərəf və ləyaqətini </w:t>
      </w:r>
      <w:r w:rsidR="00C70455">
        <w:rPr>
          <w:rFonts w:cs="Arial"/>
          <w:b w:val="0"/>
          <w:caps w:val="0"/>
          <w:sz w:val="22"/>
          <w:szCs w:val="22"/>
          <w:lang w:val="az-Latn-AZ"/>
        </w:rPr>
        <w:t>tapdalayan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nalayiq və ya təhqiramiz ifadələrdən ibarət </w:t>
      </w:r>
      <w:r w:rsidR="00EA4BCD" w:rsidRPr="00D36962">
        <w:rPr>
          <w:rFonts w:cs="Arial"/>
          <w:b w:val="0"/>
          <w:caps w:val="0"/>
          <w:sz w:val="22"/>
          <w:szCs w:val="22"/>
          <w:lang w:val="az-Latn-AZ"/>
        </w:rPr>
        <w:t>M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üraciətlər, təxribat xarakterli məlumatlardan ibarət mesajlar</w:t>
      </w:r>
      <w:r w:rsidR="00B22934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2E014E1C" w14:textId="55EB8D97" w:rsidR="00B22934" w:rsidRPr="00D36962" w:rsidRDefault="00C70455" w:rsidP="005063AE">
      <w:pPr>
        <w:pStyle w:val="a4"/>
        <w:numPr>
          <w:ilvl w:val="3"/>
          <w:numId w:val="125"/>
        </w:numPr>
        <w:tabs>
          <w:tab w:val="left" w:pos="1843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Şirkətin adı/</w:t>
      </w:r>
      <w:r w:rsidR="00C138E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Müştərinin </w:t>
      </w:r>
      <w:r w:rsidR="00E47BA1" w:rsidRPr="00E47BA1">
        <w:rPr>
          <w:rFonts w:cs="Arial"/>
          <w:b w:val="0"/>
          <w:caps w:val="0"/>
          <w:sz w:val="22"/>
          <w:szCs w:val="22"/>
          <w:lang w:val="az-Latn-AZ"/>
        </w:rPr>
        <w:t xml:space="preserve">SAA </w:t>
      </w:r>
      <w:r w:rsidR="00731D64">
        <w:rPr>
          <w:rFonts w:cs="Arial"/>
          <w:b w:val="0"/>
          <w:caps w:val="0"/>
          <w:sz w:val="22"/>
          <w:szCs w:val="22"/>
          <w:lang w:val="az-Latn-AZ"/>
        </w:rPr>
        <w:t xml:space="preserve">oxunmayan </w:t>
      </w:r>
      <w:r w:rsidR="00C138E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şəkildə yazılmışdır, </w:t>
      </w:r>
      <w:r w:rsidR="00E47BA1" w:rsidRPr="00E47BA1">
        <w:rPr>
          <w:rFonts w:cs="Arial"/>
          <w:b w:val="0"/>
          <w:caps w:val="0"/>
          <w:sz w:val="22"/>
          <w:szCs w:val="22"/>
          <w:lang w:val="az-Latn-AZ"/>
        </w:rPr>
        <w:t>Müraciət</w:t>
      </w:r>
      <w:r w:rsidR="00C138E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in məzmunu </w:t>
      </w:r>
      <w:r w:rsidR="00E47BA1" w:rsidRPr="00E47BA1">
        <w:rPr>
          <w:rFonts w:cs="Arial"/>
          <w:b w:val="0"/>
          <w:caps w:val="0"/>
          <w:sz w:val="22"/>
          <w:szCs w:val="22"/>
          <w:lang w:val="az-Latn-AZ"/>
        </w:rPr>
        <w:t xml:space="preserve">Müraciəti </w:t>
      </w:r>
      <w:r w:rsidR="00C138E5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təqdim edən şəxsin birmənalı şəkildə </w:t>
      </w:r>
      <w:r w:rsidR="000E0459">
        <w:rPr>
          <w:rFonts w:cs="Arial"/>
          <w:b w:val="0"/>
          <w:caps w:val="0"/>
          <w:sz w:val="22"/>
          <w:szCs w:val="22"/>
          <w:lang w:val="az-Latn-AZ"/>
        </w:rPr>
        <w:t xml:space="preserve">identifikasiya etməyə </w:t>
      </w:r>
      <w:r w:rsidR="00C138E5" w:rsidRPr="00D36962">
        <w:rPr>
          <w:rFonts w:cs="Arial"/>
          <w:b w:val="0"/>
          <w:caps w:val="0"/>
          <w:sz w:val="22"/>
          <w:szCs w:val="22"/>
          <w:lang w:val="az-Latn-AZ"/>
        </w:rPr>
        <w:t>imkan vermir</w:t>
      </w:r>
      <w:r w:rsidR="00B22934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031E611E" w14:textId="380D11F0" w:rsidR="00B22934" w:rsidRPr="00D36962" w:rsidRDefault="005D21B1" w:rsidP="005063AE">
      <w:pPr>
        <w:pStyle w:val="a4"/>
        <w:numPr>
          <w:ilvl w:val="3"/>
          <w:numId w:val="125"/>
        </w:numPr>
        <w:tabs>
          <w:tab w:val="left" w:pos="1710"/>
          <w:tab w:val="left" w:pos="2160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36962">
        <w:rPr>
          <w:rFonts w:cs="Arial"/>
          <w:b w:val="0"/>
          <w:caps w:val="0"/>
          <w:sz w:val="22"/>
          <w:szCs w:val="22"/>
          <w:lang w:val="az-Latn-AZ"/>
        </w:rPr>
        <w:t>Reklam xarakterli və ya Bankın işi</w:t>
      </w:r>
      <w:r w:rsidR="00731D64">
        <w:rPr>
          <w:rFonts w:cs="Arial"/>
          <w:b w:val="0"/>
          <w:caps w:val="0"/>
          <w:sz w:val="22"/>
          <w:szCs w:val="22"/>
          <w:lang w:val="az-Latn-AZ"/>
        </w:rPr>
        <w:t xml:space="preserve"> ilə bağlı olmayan 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digər </w:t>
      </w:r>
      <w:r w:rsidR="00FA7DE9" w:rsidRPr="00D36962">
        <w:rPr>
          <w:rFonts w:cs="Arial"/>
          <w:b w:val="0"/>
          <w:caps w:val="0"/>
          <w:sz w:val="22"/>
          <w:szCs w:val="22"/>
          <w:lang w:val="az-Latn-AZ"/>
        </w:rPr>
        <w:t>M</w:t>
      </w:r>
      <w:r w:rsidRPr="00D36962">
        <w:rPr>
          <w:rFonts w:cs="Arial"/>
          <w:b w:val="0"/>
          <w:caps w:val="0"/>
          <w:sz w:val="22"/>
          <w:szCs w:val="22"/>
          <w:lang w:val="az-Latn-AZ"/>
        </w:rPr>
        <w:t>üraciətlər</w:t>
      </w:r>
      <w:r w:rsidR="00B22934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3F806050" w14:textId="13E61CEF" w:rsidR="00B22934" w:rsidRPr="00D36962" w:rsidRDefault="00CF213A" w:rsidP="005063AE">
      <w:pPr>
        <w:pStyle w:val="a4"/>
        <w:numPr>
          <w:ilvl w:val="3"/>
          <w:numId w:val="125"/>
        </w:numPr>
        <w:tabs>
          <w:tab w:val="left" w:pos="0"/>
        </w:tabs>
        <w:spacing w:line="360" w:lineRule="auto"/>
        <w:ind w:left="0" w:firstLine="1134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267909" w:rsidRPr="00D36962">
        <w:rPr>
          <w:rFonts w:cs="Arial"/>
          <w:b w:val="0"/>
          <w:caps w:val="0"/>
          <w:sz w:val="22"/>
          <w:szCs w:val="22"/>
          <w:lang w:val="az-Latn-AZ"/>
        </w:rPr>
        <w:t>Müştərilərin Banka Müraciətlərinin qəbulu kanal</w:t>
      </w:r>
      <w:r w:rsidR="00267909" w:rsidRPr="00267909">
        <w:rPr>
          <w:rFonts w:cs="Arial"/>
          <w:b w:val="0"/>
          <w:caps w:val="0"/>
          <w:sz w:val="22"/>
          <w:szCs w:val="22"/>
          <w:lang w:val="az-Latn-AZ"/>
        </w:rPr>
        <w:t>ı</w:t>
      </w:r>
      <w:r w:rsidR="00267909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elan edilmiş ünvanlar istisna olmaqla, Bankın əməkdaşlarının elektron poçt</w:t>
      </w:r>
      <w:r w:rsidR="00267909" w:rsidRPr="00267909">
        <w:rPr>
          <w:rFonts w:cs="Arial"/>
          <w:b w:val="0"/>
          <w:caps w:val="0"/>
          <w:sz w:val="22"/>
          <w:szCs w:val="22"/>
          <w:lang w:val="az-Latn-AZ"/>
        </w:rPr>
        <w:t>u</w:t>
      </w:r>
      <w:r w:rsidR="00267909" w:rsidRPr="00D36962">
        <w:rPr>
          <w:rFonts w:cs="Arial"/>
          <w:b w:val="0"/>
          <w:caps w:val="0"/>
          <w:sz w:val="22"/>
          <w:szCs w:val="22"/>
          <w:lang w:val="az-Latn-AZ"/>
        </w:rPr>
        <w:t xml:space="preserve"> ünvanına daxil olan Müraciətlər (Əlavə</w:t>
      </w:r>
      <w:r w:rsidR="00731D64">
        <w:rPr>
          <w:rFonts w:cs="Arial"/>
          <w:b w:val="0"/>
          <w:caps w:val="0"/>
          <w:sz w:val="22"/>
          <w:szCs w:val="22"/>
          <w:lang w:val="az-Latn-AZ"/>
        </w:rPr>
        <w:t xml:space="preserve"> 1</w:t>
      </w:r>
      <w:r w:rsidR="00267909" w:rsidRPr="00D36962">
        <w:rPr>
          <w:rFonts w:cs="Arial"/>
          <w:b w:val="0"/>
          <w:caps w:val="0"/>
          <w:sz w:val="22"/>
          <w:szCs w:val="22"/>
          <w:lang w:val="az-Latn-AZ"/>
        </w:rPr>
        <w:t>)</w:t>
      </w:r>
      <w:r w:rsidR="00840C18">
        <w:rPr>
          <w:rStyle w:val="FootnoteReference"/>
          <w:rFonts w:cs="Arial"/>
          <w:b w:val="0"/>
          <w:caps w:val="0"/>
          <w:sz w:val="22"/>
          <w:szCs w:val="22"/>
          <w:lang w:val="az-Latn-AZ"/>
        </w:rPr>
        <w:footnoteReference w:id="4"/>
      </w:r>
      <w:r w:rsidR="00AE3BA0" w:rsidRPr="00D36962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3AFBC18B" w14:textId="2552316B" w:rsidR="00B22934" w:rsidRPr="00D36962" w:rsidRDefault="005D0030" w:rsidP="00CF213A">
      <w:pPr>
        <w:pStyle w:val="a6"/>
        <w:numPr>
          <w:ilvl w:val="2"/>
          <w:numId w:val="125"/>
        </w:numPr>
        <w:tabs>
          <w:tab w:val="left" w:pos="851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D36962">
        <w:rPr>
          <w:rFonts w:cs="Arial"/>
          <w:sz w:val="22"/>
          <w:szCs w:val="22"/>
          <w:lang w:val="az-Latn-AZ"/>
        </w:rPr>
        <w:t xml:space="preserve">Bankın müəyyən əməkdaşının işi ilə bağlı müsbət rəyi əks etdirən </w:t>
      </w:r>
      <w:r w:rsidR="007C6170" w:rsidRPr="00D36962">
        <w:rPr>
          <w:rFonts w:cs="Arial"/>
          <w:sz w:val="22"/>
          <w:szCs w:val="22"/>
          <w:lang w:val="az-Latn-AZ"/>
        </w:rPr>
        <w:t>M</w:t>
      </w:r>
      <w:r w:rsidRPr="00D36962">
        <w:rPr>
          <w:rFonts w:cs="Arial"/>
          <w:sz w:val="22"/>
          <w:szCs w:val="22"/>
          <w:lang w:val="az-Latn-AZ"/>
        </w:rPr>
        <w:t xml:space="preserve">üraciətlər </w:t>
      </w:r>
      <w:r w:rsidR="007C6170" w:rsidRPr="007C6170">
        <w:rPr>
          <w:rFonts w:cs="Arial"/>
          <w:sz w:val="22"/>
          <w:szCs w:val="22"/>
          <w:lang w:val="az-Latn-AZ"/>
        </w:rPr>
        <w:t xml:space="preserve">mütləq şəkildə </w:t>
      </w:r>
      <w:r w:rsidRPr="00D36962">
        <w:rPr>
          <w:rFonts w:cs="Arial"/>
          <w:sz w:val="22"/>
          <w:szCs w:val="22"/>
          <w:lang w:val="az-Latn-AZ"/>
        </w:rPr>
        <w:t>cavab</w:t>
      </w:r>
      <w:r w:rsidR="007C6170" w:rsidRPr="007C6170">
        <w:rPr>
          <w:rFonts w:cs="Arial"/>
          <w:sz w:val="22"/>
          <w:szCs w:val="22"/>
          <w:lang w:val="az-Latn-AZ"/>
        </w:rPr>
        <w:t>landırma</w:t>
      </w:r>
      <w:r w:rsidRPr="00D36962">
        <w:rPr>
          <w:rFonts w:cs="Arial"/>
          <w:sz w:val="22"/>
          <w:szCs w:val="22"/>
          <w:lang w:val="az-Latn-AZ"/>
        </w:rPr>
        <w:t xml:space="preserve"> tələb etmir və baxılmaq üçün </w:t>
      </w:r>
      <w:r w:rsidR="007C6170" w:rsidRPr="007C6170">
        <w:rPr>
          <w:rFonts w:cs="Arial"/>
          <w:sz w:val="22"/>
          <w:szCs w:val="22"/>
          <w:lang w:val="az-Latn-AZ"/>
        </w:rPr>
        <w:t xml:space="preserve">SKNŞ-yə </w:t>
      </w:r>
      <w:r w:rsidRPr="00D36962">
        <w:rPr>
          <w:rFonts w:cs="Arial"/>
          <w:sz w:val="22"/>
          <w:szCs w:val="22"/>
          <w:lang w:val="az-Latn-AZ"/>
        </w:rPr>
        <w:t xml:space="preserve">göndərilir. </w:t>
      </w:r>
      <w:r w:rsidRPr="007C6170">
        <w:rPr>
          <w:rFonts w:cs="Arial"/>
          <w:sz w:val="22"/>
          <w:szCs w:val="22"/>
          <w:lang w:val="az-Latn-AZ"/>
        </w:rPr>
        <w:t xml:space="preserve"> </w:t>
      </w:r>
    </w:p>
    <w:p w14:paraId="673CD23A" w14:textId="1812AB84" w:rsidR="003E6712" w:rsidRPr="00D36962" w:rsidRDefault="00733E99" w:rsidP="00AD73AE">
      <w:pPr>
        <w:pStyle w:val="a6"/>
        <w:numPr>
          <w:ilvl w:val="2"/>
          <w:numId w:val="125"/>
        </w:numPr>
        <w:tabs>
          <w:tab w:val="left" w:pos="1134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 xml:space="preserve"> </w:t>
      </w:r>
      <w:r w:rsidR="00382C39" w:rsidRPr="006066E1">
        <w:rPr>
          <w:rFonts w:cs="Arial"/>
          <w:sz w:val="22"/>
          <w:szCs w:val="22"/>
          <w:lang w:val="az-Latn-AZ"/>
        </w:rPr>
        <w:t>Eyni xarakterli müraciətlər</w:t>
      </w:r>
      <w:r w:rsidR="006066E1" w:rsidRPr="006066E1">
        <w:rPr>
          <w:rFonts w:cs="Arial"/>
          <w:sz w:val="22"/>
          <w:szCs w:val="22"/>
          <w:lang w:val="az-Latn-AZ"/>
        </w:rPr>
        <w:t>d</w:t>
      </w:r>
      <w:r w:rsidR="00382C39" w:rsidRPr="006066E1">
        <w:rPr>
          <w:rFonts w:cs="Arial"/>
          <w:sz w:val="22"/>
          <w:szCs w:val="22"/>
          <w:lang w:val="az-Latn-AZ"/>
        </w:rPr>
        <w:t xml:space="preserve">ə bir Müştəriyə </w:t>
      </w:r>
      <w:r w:rsidR="00E84B7B">
        <w:rPr>
          <w:rFonts w:cs="Arial"/>
          <w:sz w:val="22"/>
          <w:szCs w:val="22"/>
          <w:lang w:val="az-Latn-AZ"/>
        </w:rPr>
        <w:t xml:space="preserve">il ərzində üç </w:t>
      </w:r>
      <w:r w:rsidR="00382C39" w:rsidRPr="006066E1">
        <w:rPr>
          <w:rFonts w:cs="Arial"/>
          <w:sz w:val="22"/>
          <w:szCs w:val="22"/>
          <w:lang w:val="az-Latn-AZ"/>
        </w:rPr>
        <w:t xml:space="preserve">cavab təqdim edildikdən sonra Bank tərəfindən cavabların hazırlanması və müraciətlərə baxılması dayandırılır. Eyni zamanda, </w:t>
      </w:r>
      <w:r w:rsidR="006066E1" w:rsidRPr="006066E1">
        <w:rPr>
          <w:rFonts w:cs="Arial"/>
          <w:sz w:val="22"/>
          <w:szCs w:val="22"/>
          <w:lang w:val="az-Latn-AZ"/>
        </w:rPr>
        <w:t>M</w:t>
      </w:r>
      <w:r w:rsidR="00382C39" w:rsidRPr="006066E1">
        <w:rPr>
          <w:rFonts w:cs="Arial"/>
          <w:sz w:val="22"/>
          <w:szCs w:val="22"/>
          <w:lang w:val="az-Latn-AZ"/>
        </w:rPr>
        <w:t xml:space="preserve">üraciətin </w:t>
      </w:r>
      <w:r w:rsidR="00A21EC9">
        <w:rPr>
          <w:rFonts w:cs="Arial"/>
          <w:sz w:val="22"/>
          <w:szCs w:val="22"/>
          <w:lang w:val="az-Latn-AZ"/>
        </w:rPr>
        <w:t>tənzimlənməsi</w:t>
      </w:r>
      <w:r w:rsidR="00382C39" w:rsidRPr="006066E1">
        <w:rPr>
          <w:rFonts w:cs="Arial"/>
          <w:sz w:val="22"/>
          <w:szCs w:val="22"/>
          <w:lang w:val="az-Latn-AZ"/>
        </w:rPr>
        <w:t xml:space="preserve"> üçün təkliflər </w:t>
      </w:r>
      <w:r w:rsidR="00190E86">
        <w:rPr>
          <w:rFonts w:cs="Arial"/>
          <w:sz w:val="22"/>
          <w:szCs w:val="22"/>
          <w:lang w:val="az-Latn-AZ"/>
        </w:rPr>
        <w:t>təqdim etməklə</w:t>
      </w:r>
      <w:r w:rsidR="0071612C">
        <w:rPr>
          <w:rFonts w:cs="Arial"/>
          <w:sz w:val="22"/>
          <w:szCs w:val="22"/>
          <w:lang w:val="az-Latn-AZ"/>
        </w:rPr>
        <w:t>,</w:t>
      </w:r>
      <w:r w:rsidR="00382C39" w:rsidRPr="006066E1">
        <w:rPr>
          <w:rFonts w:cs="Arial"/>
          <w:sz w:val="22"/>
          <w:szCs w:val="22"/>
          <w:lang w:val="az-Latn-AZ"/>
        </w:rPr>
        <w:t xml:space="preserve"> </w:t>
      </w:r>
      <w:r w:rsidR="008932E4" w:rsidRPr="00A37E8A">
        <w:rPr>
          <w:rFonts w:cs="Arial"/>
          <w:sz w:val="22"/>
          <w:szCs w:val="22"/>
          <w:lang w:val="az-Latn-AZ"/>
        </w:rPr>
        <w:t>TSS</w:t>
      </w:r>
      <w:r w:rsidR="0071612C">
        <w:rPr>
          <w:rFonts w:cs="Arial"/>
          <w:sz w:val="22"/>
          <w:szCs w:val="22"/>
          <w:lang w:val="az-Latn-AZ"/>
        </w:rPr>
        <w:t>-nin</w:t>
      </w:r>
      <w:r w:rsidR="006066E1" w:rsidRPr="006066E1">
        <w:rPr>
          <w:rFonts w:cs="Arial"/>
          <w:sz w:val="22"/>
          <w:szCs w:val="22"/>
          <w:lang w:val="az-Latn-AZ"/>
        </w:rPr>
        <w:t xml:space="preserve"> </w:t>
      </w:r>
      <w:r w:rsidR="00382C39" w:rsidRPr="006066E1">
        <w:rPr>
          <w:rFonts w:cs="Arial"/>
          <w:sz w:val="22"/>
          <w:szCs w:val="22"/>
          <w:lang w:val="az-Latn-AZ"/>
        </w:rPr>
        <w:t>təyin ed</w:t>
      </w:r>
      <w:r w:rsidR="0071612C">
        <w:rPr>
          <w:rFonts w:cs="Arial"/>
          <w:sz w:val="22"/>
          <w:szCs w:val="22"/>
          <w:lang w:val="az-Latn-AZ"/>
        </w:rPr>
        <w:t xml:space="preserve">tdiyi </w:t>
      </w:r>
      <w:r w:rsidR="00190E86" w:rsidRPr="006066E1">
        <w:rPr>
          <w:rFonts w:cs="Arial"/>
          <w:sz w:val="22"/>
          <w:szCs w:val="22"/>
          <w:lang w:val="az-Latn-AZ"/>
        </w:rPr>
        <w:t>SƏ</w:t>
      </w:r>
      <w:r w:rsidR="00190E86">
        <w:rPr>
          <w:rFonts w:cs="Arial"/>
          <w:sz w:val="22"/>
          <w:szCs w:val="22"/>
          <w:lang w:val="az-Latn-AZ"/>
        </w:rPr>
        <w:t xml:space="preserve"> </w:t>
      </w:r>
      <w:r w:rsidR="00382C39" w:rsidRPr="006066E1">
        <w:rPr>
          <w:rFonts w:cs="Arial"/>
          <w:sz w:val="22"/>
          <w:szCs w:val="22"/>
          <w:lang w:val="az-Latn-AZ"/>
        </w:rPr>
        <w:t xml:space="preserve">qrupu tərəfindən </w:t>
      </w:r>
      <w:r w:rsidR="009E4633">
        <w:rPr>
          <w:rFonts w:cs="Arial"/>
          <w:sz w:val="22"/>
          <w:szCs w:val="22"/>
          <w:lang w:val="az-Latn-AZ"/>
        </w:rPr>
        <w:t>Müştəri</w:t>
      </w:r>
      <w:r w:rsidR="00D81875">
        <w:rPr>
          <w:rFonts w:cs="Arial"/>
          <w:sz w:val="22"/>
          <w:szCs w:val="22"/>
          <w:lang w:val="az-Latn-AZ"/>
        </w:rPr>
        <w:t xml:space="preserve"> ilə </w:t>
      </w:r>
      <w:r w:rsidR="00382C39" w:rsidRPr="006066E1">
        <w:rPr>
          <w:rFonts w:cs="Arial"/>
          <w:sz w:val="22"/>
          <w:szCs w:val="22"/>
          <w:lang w:val="az-Latn-AZ"/>
        </w:rPr>
        <w:t>görüş təşkil edilə bilər</w:t>
      </w:r>
      <w:r w:rsidR="001444DC" w:rsidRPr="00D36962">
        <w:rPr>
          <w:rFonts w:cs="Arial"/>
          <w:sz w:val="22"/>
          <w:szCs w:val="22"/>
          <w:lang w:val="az-Latn-AZ"/>
        </w:rPr>
        <w:t>.</w:t>
      </w:r>
    </w:p>
    <w:p w14:paraId="4B26BF57" w14:textId="03F7A8C0" w:rsidR="00E536D8" w:rsidRPr="00D36962" w:rsidRDefault="00E536D8" w:rsidP="00E536D8">
      <w:pPr>
        <w:pStyle w:val="a4"/>
        <w:tabs>
          <w:tab w:val="left" w:pos="1440"/>
          <w:tab w:val="left" w:pos="1620"/>
        </w:tabs>
        <w:spacing w:line="360" w:lineRule="auto"/>
        <w:ind w:left="720"/>
        <w:jc w:val="both"/>
        <w:rPr>
          <w:rFonts w:cs="Arial"/>
          <w:b w:val="0"/>
          <w:caps w:val="0"/>
          <w:sz w:val="22"/>
          <w:szCs w:val="22"/>
          <w:highlight w:val="yellow"/>
          <w:lang w:val="az-Latn-AZ"/>
        </w:rPr>
      </w:pPr>
    </w:p>
    <w:p w14:paraId="288736F0" w14:textId="2F326F9C" w:rsidR="001444DC" w:rsidRPr="00D36962" w:rsidRDefault="001804DF" w:rsidP="005063AE">
      <w:pPr>
        <w:pStyle w:val="Heading1"/>
        <w:numPr>
          <w:ilvl w:val="0"/>
          <w:numId w:val="109"/>
        </w:numPr>
        <w:spacing w:after="120"/>
        <w:jc w:val="center"/>
        <w:rPr>
          <w:rFonts w:ascii="Arial" w:hAnsi="Arial" w:cs="Arial"/>
          <w:caps/>
          <w:sz w:val="22"/>
          <w:szCs w:val="22"/>
          <w:lang w:val="az-Latn-AZ"/>
        </w:rPr>
      </w:pPr>
      <w:bookmarkStart w:id="28" w:name="_Toc461780509"/>
      <w:bookmarkStart w:id="29" w:name="_Toc536623792"/>
      <w:r w:rsidRPr="00D36962">
        <w:rPr>
          <w:rFonts w:ascii="Arial" w:hAnsi="Arial" w:cs="Arial"/>
          <w:caps/>
          <w:sz w:val="22"/>
          <w:szCs w:val="22"/>
          <w:lang w:val="az-Latn-AZ"/>
        </w:rPr>
        <w:lastRenderedPageBreak/>
        <w:t>MÜŞTƏR</w:t>
      </w:r>
      <w:r w:rsidR="00820C6C">
        <w:rPr>
          <w:rFonts w:ascii="Arial" w:hAnsi="Arial" w:cs="Arial"/>
          <w:caps/>
          <w:sz w:val="22"/>
          <w:szCs w:val="22"/>
          <w:lang w:val="az-Latn-AZ"/>
        </w:rPr>
        <w:t>İ</w:t>
      </w:r>
      <w:r w:rsidR="00011056">
        <w:rPr>
          <w:rFonts w:ascii="Arial" w:hAnsi="Arial" w:cs="Arial"/>
          <w:caps/>
          <w:sz w:val="22"/>
          <w:szCs w:val="22"/>
          <w:lang w:val="az-Latn-AZ"/>
        </w:rPr>
        <w:t>LƏR</w:t>
      </w:r>
      <w:r w:rsidR="00BD75FD">
        <w:rPr>
          <w:rFonts w:ascii="Arial" w:hAnsi="Arial" w:cs="Arial"/>
          <w:caps/>
          <w:sz w:val="22"/>
          <w:szCs w:val="22"/>
          <w:lang w:val="az-Latn-AZ"/>
        </w:rPr>
        <w:t>İ</w:t>
      </w:r>
      <w:r w:rsidR="00011056">
        <w:rPr>
          <w:rFonts w:ascii="Arial" w:hAnsi="Arial" w:cs="Arial"/>
          <w:caps/>
          <w:sz w:val="22"/>
          <w:szCs w:val="22"/>
          <w:lang w:val="az-Latn-AZ"/>
        </w:rPr>
        <w:t>N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 xml:space="preserve"> MÜRAC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ƏTLƏR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 xml:space="preserve">NƏ BAXILMA PROSESINDƏ 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ŞT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RAK EDƏN BÖLMƏLƏR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N S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YAH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>I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SI VƏ ONLAR ARASINDA VƏZ</w:t>
      </w:r>
      <w:r w:rsidR="00A77351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>FƏLƏR</w:t>
      </w:r>
      <w:r w:rsidR="00A77351">
        <w:rPr>
          <w:rFonts w:ascii="Arial" w:hAnsi="Arial" w:cs="Arial"/>
          <w:caps/>
          <w:sz w:val="22"/>
          <w:szCs w:val="22"/>
          <w:lang w:val="az-Latn-AZ"/>
        </w:rPr>
        <w:t>İ</w:t>
      </w:r>
      <w:r w:rsidRPr="00D36962">
        <w:rPr>
          <w:rFonts w:ascii="Arial" w:hAnsi="Arial" w:cs="Arial"/>
          <w:caps/>
          <w:sz w:val="22"/>
          <w:szCs w:val="22"/>
          <w:lang w:val="az-Latn-AZ"/>
        </w:rPr>
        <w:t xml:space="preserve">N BÖLGÜSÜ </w:t>
      </w:r>
      <w:r w:rsidRPr="001804DF">
        <w:rPr>
          <w:rFonts w:ascii="Arial" w:hAnsi="Arial" w:cs="Arial"/>
          <w:caps/>
          <w:sz w:val="22"/>
          <w:szCs w:val="22"/>
          <w:lang w:val="az-Latn-AZ"/>
        </w:rPr>
        <w:t xml:space="preserve"> </w:t>
      </w:r>
      <w:bookmarkEnd w:id="28"/>
      <w:bookmarkEnd w:id="29"/>
    </w:p>
    <w:p w14:paraId="3F585D2F" w14:textId="77777777" w:rsidR="00C9142E" w:rsidRPr="00D36962" w:rsidRDefault="00C9142E" w:rsidP="00C9142E">
      <w:pPr>
        <w:rPr>
          <w:highlight w:val="yellow"/>
          <w:lang w:val="az-Latn-AZ"/>
        </w:rPr>
      </w:pPr>
    </w:p>
    <w:p w14:paraId="3D5304BF" w14:textId="4B55B9E6" w:rsidR="00CE29D9" w:rsidRPr="00A74BC8" w:rsidRDefault="004E0B0D" w:rsidP="00CE29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6962">
        <w:rPr>
          <w:rFonts w:ascii="Arial" w:hAnsi="Arial" w:cs="Arial"/>
          <w:sz w:val="22"/>
          <w:szCs w:val="22"/>
          <w:lang w:val="az-Latn-AZ"/>
        </w:rPr>
        <w:t>4</w:t>
      </w:r>
      <w:r w:rsidR="00C11A14" w:rsidRPr="00D36962">
        <w:rPr>
          <w:rFonts w:ascii="Arial" w:hAnsi="Arial" w:cs="Arial"/>
          <w:sz w:val="22"/>
          <w:szCs w:val="22"/>
          <w:lang w:val="az-Latn-AZ"/>
        </w:rPr>
        <w:t xml:space="preserve">.1. 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>Müştəri</w:t>
      </w:r>
      <w:r w:rsidR="00B52DDC">
        <w:rPr>
          <w:rFonts w:ascii="Arial" w:hAnsi="Arial" w:cs="Arial"/>
          <w:sz w:val="22"/>
          <w:szCs w:val="22"/>
          <w:lang w:val="az-Latn-AZ"/>
        </w:rPr>
        <w:t>nin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 xml:space="preserve"> Müraciətinin xarakterindən, həmçinin cavabın hazırl</w:t>
      </w:r>
      <w:r w:rsidR="001804DF" w:rsidRPr="001804DF">
        <w:rPr>
          <w:rFonts w:ascii="Arial" w:hAnsi="Arial" w:cs="Arial"/>
          <w:sz w:val="22"/>
          <w:szCs w:val="22"/>
          <w:lang w:val="az-Latn-AZ"/>
        </w:rPr>
        <w:t xml:space="preserve">anması 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 xml:space="preserve">üçün tələb olan işdən asılı olaraq, Bankda </w:t>
      </w:r>
      <w:r w:rsidR="00A77351">
        <w:rPr>
          <w:rFonts w:ascii="Arial" w:hAnsi="Arial" w:cs="Arial"/>
          <w:sz w:val="22"/>
          <w:szCs w:val="22"/>
          <w:lang w:val="az-Latn-AZ"/>
        </w:rPr>
        <w:t>Müştərilərin</w:t>
      </w:r>
      <w:r w:rsidR="00C32ED5">
        <w:rPr>
          <w:rFonts w:ascii="Arial" w:hAnsi="Arial" w:cs="Arial"/>
          <w:sz w:val="22"/>
          <w:szCs w:val="22"/>
          <w:lang w:val="az-Latn-AZ"/>
        </w:rPr>
        <w:t xml:space="preserve"> 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>Müraciətləri ilə iş üzrə bir neçə məsuliyyət zona</w:t>
      </w:r>
      <w:r w:rsidR="001804DF" w:rsidRPr="001804DF">
        <w:rPr>
          <w:rFonts w:ascii="Arial" w:hAnsi="Arial" w:cs="Arial"/>
          <w:sz w:val="22"/>
          <w:szCs w:val="22"/>
          <w:lang w:val="az-Latn-AZ"/>
        </w:rPr>
        <w:t>sı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 xml:space="preserve"> ay</w:t>
      </w:r>
      <w:r w:rsidR="001804DF" w:rsidRPr="001804DF">
        <w:rPr>
          <w:rFonts w:ascii="Arial" w:hAnsi="Arial" w:cs="Arial"/>
          <w:sz w:val="22"/>
          <w:szCs w:val="22"/>
          <w:lang w:val="az-Latn-AZ"/>
        </w:rPr>
        <w:t>ı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>r</w:t>
      </w:r>
      <w:r w:rsidR="001804DF" w:rsidRPr="001804DF">
        <w:rPr>
          <w:rFonts w:ascii="Arial" w:hAnsi="Arial" w:cs="Arial"/>
          <w:sz w:val="22"/>
          <w:szCs w:val="22"/>
          <w:lang w:val="az-Latn-AZ"/>
        </w:rPr>
        <w:t xml:space="preserve">d edilir 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>(Cədvəl 2</w:t>
      </w:r>
      <w:r w:rsidR="0074238D">
        <w:rPr>
          <w:rFonts w:ascii="Arial" w:hAnsi="Arial" w:cs="Arial"/>
          <w:sz w:val="22"/>
          <w:szCs w:val="22"/>
          <w:lang w:val="az-Latn-AZ"/>
        </w:rPr>
        <w:t xml:space="preserve"> – Səlahiyyətlər matrisi</w:t>
      </w:r>
      <w:r w:rsidR="001804DF" w:rsidRPr="00D36962">
        <w:rPr>
          <w:rFonts w:ascii="Arial" w:hAnsi="Arial" w:cs="Arial"/>
          <w:sz w:val="22"/>
          <w:szCs w:val="22"/>
          <w:lang w:val="az-Latn-AZ"/>
        </w:rPr>
        <w:t>).</w:t>
      </w:r>
      <w:r w:rsidR="00CE29D9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66534FDB" w14:textId="74DEE9A5" w:rsidR="00C11A14" w:rsidRPr="00D36962" w:rsidRDefault="00C11A14" w:rsidP="00915AAA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252B6704" w14:textId="07569714" w:rsidR="00C11A14" w:rsidRPr="00F6125E" w:rsidRDefault="00F6125E" w:rsidP="00C11A14">
      <w:pPr>
        <w:jc w:val="right"/>
        <w:rPr>
          <w:rFonts w:ascii="Arial" w:hAnsi="Arial" w:cs="Arial"/>
          <w:b/>
          <w:sz w:val="22"/>
          <w:szCs w:val="22"/>
        </w:rPr>
      </w:pPr>
      <w:r w:rsidRPr="00F6125E">
        <w:rPr>
          <w:rFonts w:ascii="Arial" w:hAnsi="Arial" w:cs="Arial"/>
          <w:b/>
          <w:sz w:val="22"/>
          <w:szCs w:val="22"/>
          <w:lang w:val="az-Latn-AZ"/>
        </w:rPr>
        <w:t xml:space="preserve">Cədvəl </w:t>
      </w:r>
      <w:r w:rsidR="00C11A14" w:rsidRPr="00F6125E">
        <w:rPr>
          <w:rFonts w:ascii="Arial" w:hAnsi="Arial" w:cs="Arial"/>
          <w:b/>
          <w:sz w:val="22"/>
          <w:szCs w:val="22"/>
        </w:rPr>
        <w:t xml:space="preserve">2 </w:t>
      </w:r>
    </w:p>
    <w:p w14:paraId="0D1BD1DC" w14:textId="77777777" w:rsidR="00C11A14" w:rsidRPr="00F15FBC" w:rsidRDefault="00C11A14" w:rsidP="00C11A14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139"/>
      </w:tblGrid>
      <w:tr w:rsidR="00C11A14" w:rsidRPr="00F15FBC" w14:paraId="351C2F8D" w14:textId="77777777" w:rsidTr="00E01436">
        <w:tc>
          <w:tcPr>
            <w:tcW w:w="567" w:type="dxa"/>
          </w:tcPr>
          <w:p w14:paraId="7F4E8A62" w14:textId="77777777" w:rsidR="00C11A14" w:rsidRPr="00504B4C" w:rsidRDefault="00C11A14" w:rsidP="00E578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B4C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14:paraId="031FCAEA" w14:textId="035BDE00" w:rsidR="00C11A14" w:rsidRPr="00890DAD" w:rsidRDefault="00890DAD" w:rsidP="00890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DAD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Struktur bölmənin adı </w:t>
            </w:r>
          </w:p>
        </w:tc>
        <w:tc>
          <w:tcPr>
            <w:tcW w:w="7139" w:type="dxa"/>
          </w:tcPr>
          <w:p w14:paraId="75B8297A" w14:textId="75127970" w:rsidR="00C11A14" w:rsidRPr="00F15FBC" w:rsidRDefault="00AB35FF" w:rsidP="00053F4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1810">
              <w:rPr>
                <w:rFonts w:ascii="Arial" w:hAnsi="Arial" w:cs="Arial"/>
                <w:b/>
                <w:sz w:val="22"/>
                <w:szCs w:val="22"/>
              </w:rPr>
              <w:t xml:space="preserve">Struktur bölmənin </w:t>
            </w:r>
            <w:r w:rsidR="00681A35">
              <w:rPr>
                <w:rFonts w:ascii="Arial" w:hAnsi="Arial" w:cs="Arial"/>
                <w:b/>
                <w:sz w:val="22"/>
                <w:szCs w:val="22"/>
              </w:rPr>
              <w:t>Müştəri</w:t>
            </w:r>
            <w:r w:rsidR="00B6115B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lərin</w:t>
            </w:r>
            <w:r w:rsidR="006C771A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 </w:t>
            </w:r>
            <w:r w:rsidR="00461810" w:rsidRPr="00461810">
              <w:rPr>
                <w:rFonts w:ascii="Arial" w:hAnsi="Arial" w:cs="Arial"/>
                <w:b/>
                <w:sz w:val="22"/>
                <w:szCs w:val="22"/>
              </w:rPr>
              <w:t>Müraciətlərin</w:t>
            </w:r>
            <w:r w:rsidR="00715EC9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ə</w:t>
            </w:r>
            <w:r w:rsidR="00461810" w:rsidRPr="00461810">
              <w:rPr>
                <w:rFonts w:ascii="Arial" w:hAnsi="Arial" w:cs="Arial"/>
                <w:b/>
                <w:sz w:val="22"/>
                <w:szCs w:val="22"/>
              </w:rPr>
              <w:t xml:space="preserve"> baxılmasında iştirakla</w:t>
            </w:r>
            <w:r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 </w:t>
            </w:r>
            <w:r w:rsidR="00461810" w:rsidRPr="00461810">
              <w:rPr>
                <w:rFonts w:ascii="Arial" w:hAnsi="Arial" w:cs="Arial"/>
                <w:b/>
                <w:sz w:val="22"/>
                <w:szCs w:val="22"/>
              </w:rPr>
              <w:t xml:space="preserve">əlaqədar </w:t>
            </w:r>
            <w:r w:rsidR="00053F45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meydana çıxan </w:t>
            </w:r>
            <w:r w:rsidR="00461810" w:rsidRPr="00461810">
              <w:rPr>
                <w:rFonts w:ascii="Arial" w:hAnsi="Arial" w:cs="Arial"/>
                <w:b/>
                <w:sz w:val="22"/>
                <w:szCs w:val="22"/>
              </w:rPr>
              <w:t>funksiyaları</w:t>
            </w:r>
            <w:r w:rsidR="0046181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 </w:t>
            </w:r>
          </w:p>
        </w:tc>
      </w:tr>
      <w:tr w:rsidR="00BD521D" w:rsidRPr="00D04D55" w14:paraId="45671DB0" w14:textId="77777777" w:rsidTr="00E01436">
        <w:tc>
          <w:tcPr>
            <w:tcW w:w="567" w:type="dxa"/>
            <w:vAlign w:val="center"/>
          </w:tcPr>
          <w:p w14:paraId="1558F2F1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6CBC4E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3680AB04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12D9884" w14:textId="5D025E82" w:rsidR="00BD521D" w:rsidRPr="00890DAD" w:rsidRDefault="00890DAD" w:rsidP="008804A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</w:pPr>
            <w:r w:rsidRPr="00890DAD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8804A2">
              <w:rPr>
                <w:rFonts w:ascii="Arial" w:hAnsi="Arial" w:cs="Arial"/>
                <w:sz w:val="22"/>
                <w:szCs w:val="22"/>
                <w:lang w:val="az-Latn-AZ"/>
              </w:rPr>
              <w:t xml:space="preserve">UHİ </w:t>
            </w:r>
          </w:p>
        </w:tc>
        <w:tc>
          <w:tcPr>
            <w:tcW w:w="7139" w:type="dxa"/>
          </w:tcPr>
          <w:p w14:paraId="4D40AE2F" w14:textId="452AF54E" w:rsidR="00BD521D" w:rsidRPr="00D36962" w:rsidRDefault="00B1612D" w:rsidP="00B1612D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Müştərilərin</w:t>
            </w:r>
            <w:r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ergitutma və uçot məsələlərinə </w:t>
            </w:r>
            <w:r w:rsidR="0030668D" w:rsidRPr="00742C27">
              <w:rPr>
                <w:rFonts w:ascii="Arial" w:hAnsi="Arial" w:cs="Arial"/>
                <w:sz w:val="22"/>
                <w:szCs w:val="22"/>
                <w:lang w:val="az-Latn-AZ"/>
              </w:rPr>
              <w:t>d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>ai</w:t>
            </w:r>
            <w:r w:rsidR="00C719D1" w:rsidRPr="00742C27">
              <w:rPr>
                <w:rFonts w:ascii="Arial" w:hAnsi="Arial" w:cs="Arial"/>
                <w:sz w:val="22"/>
                <w:szCs w:val="22"/>
                <w:lang w:val="az-Latn-AZ"/>
              </w:rPr>
              <w:t>r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C719D1" w:rsidRPr="00D36962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>üraciətlərin</w:t>
            </w:r>
            <w:r w:rsidR="00E709A2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 baxılması</w:t>
            </w:r>
            <w:r w:rsidR="00C719D1" w:rsidRPr="00742C27">
              <w:rPr>
                <w:rFonts w:ascii="Arial" w:hAnsi="Arial" w:cs="Arial"/>
                <w:sz w:val="22"/>
                <w:szCs w:val="22"/>
                <w:lang w:val="az-Latn-AZ"/>
              </w:rPr>
              <w:t>na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 məsul</w:t>
            </w:r>
            <w:r w:rsidR="00C719D1"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024C22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bölmələrin sorğuları üzrə ekspert rəylərinin </w:t>
            </w:r>
            <w:r w:rsidR="00C719D1" w:rsidRPr="00742C27">
              <w:rPr>
                <w:rFonts w:ascii="Arial" w:hAnsi="Arial" w:cs="Arial"/>
                <w:sz w:val="22"/>
                <w:szCs w:val="22"/>
                <w:lang w:val="az-Latn-AZ"/>
              </w:rPr>
              <w:t>təqdim edilməsi</w:t>
            </w:r>
            <w:r w:rsidR="00BD521D" w:rsidRPr="00D36962">
              <w:rPr>
                <w:rFonts w:ascii="Arial" w:hAnsi="Arial" w:cs="Arial"/>
                <w:sz w:val="22"/>
                <w:szCs w:val="22"/>
                <w:lang w:val="az-Latn-AZ"/>
              </w:rPr>
              <w:t>.</w:t>
            </w:r>
          </w:p>
        </w:tc>
      </w:tr>
      <w:tr w:rsidR="00BD521D" w:rsidRPr="00F15FBC" w14:paraId="13A0DE26" w14:textId="77777777" w:rsidTr="00E01436">
        <w:tc>
          <w:tcPr>
            <w:tcW w:w="567" w:type="dxa"/>
            <w:vAlign w:val="center"/>
          </w:tcPr>
          <w:p w14:paraId="77881AA1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B728B80" w14:textId="77777777" w:rsidR="00BD521D" w:rsidRPr="003F2B06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  <w:p w14:paraId="345E6E77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8FB77B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F7ED4FC" w14:textId="43480B71" w:rsidR="00BD521D" w:rsidRPr="00F15FBC" w:rsidRDefault="00890DAD" w:rsidP="00176B9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0DAD">
              <w:rPr>
                <w:rFonts w:ascii="Arial" w:hAnsi="Arial" w:cs="Arial"/>
                <w:sz w:val="22"/>
                <w:szCs w:val="22"/>
                <w:lang w:val="az-Latn-AZ"/>
              </w:rPr>
              <w:t>X</w:t>
            </w:r>
            <w:r w:rsidR="00176B90">
              <w:rPr>
                <w:rFonts w:ascii="Arial" w:hAnsi="Arial" w:cs="Arial"/>
                <w:sz w:val="22"/>
                <w:szCs w:val="22"/>
                <w:lang w:val="az-Latn-AZ"/>
              </w:rPr>
              <w:t xml:space="preserve">ƏŞ </w:t>
            </w:r>
          </w:p>
        </w:tc>
        <w:tc>
          <w:tcPr>
            <w:tcW w:w="7139" w:type="dxa"/>
          </w:tcPr>
          <w:p w14:paraId="0FBD7F39" w14:textId="79BF0321" w:rsidR="00E3259A" w:rsidRPr="00742C27" w:rsidRDefault="00D75777" w:rsidP="00D75777">
            <w:pPr>
              <w:pStyle w:val="ListParagraph"/>
              <w:numPr>
                <w:ilvl w:val="3"/>
                <w:numId w:val="16"/>
              </w:numPr>
              <w:tabs>
                <w:tab w:val="left" w:pos="166"/>
              </w:tabs>
              <w:ind w:left="-10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C27">
              <w:rPr>
                <w:rFonts w:ascii="Arial" w:hAnsi="Arial" w:cs="Arial"/>
                <w:sz w:val="22"/>
                <w:szCs w:val="22"/>
              </w:rPr>
              <w:t xml:space="preserve">Müştərilərin 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>şikayətləri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 üzrə biznes qərarlar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>ının</w:t>
            </w:r>
            <w:r w:rsidRPr="00742C27">
              <w:rPr>
                <w:rFonts w:ascii="Arial" w:hAnsi="Arial" w:cs="Arial"/>
                <w:sz w:val="22"/>
                <w:szCs w:val="22"/>
              </w:rPr>
              <w:t>, o cümlədən araşdırmaların nəticə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lərinə </w:t>
            </w:r>
            <w:r w:rsidR="00021BB9">
              <w:rPr>
                <w:rFonts w:ascii="Arial" w:hAnsi="Arial" w:cs="Arial"/>
                <w:sz w:val="22"/>
                <w:szCs w:val="22"/>
                <w:lang w:val="en-US"/>
              </w:rPr>
              <w:t>əsasən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 əsassızlığı </w:t>
            </w:r>
            <w:r w:rsidR="00021BB9">
              <w:rPr>
                <w:rFonts w:ascii="Arial" w:hAnsi="Arial" w:cs="Arial"/>
                <w:sz w:val="22"/>
                <w:szCs w:val="22"/>
                <w:lang w:val="az-Latn-AZ"/>
              </w:rPr>
              <w:t>aşkar edilən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əsassız 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müraciətlər 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üzrə 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qərarların </w:t>
            </w:r>
            <w:r w:rsidRPr="00742C27">
              <w:rPr>
                <w:rFonts w:ascii="Arial" w:hAnsi="Arial" w:cs="Arial"/>
                <w:sz w:val="22"/>
                <w:szCs w:val="22"/>
              </w:rPr>
              <w:t>qəbulu</w:t>
            </w:r>
            <w:r w:rsidR="00E3259A" w:rsidRPr="00742C2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3C65F9B" w14:textId="0C0E943A" w:rsidR="00E3259A" w:rsidRPr="00742C27" w:rsidRDefault="00834CC8" w:rsidP="00834CC8">
            <w:pPr>
              <w:pStyle w:val="ListParagraph"/>
              <w:numPr>
                <w:ilvl w:val="3"/>
                <w:numId w:val="16"/>
              </w:numPr>
              <w:tabs>
                <w:tab w:val="left" w:pos="166"/>
              </w:tabs>
              <w:ind w:left="-10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C27">
              <w:rPr>
                <w:rFonts w:ascii="Arial" w:hAnsi="Arial" w:cs="Arial"/>
                <w:sz w:val="22"/>
                <w:szCs w:val="22"/>
              </w:rPr>
              <w:t xml:space="preserve">Təsdiq edilmiş banklararası sazişin parametrlərinin dəyişilməsilə bağlı </w:t>
            </w:r>
            <w:r w:rsidR="00021BB9">
              <w:rPr>
                <w:rFonts w:ascii="Arial" w:hAnsi="Arial" w:cs="Arial"/>
                <w:sz w:val="22"/>
                <w:szCs w:val="22"/>
              </w:rPr>
              <w:t>Müştəri</w:t>
            </w:r>
            <w:r w:rsidR="006C771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615701" w:rsidRPr="00742C27">
              <w:rPr>
                <w:rFonts w:ascii="Arial" w:hAnsi="Arial" w:cs="Arial"/>
                <w:sz w:val="22"/>
                <w:szCs w:val="22"/>
              </w:rPr>
              <w:t>Müraciətləri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 üzrə qərarların qəbul</w:t>
            </w:r>
            <w:r w:rsidR="00753F6E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E3259A" w:rsidRPr="00742C2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C4EBC77" w14:textId="353F046F" w:rsidR="00BD521D" w:rsidRPr="00742C27" w:rsidRDefault="00544417" w:rsidP="00021BB9">
            <w:pPr>
              <w:pStyle w:val="ListParagraph"/>
              <w:numPr>
                <w:ilvl w:val="3"/>
                <w:numId w:val="16"/>
              </w:numPr>
              <w:tabs>
                <w:tab w:val="left" w:pos="315"/>
              </w:tabs>
              <w:ind w:left="-10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C27">
              <w:rPr>
                <w:rFonts w:ascii="Arial" w:hAnsi="Arial" w:cs="Arial"/>
                <w:sz w:val="22"/>
                <w:szCs w:val="22"/>
              </w:rPr>
              <w:t xml:space="preserve">Bankın məhsulları üzrə güzəştli şərtlərin </w:t>
            </w:r>
            <w:r w:rsidR="00021BB9">
              <w:rPr>
                <w:rFonts w:ascii="Arial" w:hAnsi="Arial" w:cs="Arial"/>
                <w:sz w:val="22"/>
                <w:szCs w:val="22"/>
                <w:lang w:val="az-Latn-AZ"/>
              </w:rPr>
              <w:t xml:space="preserve">təqdim edilməsi </w:t>
            </w:r>
            <w:r w:rsidRPr="00742C27">
              <w:rPr>
                <w:rFonts w:ascii="Arial" w:hAnsi="Arial" w:cs="Arial"/>
                <w:sz w:val="22"/>
                <w:szCs w:val="22"/>
                <w:lang w:val="az-Latn-AZ"/>
              </w:rPr>
              <w:t>i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lə bağlı </w:t>
            </w:r>
            <w:r w:rsidR="00021BB9">
              <w:rPr>
                <w:rFonts w:ascii="Arial" w:hAnsi="Arial" w:cs="Arial"/>
                <w:sz w:val="22"/>
                <w:szCs w:val="22"/>
              </w:rPr>
              <w:t>Müştəri olan</w:t>
            </w:r>
            <w:r w:rsidR="00021BB9" w:rsidRPr="00742C27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742C27">
              <w:rPr>
                <w:rFonts w:ascii="Arial" w:hAnsi="Arial" w:cs="Arial"/>
                <w:sz w:val="22"/>
                <w:szCs w:val="22"/>
              </w:rPr>
              <w:t>b</w:t>
            </w:r>
            <w:r w:rsidR="0049719E" w:rsidRPr="00742C27">
              <w:rPr>
                <w:rFonts w:ascii="Arial" w:hAnsi="Arial" w:cs="Arial"/>
                <w:sz w:val="22"/>
                <w:szCs w:val="22"/>
              </w:rPr>
              <w:t>ank</w:t>
            </w:r>
            <w:r w:rsidR="001622F5">
              <w:rPr>
                <w:rFonts w:ascii="Arial" w:hAnsi="Arial" w:cs="Arial"/>
                <w:sz w:val="22"/>
                <w:szCs w:val="22"/>
                <w:lang w:val="az-Latn-AZ"/>
              </w:rPr>
              <w:t>ların</w:t>
            </w:r>
            <w:r w:rsidRPr="00742C27">
              <w:rPr>
                <w:rFonts w:ascii="Arial" w:hAnsi="Arial" w:cs="Arial"/>
                <w:sz w:val="22"/>
                <w:szCs w:val="22"/>
              </w:rPr>
              <w:t xml:space="preserve"> sorğularına</w:t>
            </w:r>
            <w:r w:rsidR="00D45203" w:rsidRPr="00742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2C27">
              <w:rPr>
                <w:rFonts w:ascii="Arial" w:hAnsi="Arial" w:cs="Arial"/>
                <w:sz w:val="22"/>
                <w:szCs w:val="22"/>
              </w:rPr>
              <w:t>baxılması və</w:t>
            </w:r>
            <w:r w:rsidR="00D45203" w:rsidRPr="00742C27">
              <w:rPr>
                <w:rFonts w:ascii="Arial" w:hAnsi="Arial" w:cs="Arial"/>
                <w:sz w:val="22"/>
                <w:szCs w:val="22"/>
              </w:rPr>
              <w:t xml:space="preserve"> cavabların hazırlanması</w:t>
            </w:r>
            <w:r w:rsidR="00BD521D" w:rsidRPr="00742C27">
              <w:rPr>
                <w:rFonts w:ascii="Arial" w:hAnsi="Arial" w:cs="Arial"/>
                <w:sz w:val="22"/>
                <w:szCs w:val="22"/>
              </w:rPr>
              <w:t>.</w:t>
            </w:r>
            <w:r w:rsidR="00021BB9" w:rsidRPr="00021B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21D" w:rsidRPr="00F15FBC" w14:paraId="679537F8" w14:textId="77777777" w:rsidTr="00864749">
        <w:trPr>
          <w:trHeight w:val="503"/>
        </w:trPr>
        <w:tc>
          <w:tcPr>
            <w:tcW w:w="567" w:type="dxa"/>
            <w:vAlign w:val="center"/>
          </w:tcPr>
          <w:p w14:paraId="7ED84E35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B3D44AF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FD67A86" w14:textId="624D6559" w:rsidR="00BD521D" w:rsidRPr="00F15FBC" w:rsidRDefault="00A36A12" w:rsidP="00A36A1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ƏM </w:t>
            </w:r>
          </w:p>
        </w:tc>
        <w:tc>
          <w:tcPr>
            <w:tcW w:w="7139" w:type="dxa"/>
          </w:tcPr>
          <w:p w14:paraId="7B2F29A1" w14:textId="327241AC" w:rsidR="000E15B2" w:rsidRPr="000E15B2" w:rsidRDefault="000E15B2" w:rsidP="000E15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5B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A0D2B" w:rsidRPr="003A0D2B">
              <w:rPr>
                <w:rFonts w:ascii="Arial" w:hAnsi="Arial" w:cs="Arial"/>
                <w:sz w:val="22"/>
                <w:szCs w:val="22"/>
                <w:lang w:val="az-Latn-AZ"/>
              </w:rPr>
              <w:t>Müraciətin</w:t>
            </w:r>
            <w:r w:rsidRPr="0046624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E15B2">
              <w:rPr>
                <w:rFonts w:ascii="Arial" w:hAnsi="Arial" w:cs="Arial"/>
                <w:sz w:val="22"/>
                <w:szCs w:val="22"/>
              </w:rPr>
              <w:t>qeydiyyata alındığı gün</w:t>
            </w:r>
            <w:r w:rsidR="00395334">
              <w:rPr>
                <w:rFonts w:ascii="Arial" w:hAnsi="Arial" w:cs="Arial"/>
                <w:sz w:val="22"/>
                <w:szCs w:val="22"/>
                <w:lang w:val="az-Latn-AZ"/>
              </w:rPr>
              <w:t xml:space="preserve">ün ardınca gələn </w:t>
            </w:r>
            <w:r w:rsidRPr="000E15B2">
              <w:rPr>
                <w:rFonts w:ascii="Arial" w:hAnsi="Arial" w:cs="Arial"/>
                <w:sz w:val="22"/>
                <w:szCs w:val="22"/>
              </w:rPr>
              <w:t xml:space="preserve">bir iş günündən gec olmayaraq Ərizələrin qeydiyyat üçün məsul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 w:rsidRPr="000E15B2">
              <w:rPr>
                <w:rFonts w:ascii="Arial" w:hAnsi="Arial" w:cs="Arial"/>
                <w:sz w:val="22"/>
                <w:szCs w:val="22"/>
              </w:rPr>
              <w:t>ö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lm</w:t>
            </w:r>
            <w:r w:rsidRPr="000E15B2">
              <w:rPr>
                <w:rFonts w:ascii="Arial" w:hAnsi="Arial" w:cs="Arial"/>
                <w:sz w:val="22"/>
                <w:szCs w:val="22"/>
              </w:rPr>
              <w:t>əyə göndərilməsi;</w:t>
            </w:r>
          </w:p>
          <w:p w14:paraId="72274529" w14:textId="0E3218BB" w:rsidR="00BD521D" w:rsidRPr="00F15FBC" w:rsidRDefault="000E15B2" w:rsidP="000E15B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2. Bankdan telefon vasitəsilə</w:t>
            </w:r>
            <w:r w:rsidRPr="000E15B2">
              <w:rPr>
                <w:rFonts w:ascii="Arial" w:hAnsi="Arial" w:cs="Arial"/>
                <w:sz w:val="22"/>
                <w:szCs w:val="22"/>
              </w:rPr>
              <w:t xml:space="preserve"> cavabların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təqdim edilməsi</w:t>
            </w:r>
            <w:r w:rsidRPr="000E1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4F004322" w14:textId="77777777" w:rsidTr="00E01436">
        <w:tc>
          <w:tcPr>
            <w:tcW w:w="567" w:type="dxa"/>
            <w:vAlign w:val="center"/>
          </w:tcPr>
          <w:p w14:paraId="62910B85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173D2C4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636CEAF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5BF0C68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D4BC147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3E42B648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057BACE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0A631B9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2CE6B95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4022A1E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2168576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50ABB10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7B71B52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6A006B5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D38DB5D" w14:textId="31D9B2D3" w:rsidR="00BD521D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7AE08F2" w14:textId="77777777" w:rsidR="005F5F2A" w:rsidRPr="00F15FBC" w:rsidRDefault="005F5F2A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4449EF" w14:textId="340F9367" w:rsidR="00BD521D" w:rsidRPr="00F15FBC" w:rsidRDefault="00890DAD" w:rsidP="00890D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0DAD">
              <w:rPr>
                <w:rFonts w:ascii="Arial" w:hAnsi="Arial" w:cs="Arial"/>
                <w:sz w:val="22"/>
                <w:szCs w:val="22"/>
                <w:lang w:val="az-Latn-AZ"/>
              </w:rPr>
              <w:t>PİMMT</w:t>
            </w:r>
            <w:r w:rsidR="00352AB5">
              <w:rPr>
                <w:rFonts w:ascii="Arial" w:hAnsi="Arial" w:cs="Arial"/>
                <w:sz w:val="22"/>
                <w:szCs w:val="22"/>
                <w:lang w:val="az-Latn-AZ"/>
              </w:rPr>
              <w:t>Ş</w:t>
            </w:r>
          </w:p>
        </w:tc>
        <w:tc>
          <w:tcPr>
            <w:tcW w:w="7139" w:type="dxa"/>
          </w:tcPr>
          <w:p w14:paraId="4BD55D25" w14:textId="103404F9" w:rsidR="00BD521D" w:rsidRPr="00453EAB" w:rsidRDefault="00453EAB" w:rsidP="006F539B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num" w:pos="343"/>
              </w:tabs>
              <w:ind w:left="0" w:hanging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EAB">
              <w:rPr>
                <w:rFonts w:ascii="Arial" w:hAnsi="Arial" w:cs="Arial"/>
                <w:sz w:val="22"/>
                <w:szCs w:val="22"/>
                <w:lang w:val="az-Latn-AZ"/>
              </w:rPr>
              <w:t>Sorğu</w:t>
            </w:r>
            <w:r w:rsidR="009C7413" w:rsidRPr="00453EAB">
              <w:rPr>
                <w:rFonts w:ascii="Arial" w:hAnsi="Arial" w:cs="Arial"/>
                <w:sz w:val="22"/>
                <w:szCs w:val="22"/>
              </w:rPr>
              <w:t xml:space="preserve"> əsasında operativ saxla</w:t>
            </w:r>
            <w:r w:rsidR="00DD3A71">
              <w:rPr>
                <w:rFonts w:ascii="Arial" w:hAnsi="Arial" w:cs="Arial"/>
                <w:sz w:val="22"/>
                <w:szCs w:val="22"/>
                <w:lang w:val="az-Latn-AZ"/>
              </w:rPr>
              <w:t xml:space="preserve">ncda </w:t>
            </w:r>
            <w:r w:rsidR="009C7413" w:rsidRPr="00453EAB">
              <w:rPr>
                <w:rFonts w:ascii="Arial" w:hAnsi="Arial" w:cs="Arial"/>
                <w:sz w:val="22"/>
                <w:szCs w:val="22"/>
              </w:rPr>
              <w:t xml:space="preserve">olan sənədlərin </w:t>
            </w:r>
            <w:r w:rsidRPr="00453EAB">
              <w:rPr>
                <w:rFonts w:ascii="Arial" w:hAnsi="Arial" w:cs="Arial"/>
                <w:sz w:val="22"/>
                <w:szCs w:val="22"/>
                <w:lang w:val="az-Latn-AZ"/>
              </w:rPr>
              <w:t>təqdim edil</w:t>
            </w:r>
            <w:r w:rsidR="009C7413" w:rsidRPr="00453EAB">
              <w:rPr>
                <w:rFonts w:ascii="Arial" w:hAnsi="Arial" w:cs="Arial"/>
                <w:sz w:val="22"/>
                <w:szCs w:val="22"/>
              </w:rPr>
              <w:t>məsi</w:t>
            </w:r>
            <w:r w:rsidR="00BD521D" w:rsidRPr="00453EA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633014" w14:textId="37715193" w:rsidR="00BD521D" w:rsidRPr="006F539B" w:rsidRDefault="009E4633" w:rsidP="006F539B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num" w:pos="349"/>
              </w:tabs>
              <w:ind w:left="0" w:hanging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Müştərilərin</w:t>
            </w:r>
            <w:r w:rsidR="006C771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716B7C" w:rsidRPr="006F539B">
              <w:rPr>
                <w:rFonts w:ascii="Arial" w:hAnsi="Arial" w:cs="Arial"/>
                <w:sz w:val="22"/>
                <w:szCs w:val="22"/>
              </w:rPr>
              <w:t>M</w:t>
            </w:r>
            <w:r w:rsidR="006F539B" w:rsidRPr="006F539B">
              <w:rPr>
                <w:rFonts w:ascii="Arial" w:hAnsi="Arial" w:cs="Arial"/>
                <w:sz w:val="22"/>
                <w:szCs w:val="22"/>
              </w:rPr>
              <w:t>üraciətləri</w:t>
            </w:r>
            <w:r w:rsidR="00B40BAF" w:rsidRPr="006F539B">
              <w:rPr>
                <w:rFonts w:ascii="Arial" w:hAnsi="Arial" w:cs="Arial"/>
                <w:sz w:val="22"/>
                <w:szCs w:val="22"/>
              </w:rPr>
              <w:t xml:space="preserve"> və səlahiyyətli dövlət orqanlarının (o cümlədən nəzarət orqanlarının) </w:t>
            </w:r>
            <w:r w:rsidR="006C771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üştəri</w:t>
            </w:r>
            <w:r w:rsidR="006C771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B40BAF" w:rsidRPr="006F539B">
              <w:rPr>
                <w:rFonts w:ascii="Arial" w:hAnsi="Arial" w:cs="Arial"/>
                <w:sz w:val="22"/>
                <w:szCs w:val="22"/>
              </w:rPr>
              <w:t xml:space="preserve">bazası </w:t>
            </w:r>
            <w:r w:rsidR="00BE2160">
              <w:rPr>
                <w:rFonts w:ascii="Arial" w:hAnsi="Arial" w:cs="Arial"/>
                <w:sz w:val="22"/>
                <w:szCs w:val="22"/>
              </w:rPr>
              <w:t>və Müştəri</w:t>
            </w:r>
            <w:r w:rsidR="00466240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="006F539B" w:rsidRPr="006F53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71A" w:rsidRPr="006F539B">
              <w:rPr>
                <w:rFonts w:ascii="Arial" w:hAnsi="Arial" w:cs="Arial"/>
                <w:sz w:val="22"/>
                <w:szCs w:val="22"/>
              </w:rPr>
              <w:t>M</w:t>
            </w:r>
            <w:r w:rsidR="006F539B" w:rsidRPr="006F539B">
              <w:rPr>
                <w:rFonts w:ascii="Arial" w:hAnsi="Arial" w:cs="Arial"/>
                <w:sz w:val="22"/>
                <w:szCs w:val="22"/>
              </w:rPr>
              <w:t xml:space="preserve">üraciətlərinə baxılması </w:t>
            </w:r>
            <w:r w:rsidR="00B40BAF" w:rsidRPr="006F539B">
              <w:rPr>
                <w:rFonts w:ascii="Arial" w:hAnsi="Arial" w:cs="Arial"/>
                <w:sz w:val="22"/>
                <w:szCs w:val="22"/>
              </w:rPr>
              <w:t xml:space="preserve">ilə bağlı </w:t>
            </w:r>
            <w:r w:rsidR="006F539B" w:rsidRPr="006F539B">
              <w:rPr>
                <w:rFonts w:ascii="Arial" w:hAnsi="Arial" w:cs="Arial"/>
                <w:sz w:val="22"/>
                <w:szCs w:val="22"/>
                <w:lang w:val="az-Latn-AZ"/>
              </w:rPr>
              <w:t>sorğularına</w:t>
            </w:r>
            <w:r w:rsidR="00B40BAF" w:rsidRPr="006F53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AF" w:rsidRPr="00171575">
              <w:rPr>
                <w:rFonts w:ascii="Arial" w:hAnsi="Arial" w:cs="Arial"/>
                <w:sz w:val="22"/>
                <w:szCs w:val="22"/>
              </w:rPr>
              <w:t>baxılması</w:t>
            </w:r>
            <w:r w:rsidR="00BD521D" w:rsidRPr="006F539B">
              <w:rPr>
                <w:rFonts w:ascii="Arial" w:hAnsi="Arial" w:cs="Arial"/>
                <w:sz w:val="22"/>
                <w:szCs w:val="22"/>
              </w:rPr>
              <w:t>;</w:t>
            </w:r>
            <w:r w:rsidR="00171575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84EBA" w14:textId="69B4A886" w:rsidR="00BD521D" w:rsidRPr="00DA5ECD" w:rsidRDefault="006F539B" w:rsidP="0056437D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left" w:pos="253"/>
              </w:tabs>
              <w:ind w:left="-17" w:firstLine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ECD">
              <w:rPr>
                <w:rFonts w:ascii="Arial" w:hAnsi="Arial" w:cs="Arial"/>
                <w:sz w:val="22"/>
                <w:szCs w:val="22"/>
              </w:rPr>
              <w:t>Araşdır</w:t>
            </w:r>
            <w:r w:rsidR="00716B7C">
              <w:rPr>
                <w:rFonts w:ascii="Arial" w:hAnsi="Arial" w:cs="Arial"/>
                <w:sz w:val="22"/>
                <w:szCs w:val="22"/>
              </w:rPr>
              <w:t xml:space="preserve">maların aparılması, </w:t>
            </w:r>
            <w:r w:rsidR="009E4633">
              <w:rPr>
                <w:rFonts w:ascii="Arial" w:hAnsi="Arial" w:cs="Arial"/>
                <w:sz w:val="22"/>
                <w:szCs w:val="22"/>
              </w:rPr>
              <w:t>Müştərilərin</w:t>
            </w:r>
            <w:r w:rsidR="005C42F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DA5ECD">
              <w:rPr>
                <w:rFonts w:ascii="Arial" w:hAnsi="Arial" w:cs="Arial"/>
                <w:sz w:val="22"/>
                <w:szCs w:val="22"/>
              </w:rPr>
              <w:t xml:space="preserve">Müraciətlərinə cavabların hazırlanması (o cümlədən </w:t>
            </w:r>
            <w:r w:rsidR="000E0CE2">
              <w:rPr>
                <w:rFonts w:ascii="Arial" w:hAnsi="Arial" w:cs="Arial"/>
                <w:sz w:val="22"/>
                <w:szCs w:val="22"/>
                <w:lang w:val="az-Latn-AZ"/>
              </w:rPr>
              <w:t>dələduzluq</w:t>
            </w:r>
            <w:r w:rsidRPr="00DA5ECD">
              <w:rPr>
                <w:rFonts w:ascii="Arial" w:hAnsi="Arial" w:cs="Arial"/>
                <w:sz w:val="22"/>
                <w:szCs w:val="22"/>
              </w:rPr>
              <w:t xml:space="preserve"> nəticəsində yaranan </w:t>
            </w:r>
            <w:r w:rsidR="00DA5ECD" w:rsidRPr="00DA5ECD">
              <w:rPr>
                <w:rFonts w:ascii="Arial" w:hAnsi="Arial" w:cs="Arial"/>
                <w:sz w:val="22"/>
                <w:szCs w:val="22"/>
              </w:rPr>
              <w:t>M</w:t>
            </w:r>
            <w:r w:rsidRPr="00DA5ECD">
              <w:rPr>
                <w:rFonts w:ascii="Arial" w:hAnsi="Arial" w:cs="Arial"/>
                <w:sz w:val="22"/>
                <w:szCs w:val="22"/>
              </w:rPr>
              <w:t xml:space="preserve">übahisəli </w:t>
            </w:r>
            <w:r w:rsidR="00AA3FD7">
              <w:rPr>
                <w:rFonts w:ascii="Arial" w:hAnsi="Arial" w:cs="Arial"/>
                <w:sz w:val="22"/>
                <w:szCs w:val="22"/>
                <w:lang w:val="az-Latn-AZ"/>
              </w:rPr>
              <w:t>tranzaksiyalar</w:t>
            </w:r>
            <w:r w:rsidRPr="00DA5ECD">
              <w:rPr>
                <w:rFonts w:ascii="Arial" w:hAnsi="Arial" w:cs="Arial"/>
                <w:sz w:val="22"/>
                <w:szCs w:val="22"/>
              </w:rPr>
              <w:t xml:space="preserve"> üzrə)</w:t>
            </w:r>
            <w:r w:rsidR="00BD521D" w:rsidRPr="00DA5EC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30F8C8" w14:textId="190B6D9B" w:rsidR="00BD521D" w:rsidRPr="002D5453" w:rsidRDefault="00AA3FD7" w:rsidP="007F2BD1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left" w:pos="343"/>
              </w:tabs>
              <w:ind w:left="7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453">
              <w:rPr>
                <w:rFonts w:ascii="Arial" w:hAnsi="Arial" w:cs="Arial"/>
                <w:sz w:val="22"/>
                <w:szCs w:val="22"/>
              </w:rPr>
              <w:t>Müştəri</w:t>
            </w:r>
            <w:r w:rsidRPr="002D5453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Pr="002D5453">
              <w:rPr>
                <w:rFonts w:ascii="Arial" w:hAnsi="Arial" w:cs="Arial"/>
                <w:sz w:val="22"/>
                <w:szCs w:val="22"/>
              </w:rPr>
              <w:t xml:space="preserve"> Ş</w:t>
            </w:r>
            <w:r>
              <w:rPr>
                <w:rFonts w:ascii="Arial" w:hAnsi="Arial" w:cs="Arial"/>
                <w:sz w:val="22"/>
                <w:szCs w:val="22"/>
              </w:rPr>
              <w:t>ikayətləri üzrə</w:t>
            </w:r>
            <w:r w:rsidRPr="002D5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395" w:rsidRPr="002D5453">
              <w:rPr>
                <w:rFonts w:ascii="Arial" w:hAnsi="Arial" w:cs="Arial"/>
                <w:sz w:val="22"/>
                <w:szCs w:val="22"/>
              </w:rPr>
              <w:t>Qərar layihələrinin və cavabların hazırlanması</w:t>
            </w:r>
            <w:r w:rsidR="00BD521D" w:rsidRPr="002D54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C4E7DF" w14:textId="3CECF838" w:rsidR="00BD521D" w:rsidRPr="007F0584" w:rsidRDefault="00474D36" w:rsidP="007F0584">
            <w:pPr>
              <w:pStyle w:val="ListParagraph"/>
              <w:numPr>
                <w:ilvl w:val="3"/>
                <w:numId w:val="11"/>
              </w:numPr>
              <w:tabs>
                <w:tab w:val="num" w:pos="2053"/>
              </w:tabs>
              <w:ind w:left="343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Müştəri</w:t>
            </w:r>
            <w:r w:rsidR="00466240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="005C42F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7F0584" w:rsidRPr="007F0584">
              <w:rPr>
                <w:rFonts w:ascii="Arial" w:hAnsi="Arial" w:cs="Arial"/>
                <w:sz w:val="22"/>
                <w:szCs w:val="22"/>
              </w:rPr>
              <w:t>Müraciətlərinə cavabların hazırlanması</w:t>
            </w:r>
            <w:r w:rsidR="00BD521D" w:rsidRPr="007F05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004055" w14:textId="7E6F4D02" w:rsidR="00BD521D" w:rsidRPr="001E0316" w:rsidRDefault="005C42FB" w:rsidP="00DD3A71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left" w:pos="350"/>
                <w:tab w:val="left" w:pos="3241"/>
              </w:tabs>
              <w:ind w:left="7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Müştəri 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 xml:space="preserve">bazası </w:t>
            </w:r>
            <w:r w:rsidR="00B40BAF" w:rsidRPr="001E0316">
              <w:rPr>
                <w:rFonts w:ascii="Arial" w:hAnsi="Arial" w:cs="Arial"/>
                <w:sz w:val="22"/>
                <w:szCs w:val="22"/>
              </w:rPr>
              <w:t xml:space="preserve">və </w:t>
            </w:r>
            <w:r w:rsidR="00474D36">
              <w:rPr>
                <w:rFonts w:ascii="Arial" w:hAnsi="Arial" w:cs="Arial"/>
                <w:sz w:val="22"/>
                <w:szCs w:val="22"/>
              </w:rPr>
              <w:t>Müştəri</w:t>
            </w:r>
            <w:r w:rsidR="00466240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716B7C" w:rsidRPr="001E0316">
              <w:rPr>
                <w:rFonts w:ascii="Arial" w:hAnsi="Arial" w:cs="Arial"/>
                <w:sz w:val="22"/>
                <w:szCs w:val="22"/>
              </w:rPr>
              <w:t>M</w:t>
            </w:r>
            <w:r w:rsidR="00B40BAF" w:rsidRPr="001E0316">
              <w:rPr>
                <w:rFonts w:ascii="Arial" w:hAnsi="Arial" w:cs="Arial"/>
                <w:sz w:val="22"/>
                <w:szCs w:val="22"/>
              </w:rPr>
              <w:t>üraciətlərinə baxılması</w:t>
            </w:r>
            <w:r w:rsidR="00B40BAF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>ilə bağlı səlahiyyətli dövlət orqanların</w:t>
            </w:r>
            <w:r w:rsidR="00B40BAF" w:rsidRPr="001E0316">
              <w:rPr>
                <w:rFonts w:ascii="Arial" w:hAnsi="Arial" w:cs="Arial"/>
                <w:sz w:val="22"/>
                <w:szCs w:val="22"/>
                <w:lang w:val="az-Latn-AZ"/>
              </w:rPr>
              <w:t>ı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>n (</w:t>
            </w:r>
            <w:r w:rsidR="00B40BAF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o cümlədən 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>nəzarət orqanları</w:t>
            </w:r>
            <w:r w:rsidR="00B40BAF" w:rsidRPr="001E0316">
              <w:rPr>
                <w:rFonts w:ascii="Arial" w:hAnsi="Arial" w:cs="Arial"/>
                <w:sz w:val="22"/>
                <w:szCs w:val="22"/>
                <w:lang w:val="az-Latn-AZ"/>
              </w:rPr>
              <w:t>nın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>) sorğular</w:t>
            </w:r>
            <w:r w:rsidR="00DD3A71">
              <w:rPr>
                <w:rFonts w:ascii="Arial" w:hAnsi="Arial" w:cs="Arial"/>
                <w:sz w:val="22"/>
                <w:szCs w:val="22"/>
                <w:lang w:val="az-Latn-AZ"/>
              </w:rPr>
              <w:t>ın</w:t>
            </w:r>
            <w:r w:rsidR="00453EAB" w:rsidRPr="001E0316">
              <w:rPr>
                <w:rFonts w:ascii="Arial" w:hAnsi="Arial" w:cs="Arial"/>
                <w:sz w:val="22"/>
                <w:szCs w:val="22"/>
              </w:rPr>
              <w:t>a cavabların hazırlanması</w:t>
            </w:r>
            <w:r w:rsidR="00BD521D" w:rsidRPr="001E031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B0F36A" w14:textId="1C103FAF" w:rsidR="00BD521D" w:rsidRPr="001E0316" w:rsidRDefault="00405CB0" w:rsidP="00B40BAF">
            <w:pPr>
              <w:pStyle w:val="ListParagraph"/>
              <w:numPr>
                <w:ilvl w:val="3"/>
                <w:numId w:val="11"/>
              </w:numPr>
              <w:tabs>
                <w:tab w:val="num" w:pos="2143"/>
              </w:tabs>
              <w:ind w:left="343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316">
              <w:rPr>
                <w:rFonts w:ascii="Arial" w:hAnsi="Arial" w:cs="Arial"/>
                <w:sz w:val="22"/>
                <w:szCs w:val="22"/>
              </w:rPr>
              <w:t xml:space="preserve">Müştərilərin </w:t>
            </w:r>
            <w:r w:rsidR="008029B6" w:rsidRPr="001E0316">
              <w:rPr>
                <w:rFonts w:ascii="Arial" w:hAnsi="Arial" w:cs="Arial"/>
                <w:sz w:val="22"/>
                <w:szCs w:val="22"/>
              </w:rPr>
              <w:t>Ş</w:t>
            </w:r>
            <w:r w:rsidR="005C42FB">
              <w:rPr>
                <w:rFonts w:ascii="Arial" w:hAnsi="Arial" w:cs="Arial"/>
                <w:sz w:val="22"/>
                <w:szCs w:val="22"/>
              </w:rPr>
              <w:t>ikayətləri</w:t>
            </w:r>
            <w:r w:rsidR="00466240">
              <w:rPr>
                <w:rFonts w:ascii="Arial" w:hAnsi="Arial" w:cs="Arial"/>
                <w:sz w:val="22"/>
                <w:szCs w:val="22"/>
                <w:lang w:val="az-Latn-AZ"/>
              </w:rPr>
              <w:t>nə</w:t>
            </w:r>
            <w:r w:rsidRPr="001E0316">
              <w:rPr>
                <w:rFonts w:ascii="Arial" w:hAnsi="Arial" w:cs="Arial"/>
                <w:sz w:val="22"/>
                <w:szCs w:val="22"/>
              </w:rPr>
              <w:t xml:space="preserve"> və əsassız </w:t>
            </w:r>
            <w:r w:rsidR="008029B6" w:rsidRPr="001E0316">
              <w:rPr>
                <w:rFonts w:ascii="Arial" w:hAnsi="Arial" w:cs="Arial"/>
                <w:sz w:val="22"/>
                <w:szCs w:val="22"/>
              </w:rPr>
              <w:t>M</w:t>
            </w:r>
            <w:r w:rsidRPr="001E0316">
              <w:rPr>
                <w:rFonts w:ascii="Arial" w:hAnsi="Arial" w:cs="Arial"/>
                <w:sz w:val="22"/>
                <w:szCs w:val="22"/>
              </w:rPr>
              <w:t>üraciətlərinə baxılması</w:t>
            </w:r>
            <w:r w:rsidR="00BD521D" w:rsidRPr="001E03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7710FC" w14:textId="429A6662" w:rsidR="00BD521D" w:rsidRDefault="00435F9D" w:rsidP="007C52FD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left" w:pos="433"/>
              </w:tabs>
              <w:ind w:left="7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316">
              <w:rPr>
                <w:rFonts w:ascii="Arial" w:hAnsi="Arial" w:cs="Arial"/>
                <w:sz w:val="22"/>
                <w:szCs w:val="22"/>
              </w:rPr>
              <w:t>Müştəri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>ləri</w:t>
            </w:r>
            <w:r w:rsidR="00437E81" w:rsidRPr="001E0316">
              <w:rPr>
                <w:rFonts w:ascii="Arial" w:hAnsi="Arial" w:cs="Arial"/>
                <w:sz w:val="22"/>
                <w:szCs w:val="22"/>
                <w:lang w:val="az-Latn-AZ"/>
              </w:rPr>
              <w:t>n,</w:t>
            </w:r>
            <w:r w:rsidRPr="001E0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E81" w:rsidRPr="001E0316">
              <w:rPr>
                <w:rFonts w:ascii="Arial" w:hAnsi="Arial" w:cs="Arial"/>
                <w:sz w:val="22"/>
                <w:szCs w:val="22"/>
              </w:rPr>
              <w:t>baxılma</w:t>
            </w:r>
            <w:r w:rsidR="00466240">
              <w:rPr>
                <w:rFonts w:ascii="Arial" w:hAnsi="Arial" w:cs="Arial"/>
                <w:sz w:val="22"/>
                <w:szCs w:val="22"/>
                <w:lang w:val="az-Latn-AZ"/>
              </w:rPr>
              <w:t xml:space="preserve">sına </w:t>
            </w:r>
            <w:r w:rsidR="00437E81" w:rsidRPr="001E0316">
              <w:rPr>
                <w:rFonts w:ascii="Arial" w:hAnsi="Arial" w:cs="Arial"/>
                <w:sz w:val="22"/>
                <w:szCs w:val="22"/>
              </w:rPr>
              <w:t xml:space="preserve">məsul </w:t>
            </w:r>
            <w:r w:rsidR="00437E81" w:rsidRPr="001E0316">
              <w:rPr>
                <w:rFonts w:ascii="Arial" w:hAnsi="Arial" w:cs="Arial"/>
                <w:sz w:val="22"/>
                <w:szCs w:val="22"/>
                <w:lang w:val="az-Latn-AZ"/>
              </w:rPr>
              <w:t>bölmələrin</w:t>
            </w:r>
            <w:r w:rsidR="00437E81" w:rsidRPr="001E0316">
              <w:rPr>
                <w:rFonts w:ascii="Arial" w:hAnsi="Arial" w:cs="Arial"/>
                <w:sz w:val="22"/>
                <w:szCs w:val="22"/>
              </w:rPr>
              <w:t xml:space="preserve"> qərarları əsasında ödənişi </w:t>
            </w:r>
            <w:r w:rsidR="00437E81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daha </w:t>
            </w:r>
            <w:r w:rsidR="00437E81" w:rsidRPr="001E0316">
              <w:rPr>
                <w:rFonts w:ascii="Arial" w:hAnsi="Arial" w:cs="Arial"/>
                <w:sz w:val="22"/>
                <w:szCs w:val="22"/>
              </w:rPr>
              <w:t>əvvəl</w:t>
            </w:r>
            <w:r w:rsidR="00437E81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437E81" w:rsidRPr="001E0316">
              <w:rPr>
                <w:rFonts w:ascii="Arial" w:hAnsi="Arial" w:cs="Arial"/>
                <w:sz w:val="22"/>
                <w:szCs w:val="22"/>
              </w:rPr>
              <w:t xml:space="preserve">həyata keçirilmiş </w:t>
            </w:r>
            <w:r w:rsidRPr="001E0316">
              <w:rPr>
                <w:rFonts w:ascii="Arial" w:hAnsi="Arial" w:cs="Arial"/>
                <w:sz w:val="22"/>
                <w:szCs w:val="22"/>
              </w:rPr>
              <w:t>ə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sassız müraciətlər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ə, Şikayətlərinə baxılması ilə bağlı səlahiyyətli dövlət orqanların</w:t>
            </w:r>
            <w:r w:rsidR="00DD3A71">
              <w:rPr>
                <w:rFonts w:ascii="Arial" w:hAnsi="Arial" w:cs="Arial"/>
                <w:sz w:val="22"/>
                <w:szCs w:val="22"/>
                <w:lang w:val="az-Latn-AZ"/>
              </w:rPr>
              <w:t>ı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n (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o cümlədən 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nəzarət orqanları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>nın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) sorğular</w:t>
            </w:r>
            <w:r w:rsidR="00DD3A71">
              <w:rPr>
                <w:rFonts w:ascii="Arial" w:hAnsi="Arial" w:cs="Arial"/>
                <w:sz w:val="22"/>
                <w:szCs w:val="22"/>
                <w:lang w:val="az-Latn-AZ"/>
              </w:rPr>
              <w:t>ın</w:t>
            </w:r>
            <w:r w:rsidR="00BA45BB" w:rsidRPr="001E0316">
              <w:rPr>
                <w:rFonts w:ascii="Arial" w:hAnsi="Arial" w:cs="Arial"/>
                <w:sz w:val="22"/>
                <w:szCs w:val="22"/>
              </w:rPr>
              <w:t>a cavabların hazırlanması</w:t>
            </w:r>
            <w:r w:rsidR="00BD521D" w:rsidRPr="001E03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85EA13" w14:textId="4ACE2BF3" w:rsidR="00F845D2" w:rsidRPr="001E0316" w:rsidRDefault="00F845D2" w:rsidP="009743C4">
            <w:pPr>
              <w:pStyle w:val="ListParagraph"/>
              <w:numPr>
                <w:ilvl w:val="3"/>
                <w:numId w:val="11"/>
              </w:numPr>
              <w:tabs>
                <w:tab w:val="clear" w:pos="3600"/>
                <w:tab w:val="left" w:pos="318"/>
              </w:tabs>
              <w:ind w:left="17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5D2">
              <w:rPr>
                <w:rFonts w:ascii="Arial" w:hAnsi="Arial" w:cs="Arial"/>
                <w:sz w:val="22"/>
                <w:szCs w:val="22"/>
              </w:rPr>
              <w:t>Müraciətlərlə bağlı məsul/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tələb olunan b</w:t>
            </w:r>
            <w:r w:rsidRPr="00F845D2">
              <w:rPr>
                <w:rFonts w:ascii="Arial" w:hAnsi="Arial" w:cs="Arial"/>
                <w:sz w:val="22"/>
                <w:szCs w:val="22"/>
              </w:rPr>
              <w:t>ö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lm</w:t>
            </w:r>
            <w:r w:rsidRPr="00F845D2">
              <w:rPr>
                <w:rFonts w:ascii="Arial" w:hAnsi="Arial" w:cs="Arial"/>
                <w:sz w:val="22"/>
                <w:szCs w:val="22"/>
              </w:rPr>
              <w:t>ələrin rəsmi görüşlərə cəlb edilməsi.</w:t>
            </w:r>
          </w:p>
          <w:p w14:paraId="01D3678C" w14:textId="77777777" w:rsidR="00BD521D" w:rsidRPr="00F15FBC" w:rsidRDefault="00BD521D" w:rsidP="00AA703B">
            <w:pPr>
              <w:tabs>
                <w:tab w:val="num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6380ABA" w14:textId="595FC672" w:rsidR="00BD521D" w:rsidRPr="00F15FBC" w:rsidRDefault="00E7583D" w:rsidP="00405CB0">
            <w:pPr>
              <w:pStyle w:val="ListParagraph"/>
              <w:tabs>
                <w:tab w:val="num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405CB0" w:rsidRPr="00405CB0">
              <w:rPr>
                <w:rFonts w:ascii="Arial" w:hAnsi="Arial" w:cs="Arial"/>
                <w:sz w:val="22"/>
                <w:szCs w:val="22"/>
              </w:rPr>
              <w:t xml:space="preserve">Bu Qaydaların 6-cı Fəslində göstərilən digər </w:t>
            </w:r>
            <w:r w:rsidR="00405CB0" w:rsidRPr="00405CB0">
              <w:rPr>
                <w:rFonts w:ascii="Arial" w:hAnsi="Arial" w:cs="Arial"/>
                <w:sz w:val="22"/>
                <w:szCs w:val="22"/>
                <w:lang w:val="az-Latn-AZ"/>
              </w:rPr>
              <w:t>bölmə</w:t>
            </w:r>
            <w:r w:rsidR="00405CB0" w:rsidRPr="00405CB0">
              <w:rPr>
                <w:rFonts w:ascii="Arial" w:hAnsi="Arial" w:cs="Arial"/>
                <w:sz w:val="22"/>
                <w:szCs w:val="22"/>
              </w:rPr>
              <w:t>lərin səlahiyyətlərinə aid edilən Müraciətlər istisna olmaqla</w:t>
            </w:r>
            <w:r w:rsidR="00BD521D" w:rsidRPr="00405C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72001E81" w14:textId="77777777" w:rsidTr="00E01436">
        <w:tc>
          <w:tcPr>
            <w:tcW w:w="567" w:type="dxa"/>
            <w:vAlign w:val="center"/>
          </w:tcPr>
          <w:p w14:paraId="6D457C21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1DB802C3" w14:textId="77777777" w:rsidR="00BD521D" w:rsidRPr="0050641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AE544" w14:textId="77777777" w:rsidR="00AC740E" w:rsidRDefault="00AC740E" w:rsidP="00BF4A87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00B97488" w14:textId="1447CC2E" w:rsidR="00BD521D" w:rsidRPr="0050641B" w:rsidRDefault="00890DAD" w:rsidP="00BF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41B">
              <w:rPr>
                <w:rFonts w:ascii="Arial" w:hAnsi="Arial" w:cs="Arial"/>
                <w:sz w:val="22"/>
                <w:szCs w:val="22"/>
                <w:lang w:val="az-Latn-AZ"/>
              </w:rPr>
              <w:t>Əİ</w:t>
            </w:r>
            <w:r w:rsidR="00C73FD1">
              <w:rPr>
                <w:rStyle w:val="FootnoteReference"/>
                <w:rFonts w:ascii="Arial" w:hAnsi="Arial" w:cs="Arial"/>
                <w:sz w:val="22"/>
                <w:szCs w:val="22"/>
                <w:lang w:val="az-Latn-AZ"/>
              </w:rPr>
              <w:footnoteReference w:id="5"/>
            </w:r>
          </w:p>
        </w:tc>
        <w:tc>
          <w:tcPr>
            <w:tcW w:w="7139" w:type="dxa"/>
          </w:tcPr>
          <w:p w14:paraId="327AF8B1" w14:textId="3EF255AC" w:rsidR="001E0316" w:rsidRPr="00234647" w:rsidRDefault="000C54B6" w:rsidP="00195414">
            <w:pPr>
              <w:numPr>
                <w:ilvl w:val="0"/>
                <w:numId w:val="12"/>
              </w:numPr>
              <w:tabs>
                <w:tab w:val="clear" w:pos="387"/>
                <w:tab w:val="num" w:pos="256"/>
              </w:tabs>
              <w:ind w:left="76" w:hanging="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316">
              <w:rPr>
                <w:rFonts w:ascii="Arial" w:hAnsi="Arial" w:cs="Arial"/>
                <w:sz w:val="22"/>
                <w:szCs w:val="22"/>
              </w:rPr>
              <w:t xml:space="preserve">Plastik kartlar üzrə əməliyyatlar 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və PKİ-nin </w:t>
            </w:r>
            <w:r w:rsidRPr="001E0316">
              <w:rPr>
                <w:rFonts w:ascii="Arial" w:hAnsi="Arial" w:cs="Arial"/>
                <w:sz w:val="22"/>
                <w:szCs w:val="22"/>
              </w:rPr>
              <w:t>funksionalında göstərilmiş əməliyyatlar istisna olmaqla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>,</w:t>
            </w:r>
            <w:r w:rsidRPr="001E031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FD1E60" w:rsidRPr="001E0316">
              <w:rPr>
                <w:rFonts w:ascii="Arial" w:hAnsi="Arial" w:cs="Arial"/>
                <w:sz w:val="22"/>
                <w:szCs w:val="22"/>
              </w:rPr>
              <w:t>ktiv və passiv əməliyyatlar</w:t>
            </w:r>
            <w:r w:rsidR="00443E60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FD1E60" w:rsidRPr="001E0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E60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dair </w:t>
            </w:r>
            <w:r w:rsidR="00FD1E60" w:rsidRPr="001E0316">
              <w:rPr>
                <w:rFonts w:ascii="Arial" w:hAnsi="Arial" w:cs="Arial"/>
                <w:sz w:val="22"/>
                <w:szCs w:val="22"/>
              </w:rPr>
              <w:t xml:space="preserve">Müştərilərin 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şikayətləri </w:t>
            </w:r>
            <w:r w:rsidR="00FD1E60" w:rsidRPr="001E0316">
              <w:rPr>
                <w:rFonts w:ascii="Arial" w:hAnsi="Arial" w:cs="Arial"/>
                <w:sz w:val="22"/>
                <w:szCs w:val="22"/>
              </w:rPr>
              <w:t>üzrə kompensasi</w:t>
            </w:r>
            <w:r w:rsidR="005B657B">
              <w:rPr>
                <w:rFonts w:ascii="Arial" w:hAnsi="Arial" w:cs="Arial"/>
                <w:sz w:val="22"/>
                <w:szCs w:val="22"/>
                <w:lang w:val="az-Latn-AZ"/>
              </w:rPr>
              <w:t>ya</w:t>
            </w:r>
            <w:r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edilməli </w:t>
            </w:r>
            <w:r w:rsidR="00FD1E60" w:rsidRPr="001E0316">
              <w:rPr>
                <w:rFonts w:ascii="Arial" w:hAnsi="Arial" w:cs="Arial"/>
                <w:sz w:val="22"/>
                <w:szCs w:val="22"/>
              </w:rPr>
              <w:t xml:space="preserve">olan pul vəsaitlərinin </w:t>
            </w:r>
            <w:r w:rsidR="00F91476" w:rsidRPr="001E0316">
              <w:rPr>
                <w:rFonts w:ascii="Arial" w:hAnsi="Arial" w:cs="Arial"/>
                <w:sz w:val="22"/>
                <w:szCs w:val="22"/>
              </w:rPr>
              <w:t>məbləğlərinin hesablanması</w:t>
            </w:r>
            <w:r w:rsidR="00F91476" w:rsidRPr="001E0316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67B004AB" w14:textId="2DB69EE0" w:rsidR="00BD521D" w:rsidRPr="001E0316" w:rsidRDefault="00C422E7" w:rsidP="00195414">
            <w:pPr>
              <w:numPr>
                <w:ilvl w:val="0"/>
                <w:numId w:val="12"/>
              </w:numPr>
              <w:tabs>
                <w:tab w:val="clear" w:pos="387"/>
                <w:tab w:val="num" w:pos="256"/>
              </w:tabs>
              <w:ind w:left="76" w:hanging="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0316"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 xml:space="preserve">lastik kartlar və </w:t>
            </w:r>
            <w:r w:rsidR="009C2C99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PKİ-nin 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 xml:space="preserve">funksionalında göstərilmiş əməliyyatlar üzrə </w:t>
            </w:r>
            <w:r w:rsidR="009C2C99" w:rsidRPr="001E0316">
              <w:rPr>
                <w:rFonts w:ascii="Arial" w:hAnsi="Arial" w:cs="Arial"/>
                <w:sz w:val="22"/>
                <w:szCs w:val="22"/>
                <w:lang w:val="az-Latn-AZ"/>
              </w:rPr>
              <w:t>üzrə ödənişlər istisna olmaqla, a</w:t>
            </w:r>
            <w:r w:rsidR="0050641B" w:rsidRPr="001E0316">
              <w:rPr>
                <w:rFonts w:ascii="Arial" w:hAnsi="Arial" w:cs="Arial"/>
                <w:sz w:val="22"/>
                <w:szCs w:val="22"/>
              </w:rPr>
              <w:t>ktiv və passiv əməliyyatlar</w:t>
            </w:r>
            <w:r w:rsidR="00BC1422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422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dair 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>Müraciətlər</w:t>
            </w:r>
            <w:r w:rsidR="00BC1422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 xml:space="preserve"> baxılması</w:t>
            </w:r>
            <w:r w:rsidR="009C2C99" w:rsidRPr="001E0316">
              <w:rPr>
                <w:rFonts w:ascii="Arial" w:hAnsi="Arial" w:cs="Arial"/>
                <w:sz w:val="22"/>
                <w:szCs w:val="22"/>
                <w:lang w:val="az-Latn-AZ"/>
              </w:rPr>
              <w:t>na</w:t>
            </w:r>
            <w:r w:rsidR="009C2C99" w:rsidRPr="001E0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41B" w:rsidRPr="001E0316">
              <w:rPr>
                <w:rFonts w:ascii="Arial" w:hAnsi="Arial" w:cs="Arial"/>
                <w:sz w:val="22"/>
                <w:szCs w:val="22"/>
              </w:rPr>
              <w:t>məsul</w:t>
            </w:r>
            <w:r w:rsidR="009C2C99" w:rsidRPr="001E031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C05ABF">
              <w:rPr>
                <w:rFonts w:ascii="Arial" w:hAnsi="Arial" w:cs="Arial"/>
                <w:sz w:val="22"/>
                <w:szCs w:val="22"/>
                <w:lang w:val="az-Latn-AZ"/>
              </w:rPr>
              <w:t xml:space="preserve">olan </w:t>
            </w:r>
            <w:r w:rsidR="0050641B" w:rsidRPr="001E0316">
              <w:rPr>
                <w:rFonts w:ascii="Arial" w:hAnsi="Arial" w:cs="Arial"/>
                <w:sz w:val="22"/>
                <w:szCs w:val="22"/>
              </w:rPr>
              <w:t>bölmələrin qərarlarının icrası</w:t>
            </w:r>
            <w:r w:rsidR="00F91476" w:rsidRPr="001E0316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  <w:r w:rsidR="00BC1422" w:rsidRPr="00A74B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B00928" w14:textId="653F1B06" w:rsidR="00BD521D" w:rsidRPr="0050641B" w:rsidRDefault="005677B7" w:rsidP="005677B7">
            <w:pPr>
              <w:numPr>
                <w:ilvl w:val="0"/>
                <w:numId w:val="12"/>
              </w:numPr>
              <w:tabs>
                <w:tab w:val="clear" w:pos="387"/>
                <w:tab w:val="num" w:pos="260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1B">
              <w:rPr>
                <w:rFonts w:ascii="Arial" w:hAnsi="Arial" w:cs="Arial"/>
                <w:sz w:val="22"/>
                <w:szCs w:val="22"/>
              </w:rPr>
              <w:t xml:space="preserve">Qanunsuz tutulmuş komissiyaların </w:t>
            </w:r>
            <w:r w:rsidR="003135E4" w:rsidRPr="0050641B">
              <w:rPr>
                <w:rFonts w:ascii="Arial" w:hAnsi="Arial" w:cs="Arial"/>
                <w:sz w:val="22"/>
                <w:szCs w:val="22"/>
              </w:rPr>
              <w:t>Müştərilərin cari hesablarına qaytarılması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0F072756" w14:textId="1404DE34" w:rsidR="00BD521D" w:rsidRPr="0050641B" w:rsidRDefault="009E4633" w:rsidP="00B94283">
            <w:pPr>
              <w:numPr>
                <w:ilvl w:val="0"/>
                <w:numId w:val="12"/>
              </w:numPr>
              <w:tabs>
                <w:tab w:val="clear" w:pos="387"/>
                <w:tab w:val="num" w:pos="256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Müştərilərin</w:t>
            </w:r>
            <w:r w:rsidR="005C42F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B94283" w:rsidRPr="0050641B">
              <w:rPr>
                <w:rFonts w:ascii="Arial" w:hAnsi="Arial" w:cs="Arial"/>
                <w:sz w:val="22"/>
                <w:szCs w:val="22"/>
              </w:rPr>
              <w:t>Müraciətlərin</w:t>
            </w:r>
            <w:r w:rsidR="00B94283" w:rsidRPr="0050641B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B94283" w:rsidRPr="0050641B">
              <w:rPr>
                <w:rFonts w:ascii="Arial" w:hAnsi="Arial" w:cs="Arial"/>
                <w:sz w:val="22"/>
                <w:szCs w:val="22"/>
              </w:rPr>
              <w:t xml:space="preserve"> baxılması</w:t>
            </w:r>
            <w:r w:rsidR="00B94283" w:rsidRPr="0050641B">
              <w:rPr>
                <w:rFonts w:ascii="Arial" w:hAnsi="Arial" w:cs="Arial"/>
                <w:sz w:val="22"/>
                <w:szCs w:val="22"/>
                <w:lang w:val="az-Latn-AZ"/>
              </w:rPr>
              <w:t>na</w:t>
            </w:r>
            <w:r w:rsidR="00B94283" w:rsidRPr="0050641B">
              <w:rPr>
                <w:rFonts w:ascii="Arial" w:hAnsi="Arial" w:cs="Arial"/>
                <w:sz w:val="22"/>
                <w:szCs w:val="22"/>
              </w:rPr>
              <w:t xml:space="preserve"> məsul</w:t>
            </w:r>
            <w:r w:rsidR="00B94283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B94283" w:rsidRPr="0050641B">
              <w:rPr>
                <w:rFonts w:ascii="Arial" w:hAnsi="Arial" w:cs="Arial"/>
                <w:sz w:val="22"/>
                <w:szCs w:val="22"/>
              </w:rPr>
              <w:t>bölmələrin qərarlarının icrası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207CCB03" w14:textId="1C5F1990" w:rsidR="00BD521D" w:rsidRPr="0050641B" w:rsidRDefault="0017207D" w:rsidP="00492C96">
            <w:pPr>
              <w:numPr>
                <w:ilvl w:val="0"/>
                <w:numId w:val="12"/>
              </w:numPr>
              <w:tabs>
                <w:tab w:val="clear" w:pos="387"/>
                <w:tab w:val="num" w:pos="166"/>
                <w:tab w:val="left" w:pos="256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Məsul </w:t>
            </w:r>
            <w:r w:rsidR="00492C96" w:rsidRPr="00CD4183">
              <w:rPr>
                <w:rFonts w:ascii="Arial" w:hAnsi="Arial" w:cs="Arial"/>
                <w:sz w:val="22"/>
                <w:szCs w:val="22"/>
                <w:lang w:val="az-Latn-AZ"/>
              </w:rPr>
              <w:t>Ş</w:t>
            </w:r>
            <w:r w:rsidR="00492C96" w:rsidRPr="00CD4183">
              <w:rPr>
                <w:rFonts w:ascii="Arial" w:hAnsi="Arial" w:cs="Arial"/>
                <w:sz w:val="22"/>
                <w:szCs w:val="22"/>
              </w:rPr>
              <w:t xml:space="preserve">öbənin </w:t>
            </w:r>
            <w:r w:rsidR="00492C96" w:rsidRPr="0050641B">
              <w:rPr>
                <w:rFonts w:ascii="Arial" w:hAnsi="Arial" w:cs="Arial"/>
                <w:sz w:val="22"/>
                <w:szCs w:val="22"/>
              </w:rPr>
              <w:t xml:space="preserve">səlahiyyətinə </w:t>
            </w:r>
            <w:r w:rsidR="00492C96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aid </w:t>
            </w:r>
            <w:r w:rsidR="00492C96" w:rsidRPr="0050641B">
              <w:rPr>
                <w:rFonts w:ascii="Arial" w:hAnsi="Arial" w:cs="Arial"/>
                <w:sz w:val="22"/>
                <w:szCs w:val="22"/>
              </w:rPr>
              <w:t xml:space="preserve">olan </w:t>
            </w:r>
            <w:r w:rsidR="00492C96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mübahisəli </w:t>
            </w:r>
            <w:r w:rsidR="00660FA8">
              <w:rPr>
                <w:rFonts w:ascii="Arial" w:hAnsi="Arial" w:cs="Arial"/>
                <w:sz w:val="22"/>
                <w:szCs w:val="22"/>
                <w:lang w:val="az-Latn-AZ"/>
              </w:rPr>
              <w:t xml:space="preserve">hallar </w:t>
            </w:r>
            <w:r w:rsidR="00492C96" w:rsidRPr="0050641B">
              <w:rPr>
                <w:rFonts w:ascii="Arial" w:hAnsi="Arial" w:cs="Arial"/>
                <w:sz w:val="22"/>
                <w:szCs w:val="22"/>
              </w:rPr>
              <w:t>üzrə zəruri məlumatların/sənədlərin, ekspert rəylərinin təqdim edilməsi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7D30C8C8" w14:textId="3DB0C817" w:rsidR="00BD521D" w:rsidRPr="0050641B" w:rsidRDefault="005B657B" w:rsidP="00F91476">
            <w:pPr>
              <w:numPr>
                <w:ilvl w:val="0"/>
                <w:numId w:val="12"/>
              </w:numPr>
              <w:tabs>
                <w:tab w:val="clear" w:pos="387"/>
                <w:tab w:val="num" w:pos="260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Bankın kassa fəaliyyəti i</w:t>
            </w:r>
            <w:r w:rsidR="00F91476" w:rsidRPr="0050641B">
              <w:rPr>
                <w:rFonts w:ascii="Arial" w:hAnsi="Arial" w:cs="Arial"/>
                <w:sz w:val="22"/>
                <w:szCs w:val="22"/>
              </w:rPr>
              <w:t xml:space="preserve">lə bağlı 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mübahisəli </w:t>
            </w:r>
            <w:r w:rsidR="00660FA8">
              <w:rPr>
                <w:rFonts w:ascii="Arial" w:hAnsi="Arial" w:cs="Arial"/>
                <w:sz w:val="22"/>
                <w:szCs w:val="22"/>
                <w:lang w:val="az-Latn-AZ"/>
              </w:rPr>
              <w:t>hallara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dair </w:t>
            </w:r>
            <w:r w:rsidR="00F91476" w:rsidRPr="0050641B">
              <w:rPr>
                <w:rFonts w:ascii="Arial" w:hAnsi="Arial" w:cs="Arial"/>
                <w:sz w:val="22"/>
                <w:szCs w:val="22"/>
              </w:rPr>
              <w:t xml:space="preserve">zəruri 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>məlumatların</w:t>
            </w:r>
            <w:r w:rsidR="00F91476" w:rsidRPr="0050641B">
              <w:rPr>
                <w:rFonts w:ascii="Arial" w:hAnsi="Arial" w:cs="Arial"/>
                <w:sz w:val="22"/>
                <w:szCs w:val="22"/>
              </w:rPr>
              <w:t xml:space="preserve">/sənədlərin, ekspert 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rəylərinin </w:t>
            </w:r>
            <w:r w:rsidR="00F91476" w:rsidRPr="0050641B">
              <w:rPr>
                <w:rFonts w:ascii="Arial" w:hAnsi="Arial" w:cs="Arial"/>
                <w:sz w:val="22"/>
                <w:szCs w:val="22"/>
              </w:rPr>
              <w:t>təqdim edilməsi</w:t>
            </w:r>
            <w:r w:rsidR="00F91476" w:rsidRPr="0050641B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53939D69" w14:textId="27247429" w:rsidR="00BD521D" w:rsidRPr="0050641B" w:rsidRDefault="002E108C" w:rsidP="00C708CC">
            <w:pPr>
              <w:numPr>
                <w:ilvl w:val="0"/>
                <w:numId w:val="12"/>
              </w:numPr>
              <w:tabs>
                <w:tab w:val="clear" w:pos="387"/>
                <w:tab w:val="num" w:pos="319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1B">
              <w:rPr>
                <w:rFonts w:ascii="Arial" w:hAnsi="Arial" w:cs="Arial"/>
                <w:sz w:val="22"/>
                <w:szCs w:val="22"/>
              </w:rPr>
              <w:t xml:space="preserve">Bankın bankomatlarında </w:t>
            </w:r>
            <w:r w:rsidR="0050641B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aparılmış </w:t>
            </w:r>
            <w:r w:rsidRPr="0050641B">
              <w:rPr>
                <w:rFonts w:ascii="Arial" w:hAnsi="Arial" w:cs="Arial"/>
                <w:sz w:val="22"/>
                <w:szCs w:val="22"/>
              </w:rPr>
              <w:t xml:space="preserve">əməliyyatlar üzrə Müştərilərin </w:t>
            </w:r>
            <w:r w:rsidR="0050641B" w:rsidRPr="0050641B">
              <w:rPr>
                <w:rFonts w:ascii="Arial" w:hAnsi="Arial" w:cs="Arial"/>
                <w:sz w:val="22"/>
                <w:szCs w:val="22"/>
                <w:lang w:val="az-Latn-AZ"/>
              </w:rPr>
              <w:t xml:space="preserve">şikayətlərinə </w:t>
            </w:r>
            <w:r w:rsidRPr="004453F0">
              <w:rPr>
                <w:rFonts w:ascii="Arial" w:hAnsi="Arial" w:cs="Arial"/>
                <w:sz w:val="22"/>
                <w:szCs w:val="22"/>
              </w:rPr>
              <w:t xml:space="preserve">baxılması, həmçinin nağd pulun qəbulu (mübahisəli tranzaksiyalar üzrə Müştərilərin </w:t>
            </w:r>
            <w:r w:rsidR="0050641B" w:rsidRPr="004453F0">
              <w:rPr>
                <w:rFonts w:ascii="Arial" w:hAnsi="Arial" w:cs="Arial"/>
                <w:sz w:val="22"/>
                <w:szCs w:val="22"/>
                <w:lang w:val="az-Latn-AZ"/>
              </w:rPr>
              <w:t>şikayətləri istisna olmaqla</w:t>
            </w:r>
            <w:r w:rsidRPr="004453F0">
              <w:rPr>
                <w:rFonts w:ascii="Arial" w:hAnsi="Arial" w:cs="Arial"/>
                <w:sz w:val="22"/>
                <w:szCs w:val="22"/>
              </w:rPr>
              <w:t>) funksiyasıyla və Bank</w:t>
            </w:r>
            <w:r w:rsidR="0050641B" w:rsidRPr="004453F0">
              <w:rPr>
                <w:rFonts w:ascii="Arial" w:hAnsi="Arial" w:cs="Arial"/>
                <w:sz w:val="22"/>
                <w:szCs w:val="22"/>
                <w:lang w:val="az-Latn-AZ"/>
              </w:rPr>
              <w:t>ın</w:t>
            </w:r>
            <w:r w:rsidRPr="004453F0">
              <w:rPr>
                <w:rFonts w:ascii="Arial" w:hAnsi="Arial" w:cs="Arial"/>
                <w:sz w:val="22"/>
                <w:szCs w:val="22"/>
              </w:rPr>
              <w:t xml:space="preserve"> bankomatlarının </w:t>
            </w:r>
            <w:r w:rsidR="003A2D6B">
              <w:rPr>
                <w:rFonts w:ascii="Arial" w:hAnsi="Arial" w:cs="Arial"/>
                <w:sz w:val="22"/>
                <w:szCs w:val="22"/>
                <w:lang w:val="az-Latn-AZ"/>
              </w:rPr>
              <w:t>nasaz</w:t>
            </w:r>
            <w:r w:rsidRPr="004453F0">
              <w:rPr>
                <w:rFonts w:ascii="Arial" w:hAnsi="Arial" w:cs="Arial"/>
                <w:sz w:val="22"/>
                <w:szCs w:val="22"/>
              </w:rPr>
              <w:t xml:space="preserve"> işi</w:t>
            </w:r>
            <w:r w:rsidR="0050641B" w:rsidRPr="004453F0">
              <w:rPr>
                <w:rFonts w:ascii="Arial" w:hAnsi="Arial" w:cs="Arial"/>
                <w:sz w:val="22"/>
                <w:szCs w:val="22"/>
                <w:lang w:val="az-Latn-AZ"/>
              </w:rPr>
              <w:t xml:space="preserve"> ilə bağlı </w:t>
            </w:r>
            <w:r w:rsidRPr="004453F0">
              <w:rPr>
                <w:rFonts w:ascii="Arial" w:hAnsi="Arial" w:cs="Arial"/>
                <w:sz w:val="22"/>
                <w:szCs w:val="22"/>
              </w:rPr>
              <w:t xml:space="preserve">baş verən </w:t>
            </w:r>
            <w:r w:rsidRPr="008F22CD">
              <w:rPr>
                <w:rFonts w:ascii="Arial" w:hAnsi="Arial" w:cs="Arial"/>
                <w:sz w:val="22"/>
                <w:szCs w:val="22"/>
              </w:rPr>
              <w:t xml:space="preserve">nəticələrin </w:t>
            </w:r>
            <w:r w:rsidRPr="004453F0">
              <w:rPr>
                <w:rFonts w:ascii="Arial" w:hAnsi="Arial" w:cs="Arial"/>
                <w:sz w:val="22"/>
                <w:szCs w:val="22"/>
              </w:rPr>
              <w:t>nizam</w:t>
            </w:r>
            <w:r w:rsidR="00745AE1">
              <w:rPr>
                <w:rFonts w:ascii="Arial" w:hAnsi="Arial" w:cs="Arial"/>
                <w:sz w:val="22"/>
                <w:szCs w:val="22"/>
                <w:lang w:val="az-Latn-AZ"/>
              </w:rPr>
              <w:t>a sa</w:t>
            </w:r>
            <w:r w:rsidR="0050641B" w:rsidRPr="004453F0">
              <w:rPr>
                <w:rFonts w:ascii="Arial" w:hAnsi="Arial" w:cs="Arial"/>
                <w:sz w:val="22"/>
                <w:szCs w:val="22"/>
                <w:lang w:val="az-Latn-AZ"/>
              </w:rPr>
              <w:t>l</w:t>
            </w:r>
            <w:r w:rsidR="00745AE1">
              <w:rPr>
                <w:rFonts w:ascii="Arial" w:hAnsi="Arial" w:cs="Arial"/>
                <w:sz w:val="22"/>
                <w:szCs w:val="22"/>
                <w:lang w:val="az-Latn-AZ"/>
              </w:rPr>
              <w:t>ı</w:t>
            </w:r>
            <w:r w:rsidR="0050641B" w:rsidRPr="004453F0">
              <w:rPr>
                <w:rFonts w:ascii="Arial" w:hAnsi="Arial" w:cs="Arial"/>
                <w:sz w:val="22"/>
                <w:szCs w:val="22"/>
                <w:lang w:val="az-Latn-AZ"/>
              </w:rPr>
              <w:t>nması</w:t>
            </w:r>
            <w:r w:rsidR="00BD521D" w:rsidRPr="004453F0">
              <w:rPr>
                <w:rFonts w:ascii="Arial" w:hAnsi="Arial" w:cs="Arial"/>
                <w:sz w:val="22"/>
                <w:szCs w:val="22"/>
              </w:rPr>
              <w:t>;</w:t>
            </w:r>
            <w:r w:rsidR="004453F0" w:rsidRPr="00135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0AAF9E" w14:textId="2DEBED6C" w:rsidR="00BD521D" w:rsidRPr="0050641B" w:rsidRDefault="00794663" w:rsidP="00794663">
            <w:pPr>
              <w:numPr>
                <w:ilvl w:val="0"/>
                <w:numId w:val="12"/>
              </w:numPr>
              <w:tabs>
                <w:tab w:val="clear" w:pos="387"/>
                <w:tab w:val="num" w:pos="256"/>
              </w:tabs>
              <w:ind w:left="35" w:hanging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Müştəri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Pr="005064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p</w:t>
            </w:r>
            <w:r w:rsidR="002555E7">
              <w:rPr>
                <w:rFonts w:ascii="Arial" w:hAnsi="Arial" w:cs="Arial"/>
                <w:sz w:val="22"/>
                <w:szCs w:val="22"/>
              </w:rPr>
              <w:t>ul nişanlarının ekspertizası</w:t>
            </w:r>
            <w:r w:rsidR="001E450F" w:rsidRPr="00506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31F" w:rsidRPr="0050641B">
              <w:rPr>
                <w:rFonts w:ascii="Arial" w:hAnsi="Arial" w:cs="Arial"/>
                <w:sz w:val="22"/>
                <w:szCs w:val="22"/>
                <w:lang w:val="az-Latn-AZ"/>
              </w:rPr>
              <w:t>ilə</w:t>
            </w:r>
            <w:r w:rsidR="00E905EA">
              <w:rPr>
                <w:rFonts w:ascii="Arial" w:hAnsi="Arial" w:cs="Arial"/>
                <w:sz w:val="22"/>
                <w:szCs w:val="22"/>
              </w:rPr>
              <w:t xml:space="preserve"> bağlı </w:t>
            </w:r>
            <w:r w:rsidR="001E450F" w:rsidRPr="0050641B">
              <w:rPr>
                <w:rFonts w:ascii="Arial" w:hAnsi="Arial" w:cs="Arial"/>
                <w:sz w:val="22"/>
                <w:szCs w:val="22"/>
              </w:rPr>
              <w:t>Müraciətlərin</w:t>
            </w:r>
            <w:r w:rsidR="00AD131F" w:rsidRPr="0050641B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AD131F" w:rsidRPr="0050641B">
              <w:rPr>
                <w:rFonts w:ascii="Arial" w:hAnsi="Arial" w:cs="Arial"/>
                <w:sz w:val="22"/>
                <w:szCs w:val="22"/>
              </w:rPr>
              <w:t xml:space="preserve"> baxılması</w:t>
            </w:r>
            <w:r w:rsidR="00BD521D" w:rsidRPr="005064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170CD5" w14:paraId="203A874B" w14:textId="77777777" w:rsidTr="00E01436">
        <w:tc>
          <w:tcPr>
            <w:tcW w:w="567" w:type="dxa"/>
            <w:vAlign w:val="center"/>
          </w:tcPr>
          <w:p w14:paraId="5CF52238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</w:tcPr>
          <w:p w14:paraId="5131F20D" w14:textId="77777777" w:rsidR="002925EF" w:rsidRDefault="002925EF" w:rsidP="005D1A0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AD6EBA0" w14:textId="77777777" w:rsidR="002925EF" w:rsidRDefault="002925EF" w:rsidP="005D1A0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0F17C861" w14:textId="6342F5A7" w:rsidR="00BD521D" w:rsidRPr="00F15FBC" w:rsidRDefault="005D1A0C" w:rsidP="005D1A0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1A0C">
              <w:rPr>
                <w:rFonts w:ascii="Arial" w:hAnsi="Arial" w:cs="Arial"/>
                <w:sz w:val="22"/>
                <w:szCs w:val="22"/>
                <w:lang w:val="az-Latn-AZ"/>
              </w:rPr>
              <w:t xml:space="preserve">MKKŞ </w:t>
            </w:r>
          </w:p>
        </w:tc>
        <w:tc>
          <w:tcPr>
            <w:tcW w:w="7139" w:type="dxa"/>
          </w:tcPr>
          <w:p w14:paraId="0240C63B" w14:textId="557C96C0" w:rsidR="00325564" w:rsidRDefault="00325564" w:rsidP="006B76F5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1. 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>Müraciət</w:t>
            </w:r>
            <w:r w:rsidR="00170CD5">
              <w:rPr>
                <w:rFonts w:ascii="Arial" w:hAnsi="Arial" w:cs="Arial"/>
                <w:sz w:val="22"/>
                <w:szCs w:val="22"/>
                <w:lang w:val="az-Latn-AZ"/>
              </w:rPr>
              <w:t>lər</w:t>
            </w:r>
            <w:r w:rsidR="002D1342" w:rsidRPr="00FD1E60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2D1342">
              <w:rPr>
                <w:rFonts w:ascii="Arial" w:hAnsi="Arial" w:cs="Arial"/>
                <w:sz w:val="22"/>
                <w:szCs w:val="22"/>
                <w:lang w:val="az-Latn-AZ"/>
              </w:rPr>
              <w:t>,</w:t>
            </w:r>
            <w:r w:rsidR="002D1342" w:rsidRPr="00FD1E60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>qeyd</w:t>
            </w:r>
            <w:r w:rsidR="00170CD5">
              <w:rPr>
                <w:rFonts w:ascii="Arial" w:hAnsi="Arial" w:cs="Arial"/>
                <w:sz w:val="22"/>
                <w:szCs w:val="22"/>
                <w:lang w:val="az-Latn-AZ"/>
              </w:rPr>
              <w:t xml:space="preserve">iyyata 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 xml:space="preserve">alındığı </w:t>
            </w:r>
            <w:r w:rsidR="00354962" w:rsidRPr="000E15B2">
              <w:rPr>
                <w:rFonts w:ascii="Arial" w:hAnsi="Arial" w:cs="Arial"/>
                <w:sz w:val="22"/>
                <w:szCs w:val="22"/>
              </w:rPr>
              <w:t>gün</w:t>
            </w:r>
            <w:r w:rsidR="00354962">
              <w:rPr>
                <w:rFonts w:ascii="Arial" w:hAnsi="Arial" w:cs="Arial"/>
                <w:sz w:val="22"/>
                <w:szCs w:val="22"/>
                <w:lang w:val="az-Latn-AZ"/>
              </w:rPr>
              <w:t>ün ardınca gələn</w:t>
            </w:r>
            <w:r w:rsidR="00354962" w:rsidRPr="00FD1E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 xml:space="preserve">bir iş günündən gec olmayaraq baxılması üçün məsul </w:t>
            </w:r>
            <w:r w:rsidR="002D1342" w:rsidRPr="00FD1E60"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>ö</w:t>
            </w:r>
            <w:r w:rsidR="002D1342" w:rsidRPr="00FD1E60">
              <w:rPr>
                <w:rFonts w:ascii="Arial" w:hAnsi="Arial" w:cs="Arial"/>
                <w:sz w:val="22"/>
                <w:szCs w:val="22"/>
                <w:lang w:val="az-Latn-AZ"/>
              </w:rPr>
              <w:t>lm</w:t>
            </w:r>
            <w:r w:rsidR="002D1342" w:rsidRPr="00FD1E60">
              <w:rPr>
                <w:rFonts w:ascii="Arial" w:hAnsi="Arial" w:cs="Arial"/>
                <w:sz w:val="22"/>
                <w:szCs w:val="22"/>
              </w:rPr>
              <w:t>ələr</w:t>
            </w:r>
            <w:r w:rsidR="00170CD5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2D1342" w:rsidRPr="00FD1E60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6B76F5">
              <w:rPr>
                <w:rFonts w:ascii="Arial" w:hAnsi="Arial" w:cs="Arial"/>
                <w:sz w:val="22"/>
                <w:szCs w:val="22"/>
                <w:lang w:val="az-Latn-AZ"/>
              </w:rPr>
              <w:t>göndərilməsi</w:t>
            </w:r>
            <w:r w:rsidR="00170CD5" w:rsidRPr="00170CD5">
              <w:rPr>
                <w:rFonts w:ascii="Arial" w:hAnsi="Arial" w:cs="Arial"/>
                <w:sz w:val="22"/>
                <w:szCs w:val="22"/>
                <w:lang w:val="az-Latn-AZ"/>
              </w:rPr>
              <w:t>.</w:t>
            </w:r>
            <w:r>
              <w:t xml:space="preserve"> </w:t>
            </w:r>
          </w:p>
          <w:p w14:paraId="1E6EEB03" w14:textId="135E7C70" w:rsidR="00BD521D" w:rsidRPr="00170CD5" w:rsidRDefault="00325564" w:rsidP="00FD774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</w:pPr>
            <w:r w:rsidRPr="00325564">
              <w:rPr>
                <w:rFonts w:ascii="Arial" w:hAnsi="Arial" w:cs="Arial"/>
                <w:sz w:val="22"/>
                <w:szCs w:val="22"/>
                <w:lang w:val="az-Latn-AZ"/>
              </w:rPr>
              <w:t>2. Müştəri</w:t>
            </w:r>
            <w:r w:rsidR="00FD7747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Pr="00325564">
              <w:rPr>
                <w:rFonts w:ascii="Arial" w:hAnsi="Arial" w:cs="Arial"/>
                <w:sz w:val="22"/>
                <w:szCs w:val="22"/>
                <w:lang w:val="az-Latn-AZ"/>
              </w:rPr>
              <w:t xml:space="preserve"> sorğularına və Müştəri</w:t>
            </w:r>
            <w:r w:rsidR="00FD7747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Pr="00325564">
              <w:rPr>
                <w:rFonts w:ascii="Arial" w:hAnsi="Arial" w:cs="Arial"/>
                <w:sz w:val="22"/>
                <w:szCs w:val="22"/>
                <w:lang w:val="az-Latn-AZ"/>
              </w:rPr>
              <w:t xml:space="preserve"> müraciətləri ilə bağlı </w:t>
            </w:r>
            <w:r w:rsidR="000006A0">
              <w:rPr>
                <w:rFonts w:ascii="Arial" w:hAnsi="Arial" w:cs="Arial"/>
                <w:sz w:val="22"/>
                <w:szCs w:val="22"/>
                <w:lang w:val="az-Latn-AZ"/>
              </w:rPr>
              <w:t>sor</w:t>
            </w:r>
            <w:r w:rsidR="00FD7747">
              <w:rPr>
                <w:rFonts w:ascii="Arial" w:hAnsi="Arial" w:cs="Arial"/>
                <w:sz w:val="22"/>
                <w:szCs w:val="22"/>
                <w:lang w:val="az-Latn-AZ"/>
              </w:rPr>
              <w:t>ğ</w:t>
            </w:r>
            <w:r w:rsidR="000006A0">
              <w:rPr>
                <w:rFonts w:ascii="Arial" w:hAnsi="Arial" w:cs="Arial"/>
                <w:sz w:val="22"/>
                <w:szCs w:val="22"/>
                <w:lang w:val="az-Latn-AZ"/>
              </w:rPr>
              <w:t xml:space="preserve">ulara </w:t>
            </w:r>
            <w:r w:rsidRPr="00325564">
              <w:rPr>
                <w:rFonts w:ascii="Arial" w:hAnsi="Arial" w:cs="Arial"/>
                <w:sz w:val="22"/>
                <w:szCs w:val="22"/>
                <w:lang w:val="az-Latn-AZ"/>
              </w:rPr>
              <w:t>Bankın cavablarının göndərilməsi</w:t>
            </w:r>
          </w:p>
        </w:tc>
      </w:tr>
      <w:tr w:rsidR="00BD521D" w:rsidRPr="00F15FBC" w14:paraId="3AEE48D0" w14:textId="77777777" w:rsidTr="00E01436">
        <w:tc>
          <w:tcPr>
            <w:tcW w:w="567" w:type="dxa"/>
            <w:vAlign w:val="center"/>
          </w:tcPr>
          <w:p w14:paraId="5E095419" w14:textId="77777777" w:rsidR="00BD521D" w:rsidRPr="00504B4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14:paraId="26EC18F4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1191F8" w14:textId="6FFD2ABA" w:rsidR="00BD521D" w:rsidRPr="00F15FBC" w:rsidRDefault="00890DAD" w:rsidP="00890D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0DAD">
              <w:rPr>
                <w:rFonts w:ascii="Arial" w:hAnsi="Arial" w:cs="Arial"/>
                <w:sz w:val="22"/>
                <w:szCs w:val="22"/>
                <w:lang w:val="az-Latn-AZ"/>
              </w:rPr>
              <w:t xml:space="preserve">Tİ </w:t>
            </w:r>
          </w:p>
        </w:tc>
        <w:tc>
          <w:tcPr>
            <w:tcW w:w="7139" w:type="dxa"/>
          </w:tcPr>
          <w:p w14:paraId="47199176" w14:textId="51B278BD" w:rsidR="00BD521D" w:rsidRPr="00A8399D" w:rsidRDefault="00935C81" w:rsidP="00935C8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D36962">
              <w:rPr>
                <w:rFonts w:ascii="Arial" w:hAnsi="Arial" w:cs="Arial"/>
                <w:sz w:val="22"/>
                <w:szCs w:val="22"/>
              </w:rPr>
              <w:t>İ</w:t>
            </w:r>
            <w:r w:rsidR="00A8399D">
              <w:rPr>
                <w:rFonts w:ascii="Arial" w:hAnsi="Arial" w:cs="Arial"/>
                <w:sz w:val="22"/>
                <w:szCs w:val="22"/>
                <w:lang w:val="az-Latn-AZ"/>
              </w:rPr>
              <w:t>-nin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ahiyy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daxil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olan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D36962">
              <w:rPr>
                <w:rFonts w:ascii="Arial" w:hAnsi="Arial" w:cs="Arial"/>
                <w:sz w:val="22"/>
                <w:szCs w:val="22"/>
              </w:rPr>
              <w:t>ü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raci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tl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rin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bax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lmas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sul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CE5">
              <w:rPr>
                <w:rFonts w:ascii="Arial" w:hAnsi="Arial" w:cs="Arial"/>
                <w:sz w:val="22"/>
                <w:szCs w:val="22"/>
                <w:lang w:val="az-Latn-AZ"/>
              </w:rPr>
              <w:t xml:space="preserve">olan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D36962">
              <w:rPr>
                <w:rFonts w:ascii="Arial" w:hAnsi="Arial" w:cs="Arial"/>
                <w:sz w:val="22"/>
                <w:szCs w:val="22"/>
              </w:rPr>
              <w:t>ö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lm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nin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sor</w:t>
            </w:r>
            <w:r w:rsidRPr="00D36962">
              <w:rPr>
                <w:rFonts w:ascii="Arial" w:hAnsi="Arial" w:cs="Arial"/>
                <w:sz w:val="22"/>
                <w:szCs w:val="22"/>
              </w:rPr>
              <w:t>ğ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usu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ara</w:t>
            </w:r>
            <w:r w:rsidRPr="00D36962">
              <w:rPr>
                <w:rFonts w:ascii="Arial" w:hAnsi="Arial" w:cs="Arial"/>
                <w:sz w:val="22"/>
                <w:szCs w:val="22"/>
              </w:rPr>
              <w:t>ş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rman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parılması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ekspert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yinin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qdim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edilm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935C81">
              <w:rPr>
                <w:rFonts w:ascii="Arial" w:hAnsi="Arial" w:cs="Arial"/>
                <w:sz w:val="22"/>
                <w:szCs w:val="22"/>
                <w:lang w:val="en-US"/>
              </w:rPr>
              <w:t>si</w:t>
            </w:r>
            <w:r w:rsidR="00A8399D" w:rsidRPr="00A839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040A3323" w14:textId="77777777" w:rsidTr="00E01436">
        <w:tc>
          <w:tcPr>
            <w:tcW w:w="567" w:type="dxa"/>
            <w:vAlign w:val="center"/>
          </w:tcPr>
          <w:p w14:paraId="23B42833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4B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14:paraId="5176FFEC" w14:textId="77777777" w:rsidR="00BD521D" w:rsidRPr="00075E62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44E0F1" w14:textId="77777777" w:rsidR="00BD521D" w:rsidRPr="00075E62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38B99" w14:textId="77777777" w:rsidR="002925EF" w:rsidRDefault="002925EF" w:rsidP="00890DA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0C36827" w14:textId="1C76B752" w:rsidR="00BD521D" w:rsidRPr="00075E62" w:rsidRDefault="00890DAD" w:rsidP="00890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5E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İTİ </w:t>
            </w:r>
          </w:p>
        </w:tc>
        <w:tc>
          <w:tcPr>
            <w:tcW w:w="7139" w:type="dxa"/>
          </w:tcPr>
          <w:p w14:paraId="337F5A04" w14:textId="23497B74" w:rsidR="00BD521D" w:rsidRPr="00075E62" w:rsidRDefault="000011E6" w:rsidP="00075E62">
            <w:pPr>
              <w:numPr>
                <w:ilvl w:val="0"/>
                <w:numId w:val="10"/>
              </w:numPr>
              <w:tabs>
                <w:tab w:val="clear" w:pos="387"/>
                <w:tab w:val="num" w:pos="79"/>
                <w:tab w:val="left" w:pos="344"/>
              </w:tabs>
              <w:ind w:left="0"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E62">
              <w:rPr>
                <w:rFonts w:ascii="Arial" w:hAnsi="Arial" w:cs="Arial"/>
                <w:sz w:val="22"/>
                <w:szCs w:val="22"/>
              </w:rPr>
              <w:t>Müraciətlər</w:t>
            </w:r>
            <w:r w:rsidR="009E1CC4" w:rsidRPr="00075E62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 baxılması</w:t>
            </w:r>
            <w:r w:rsidR="009E1CC4" w:rsidRPr="00075E62">
              <w:rPr>
                <w:rFonts w:ascii="Arial" w:hAnsi="Arial" w:cs="Arial"/>
                <w:sz w:val="22"/>
                <w:szCs w:val="22"/>
                <w:lang w:val="az-Latn-AZ"/>
              </w:rPr>
              <w:t>na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CC4" w:rsidRPr="00075E62">
              <w:rPr>
                <w:rFonts w:ascii="Arial" w:hAnsi="Arial" w:cs="Arial"/>
                <w:sz w:val="22"/>
                <w:szCs w:val="22"/>
              </w:rPr>
              <w:t>məsul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CE5">
              <w:rPr>
                <w:rFonts w:ascii="Arial" w:hAnsi="Arial" w:cs="Arial"/>
                <w:sz w:val="22"/>
                <w:szCs w:val="22"/>
                <w:lang w:val="az-Latn-AZ"/>
              </w:rPr>
              <w:t xml:space="preserve">olan 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bölmənin sorğusu </w:t>
            </w:r>
            <w:r w:rsidR="002D55CF">
              <w:rPr>
                <w:rFonts w:ascii="Arial" w:hAnsi="Arial" w:cs="Arial"/>
                <w:sz w:val="22"/>
                <w:szCs w:val="22"/>
                <w:lang w:val="az-Latn-AZ"/>
              </w:rPr>
              <w:t xml:space="preserve">əsasında </w:t>
            </w:r>
            <w:r w:rsidR="00A8399D">
              <w:rPr>
                <w:rFonts w:ascii="Arial" w:hAnsi="Arial" w:cs="Arial"/>
                <w:sz w:val="22"/>
                <w:szCs w:val="22"/>
              </w:rPr>
              <w:t>bank məhsulları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 və proseslərin</w:t>
            </w:r>
            <w:r w:rsidR="00A8399D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 texniki </w:t>
            </w:r>
            <w:r w:rsidR="00A8399D">
              <w:rPr>
                <w:rFonts w:ascii="Arial" w:hAnsi="Arial" w:cs="Arial"/>
                <w:sz w:val="22"/>
                <w:szCs w:val="22"/>
                <w:lang w:val="az-Latn-AZ"/>
              </w:rPr>
              <w:t xml:space="preserve">dəstək </w:t>
            </w:r>
            <w:r w:rsidRPr="00075E62">
              <w:rPr>
                <w:rFonts w:ascii="Arial" w:hAnsi="Arial" w:cs="Arial"/>
                <w:sz w:val="22"/>
                <w:szCs w:val="22"/>
              </w:rPr>
              <w:t xml:space="preserve">məsələləri üzrə ekspert rəylərinin </w:t>
            </w:r>
            <w:r w:rsidR="009E1CC4" w:rsidRPr="00075E62">
              <w:rPr>
                <w:rFonts w:ascii="Arial" w:hAnsi="Arial" w:cs="Arial"/>
                <w:sz w:val="22"/>
                <w:szCs w:val="22"/>
                <w:lang w:val="az-Latn-AZ"/>
              </w:rPr>
              <w:t>təqdim edil</w:t>
            </w:r>
            <w:r w:rsidRPr="00075E62">
              <w:rPr>
                <w:rFonts w:ascii="Arial" w:hAnsi="Arial" w:cs="Arial"/>
                <w:sz w:val="22"/>
                <w:szCs w:val="22"/>
              </w:rPr>
              <w:t>məsi</w:t>
            </w:r>
            <w:r w:rsidR="00BD521D" w:rsidRPr="00075E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7AD079F" w14:textId="06F66DF0" w:rsidR="00BD521D" w:rsidRPr="00075E62" w:rsidRDefault="00E905EA" w:rsidP="00475352">
            <w:pPr>
              <w:numPr>
                <w:ilvl w:val="0"/>
                <w:numId w:val="10"/>
              </w:numPr>
              <w:tabs>
                <w:tab w:val="clear" w:pos="387"/>
                <w:tab w:val="num" w:pos="259"/>
              </w:tabs>
              <w:ind w:left="-10" w:firstLine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Texniki imkan</w:t>
            </w:r>
            <w:r w:rsidR="002D55CF">
              <w:rPr>
                <w:rFonts w:ascii="Arial" w:hAnsi="Arial" w:cs="Arial"/>
                <w:sz w:val="22"/>
                <w:szCs w:val="22"/>
              </w:rPr>
              <w:t xml:space="preserve"> və Bankda istifadə edilən İT </w:t>
            </w:r>
            <w:r w:rsidR="00EA0FAB" w:rsidRPr="00075E62">
              <w:rPr>
                <w:rFonts w:ascii="Arial" w:hAnsi="Arial" w:cs="Arial"/>
                <w:sz w:val="22"/>
                <w:szCs w:val="22"/>
              </w:rPr>
              <w:t>sistemlərinin mövcud</w:t>
            </w:r>
            <w:r>
              <w:rPr>
                <w:rFonts w:ascii="Arial" w:hAnsi="Arial" w:cs="Arial"/>
                <w:sz w:val="22"/>
                <w:szCs w:val="22"/>
              </w:rPr>
              <w:t xml:space="preserve"> arxitekturasına uyğunlu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q</w:t>
            </w:r>
            <w:r w:rsidR="00EA0FAB" w:rsidRPr="00075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62" w:rsidRPr="00075E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olduğu </w:t>
            </w:r>
            <w:r w:rsidR="00EA0FAB" w:rsidRPr="00075E62">
              <w:rPr>
                <w:rFonts w:ascii="Arial" w:hAnsi="Arial" w:cs="Arial"/>
                <w:sz w:val="22"/>
                <w:szCs w:val="22"/>
              </w:rPr>
              <w:t xml:space="preserve">halda, Bankın sistemlərində </w:t>
            </w:r>
            <w:r w:rsidR="00075E62" w:rsidRPr="00075E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mübahisəli </w:t>
            </w:r>
            <w:r w:rsidR="00B12D30">
              <w:rPr>
                <w:rFonts w:ascii="Arial" w:hAnsi="Arial" w:cs="Arial"/>
                <w:sz w:val="22"/>
                <w:szCs w:val="22"/>
                <w:lang w:val="az-Latn-AZ"/>
              </w:rPr>
              <w:t>halların</w:t>
            </w:r>
            <w:r w:rsidR="00A8399D">
              <w:rPr>
                <w:rFonts w:ascii="Arial" w:hAnsi="Arial" w:cs="Arial"/>
                <w:sz w:val="22"/>
                <w:szCs w:val="22"/>
              </w:rPr>
              <w:t xml:space="preserve"> səbəblərinin</w:t>
            </w:r>
            <w:r w:rsidR="00075E62" w:rsidRPr="00075E62">
              <w:rPr>
                <w:rFonts w:ascii="Arial" w:hAnsi="Arial" w:cs="Arial"/>
                <w:sz w:val="22"/>
                <w:szCs w:val="22"/>
              </w:rPr>
              <w:t>/</w:t>
            </w:r>
            <w:r w:rsidR="00EA0FAB" w:rsidRPr="00075E62">
              <w:rPr>
                <w:rFonts w:ascii="Arial" w:hAnsi="Arial" w:cs="Arial"/>
                <w:sz w:val="22"/>
                <w:szCs w:val="22"/>
              </w:rPr>
              <w:t>nəticələrinin texniki nizam</w:t>
            </w:r>
            <w:r w:rsidR="00075E62" w:rsidRPr="00075E62">
              <w:rPr>
                <w:rFonts w:ascii="Arial" w:hAnsi="Arial" w:cs="Arial"/>
                <w:sz w:val="22"/>
                <w:szCs w:val="22"/>
                <w:lang w:val="az-Latn-AZ"/>
              </w:rPr>
              <w:t>l</w:t>
            </w:r>
            <w:r w:rsidR="00EA0FAB" w:rsidRPr="00075E62">
              <w:rPr>
                <w:rFonts w:ascii="Arial" w:hAnsi="Arial" w:cs="Arial"/>
                <w:sz w:val="22"/>
                <w:szCs w:val="22"/>
              </w:rPr>
              <w:t>a</w:t>
            </w:r>
            <w:r w:rsidR="00075E62" w:rsidRPr="00075E62">
              <w:rPr>
                <w:rFonts w:ascii="Arial" w:hAnsi="Arial" w:cs="Arial"/>
                <w:sz w:val="22"/>
                <w:szCs w:val="22"/>
                <w:lang w:val="az-Latn-AZ"/>
              </w:rPr>
              <w:t>nması</w:t>
            </w:r>
            <w:r w:rsidR="00BD521D" w:rsidRPr="00075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1717A0FF" w14:textId="77777777" w:rsidTr="00E01436">
        <w:tc>
          <w:tcPr>
            <w:tcW w:w="567" w:type="dxa"/>
            <w:vAlign w:val="center"/>
          </w:tcPr>
          <w:p w14:paraId="16586710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9E65F69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14:paraId="65E6E415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C8E885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8D2FEC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E74695F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35B1329" w14:textId="77777777" w:rsidR="00C43235" w:rsidRDefault="00C43235" w:rsidP="00CD165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C535C86" w14:textId="77777777" w:rsidR="00C43235" w:rsidRDefault="00C43235" w:rsidP="00CD165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509056A7" w14:textId="77777777" w:rsidR="00C43235" w:rsidRDefault="00C43235" w:rsidP="00CD165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6AAD316" w14:textId="77777777" w:rsidR="00C43235" w:rsidRDefault="00C43235" w:rsidP="00CD165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80828E0" w14:textId="77777777" w:rsidR="00C43235" w:rsidRDefault="00C43235" w:rsidP="00CD165C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42FB25EC" w14:textId="7A25D277" w:rsidR="00BD521D" w:rsidRPr="00CD165C" w:rsidRDefault="00CD165C" w:rsidP="00CD165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</w:pPr>
            <w:r w:rsidRPr="00CD165C">
              <w:rPr>
                <w:rFonts w:ascii="Arial" w:hAnsi="Arial" w:cs="Arial"/>
                <w:sz w:val="22"/>
                <w:szCs w:val="22"/>
                <w:lang w:val="az-Latn-AZ"/>
              </w:rPr>
              <w:t>MXM</w:t>
            </w:r>
            <w:r w:rsidR="00BD521D" w:rsidRPr="00CD165C">
              <w:rPr>
                <w:rFonts w:ascii="Arial" w:hAnsi="Arial" w:cs="Arial"/>
                <w:sz w:val="22"/>
                <w:szCs w:val="22"/>
              </w:rPr>
              <w:t>/</w:t>
            </w:r>
            <w:r w:rsidRPr="00CD165C">
              <w:rPr>
                <w:rFonts w:ascii="Arial" w:hAnsi="Arial" w:cs="Arial"/>
                <w:sz w:val="22"/>
                <w:szCs w:val="22"/>
                <w:lang w:val="az-Latn-AZ"/>
              </w:rPr>
              <w:t xml:space="preserve">Filiallar </w:t>
            </w:r>
          </w:p>
        </w:tc>
        <w:tc>
          <w:tcPr>
            <w:tcW w:w="7139" w:type="dxa"/>
          </w:tcPr>
          <w:p w14:paraId="37EAA25B" w14:textId="4B48A025" w:rsidR="00BD521D" w:rsidRPr="00FC0A33" w:rsidRDefault="009E4633" w:rsidP="005063AE">
            <w:pPr>
              <w:pStyle w:val="ListParagraph"/>
              <w:numPr>
                <w:ilvl w:val="0"/>
                <w:numId w:val="140"/>
              </w:numPr>
              <w:tabs>
                <w:tab w:val="left" w:pos="315"/>
              </w:tabs>
              <w:ind w:left="35" w:hanging="35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FC0A33">
              <w:rPr>
                <w:rFonts w:ascii="Arial" w:hAnsi="Arial" w:cs="Arial"/>
                <w:sz w:val="22"/>
                <w:szCs w:val="22"/>
                <w:lang w:val="az-Latn-AZ"/>
              </w:rPr>
              <w:t>Müştərilərin</w:t>
            </w:r>
            <w:r w:rsidR="00FE3C62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E905EA" w:rsidRPr="00FC0A33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632DC8" w:rsidRPr="00FC0A33">
              <w:rPr>
                <w:rFonts w:ascii="Arial" w:hAnsi="Arial" w:cs="Arial"/>
                <w:sz w:val="22"/>
                <w:szCs w:val="22"/>
                <w:lang w:val="az-Latn-AZ"/>
              </w:rPr>
              <w:t>üraciətlərin</w:t>
            </w:r>
            <w:r w:rsidR="00CB0249" w:rsidRPr="00FC0A33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632DC8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bax</w:t>
            </w:r>
            <w:r w:rsidR="00CB0249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ılmasına </w:t>
            </w:r>
            <w:r w:rsidR="00632DC8" w:rsidRPr="00FC0A33">
              <w:rPr>
                <w:rFonts w:ascii="Arial" w:hAnsi="Arial" w:cs="Arial"/>
                <w:sz w:val="22"/>
                <w:szCs w:val="22"/>
                <w:lang w:val="az-Latn-AZ"/>
              </w:rPr>
              <w:t>məsul olan bölmələrin sorğuları üzrə mübahisəli halların yaranması faktı üzrə sənədlərin</w:t>
            </w:r>
            <w:r w:rsidR="002D55CF" w:rsidRPr="00FC0A33">
              <w:rPr>
                <w:rFonts w:ascii="Arial" w:hAnsi="Arial" w:cs="Arial"/>
                <w:sz w:val="22"/>
                <w:szCs w:val="22"/>
                <w:lang w:val="az-Latn-AZ"/>
              </w:rPr>
              <w:t>,</w:t>
            </w:r>
            <w:r w:rsidR="00632DC8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izahat</w:t>
            </w:r>
            <w:r w:rsidR="008E5CF0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ların </w:t>
            </w:r>
            <w:r w:rsidR="00632DC8" w:rsidRPr="00FC0A33">
              <w:rPr>
                <w:rFonts w:ascii="Arial" w:hAnsi="Arial" w:cs="Arial"/>
                <w:sz w:val="22"/>
                <w:szCs w:val="22"/>
                <w:lang w:val="az-Latn-AZ"/>
              </w:rPr>
              <w:t>təqdim edilməsi</w:t>
            </w:r>
            <w:r w:rsidR="00BD521D" w:rsidRPr="00FC0A33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3F634BCF" w14:textId="4A3F8935" w:rsidR="00BD521D" w:rsidRPr="00FC0A33" w:rsidRDefault="00275B01" w:rsidP="005063AE">
            <w:pPr>
              <w:pStyle w:val="ListParagraph"/>
              <w:numPr>
                <w:ilvl w:val="0"/>
                <w:numId w:val="140"/>
              </w:numPr>
              <w:tabs>
                <w:tab w:val="left" w:pos="315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Müştəri</w:t>
            </w:r>
            <w:r w:rsidR="00BE2B0E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F1656F">
              <w:rPr>
                <w:rFonts w:ascii="Arial" w:hAnsi="Arial" w:cs="Arial"/>
                <w:sz w:val="22"/>
                <w:szCs w:val="22"/>
                <w:lang w:val="az-Latn-AZ"/>
              </w:rPr>
              <w:t>Müraciətlərinə</w:t>
            </w:r>
            <w:r w:rsidR="00CB0249" w:rsidRPr="00FC0A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baxılmasına </w:t>
            </w:r>
            <w:r w:rsidR="00B32616" w:rsidRPr="00FC0A33">
              <w:rPr>
                <w:rFonts w:ascii="Arial" w:hAnsi="Arial" w:cs="Arial"/>
                <w:sz w:val="22"/>
                <w:szCs w:val="22"/>
                <w:lang w:val="az-Latn-AZ"/>
              </w:rPr>
              <w:t>məsul olan bölmələrin qərarlarının icrası</w:t>
            </w:r>
            <w:r w:rsidR="00BD521D" w:rsidRPr="00FC0A33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</w:p>
          <w:p w14:paraId="5F601A5D" w14:textId="4669CA12" w:rsidR="00BD521D" w:rsidRPr="00D36962" w:rsidRDefault="00BE2B0E" w:rsidP="005063AE">
            <w:pPr>
              <w:pStyle w:val="ListParagraph"/>
              <w:numPr>
                <w:ilvl w:val="0"/>
                <w:numId w:val="140"/>
              </w:numPr>
              <w:tabs>
                <w:tab w:val="left" w:pos="315"/>
              </w:tabs>
              <w:ind w:left="35" w:hanging="35"/>
              <w:jc w:val="both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Müştərilərin b</w:t>
            </w:r>
            <w:r w:rsidR="00CB0249">
              <w:rPr>
                <w:rFonts w:ascii="Arial" w:hAnsi="Arial" w:cs="Arial"/>
                <w:sz w:val="22"/>
                <w:szCs w:val="22"/>
                <w:lang w:val="az-Latn-AZ"/>
              </w:rPr>
              <w:t>irbaşa MXM/F</w:t>
            </w:r>
            <w:r w:rsidR="00903D95" w:rsidRPr="00F3658C">
              <w:rPr>
                <w:rFonts w:ascii="Arial" w:hAnsi="Arial" w:cs="Arial"/>
                <w:sz w:val="22"/>
                <w:szCs w:val="22"/>
                <w:lang w:val="az-Latn-AZ"/>
              </w:rPr>
              <w:t xml:space="preserve">iliala daxil olmuş </w:t>
            </w:r>
            <w:r w:rsidR="00CB0249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903D95" w:rsidRPr="00F3658C">
              <w:rPr>
                <w:rFonts w:ascii="Arial" w:hAnsi="Arial" w:cs="Arial"/>
                <w:sz w:val="22"/>
                <w:szCs w:val="22"/>
                <w:lang w:val="az-Latn-AZ"/>
              </w:rPr>
              <w:t>üraciətlərinə cavabların təqdim edilməsi, yəni</w:t>
            </w:r>
            <w:r w:rsidR="00BD521D" w:rsidRPr="00D3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: </w:t>
            </w:r>
          </w:p>
          <w:p w14:paraId="04E05DA5" w14:textId="6B2B8199" w:rsidR="00BD521D" w:rsidRPr="00F3658C" w:rsidRDefault="003D528A" w:rsidP="005063AE">
            <w:pPr>
              <w:pStyle w:val="a6"/>
              <w:numPr>
                <w:ilvl w:val="1"/>
                <w:numId w:val="140"/>
              </w:numPr>
              <w:tabs>
                <w:tab w:val="left" w:pos="882"/>
              </w:tabs>
              <w:rPr>
                <w:rFonts w:cs="Arial"/>
                <w:sz w:val="22"/>
                <w:szCs w:val="22"/>
              </w:rPr>
            </w:pPr>
            <w:r w:rsidRPr="00F3658C">
              <w:rPr>
                <w:rFonts w:cs="Arial"/>
                <w:sz w:val="22"/>
                <w:szCs w:val="22"/>
                <w:lang w:val="az-Latn-AZ"/>
              </w:rPr>
              <w:t>Müştərinin hesabından çıxarışlar</w:t>
            </w:r>
            <w:r w:rsidR="00BD521D" w:rsidRPr="00F3658C">
              <w:rPr>
                <w:rFonts w:cs="Arial"/>
                <w:sz w:val="22"/>
                <w:szCs w:val="22"/>
              </w:rPr>
              <w:t>;</w:t>
            </w:r>
          </w:p>
          <w:p w14:paraId="2E754016" w14:textId="5E73DA1B" w:rsidR="00BD521D" w:rsidRPr="00F3658C" w:rsidRDefault="00184457" w:rsidP="005063AE">
            <w:pPr>
              <w:pStyle w:val="a6"/>
              <w:numPr>
                <w:ilvl w:val="1"/>
                <w:numId w:val="140"/>
              </w:numPr>
              <w:tabs>
                <w:tab w:val="left" w:pos="602"/>
              </w:tabs>
              <w:ind w:left="0" w:firstLine="142"/>
              <w:rPr>
                <w:rFonts w:cs="Arial"/>
                <w:sz w:val="22"/>
                <w:szCs w:val="22"/>
              </w:rPr>
            </w:pPr>
            <w:r w:rsidRPr="00F3658C">
              <w:rPr>
                <w:rFonts w:cs="Arial"/>
                <w:sz w:val="22"/>
                <w:szCs w:val="22"/>
                <w:lang w:val="az-Latn-AZ"/>
              </w:rPr>
              <w:t>Dövlət və digər orqanlara təqdim etmək üçün Müştərinin hesabının vəziyyəti haqqında arayışlar</w:t>
            </w:r>
            <w:r w:rsidR="00BD521D" w:rsidRPr="00F3658C">
              <w:rPr>
                <w:rFonts w:cs="Arial"/>
                <w:sz w:val="22"/>
                <w:szCs w:val="22"/>
              </w:rPr>
              <w:t>;</w:t>
            </w:r>
          </w:p>
          <w:p w14:paraId="632847DC" w14:textId="17A5DB3B" w:rsidR="00BD521D" w:rsidRPr="00F3658C" w:rsidRDefault="00184457" w:rsidP="005063AE">
            <w:pPr>
              <w:pStyle w:val="a6"/>
              <w:numPr>
                <w:ilvl w:val="1"/>
                <w:numId w:val="140"/>
              </w:numPr>
              <w:tabs>
                <w:tab w:val="left" w:pos="602"/>
              </w:tabs>
              <w:ind w:left="177" w:hanging="35"/>
              <w:rPr>
                <w:rFonts w:cs="Arial"/>
                <w:sz w:val="22"/>
                <w:szCs w:val="22"/>
              </w:rPr>
            </w:pPr>
            <w:r w:rsidRPr="00F3658C">
              <w:rPr>
                <w:rFonts w:cs="Arial"/>
                <w:sz w:val="22"/>
                <w:szCs w:val="22"/>
                <w:lang w:val="az-Latn-AZ"/>
              </w:rPr>
              <w:t xml:space="preserve">Gömrük orqanlarına təqdim etmək üçün </w:t>
            </w:r>
            <w:r w:rsidR="00DC64CC">
              <w:rPr>
                <w:rFonts w:cs="Arial"/>
                <w:sz w:val="22"/>
                <w:szCs w:val="22"/>
                <w:lang w:val="az-Latn-AZ"/>
              </w:rPr>
              <w:t xml:space="preserve">Müştərilər </w:t>
            </w:r>
            <w:r w:rsidRPr="00F3658C">
              <w:rPr>
                <w:rFonts w:cs="Arial"/>
                <w:sz w:val="22"/>
                <w:szCs w:val="22"/>
                <w:lang w:val="az-Latn-AZ"/>
              </w:rPr>
              <w:t>tərəfindən nağd vəsaitlərin alqı-satqısı haqqında arayışlar</w:t>
            </w:r>
            <w:r w:rsidR="00BD521D" w:rsidRPr="00F3658C">
              <w:rPr>
                <w:rFonts w:cs="Arial"/>
                <w:sz w:val="22"/>
                <w:szCs w:val="22"/>
              </w:rPr>
              <w:t>;</w:t>
            </w:r>
          </w:p>
          <w:p w14:paraId="1B59A1C9" w14:textId="397819CF" w:rsidR="00BD521D" w:rsidRPr="00F3658C" w:rsidRDefault="00DC64CC" w:rsidP="005063AE">
            <w:pPr>
              <w:pStyle w:val="a6"/>
              <w:numPr>
                <w:ilvl w:val="1"/>
                <w:numId w:val="140"/>
              </w:numPr>
              <w:tabs>
                <w:tab w:val="left" w:pos="88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az-Latn-AZ"/>
              </w:rPr>
              <w:t>Müştərinin kredit</w:t>
            </w:r>
            <w:r w:rsidR="003D528A" w:rsidRPr="00F3658C">
              <w:rPr>
                <w:rFonts w:cs="Arial"/>
                <w:sz w:val="22"/>
                <w:szCs w:val="22"/>
                <w:lang w:val="az-Latn-AZ"/>
              </w:rPr>
              <w:t xml:space="preserve"> borcunun olmaması haqqında arayışlar</w:t>
            </w:r>
            <w:r w:rsidR="00BD521D" w:rsidRPr="00F3658C">
              <w:rPr>
                <w:rFonts w:cs="Arial"/>
                <w:sz w:val="22"/>
                <w:szCs w:val="22"/>
              </w:rPr>
              <w:t>;</w:t>
            </w:r>
          </w:p>
          <w:p w14:paraId="58A04DD8" w14:textId="7E5ADD07" w:rsidR="00BD521D" w:rsidRPr="00F3658C" w:rsidRDefault="00CB0249" w:rsidP="005063AE">
            <w:pPr>
              <w:pStyle w:val="a6"/>
              <w:numPr>
                <w:ilvl w:val="1"/>
                <w:numId w:val="140"/>
              </w:numPr>
              <w:ind w:left="0" w:firstLine="142"/>
              <w:rPr>
                <w:rFonts w:cs="Arial"/>
                <w:sz w:val="22"/>
                <w:szCs w:val="22"/>
              </w:rPr>
            </w:pPr>
            <w:r w:rsidRPr="00F3658C">
              <w:rPr>
                <w:rFonts w:cs="Arial"/>
                <w:sz w:val="22"/>
                <w:szCs w:val="22"/>
                <w:lang w:val="az-Latn-AZ"/>
              </w:rPr>
              <w:t>M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>əlumatların, göndərilmiş/alınm</w:t>
            </w:r>
            <w:r w:rsidR="002D55CF">
              <w:rPr>
                <w:rFonts w:cs="Arial"/>
                <w:sz w:val="22"/>
                <w:szCs w:val="22"/>
                <w:lang w:val="az-Latn-AZ"/>
              </w:rPr>
              <w:t>ı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>ş, təcili pul kö</w:t>
            </w:r>
            <w:r w:rsidR="00BE2B0E">
              <w:rPr>
                <w:rFonts w:cs="Arial"/>
                <w:sz w:val="22"/>
                <w:szCs w:val="22"/>
                <w:lang w:val="az-Latn-AZ"/>
              </w:rPr>
              <w:t>çürmələri sistemləri vasitəsilə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 xml:space="preserve"> göndərilmi</w:t>
            </w:r>
            <w:r w:rsidR="00C711CE">
              <w:rPr>
                <w:rFonts w:cs="Arial"/>
                <w:sz w:val="22"/>
                <w:szCs w:val="22"/>
                <w:lang w:val="az-Latn-AZ"/>
              </w:rPr>
              <w:t xml:space="preserve">ş ödənişlərin dəqiqləşdirilməsi 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>ü</w:t>
            </w:r>
            <w:r>
              <w:rPr>
                <w:rFonts w:cs="Arial"/>
                <w:sz w:val="22"/>
                <w:szCs w:val="22"/>
                <w:lang w:val="az-Latn-AZ"/>
              </w:rPr>
              <w:t xml:space="preserve">zrə 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 xml:space="preserve">sorğularla bağlı </w:t>
            </w:r>
            <w:r w:rsidR="00DC64CC">
              <w:rPr>
                <w:rFonts w:cs="Arial"/>
                <w:sz w:val="22"/>
                <w:szCs w:val="22"/>
                <w:lang w:val="az-Latn-AZ"/>
              </w:rPr>
              <w:t>Müştəri</w:t>
            </w:r>
            <w:r w:rsidR="003536A2">
              <w:rPr>
                <w:rFonts w:cs="Arial"/>
                <w:sz w:val="22"/>
                <w:szCs w:val="22"/>
                <w:lang w:val="az-Latn-AZ"/>
              </w:rPr>
              <w:t>nin</w:t>
            </w:r>
            <w:r w:rsidR="00C711CE">
              <w:rPr>
                <w:rFonts w:cs="Arial"/>
                <w:sz w:val="22"/>
                <w:szCs w:val="22"/>
              </w:rPr>
              <w:t xml:space="preserve"> </w:t>
            </w:r>
            <w:r w:rsidR="004616B7" w:rsidRPr="00F3658C">
              <w:rPr>
                <w:rFonts w:cs="Arial"/>
                <w:sz w:val="22"/>
                <w:szCs w:val="22"/>
                <w:lang w:val="az-Latn-AZ"/>
              </w:rPr>
              <w:t>Müraciətləri ilə iş</w:t>
            </w:r>
            <w:r w:rsidR="00BD521D" w:rsidRPr="00F3658C">
              <w:rPr>
                <w:rFonts w:cs="Arial"/>
                <w:sz w:val="22"/>
                <w:szCs w:val="22"/>
              </w:rPr>
              <w:t>.</w:t>
            </w:r>
          </w:p>
          <w:p w14:paraId="18D74FA8" w14:textId="660A4624" w:rsidR="00BD521D" w:rsidRPr="00F3658C" w:rsidRDefault="00D804BB" w:rsidP="005063AE">
            <w:pPr>
              <w:pStyle w:val="ListParagraph"/>
              <w:numPr>
                <w:ilvl w:val="0"/>
                <w:numId w:val="140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58C">
              <w:rPr>
                <w:rFonts w:ascii="Arial" w:hAnsi="Arial" w:cs="Arial"/>
                <w:sz w:val="22"/>
                <w:szCs w:val="22"/>
                <w:lang w:val="az-Latn-AZ"/>
              </w:rPr>
              <w:t>Müraciətə baxılmanın nəticələrinə dair qəbul edilmiş qərarlar haqqında Müştərilərin məlumatlandırılması</w:t>
            </w:r>
            <w:r w:rsidR="00BD521D" w:rsidRPr="00F365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2E49F718" w14:textId="77777777" w:rsidTr="00E01436">
        <w:tc>
          <w:tcPr>
            <w:tcW w:w="567" w:type="dxa"/>
            <w:vAlign w:val="center"/>
          </w:tcPr>
          <w:p w14:paraId="00881CA0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F3A27FB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14:paraId="151C87F3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2983EDC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5B03FA3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A61988" w14:textId="5736D4E4" w:rsidR="00BD521D" w:rsidRPr="00F15FBC" w:rsidRDefault="00230D3D" w:rsidP="00A63A1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30D3D">
              <w:rPr>
                <w:rFonts w:ascii="Arial" w:hAnsi="Arial" w:cs="Arial"/>
                <w:sz w:val="22"/>
                <w:szCs w:val="22"/>
                <w:lang w:val="az-Latn-AZ"/>
              </w:rPr>
              <w:t>PKİ</w:t>
            </w:r>
          </w:p>
        </w:tc>
        <w:tc>
          <w:tcPr>
            <w:tcW w:w="7139" w:type="dxa"/>
          </w:tcPr>
          <w:p w14:paraId="2F2E59D6" w14:textId="2BBC7578" w:rsidR="00BD521D" w:rsidRPr="00340624" w:rsidRDefault="00340624" w:rsidP="00EB2166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 xml:space="preserve">Beynəlxalq ÖS Qaydaları ilə müəyyən edilmiş </w:t>
            </w:r>
            <w:r w:rsidR="001A6DA0">
              <w:rPr>
                <w:rFonts w:ascii="Arial" w:hAnsi="Arial" w:cs="Arial"/>
                <w:sz w:val="22"/>
                <w:szCs w:val="22"/>
                <w:lang w:val="az-Latn-AZ"/>
              </w:rPr>
              <w:t>D</w:t>
            </w: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>isput tsikli çərçivəsində Mübahisəli tranzaksiyalar üzrə araşdırmaların aparılması</w:t>
            </w:r>
            <w:r w:rsidR="002D55CF">
              <w:rPr>
                <w:rFonts w:ascii="Arial" w:hAnsi="Arial" w:cs="Arial"/>
                <w:sz w:val="22"/>
                <w:szCs w:val="22"/>
                <w:lang w:val="az-Latn-AZ"/>
              </w:rPr>
              <w:t>n</w:t>
            </w: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>da iştirak etmək (</w:t>
            </w:r>
            <w:r w:rsidR="00D62733" w:rsidRPr="00340624">
              <w:rPr>
                <w:rFonts w:ascii="Arial" w:hAnsi="Arial" w:cs="Arial"/>
                <w:sz w:val="22"/>
                <w:szCs w:val="22"/>
                <w:lang w:val="az-Latn-AZ"/>
              </w:rPr>
              <w:t>D</w:t>
            </w: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>isput tsikli</w:t>
            </w:r>
            <w:r w:rsidR="000458F0">
              <w:rPr>
                <w:rFonts w:ascii="Arial" w:hAnsi="Arial" w:cs="Arial"/>
                <w:sz w:val="22"/>
                <w:szCs w:val="22"/>
                <w:lang w:val="az-Latn-AZ"/>
              </w:rPr>
              <w:t>nin başla</w:t>
            </w:r>
            <w:r w:rsidR="00E916A8">
              <w:rPr>
                <w:rFonts w:ascii="Arial" w:hAnsi="Arial" w:cs="Arial"/>
                <w:sz w:val="22"/>
                <w:szCs w:val="22"/>
                <w:lang w:val="az-Latn-AZ"/>
              </w:rPr>
              <w:t>n</w:t>
            </w:r>
            <w:r w:rsidR="000458F0">
              <w:rPr>
                <w:rFonts w:ascii="Arial" w:hAnsi="Arial" w:cs="Arial"/>
                <w:sz w:val="22"/>
                <w:szCs w:val="22"/>
                <w:lang w:val="az-Latn-AZ"/>
              </w:rPr>
              <w:t xml:space="preserve">ılmasının </w:t>
            </w:r>
            <w:r w:rsidR="007B1188">
              <w:rPr>
                <w:rFonts w:ascii="Arial" w:hAnsi="Arial" w:cs="Arial"/>
                <w:sz w:val="22"/>
                <w:szCs w:val="22"/>
                <w:lang w:val="az-Latn-AZ"/>
              </w:rPr>
              <w:t>məqsəd</w:t>
            </w: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 xml:space="preserve">yönlüyü/imkanın olmaması haqqında qərar qəbulu, onun </w:t>
            </w:r>
            <w:r w:rsidRPr="00FD6124"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 w:rsidR="00FD6124" w:rsidRPr="00FD6124">
              <w:rPr>
                <w:rFonts w:ascii="Arial" w:hAnsi="Arial" w:cs="Arial"/>
                <w:sz w:val="22"/>
                <w:szCs w:val="22"/>
                <w:lang w:val="az-Latn-AZ"/>
              </w:rPr>
              <w:t xml:space="preserve">ütün </w:t>
            </w:r>
            <w:r w:rsidRPr="00340624">
              <w:rPr>
                <w:rFonts w:ascii="Arial" w:hAnsi="Arial" w:cs="Arial"/>
                <w:sz w:val="22"/>
                <w:szCs w:val="22"/>
                <w:lang w:val="az-Latn-AZ"/>
              </w:rPr>
              <w:t>mərhələ və yekunlarının aparılması daxil olmaqla)</w:t>
            </w:r>
            <w:r w:rsidR="00BD521D" w:rsidRPr="0034062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394215" w14:textId="0160C579" w:rsidR="00BD521D" w:rsidRPr="00B8288D" w:rsidRDefault="00B8288D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88D">
              <w:rPr>
                <w:rFonts w:ascii="Arial" w:hAnsi="Arial" w:cs="Arial"/>
                <w:sz w:val="22"/>
                <w:szCs w:val="22"/>
                <w:lang w:val="az-Latn-AZ"/>
              </w:rPr>
              <w:t xml:space="preserve">ATM-lərin </w:t>
            </w:r>
            <w:r w:rsidR="00CB0249">
              <w:rPr>
                <w:rFonts w:ascii="Arial" w:hAnsi="Arial" w:cs="Arial"/>
                <w:sz w:val="22"/>
                <w:szCs w:val="22"/>
                <w:lang w:val="az-Latn-AZ"/>
              </w:rPr>
              <w:t>nasaz</w:t>
            </w:r>
            <w:r w:rsidRPr="00B8288D">
              <w:rPr>
                <w:rFonts w:ascii="Arial" w:hAnsi="Arial" w:cs="Arial"/>
                <w:sz w:val="22"/>
                <w:szCs w:val="22"/>
                <w:lang w:val="az-Latn-AZ"/>
              </w:rPr>
              <w:t xml:space="preserve"> işi ilə bağlı araşdırmaların aparılması</w:t>
            </w:r>
            <w:r w:rsidR="00BD521D" w:rsidRPr="00B8288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A8E337" w14:textId="3C78E3E9" w:rsidR="00BD521D" w:rsidRPr="0086298F" w:rsidRDefault="009C3530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98F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isput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tsiklinin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tic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ri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pul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saitl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rinin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86298F"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="0086298F" w:rsidRPr="0086298F">
              <w:rPr>
                <w:rFonts w:ascii="Arial" w:hAnsi="Arial" w:cs="Arial"/>
                <w:sz w:val="22"/>
                <w:szCs w:val="22"/>
                <w:lang w:val="en-US"/>
              </w:rPr>
              <w:t>daxili</w:t>
            </w:r>
            <w:r w:rsidR="00BD521D" w:rsidRPr="0086298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2188AE" w14:textId="2654D42E" w:rsidR="00BD521D" w:rsidRPr="0038379B" w:rsidRDefault="009C3530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79B">
              <w:rPr>
                <w:rFonts w:ascii="Arial" w:hAnsi="Arial" w:cs="Arial"/>
                <w:sz w:val="22"/>
                <w:szCs w:val="22"/>
                <w:lang w:val="az-Latn-AZ"/>
              </w:rPr>
              <w:lastRenderedPageBreak/>
              <w:t>M</w:t>
            </w:r>
            <w:r w:rsidR="0038379B" w:rsidRPr="0038379B">
              <w:rPr>
                <w:rFonts w:ascii="Arial" w:hAnsi="Arial" w:cs="Arial"/>
                <w:sz w:val="22"/>
                <w:szCs w:val="22"/>
                <w:lang w:val="az-Latn-AZ"/>
              </w:rPr>
              <w:t>übahisəli tranzaksiyalar üzrə PİMMT</w:t>
            </w:r>
            <w:r w:rsidR="00B83EDF">
              <w:rPr>
                <w:rFonts w:ascii="Arial" w:hAnsi="Arial" w:cs="Arial"/>
                <w:sz w:val="22"/>
                <w:szCs w:val="22"/>
                <w:lang w:val="az-Latn-AZ"/>
              </w:rPr>
              <w:t>Ş</w:t>
            </w:r>
            <w:r w:rsidR="0038379B" w:rsidRPr="0038379B">
              <w:rPr>
                <w:rFonts w:ascii="Arial" w:hAnsi="Arial" w:cs="Arial"/>
                <w:sz w:val="22"/>
                <w:szCs w:val="22"/>
                <w:lang w:val="az-Latn-AZ"/>
              </w:rPr>
              <w:t xml:space="preserve">-yə araşdırmanın nəticələrinin təqdim edilməsi </w:t>
            </w:r>
            <w:r w:rsidR="00BD521D" w:rsidRPr="0038379B">
              <w:rPr>
                <w:rFonts w:ascii="Arial" w:hAnsi="Arial" w:cs="Arial"/>
                <w:sz w:val="22"/>
                <w:szCs w:val="22"/>
              </w:rPr>
              <w:t>(</w:t>
            </w:r>
            <w:r w:rsidR="00693C1F">
              <w:rPr>
                <w:rFonts w:ascii="Arial" w:hAnsi="Arial" w:cs="Arial"/>
                <w:sz w:val="22"/>
                <w:szCs w:val="22"/>
                <w:lang w:val="az-Latn-AZ"/>
              </w:rPr>
              <w:t>D</w:t>
            </w:r>
            <w:r w:rsidR="0038379B" w:rsidRPr="0038379B">
              <w:rPr>
                <w:rFonts w:ascii="Arial" w:hAnsi="Arial" w:cs="Arial"/>
                <w:sz w:val="22"/>
                <w:szCs w:val="22"/>
                <w:lang w:val="az-Latn-AZ"/>
              </w:rPr>
              <w:t>isput tsiklinin nəticələri üzrə, o cümlədən onun başlanılmasının məqsədəuyğunsuzluğu barədə informasiyanın</w:t>
            </w:r>
            <w:r w:rsidR="00BD521D" w:rsidRPr="0038379B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A852A91" w14:textId="416FF1F8" w:rsidR="00BD521D" w:rsidRPr="0013737B" w:rsidRDefault="009C3530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737B">
              <w:rPr>
                <w:rFonts w:ascii="Arial" w:hAnsi="Arial" w:cs="Arial"/>
                <w:sz w:val="22"/>
                <w:szCs w:val="22"/>
                <w:lang w:val="az-Latn-AZ"/>
              </w:rPr>
              <w:t>K</w:t>
            </w:r>
            <w:r w:rsidR="0013737B" w:rsidRPr="001373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artlara xidmətlə </w:t>
            </w:r>
            <w:r w:rsidR="00645E6E">
              <w:rPr>
                <w:rFonts w:ascii="Arial" w:hAnsi="Arial" w:cs="Arial"/>
                <w:sz w:val="22"/>
                <w:szCs w:val="22"/>
                <w:lang w:val="az-Latn-AZ"/>
              </w:rPr>
              <w:t xml:space="preserve">bağlı Müştərilərin şikayətləri üçün </w:t>
            </w:r>
            <w:r w:rsidR="0013737B" w:rsidRPr="0013737B">
              <w:rPr>
                <w:rFonts w:ascii="Arial" w:hAnsi="Arial" w:cs="Arial"/>
                <w:sz w:val="22"/>
                <w:szCs w:val="22"/>
                <w:lang w:val="az-Latn-AZ"/>
              </w:rPr>
              <w:t>məsul olan bölmələrin sorğuları üzrə sənəd</w:t>
            </w:r>
            <w:r w:rsidR="007B1188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="0013737B" w:rsidRPr="001373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ekspert rəylərinin təqdim edilməsi</w:t>
            </w:r>
            <w:r w:rsidR="00BD521D" w:rsidRPr="0013737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BECEB9" w14:textId="034E4C5A" w:rsidR="00BD521D" w:rsidRPr="009C4F93" w:rsidRDefault="009C3530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F93">
              <w:rPr>
                <w:rFonts w:ascii="Arial" w:hAnsi="Arial" w:cs="Arial"/>
                <w:sz w:val="22"/>
                <w:szCs w:val="22"/>
                <w:lang w:val="az-Latn-AZ"/>
              </w:rPr>
              <w:t>P</w:t>
            </w:r>
            <w:r w:rsidR="009C4F93" w:rsidRPr="009C4F93">
              <w:rPr>
                <w:rFonts w:ascii="Arial" w:hAnsi="Arial" w:cs="Arial"/>
                <w:sz w:val="22"/>
                <w:szCs w:val="22"/>
                <w:lang w:val="az-Latn-AZ"/>
              </w:rPr>
              <w:t xml:space="preserve">lastik kartlara pul vəsaitlərinin mədaxili/kompensasiyası üzrə, </w:t>
            </w:r>
            <w:r w:rsidR="007B1188">
              <w:rPr>
                <w:rFonts w:ascii="Arial" w:hAnsi="Arial" w:cs="Arial"/>
                <w:sz w:val="22"/>
                <w:szCs w:val="22"/>
                <w:lang w:val="az-Latn-AZ"/>
              </w:rPr>
              <w:t xml:space="preserve">o cümlədən </w:t>
            </w:r>
            <w:r w:rsidR="00AB4D4D">
              <w:rPr>
                <w:rFonts w:ascii="Arial" w:hAnsi="Arial" w:cs="Arial"/>
                <w:sz w:val="22"/>
                <w:szCs w:val="22"/>
                <w:lang w:val="az-Latn-AZ"/>
              </w:rPr>
              <w:t>dələduzlu</w:t>
            </w:r>
            <w:r w:rsidR="005C02DC">
              <w:rPr>
                <w:rFonts w:ascii="Arial" w:hAnsi="Arial" w:cs="Arial"/>
                <w:sz w:val="22"/>
                <w:szCs w:val="22"/>
                <w:lang w:val="az-Latn-AZ"/>
              </w:rPr>
              <w:t>q</w:t>
            </w:r>
            <w:r w:rsidR="007B1188">
              <w:rPr>
                <w:rFonts w:ascii="Arial" w:hAnsi="Arial" w:cs="Arial"/>
                <w:sz w:val="22"/>
                <w:szCs w:val="22"/>
                <w:lang w:val="az-Latn-AZ"/>
              </w:rPr>
              <w:t xml:space="preserve"> əməliy</w:t>
            </w:r>
            <w:r w:rsidR="009C4F93" w:rsidRPr="009C4F93">
              <w:rPr>
                <w:rFonts w:ascii="Arial" w:hAnsi="Arial" w:cs="Arial"/>
                <w:sz w:val="22"/>
                <w:szCs w:val="22"/>
                <w:lang w:val="az-Latn-AZ"/>
              </w:rPr>
              <w:t>y</w:t>
            </w:r>
            <w:r w:rsidR="007B1188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9C4F93" w:rsidRPr="009C4F93">
              <w:rPr>
                <w:rFonts w:ascii="Arial" w:hAnsi="Arial" w:cs="Arial"/>
                <w:sz w:val="22"/>
                <w:szCs w:val="22"/>
                <w:lang w:val="az-Latn-AZ"/>
              </w:rPr>
              <w:t>tları üzrə şikayətlər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9C4F93" w:rsidRPr="009C4F9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baxılmasına məsul olan bölmələrin qərarlarının icrası</w:t>
            </w:r>
            <w:r w:rsidR="00BD521D" w:rsidRPr="009C4F9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00D6514" w14:textId="09552326" w:rsidR="00BD521D" w:rsidRPr="00E4728A" w:rsidRDefault="00BC63B7" w:rsidP="00AA703B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28A"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>axılma nəticəsində vəs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itlərin sonradan </w:t>
            </w:r>
            <w:r w:rsidR="000458F0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əsas kart hesabına 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mə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daxil edilməsi ilə müşayiət 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olunan əməliyyatların uğurlu müb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>ahisələndirilməsi</w:t>
            </w:r>
            <w:r w:rsidR="00A85EDE" w:rsidRPr="00E4728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6030F">
              <w:rPr>
                <w:rFonts w:ascii="Arial" w:hAnsi="Arial" w:cs="Arial"/>
                <w:sz w:val="22"/>
                <w:szCs w:val="22"/>
                <w:lang w:val="az-Latn-AZ"/>
              </w:rPr>
              <w:t>tutub saxlanılmaların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>blokdan çıxarılması</w:t>
            </w:r>
            <w:r w:rsidR="00356962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ya reversal daxilolmaları</w:t>
            </w:r>
            <w:r w:rsidR="00620F29">
              <w:rPr>
                <w:rFonts w:ascii="Arial" w:hAnsi="Arial" w:cs="Arial"/>
                <w:sz w:val="22"/>
                <w:szCs w:val="22"/>
                <w:lang w:val="az-Latn-AZ"/>
              </w:rPr>
              <w:t>n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fa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i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>zlər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in, cərimə sanksiy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la</w:t>
            </w:r>
            <w:r w:rsidR="00A608F1">
              <w:rPr>
                <w:rFonts w:ascii="Arial" w:hAnsi="Arial" w:cs="Arial"/>
                <w:sz w:val="22"/>
                <w:szCs w:val="22"/>
                <w:lang w:val="az-Latn-AZ"/>
              </w:rPr>
              <w:t>rı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 Banka olan di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gə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r </w:t>
            </w:r>
            <w:r w:rsidR="00A85EDE" w:rsidRPr="008F08F4">
              <w:rPr>
                <w:rFonts w:ascii="Arial" w:hAnsi="Arial" w:cs="Arial"/>
                <w:sz w:val="22"/>
                <w:szCs w:val="22"/>
                <w:lang w:val="az-Latn-AZ"/>
              </w:rPr>
              <w:t xml:space="preserve">borcların </w:t>
            </w:r>
            <w:r w:rsidR="005512EB">
              <w:rPr>
                <w:rFonts w:ascii="Arial" w:hAnsi="Arial" w:cs="Arial"/>
                <w:sz w:val="22"/>
                <w:szCs w:val="22"/>
                <w:lang w:val="az-Latn-AZ"/>
              </w:rPr>
              <w:t>ödənilməsi</w:t>
            </w:r>
            <w:r w:rsidR="00A608F1">
              <w:rPr>
                <w:rFonts w:ascii="Arial" w:hAnsi="Arial" w:cs="Arial"/>
                <w:sz w:val="22"/>
                <w:szCs w:val="22"/>
                <w:lang w:val="az-Latn-AZ"/>
              </w:rPr>
              <w:t>nin</w:t>
            </w:r>
            <w:r w:rsidR="00A85EDE" w:rsidRPr="008F08F4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yazılı cavabın verilməsinin tələb olunmadığı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müsbət 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qərarların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qəbul</w:t>
            </w:r>
            <w:r w:rsidR="00A85EDE">
              <w:rPr>
                <w:rFonts w:ascii="Arial" w:hAnsi="Arial" w:cs="Arial"/>
                <w:sz w:val="22"/>
                <w:szCs w:val="22"/>
                <w:lang w:val="az-Latn-AZ"/>
              </w:rPr>
              <w:t>u ilə nəticələnən</w:t>
            </w:r>
            <w:r w:rsidR="00A85EDE" w:rsidRPr="00E4728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E4728A" w:rsidRPr="008F08F4">
              <w:rPr>
                <w:rFonts w:ascii="Arial" w:hAnsi="Arial" w:cs="Arial"/>
                <w:sz w:val="22"/>
                <w:szCs w:val="22"/>
                <w:lang w:val="az-Latn-AZ"/>
              </w:rPr>
              <w:t>şikayətlərin bağlanması</w:t>
            </w:r>
            <w:r w:rsidR="00BD521D" w:rsidRPr="008F08F4">
              <w:rPr>
                <w:rFonts w:ascii="Arial" w:hAnsi="Arial" w:cs="Arial"/>
                <w:sz w:val="22"/>
                <w:szCs w:val="22"/>
              </w:rPr>
              <w:t>;</w:t>
            </w:r>
            <w:r w:rsidR="008A76DB" w:rsidRPr="001356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EB69E3" w14:textId="61FBEEB1" w:rsidR="00BD521D" w:rsidRPr="00F3658C" w:rsidRDefault="0086298F" w:rsidP="0086298F">
            <w:pPr>
              <w:pStyle w:val="ListParagraph"/>
              <w:numPr>
                <w:ilvl w:val="0"/>
                <w:numId w:val="30"/>
              </w:numPr>
              <w:tabs>
                <w:tab w:val="left" w:pos="315"/>
              </w:tabs>
              <w:ind w:left="0" w:firstLine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298F">
              <w:rPr>
                <w:rFonts w:ascii="Arial" w:hAnsi="Arial" w:cs="Arial"/>
                <w:sz w:val="22"/>
                <w:szCs w:val="22"/>
                <w:lang w:val="az-Latn-AZ"/>
              </w:rPr>
              <w:t>Müştərilərin plastik kartlara dair şikayətləri üzrə kompensasiya edilməli olan pul vəsaitlərinin hesablanması</w:t>
            </w:r>
            <w:r w:rsidR="00BD521D" w:rsidRPr="00862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D04D55" w14:paraId="244AE2C0" w14:textId="77777777" w:rsidTr="00E01436">
        <w:tc>
          <w:tcPr>
            <w:tcW w:w="567" w:type="dxa"/>
            <w:vAlign w:val="center"/>
          </w:tcPr>
          <w:p w14:paraId="66990E16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8BE4EF1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7E72B12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585770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14:paraId="621F1045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003D4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5FB0E9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12ACC3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AB80A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F33391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E3D02" w14:textId="77777777" w:rsidR="00BD521D" w:rsidRPr="00182433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F63CE" w14:textId="77777777" w:rsidR="00BF24B7" w:rsidRPr="00182433" w:rsidRDefault="00BF24B7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5BA6E2" w14:textId="77777777" w:rsidR="00BF24B7" w:rsidRPr="00182433" w:rsidRDefault="00BF24B7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18E6E" w14:textId="77777777" w:rsidR="00BF24B7" w:rsidRPr="00182433" w:rsidRDefault="00BF24B7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808B1" w14:textId="77777777" w:rsidR="00BF24B7" w:rsidRPr="00182433" w:rsidRDefault="00BF24B7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474EF7" w14:textId="1CD1D4AD" w:rsidR="00BD521D" w:rsidRPr="00182433" w:rsidRDefault="00D804BB" w:rsidP="00D80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SŞİMXİ </w:t>
            </w:r>
          </w:p>
        </w:tc>
        <w:tc>
          <w:tcPr>
            <w:tcW w:w="7139" w:type="dxa"/>
          </w:tcPr>
          <w:p w14:paraId="44AD4062" w14:textId="3E81A7C1" w:rsidR="00BD521D" w:rsidRPr="00182433" w:rsidRDefault="00822586" w:rsidP="00AA703B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SŞİMXİ-nin səlahiyyətlər</w:t>
            </w:r>
            <w:r w:rsidR="0040374D">
              <w:rPr>
                <w:rFonts w:ascii="Arial" w:hAnsi="Arial" w:cs="Arial"/>
                <w:sz w:val="22"/>
                <w:szCs w:val="22"/>
                <w:lang w:val="az-Latn-AZ"/>
              </w:rPr>
              <w:t>inə aid</w:t>
            </w:r>
            <w:r w:rsidR="00182433"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məsələlər üzrə Müraciətlərə baxılmasına məsul olan bölmənin sorğusu üzrə araşdırmanın aparılması və ekspert rəyinin təqdim edilməsi</w:t>
            </w:r>
            <w:r w:rsidR="00BD521D" w:rsidRPr="0018243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82433" w:rsidRPr="00182433">
              <w:rPr>
                <w:rFonts w:ascii="Arial" w:hAnsi="Arial" w:cs="Arial"/>
                <w:sz w:val="22"/>
                <w:szCs w:val="22"/>
                <w:lang w:val="az-Latn-AZ"/>
              </w:rPr>
              <w:t>yəni</w:t>
            </w:r>
            <w:r w:rsidR="00BD521D" w:rsidRPr="001824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8BC399" w14:textId="7143ABAA" w:rsidR="00BD521D" w:rsidRPr="00182433" w:rsidRDefault="00774809" w:rsidP="00AA703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Müştəri</w:t>
            </w:r>
            <w:r w:rsidR="00FC7672" w:rsidRPr="00182433">
              <w:rPr>
                <w:rFonts w:ascii="Arial" w:hAnsi="Arial" w:cs="Arial"/>
                <w:sz w:val="22"/>
                <w:szCs w:val="22"/>
                <w:lang w:val="az-Latn-AZ"/>
              </w:rPr>
              <w:t>l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ərə xidmət standartları və onların icrasına nəzarət</w:t>
            </w:r>
            <w:r w:rsidR="00BD521D" w:rsidRPr="0018243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DB8FD0" w14:textId="1A179146" w:rsidR="00BD521D" w:rsidRPr="00D36962" w:rsidRDefault="00C06EB6" w:rsidP="00AA703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O</w:t>
            </w:r>
            <w:r w:rsidR="00774809" w:rsidRPr="00182433">
              <w:rPr>
                <w:rFonts w:ascii="Arial" w:hAnsi="Arial" w:cs="Arial"/>
                <w:sz w:val="22"/>
                <w:szCs w:val="22"/>
                <w:lang w:val="az-Latn-AZ"/>
              </w:rPr>
              <w:t>fis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ə xidmət </w:t>
            </w:r>
            <w:r w:rsidR="00774809" w:rsidRPr="00182433">
              <w:rPr>
                <w:rFonts w:ascii="Arial" w:hAnsi="Arial" w:cs="Arial"/>
                <w:sz w:val="22"/>
                <w:szCs w:val="22"/>
                <w:lang w:val="az-Latn-AZ"/>
              </w:rPr>
              <w:t>standartları və onların icrasına nəzarət</w:t>
            </w:r>
            <w:r w:rsidR="00BD521D" w:rsidRPr="00D36962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0B28E021" w14:textId="583F2C6A" w:rsidR="00BD521D" w:rsidRPr="00D36962" w:rsidRDefault="00355BAA" w:rsidP="00AA703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SvəMXŞ əməkdaşları</w:t>
            </w:r>
            <w:r w:rsidR="00D84986">
              <w:rPr>
                <w:rFonts w:ascii="Arial" w:hAnsi="Arial" w:cs="Arial"/>
                <w:sz w:val="22"/>
                <w:szCs w:val="22"/>
                <w:lang w:val="az-Latn-AZ"/>
              </w:rPr>
              <w:t>nın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0B3036">
              <w:rPr>
                <w:rFonts w:ascii="Arial" w:hAnsi="Arial" w:cs="Arial"/>
                <w:sz w:val="22"/>
                <w:szCs w:val="22"/>
                <w:lang w:val="az-Latn-AZ"/>
              </w:rPr>
              <w:t>məhsullar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 xml:space="preserve">a dair </w:t>
            </w:r>
            <w:r w:rsidR="000B3036">
              <w:rPr>
                <w:rFonts w:ascii="Arial" w:hAnsi="Arial" w:cs="Arial"/>
                <w:sz w:val="22"/>
                <w:szCs w:val="22"/>
                <w:lang w:val="az-Latn-AZ"/>
              </w:rPr>
              <w:t xml:space="preserve">biliklərinin 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olma</w:t>
            </w:r>
            <w:r w:rsidR="00D84986">
              <w:rPr>
                <w:rFonts w:ascii="Arial" w:hAnsi="Arial" w:cs="Arial"/>
                <w:sz w:val="22"/>
                <w:szCs w:val="22"/>
                <w:lang w:val="az-Latn-AZ"/>
              </w:rPr>
              <w:t>sı</w:t>
            </w:r>
            <w:r w:rsidR="00BD521D" w:rsidRPr="00D36962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3A2B02FE" w14:textId="2ADE33DD" w:rsidR="00BD521D" w:rsidRPr="00D36962" w:rsidRDefault="00817B44" w:rsidP="00AA703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40"/>
              </w:tabs>
              <w:autoSpaceDE w:val="0"/>
              <w:autoSpaceDN w:val="0"/>
              <w:adjustRightInd w:val="0"/>
              <w:ind w:left="31" w:firstLine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Bank tərəfindən göstərilən xidmətlərin keyfiyyətinin yaxşılaşdırılması üzrə təkliflər, xidmət və servisin standartlarının yüksəldilməsi</w:t>
            </w:r>
            <w:r w:rsidR="00BD521D" w:rsidRPr="00D3696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1F1E9C2C" w14:textId="77DC05A4" w:rsidR="00446816" w:rsidRPr="00D36962" w:rsidRDefault="00FC7672" w:rsidP="00AA703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Pərakəndə biznesin 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Müştərilərinin 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üraciətləri üzrə </w:t>
            </w:r>
            <w:r w:rsidR="00116BA6" w:rsidRPr="00D36962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>pərakəndə biznesin problemli borc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>ları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(</w:t>
            </w:r>
            <w:r w:rsidR="00D84986">
              <w:rPr>
                <w:rFonts w:ascii="Arial" w:hAnsi="Arial" w:cs="Arial"/>
                <w:sz w:val="22"/>
                <w:szCs w:val="22"/>
                <w:lang w:val="az-Latn-AZ"/>
              </w:rPr>
              <w:t xml:space="preserve">sonradan 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>PB) istisna olmaqla), o cümlədən ara</w:t>
            </w:r>
            <w:r w:rsidR="00FF0B84">
              <w:rPr>
                <w:rFonts w:ascii="Arial" w:hAnsi="Arial" w:cs="Arial"/>
                <w:sz w:val="22"/>
                <w:szCs w:val="22"/>
                <w:lang w:val="az-Latn-AZ"/>
              </w:rPr>
              <w:t>şdırmanın nəticələrinə əsasən ə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>sassızlığı mü</w:t>
            </w:r>
            <w:r w:rsidR="000F184E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E579A7" w:rsidRPr="00182433">
              <w:rPr>
                <w:rFonts w:ascii="Arial" w:hAnsi="Arial" w:cs="Arial"/>
                <w:sz w:val="22"/>
                <w:szCs w:val="22"/>
                <w:lang w:val="az-Latn-AZ"/>
              </w:rPr>
              <w:t>yyən edilən əsassız müraciətlər üzrə biznes qərarlarının qəbulu</w:t>
            </w:r>
            <w:r w:rsidR="00446816" w:rsidRPr="00D36962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</w:p>
          <w:p w14:paraId="745A0BEA" w14:textId="68AF7301" w:rsidR="00446816" w:rsidRPr="00D36962" w:rsidRDefault="00261D8A" w:rsidP="00AA703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en-US"/>
              </w:rPr>
              <w:t>Ban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kın səlahiyyətli orqanının müvafiq qərarına uyğun </w:t>
            </w:r>
            <w:r w:rsidR="000458F0" w:rsidRPr="00182433">
              <w:rPr>
                <w:rFonts w:ascii="Arial" w:hAnsi="Arial" w:cs="Arial"/>
                <w:sz w:val="22"/>
                <w:szCs w:val="22"/>
                <w:lang w:val="az-Latn-AZ"/>
              </w:rPr>
              <w:t>olaraq, pərakəndə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biznesin məhsulları üzrə təsdiq edilmiş kredit əq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 xml:space="preserve">lərinin </w:t>
            </w:r>
            <w:r w:rsidR="00FF0B84">
              <w:rPr>
                <w:rFonts w:ascii="Arial" w:hAnsi="Arial" w:cs="Arial"/>
                <w:sz w:val="22"/>
                <w:szCs w:val="22"/>
                <w:lang w:val="az-Latn-AZ"/>
              </w:rPr>
              <w:t>parametrlərinin dəyişdirilmə</w:t>
            </w:r>
            <w:r w:rsidR="008F2DA2">
              <w:rPr>
                <w:rFonts w:ascii="Arial" w:hAnsi="Arial" w:cs="Arial"/>
                <w:sz w:val="22"/>
                <w:szCs w:val="22"/>
                <w:lang w:val="az-Latn-AZ"/>
              </w:rPr>
              <w:t>si ilə bağlı Müştəri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>lərin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 Müraciətləri üzrə qərarların qəbul</w:t>
            </w:r>
            <w:r w:rsidR="000F184E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446816" w:rsidRPr="00D36962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3D87F83C" w14:textId="18C8288E" w:rsidR="00446816" w:rsidRPr="00D36962" w:rsidRDefault="00D80A35" w:rsidP="00934C8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48"/>
                <w:tab w:val="left" w:pos="438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82433">
              <w:rPr>
                <w:rFonts w:ascii="Arial" w:hAnsi="Arial" w:cs="Arial"/>
                <w:sz w:val="22"/>
                <w:szCs w:val="22"/>
                <w:lang w:val="en-US"/>
              </w:rPr>
              <w:t>Ban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 xml:space="preserve">kın səlahiyyətli orqanının müvafiq qərarına uyğun olaraq, Bankın məhsulları üzrə güzəştli şərtlərin </w:t>
            </w:r>
            <w:r w:rsidR="00934C87">
              <w:rPr>
                <w:rFonts w:ascii="Arial" w:hAnsi="Arial" w:cs="Arial"/>
                <w:sz w:val="22"/>
                <w:szCs w:val="22"/>
                <w:lang w:val="az-Latn-AZ"/>
              </w:rPr>
              <w:t xml:space="preserve">təqdim edilməsi </w:t>
            </w:r>
            <w:r w:rsidRPr="00182433">
              <w:rPr>
                <w:rFonts w:ascii="Arial" w:hAnsi="Arial" w:cs="Arial"/>
                <w:sz w:val="22"/>
                <w:szCs w:val="22"/>
                <w:lang w:val="az-Latn-AZ"/>
              </w:rPr>
              <w:t>ilə bağlı Müştərilərin sorğularına baxılması və cavabların hazırlanması</w:t>
            </w:r>
            <w:r w:rsidR="00446816" w:rsidRPr="00D3696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BD521D" w:rsidRPr="00F15FBC" w14:paraId="116718E8" w14:textId="77777777" w:rsidTr="00E01436">
        <w:tc>
          <w:tcPr>
            <w:tcW w:w="567" w:type="dxa"/>
            <w:vAlign w:val="center"/>
          </w:tcPr>
          <w:p w14:paraId="72010B01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14:paraId="2D101502" w14:textId="77777777" w:rsidR="00BD521D" w:rsidRPr="00FC3F2A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02BA14" w14:textId="77777777" w:rsidR="00BD521D" w:rsidRPr="00FC3F2A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A96EA0" w14:textId="77777777" w:rsidR="00BD521D" w:rsidRPr="00FC3F2A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5D668" w14:textId="77777777" w:rsidR="00BD521D" w:rsidRPr="00FC3F2A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FB65F5" w14:textId="77777777" w:rsidR="00BF24B7" w:rsidRPr="00FC3F2A" w:rsidRDefault="00BF24B7" w:rsidP="00930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AE68F" w14:textId="77777777" w:rsidR="002D5093" w:rsidRPr="00FC3F2A" w:rsidRDefault="002D5093" w:rsidP="00F93BB0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17EC3C7" w14:textId="77777777" w:rsidR="00881D7A" w:rsidRDefault="00881D7A" w:rsidP="00F93BB0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1242716" w14:textId="16F35E8B" w:rsidR="00BD521D" w:rsidRPr="00FC3F2A" w:rsidRDefault="00F93BB0" w:rsidP="00F93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 xml:space="preserve">OKBİİ </w:t>
            </w:r>
          </w:p>
        </w:tc>
        <w:tc>
          <w:tcPr>
            <w:tcW w:w="7139" w:type="dxa"/>
          </w:tcPr>
          <w:p w14:paraId="32FC399B" w14:textId="2B02A67B" w:rsidR="00BD521D" w:rsidRPr="002B5C5D" w:rsidRDefault="004C35CD" w:rsidP="00AA703B">
            <w:pPr>
              <w:pStyle w:val="ListParagraph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C5D">
              <w:rPr>
                <w:rFonts w:ascii="Arial" w:hAnsi="Arial" w:cs="Arial"/>
                <w:sz w:val="22"/>
                <w:szCs w:val="22"/>
                <w:lang w:val="az-Latn-AZ"/>
              </w:rPr>
              <w:t>Korporativ biznesin müştərilərinin (PB statusu istisna olmaql</w:t>
            </w:r>
            <w:r w:rsidR="00FF0B84">
              <w:rPr>
                <w:rFonts w:ascii="Arial" w:hAnsi="Arial" w:cs="Arial"/>
                <w:sz w:val="22"/>
                <w:szCs w:val="22"/>
                <w:lang w:val="az-Latn-AZ"/>
              </w:rPr>
              <w:t>a) şikayətləri üzrə, o cümlədən</w:t>
            </w:r>
            <w:r w:rsidRPr="002B5C5D">
              <w:rPr>
                <w:rFonts w:ascii="Arial" w:hAnsi="Arial" w:cs="Arial"/>
                <w:sz w:val="22"/>
                <w:szCs w:val="22"/>
                <w:lang w:val="az-Latn-AZ"/>
              </w:rPr>
              <w:t xml:space="preserve"> araşdırmanın nəticələrinə əsasən əsassızlığı </w:t>
            </w:r>
            <w:r w:rsidR="00C06EB6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müəyyən </w:t>
            </w:r>
            <w:r w:rsidRPr="002B5C5D">
              <w:rPr>
                <w:rFonts w:ascii="Arial" w:hAnsi="Arial" w:cs="Arial"/>
                <w:sz w:val="22"/>
                <w:szCs w:val="22"/>
                <w:lang w:val="az-Latn-AZ"/>
              </w:rPr>
              <w:t>edilən əsassız müraciətlər</w:t>
            </w:r>
            <w:r w:rsidR="00F830A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2B5C5D">
              <w:rPr>
                <w:rFonts w:ascii="Arial" w:hAnsi="Arial" w:cs="Arial"/>
                <w:sz w:val="22"/>
                <w:szCs w:val="22"/>
                <w:lang w:val="az-Latn-AZ"/>
              </w:rPr>
              <w:t>üzrə biznes qərarlarının qəbul</w:t>
            </w:r>
            <w:r w:rsidR="00F830A9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BD521D" w:rsidRPr="002B5C5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13AB525" w14:textId="5AEC2460" w:rsidR="00BD521D" w:rsidRPr="002B5C5D" w:rsidRDefault="00B4092B" w:rsidP="00195414">
            <w:pPr>
              <w:pStyle w:val="ListParagraph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C5D">
              <w:rPr>
                <w:rFonts w:ascii="Arial" w:hAnsi="Arial" w:cs="Arial"/>
                <w:sz w:val="22"/>
                <w:szCs w:val="22"/>
              </w:rPr>
              <w:t xml:space="preserve">Bankın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k</w:t>
            </w:r>
            <w:r w:rsidR="002B5C5D" w:rsidRPr="002B5C5D">
              <w:rPr>
                <w:rFonts w:ascii="Arial" w:hAnsi="Arial" w:cs="Arial"/>
                <w:sz w:val="22"/>
                <w:szCs w:val="22"/>
              </w:rPr>
              <w:t>redit qərarlarının qəbulu ü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zrə </w:t>
            </w:r>
            <w:r>
              <w:rPr>
                <w:rFonts w:ascii="Arial" w:hAnsi="Arial" w:cs="Arial"/>
                <w:sz w:val="22"/>
                <w:szCs w:val="22"/>
              </w:rPr>
              <w:t>səlahiyyətli orqanı</w:t>
            </w:r>
            <w:r w:rsidR="002B5C5D" w:rsidRPr="002B5C5D">
              <w:rPr>
                <w:rFonts w:ascii="Arial" w:hAnsi="Arial" w:cs="Arial"/>
                <w:sz w:val="22"/>
                <w:szCs w:val="22"/>
              </w:rPr>
              <w:t xml:space="preserve">/ səlahiyyətli şəxslərinin müvafiq qərarına uyğun olaraq </w:t>
            </w:r>
            <w:r w:rsidR="002B5C5D" w:rsidRPr="002B5C5D">
              <w:rPr>
                <w:rFonts w:ascii="Arial" w:hAnsi="Arial" w:cs="Arial"/>
                <w:sz w:val="22"/>
                <w:szCs w:val="22"/>
                <w:lang w:val="az-Latn-AZ"/>
              </w:rPr>
              <w:t>təsdiq edilmiş kredit əq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lərinin </w:t>
            </w:r>
            <w:r w:rsidR="002B5C5D" w:rsidRPr="002B5C5D">
              <w:rPr>
                <w:rFonts w:ascii="Arial" w:hAnsi="Arial" w:cs="Arial"/>
                <w:sz w:val="22"/>
                <w:szCs w:val="22"/>
                <w:lang w:val="az-Latn-AZ"/>
              </w:rPr>
              <w:t>parametrlərinin/</w:t>
            </w:r>
            <w:r w:rsidR="002B5C5D" w:rsidRPr="002B5C5D">
              <w:rPr>
                <w:rFonts w:ascii="Arial" w:hAnsi="Arial" w:cs="Arial"/>
                <w:sz w:val="22"/>
                <w:szCs w:val="22"/>
              </w:rPr>
              <w:t>korporativ biznes</w:t>
            </w:r>
            <w:r w:rsidR="002B5C5D" w:rsidRPr="002B5C5D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2B5C5D" w:rsidRPr="002B5C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C5D" w:rsidRPr="002B5C5D">
              <w:rPr>
                <w:rFonts w:ascii="Arial" w:hAnsi="Arial" w:cs="Arial"/>
                <w:sz w:val="22"/>
                <w:szCs w:val="22"/>
                <w:lang w:val="az-Latn-AZ"/>
              </w:rPr>
              <w:t>məhsulları üzrə hesablaşma-kassa xidmətinin fərdi tariflərinin dəyiş</w:t>
            </w:r>
            <w:r w:rsidR="00F830A9">
              <w:rPr>
                <w:rFonts w:ascii="Arial" w:hAnsi="Arial" w:cs="Arial"/>
                <w:sz w:val="22"/>
                <w:szCs w:val="22"/>
                <w:lang w:val="az-Latn-AZ"/>
              </w:rPr>
              <w:t xml:space="preserve">dirilməsi ilə bağlı </w:t>
            </w:r>
            <w:r w:rsidR="009E4633">
              <w:rPr>
                <w:rFonts w:ascii="Arial" w:hAnsi="Arial" w:cs="Arial"/>
                <w:sz w:val="22"/>
                <w:szCs w:val="22"/>
                <w:lang w:val="az-Latn-AZ"/>
              </w:rPr>
              <w:t>Müştərilərin</w:t>
            </w:r>
            <w:r w:rsidR="000458F0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="002B5C5D" w:rsidRPr="002B5C5D">
              <w:rPr>
                <w:rFonts w:ascii="Arial" w:hAnsi="Arial" w:cs="Arial"/>
                <w:sz w:val="22"/>
                <w:szCs w:val="22"/>
                <w:lang w:val="az-Latn-AZ"/>
              </w:rPr>
              <w:t>Müraciətləri üzrə qərarların qəbul</w:t>
            </w:r>
            <w:r w:rsidR="00F830A9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BD521D" w:rsidRPr="002B5C5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440B02" w14:textId="25AE95F4" w:rsidR="00BD521D" w:rsidRPr="00FC3F2A" w:rsidRDefault="00FC3F2A" w:rsidP="002B42C5">
            <w:pPr>
              <w:pStyle w:val="ListParagraph"/>
              <w:numPr>
                <w:ilvl w:val="0"/>
                <w:numId w:val="20"/>
              </w:numPr>
              <w:tabs>
                <w:tab w:val="left" w:pos="315"/>
              </w:tabs>
              <w:ind w:left="4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>Bankın kredit q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ərarlarının qəbulu üzrə səlahiy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>y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>tli o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 xml:space="preserve">rqanı/səlahiyyətli şəxslərinin 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müvafiq qərarına uyğun olaraq, güzəştli şərtlər daxil olmaqla, şərtlərin verilməsi ilə bağlı, habelə Bankın məhsulları üzrə </w:t>
            </w:r>
            <w:r w:rsidR="002B42C5">
              <w:rPr>
                <w:rFonts w:ascii="Arial" w:hAnsi="Arial" w:cs="Arial"/>
                <w:sz w:val="22"/>
                <w:szCs w:val="22"/>
                <w:lang w:val="az-Latn-AZ"/>
              </w:rPr>
              <w:t xml:space="preserve">hesablaşma-kassa xidməti 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>tarifləri ilə əlaqədar Müştərilərin sorğularına baxılması və cavabl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>rı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n</w:t>
            </w:r>
            <w:r w:rsidRPr="00FC3F2A">
              <w:rPr>
                <w:rFonts w:ascii="Arial" w:hAnsi="Arial" w:cs="Arial"/>
                <w:sz w:val="22"/>
                <w:szCs w:val="22"/>
                <w:lang w:val="az-Latn-AZ"/>
              </w:rPr>
              <w:t xml:space="preserve"> hazırlanması</w:t>
            </w:r>
            <w:r w:rsidR="00BD521D" w:rsidRPr="00FC3F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0A95214F" w14:textId="77777777" w:rsidTr="00E01436">
        <w:tc>
          <w:tcPr>
            <w:tcW w:w="567" w:type="dxa"/>
            <w:vAlign w:val="center"/>
          </w:tcPr>
          <w:p w14:paraId="70B108DB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14:paraId="52ADA801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B12FE4F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136DDE6" w14:textId="7CE3F822" w:rsidR="00BD521D" w:rsidRPr="00724709" w:rsidRDefault="00724709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709">
              <w:rPr>
                <w:rFonts w:ascii="Arial" w:hAnsi="Arial" w:cs="Arial"/>
                <w:sz w:val="22"/>
                <w:szCs w:val="22"/>
                <w:lang w:val="az-Latn-AZ"/>
              </w:rPr>
              <w:t xml:space="preserve">PBPAİİ </w:t>
            </w:r>
          </w:p>
          <w:p w14:paraId="60EBAFAC" w14:textId="638574A9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39" w:type="dxa"/>
          </w:tcPr>
          <w:p w14:paraId="4CBF41B6" w14:textId="48F9719C" w:rsidR="00BD521D" w:rsidRPr="00BD7B89" w:rsidRDefault="00BD7B89" w:rsidP="00E35E8C">
            <w:pPr>
              <w:pStyle w:val="ListParagraph"/>
              <w:numPr>
                <w:ilvl w:val="0"/>
                <w:numId w:val="13"/>
              </w:numPr>
              <w:tabs>
                <w:tab w:val="clear" w:pos="387"/>
                <w:tab w:val="num" w:pos="142"/>
                <w:tab w:val="left" w:pos="438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rak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nd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biznesin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7C6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olan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D36962">
              <w:rPr>
                <w:rFonts w:ascii="Arial" w:hAnsi="Arial" w:cs="Arial"/>
                <w:sz w:val="22"/>
                <w:szCs w:val="22"/>
              </w:rPr>
              <w:t>üş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ril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rinin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Ş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ikay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tl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ri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ə,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36962">
              <w:rPr>
                <w:rFonts w:ascii="Arial" w:hAnsi="Arial" w:cs="Arial"/>
                <w:sz w:val="22"/>
                <w:szCs w:val="22"/>
              </w:rPr>
              <w:t>ü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ml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ara</w:t>
            </w:r>
            <w:r w:rsidRPr="00D36962">
              <w:rPr>
                <w:rFonts w:ascii="Arial" w:hAnsi="Arial" w:cs="Arial"/>
                <w:sz w:val="22"/>
                <w:szCs w:val="22"/>
              </w:rPr>
              <w:t>ş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rman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tic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ri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Pr="00D36962">
              <w:rPr>
                <w:rFonts w:ascii="Arial" w:hAnsi="Arial" w:cs="Arial"/>
                <w:sz w:val="22"/>
                <w:szCs w:val="22"/>
              </w:rPr>
              <w:t>ə 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sass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zl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ığı </w:t>
            </w:r>
            <w:r w:rsidR="00865C1A" w:rsidRPr="00F553EF">
              <w:rPr>
                <w:rFonts w:ascii="Arial" w:hAnsi="Arial" w:cs="Arial"/>
                <w:sz w:val="22"/>
                <w:szCs w:val="22"/>
              </w:rPr>
              <w:t>aydınlaş</w:t>
            </w:r>
            <w:r w:rsidR="00865C1A" w:rsidRPr="00F553EF">
              <w:rPr>
                <w:rFonts w:ascii="Arial" w:hAnsi="Arial" w:cs="Arial"/>
                <w:sz w:val="22"/>
                <w:szCs w:val="22"/>
                <w:lang w:val="az-Latn-AZ"/>
              </w:rPr>
              <w:t>dırılan</w:t>
            </w:r>
            <w:r w:rsidR="00865C1A" w:rsidRPr="00F55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sass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D36962">
              <w:rPr>
                <w:rFonts w:ascii="Arial" w:hAnsi="Arial" w:cs="Arial"/>
                <w:sz w:val="22"/>
                <w:szCs w:val="22"/>
              </w:rPr>
              <w:t>ü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raci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tl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zr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ə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biznes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rarlar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>ı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3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Pr="00D36962">
              <w:rPr>
                <w:rFonts w:ascii="Arial" w:hAnsi="Arial" w:cs="Arial"/>
                <w:sz w:val="22"/>
                <w:szCs w:val="22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en-US"/>
              </w:rPr>
              <w:t>bulu</w:t>
            </w:r>
            <w:r w:rsidR="00BD521D" w:rsidRPr="00BD7B89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048AFFE" w14:textId="2A834C41" w:rsidR="00BD521D" w:rsidRPr="00BD7B89" w:rsidRDefault="00147D14" w:rsidP="00E35E8C">
            <w:pPr>
              <w:pStyle w:val="ListParagraph"/>
              <w:numPr>
                <w:ilvl w:val="0"/>
                <w:numId w:val="13"/>
              </w:numPr>
              <w:tabs>
                <w:tab w:val="clear" w:pos="387"/>
                <w:tab w:val="num" w:pos="142"/>
                <w:tab w:val="left" w:pos="496"/>
                <w:tab w:val="left" w:pos="963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>Bankın kredit q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ərarlarının qəbulu üzrə səlahiy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>y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 xml:space="preserve">tli 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>orqanı/səlahiyyətli şəxslərinin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müvafiq qərarına uyğun olaraq, 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lastRenderedPageBreak/>
              <w:t>pərakəndə biznesi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 xml:space="preserve">n məhsulları üzrə 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>təsdiq edilmiş kredit əqd</w:t>
            </w:r>
            <w:r w:rsidR="00896D37">
              <w:rPr>
                <w:rFonts w:ascii="Arial" w:hAnsi="Arial" w:cs="Arial"/>
                <w:sz w:val="22"/>
                <w:szCs w:val="22"/>
                <w:lang w:val="az-Latn-AZ"/>
              </w:rPr>
              <w:t>lər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>inin parametrlərinin dəyişdirilməs</w:t>
            </w:r>
            <w:r w:rsidR="001927C6">
              <w:rPr>
                <w:rFonts w:ascii="Arial" w:hAnsi="Arial" w:cs="Arial"/>
                <w:sz w:val="22"/>
                <w:szCs w:val="22"/>
                <w:lang w:val="az-Latn-AZ"/>
              </w:rPr>
              <w:t xml:space="preserve">i ilə bağlı pərakəndə biznesin </w:t>
            </w:r>
            <w:r w:rsidR="00361E3F">
              <w:rPr>
                <w:rFonts w:ascii="Arial" w:hAnsi="Arial" w:cs="Arial"/>
                <w:sz w:val="22"/>
                <w:szCs w:val="22"/>
                <w:lang w:val="az-Latn-AZ"/>
              </w:rPr>
              <w:t>P</w:t>
            </w:r>
            <w:r w:rsidRPr="00BD7B89">
              <w:rPr>
                <w:rFonts w:ascii="Arial" w:hAnsi="Arial" w:cs="Arial"/>
                <w:sz w:val="22"/>
                <w:szCs w:val="22"/>
                <w:lang w:val="az-Latn-AZ"/>
              </w:rPr>
              <w:t>B olan Müştərilərinin Müraciətləri üzrə qərarların qəbulu</w:t>
            </w:r>
            <w:r w:rsidR="00BD521D" w:rsidRPr="00BD7B8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A73B27" w14:textId="5D9D6DBB" w:rsidR="00BD521D" w:rsidRPr="00BD7B89" w:rsidRDefault="00361E3F" w:rsidP="00A37AD7">
            <w:pPr>
              <w:pStyle w:val="ListParagraph"/>
              <w:numPr>
                <w:ilvl w:val="0"/>
                <w:numId w:val="13"/>
              </w:numPr>
              <w:tabs>
                <w:tab w:val="clear" w:pos="387"/>
                <w:tab w:val="num" w:pos="142"/>
                <w:tab w:val="left" w:pos="348"/>
              </w:tabs>
              <w:ind w:left="0" w:firstLine="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Pərakəndə biznesin P</w:t>
            </w:r>
            <w:r w:rsidR="00A37AD7" w:rsidRPr="00BD7B89">
              <w:rPr>
                <w:rFonts w:ascii="Arial" w:hAnsi="Arial" w:cs="Arial"/>
                <w:sz w:val="22"/>
                <w:szCs w:val="22"/>
                <w:lang w:val="az-Latn-AZ"/>
              </w:rPr>
              <w:t xml:space="preserve">B olan Müştərilərinin sorğularına baxılması və </w:t>
            </w:r>
            <w:r w:rsidR="004F6F47" w:rsidRPr="00BD7B89">
              <w:rPr>
                <w:rFonts w:ascii="Arial" w:hAnsi="Arial" w:cs="Arial"/>
                <w:sz w:val="22"/>
                <w:szCs w:val="22"/>
                <w:lang w:val="az-Latn-AZ"/>
              </w:rPr>
              <w:t>Bankın kredit q</w:t>
            </w:r>
            <w:r w:rsidR="007F4FEA">
              <w:rPr>
                <w:rFonts w:ascii="Arial" w:hAnsi="Arial" w:cs="Arial"/>
                <w:sz w:val="22"/>
                <w:szCs w:val="22"/>
                <w:lang w:val="az-Latn-AZ"/>
              </w:rPr>
              <w:t>ərarlarının qəbulu üzrə səlahiy</w:t>
            </w:r>
            <w:r w:rsidR="004F6F47" w:rsidRPr="00BD7B89">
              <w:rPr>
                <w:rFonts w:ascii="Arial" w:hAnsi="Arial" w:cs="Arial"/>
                <w:sz w:val="22"/>
                <w:szCs w:val="22"/>
                <w:lang w:val="az-Latn-AZ"/>
              </w:rPr>
              <w:t>y</w:t>
            </w:r>
            <w:r w:rsidR="007F4FEA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="004F6F47" w:rsidRPr="00BD7B89">
              <w:rPr>
                <w:rFonts w:ascii="Arial" w:hAnsi="Arial" w:cs="Arial"/>
                <w:sz w:val="22"/>
                <w:szCs w:val="22"/>
                <w:lang w:val="az-Latn-AZ"/>
              </w:rPr>
              <w:t>tli o</w:t>
            </w:r>
            <w:r w:rsidR="007F4FEA">
              <w:rPr>
                <w:rFonts w:ascii="Arial" w:hAnsi="Arial" w:cs="Arial"/>
                <w:sz w:val="22"/>
                <w:szCs w:val="22"/>
                <w:lang w:val="az-Latn-AZ"/>
              </w:rPr>
              <w:t xml:space="preserve">rqanı/səlahiyyətli şəxslərinin </w:t>
            </w:r>
            <w:r w:rsidR="004F6F47" w:rsidRPr="00BD7B89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müvafiq qərarına uyğun olaraq </w:t>
            </w:r>
            <w:r w:rsidR="00A37AD7" w:rsidRPr="00BD7B89">
              <w:rPr>
                <w:rFonts w:ascii="Arial" w:hAnsi="Arial" w:cs="Arial"/>
                <w:sz w:val="22"/>
                <w:szCs w:val="22"/>
                <w:lang w:val="az-Latn-AZ"/>
              </w:rPr>
              <w:t>cavabların hazırlanması</w:t>
            </w:r>
            <w:r w:rsidR="00BD521D" w:rsidRPr="00BD7B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521D" w:rsidRPr="00F15FBC" w14:paraId="4D2446BF" w14:textId="77777777" w:rsidTr="00E01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DE1" w14:textId="77777777" w:rsidR="00BD521D" w:rsidRPr="00F15FBC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233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D48F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6201EAF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45FAE9" w14:textId="77777777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F5DF26A" w14:textId="77777777" w:rsidR="002B42C5" w:rsidRDefault="002B42C5" w:rsidP="00BD521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30355C6" w14:textId="77777777" w:rsidR="006F5502" w:rsidRDefault="006F5502" w:rsidP="00BD521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7D2C3B8B" w14:textId="7F9DB820" w:rsidR="00BD521D" w:rsidRPr="00B96CD4" w:rsidRDefault="00B96CD4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CD4">
              <w:rPr>
                <w:rFonts w:ascii="Arial" w:hAnsi="Arial" w:cs="Arial"/>
                <w:sz w:val="22"/>
                <w:szCs w:val="22"/>
                <w:lang w:val="az-Latn-AZ"/>
              </w:rPr>
              <w:t xml:space="preserve">KBPAİİ </w:t>
            </w:r>
          </w:p>
          <w:p w14:paraId="24F54E6A" w14:textId="43C9B563" w:rsidR="00BD521D" w:rsidRPr="00F15FBC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95A" w14:textId="0929CE73" w:rsidR="00BD521D" w:rsidRPr="00ED6426" w:rsidRDefault="002A10AB" w:rsidP="007107CB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  <w:tab w:val="left" w:pos="432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Korporativ biznesin </w:t>
            </w:r>
            <w:r w:rsidRPr="00ED6426">
              <w:rPr>
                <w:rFonts w:ascii="Arial" w:hAnsi="Arial" w:cs="Arial"/>
                <w:sz w:val="22"/>
                <w:szCs w:val="22"/>
              </w:rPr>
              <w:t>Müştərilərin</w:t>
            </w:r>
            <w:r w:rsidR="004E2C4E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E23">
              <w:rPr>
                <w:rFonts w:ascii="Arial" w:hAnsi="Arial" w:cs="Arial"/>
                <w:sz w:val="22"/>
                <w:szCs w:val="22"/>
                <w:lang w:val="az-Latn-AZ"/>
              </w:rPr>
              <w:t>(P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>B status</w:t>
            </w:r>
            <w:r w:rsidR="00896D37">
              <w:rPr>
                <w:rFonts w:ascii="Arial" w:hAnsi="Arial" w:cs="Arial"/>
                <w:sz w:val="22"/>
                <w:szCs w:val="22"/>
                <w:lang w:val="az-Latn-AZ"/>
              </w:rPr>
              <w:t>u olan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>) şikayətləri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 üzrə biznes qərarlar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>ının</w:t>
            </w:r>
            <w:r w:rsidRPr="00ED6426">
              <w:rPr>
                <w:rFonts w:ascii="Arial" w:hAnsi="Arial" w:cs="Arial"/>
                <w:sz w:val="22"/>
                <w:szCs w:val="22"/>
              </w:rPr>
              <w:t>, o cümlədən araşdırmaların nəticə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lərinə əsasən 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əsassızlığı </w:t>
            </w:r>
            <w:r w:rsidRPr="00813FEB">
              <w:rPr>
                <w:rFonts w:ascii="Arial" w:hAnsi="Arial" w:cs="Arial"/>
                <w:sz w:val="22"/>
                <w:szCs w:val="22"/>
              </w:rPr>
              <w:t>aydınlaş</w:t>
            </w:r>
            <w:r w:rsidRPr="00813FEB">
              <w:rPr>
                <w:rFonts w:ascii="Arial" w:hAnsi="Arial" w:cs="Arial"/>
                <w:sz w:val="22"/>
                <w:szCs w:val="22"/>
                <w:lang w:val="az-Latn-AZ"/>
              </w:rPr>
              <w:t>dırılan</w:t>
            </w:r>
            <w:r w:rsidRPr="00896D37">
              <w:rPr>
                <w:rFonts w:ascii="Arial" w:hAnsi="Arial" w:cs="Arial"/>
                <w:color w:val="FF0000"/>
                <w:sz w:val="22"/>
                <w:szCs w:val="22"/>
                <w:lang w:val="az-Latn-AZ"/>
              </w:rPr>
              <w:t xml:space="preserve"> 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əsassız 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müraciətlər 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üzrə 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qərarların </w:t>
            </w:r>
            <w:r w:rsidRPr="00ED6426">
              <w:rPr>
                <w:rFonts w:ascii="Arial" w:hAnsi="Arial" w:cs="Arial"/>
                <w:sz w:val="22"/>
                <w:szCs w:val="22"/>
              </w:rPr>
              <w:t>qəbulu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849C187" w14:textId="0F16EBD9" w:rsidR="00BD521D" w:rsidRPr="00ED6426" w:rsidRDefault="00896D37" w:rsidP="00ED6426">
            <w:pPr>
              <w:pStyle w:val="ListParagraph"/>
              <w:numPr>
                <w:ilvl w:val="0"/>
                <w:numId w:val="14"/>
              </w:numPr>
              <w:tabs>
                <w:tab w:val="left" w:pos="354"/>
              </w:tabs>
              <w:ind w:left="-1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426">
              <w:rPr>
                <w:rFonts w:ascii="Arial" w:hAnsi="Arial" w:cs="Arial"/>
                <w:sz w:val="22"/>
                <w:szCs w:val="22"/>
              </w:rPr>
              <w:t xml:space="preserve">Bankın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k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reditin verilməsi ü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zrə </w:t>
            </w:r>
            <w:r>
              <w:rPr>
                <w:rFonts w:ascii="Arial" w:hAnsi="Arial" w:cs="Arial"/>
                <w:sz w:val="22"/>
                <w:szCs w:val="22"/>
              </w:rPr>
              <w:t>səlahiyyətli orqanı</w:t>
            </w:r>
            <w:r w:rsidR="00735A70">
              <w:rPr>
                <w:rFonts w:ascii="Arial" w:hAnsi="Arial" w:cs="Arial"/>
                <w:sz w:val="22"/>
                <w:szCs w:val="22"/>
              </w:rPr>
              <w:t>/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səlahiyyətli şəxslərinin müvafiq qərarına uyğun olaraq korporativ biznes</w:t>
            </w:r>
            <w:r w:rsidR="00735A70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 məhsulları ü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zrə 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təsdiq edilmiş kredit 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>əqd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lər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inin 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parametrlərinin dəyişdirilməsi ilə bağlı </w:t>
            </w:r>
            <w:r w:rsidR="00ED6426" w:rsidRPr="00ED6426">
              <w:rPr>
                <w:rFonts w:ascii="Arial" w:hAnsi="Arial" w:cs="Arial"/>
                <w:sz w:val="22"/>
                <w:szCs w:val="22"/>
              </w:rPr>
              <w:t>k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orporativ </w:t>
            </w:r>
            <w:r w:rsidR="00ED6426" w:rsidRPr="00ED6426">
              <w:rPr>
                <w:rFonts w:ascii="Arial" w:hAnsi="Arial" w:cs="Arial"/>
                <w:sz w:val="22"/>
                <w:szCs w:val="22"/>
              </w:rPr>
              <w:t>b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iznes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üştərilərinin (</w:t>
            </w:r>
            <w:r w:rsidR="00195414">
              <w:rPr>
                <w:rFonts w:ascii="Arial" w:hAnsi="Arial" w:cs="Arial"/>
                <w:sz w:val="22"/>
                <w:szCs w:val="22"/>
                <w:lang w:val="az-Latn-AZ"/>
              </w:rPr>
              <w:t>P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 status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u olan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üraciətlərinə dair qərar</w:t>
            </w:r>
            <w:r w:rsidR="00ED6426" w:rsidRPr="00ED6426">
              <w:rPr>
                <w:rFonts w:ascii="Arial" w:hAnsi="Arial" w:cs="Arial"/>
                <w:sz w:val="22"/>
                <w:szCs w:val="22"/>
                <w:lang w:val="az-Latn-AZ"/>
              </w:rPr>
              <w:t>ların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 xml:space="preserve"> qəbul</w:t>
            </w:r>
            <w:r w:rsidR="00AB434B">
              <w:rPr>
                <w:rFonts w:ascii="Arial" w:hAnsi="Arial" w:cs="Arial"/>
                <w:sz w:val="22"/>
                <w:szCs w:val="22"/>
                <w:lang w:val="az-Latn-AZ"/>
              </w:rPr>
              <w:t>u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0920707" w14:textId="7D050E8B" w:rsidR="00BD521D" w:rsidRPr="00ED6426" w:rsidRDefault="00896D37" w:rsidP="00896D37">
            <w:pPr>
              <w:pStyle w:val="ListParagraph"/>
              <w:numPr>
                <w:ilvl w:val="0"/>
                <w:numId w:val="14"/>
              </w:numPr>
              <w:tabs>
                <w:tab w:val="left" w:pos="354"/>
              </w:tabs>
              <w:ind w:left="0" w:hanging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426">
              <w:rPr>
                <w:rFonts w:ascii="Arial" w:hAnsi="Arial" w:cs="Arial"/>
                <w:sz w:val="22"/>
                <w:szCs w:val="22"/>
              </w:rPr>
              <w:t xml:space="preserve">Bankın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k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>redit qərarlarının qəbulu ü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zrə </w:t>
            </w:r>
            <w:r>
              <w:rPr>
                <w:rFonts w:ascii="Arial" w:hAnsi="Arial" w:cs="Arial"/>
                <w:sz w:val="22"/>
                <w:szCs w:val="22"/>
              </w:rPr>
              <w:t>səlahiyyətli orqanı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>/ səlahiyyətli şəxslərinin müvafiq qərarına uyğun olaraq</w:t>
            </w:r>
            <w:r w:rsidR="004E2C4E">
              <w:rPr>
                <w:rFonts w:ascii="Arial" w:hAnsi="Arial" w:cs="Arial"/>
                <w:sz w:val="22"/>
                <w:szCs w:val="22"/>
                <w:lang w:val="az-Latn-AZ"/>
              </w:rPr>
              <w:t>,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k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 xml:space="preserve">orporativ </w:t>
            </w:r>
            <w:r w:rsidR="00C55027" w:rsidRPr="00ED6426">
              <w:rPr>
                <w:rFonts w:ascii="Arial" w:hAnsi="Arial" w:cs="Arial"/>
                <w:sz w:val="22"/>
                <w:szCs w:val="22"/>
              </w:rPr>
              <w:t>b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>iznes</w:t>
            </w:r>
            <w:r w:rsidR="00C55027" w:rsidRPr="00ED6426">
              <w:rPr>
                <w:rFonts w:ascii="Arial" w:hAnsi="Arial" w:cs="Arial"/>
                <w:sz w:val="22"/>
                <w:szCs w:val="22"/>
                <w:lang w:val="az-Latn-AZ"/>
              </w:rPr>
              <w:t>in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 xml:space="preserve"> Müştərilərinin (</w:t>
            </w:r>
            <w:r w:rsidR="00195414">
              <w:rPr>
                <w:rFonts w:ascii="Arial" w:hAnsi="Arial" w:cs="Arial"/>
                <w:sz w:val="22"/>
                <w:szCs w:val="22"/>
                <w:lang w:val="az-Latn-AZ"/>
              </w:rPr>
              <w:t>P</w:t>
            </w:r>
            <w:r w:rsidR="00C55027" w:rsidRPr="00ED6426">
              <w:rPr>
                <w:rFonts w:ascii="Arial" w:hAnsi="Arial" w:cs="Arial"/>
                <w:sz w:val="22"/>
                <w:szCs w:val="22"/>
                <w:lang w:val="az-Latn-AZ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status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olan</w:t>
            </w:r>
            <w:r w:rsidR="00B6166F" w:rsidRPr="00ED6426">
              <w:rPr>
                <w:rFonts w:ascii="Arial" w:hAnsi="Arial" w:cs="Arial"/>
                <w:sz w:val="22"/>
                <w:szCs w:val="22"/>
              </w:rPr>
              <w:t>) sorğularına baxılması və cavabların hazırlanması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D521D" w:rsidRPr="007107CB" w14:paraId="2AEB7E40" w14:textId="77777777" w:rsidTr="00E01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F32" w14:textId="6945B9C1" w:rsidR="00BD521D" w:rsidRPr="007107CB" w:rsidRDefault="00BD521D" w:rsidP="00AA703B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7107C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017" w14:textId="77777777" w:rsidR="00BD521D" w:rsidRPr="007107C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68672C" w14:textId="77777777" w:rsidR="00BD521D" w:rsidRPr="007107C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ABD47" w14:textId="77777777" w:rsidR="00BD521D" w:rsidRPr="007107C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0BCEB" w14:textId="77777777" w:rsidR="00BF24B7" w:rsidRPr="007107CB" w:rsidRDefault="00BF24B7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A94D9C" w14:textId="0F37A123" w:rsidR="00BD521D" w:rsidRPr="007107CB" w:rsidRDefault="00F10D69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7CB">
              <w:rPr>
                <w:rFonts w:ascii="Arial" w:hAnsi="Arial" w:cs="Arial"/>
                <w:sz w:val="22"/>
                <w:szCs w:val="22"/>
                <w:lang w:val="az-Latn-AZ"/>
              </w:rPr>
              <w:t xml:space="preserve">Hİ </w:t>
            </w:r>
          </w:p>
          <w:p w14:paraId="421350BC" w14:textId="77777777" w:rsidR="00BD521D" w:rsidRPr="007107C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0D1349" w14:textId="77777777" w:rsidR="00BD521D" w:rsidRPr="007107CB" w:rsidRDefault="00BD521D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34D" w14:textId="57024915" w:rsidR="00BD521D" w:rsidRPr="00ED6426" w:rsidRDefault="00EF514F" w:rsidP="002E1476">
            <w:pPr>
              <w:numPr>
                <w:ilvl w:val="0"/>
                <w:numId w:val="9"/>
              </w:numPr>
              <w:tabs>
                <w:tab w:val="clear" w:pos="360"/>
                <w:tab w:val="num" w:pos="25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426">
              <w:rPr>
                <w:rFonts w:ascii="Arial" w:hAnsi="Arial" w:cs="Arial"/>
                <w:sz w:val="22"/>
                <w:szCs w:val="22"/>
              </w:rPr>
              <w:t>Müştərilərin Müraciətlərində göstərilən tələblərin qanuniliyi ilə bağlı ekspert rəylərinin (istənilən formada), müqavilələrin şərtlərinin, A</w:t>
            </w:r>
            <w:r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R </w:t>
            </w:r>
            <w:r w:rsidR="002A7D88" w:rsidRPr="00ED6426">
              <w:rPr>
                <w:rFonts w:ascii="Arial" w:hAnsi="Arial" w:cs="Arial"/>
                <w:sz w:val="22"/>
                <w:szCs w:val="22"/>
              </w:rPr>
              <w:t>Q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anunvericiliyinin və yaranan hüquqi risklərin şərhinə dair rəylərin (istənilən formada) </w:t>
            </w:r>
            <w:r w:rsidR="002A7D88">
              <w:rPr>
                <w:rFonts w:ascii="Arial" w:hAnsi="Arial" w:cs="Arial"/>
                <w:sz w:val="22"/>
                <w:szCs w:val="22"/>
                <w:lang w:val="az-Latn-AZ"/>
              </w:rPr>
              <w:t>təqdim edilməsi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1C0D83" w14:textId="32BF22E3" w:rsidR="00BD521D" w:rsidRPr="00ED6426" w:rsidRDefault="00EF514F" w:rsidP="002E1476">
            <w:pPr>
              <w:numPr>
                <w:ilvl w:val="0"/>
                <w:numId w:val="9"/>
              </w:numPr>
              <w:tabs>
                <w:tab w:val="clear" w:pos="360"/>
                <w:tab w:val="num" w:pos="25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426">
              <w:rPr>
                <w:rFonts w:ascii="Arial" w:hAnsi="Arial" w:cs="Arial"/>
                <w:sz w:val="22"/>
                <w:szCs w:val="22"/>
              </w:rPr>
              <w:t>Bu Qaydalarda nəzərdə tutulmuş hallarda Müştərilərin şikayətləri</w:t>
            </w:r>
            <w:r w:rsidR="009E2A1F"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 üzrə </w:t>
            </w:r>
            <w:r w:rsidRPr="00ED6426">
              <w:rPr>
                <w:rFonts w:ascii="Arial" w:hAnsi="Arial" w:cs="Arial"/>
                <w:sz w:val="22"/>
                <w:szCs w:val="22"/>
              </w:rPr>
              <w:t xml:space="preserve">verilən qərarların və cavabların </w:t>
            </w:r>
            <w:r w:rsidR="009E2A1F" w:rsidRPr="00ED6426">
              <w:rPr>
                <w:rFonts w:ascii="Arial" w:hAnsi="Arial" w:cs="Arial"/>
                <w:sz w:val="22"/>
                <w:szCs w:val="22"/>
                <w:lang w:val="az-Latn-AZ"/>
              </w:rPr>
              <w:t>razılaşdırılması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3F1A94" w14:textId="4773D65D" w:rsidR="00BD521D" w:rsidRPr="00ED6426" w:rsidRDefault="00195414" w:rsidP="00896D37">
            <w:pPr>
              <w:numPr>
                <w:ilvl w:val="0"/>
                <w:numId w:val="9"/>
              </w:numPr>
              <w:tabs>
                <w:tab w:val="clear" w:pos="360"/>
                <w:tab w:val="num" w:pos="25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Mübahisə</w:t>
            </w:r>
            <w:r w:rsidR="007107CB" w:rsidRPr="00ED6426">
              <w:rPr>
                <w:rFonts w:ascii="Arial" w:hAnsi="Arial" w:cs="Arial"/>
                <w:sz w:val="22"/>
                <w:szCs w:val="22"/>
                <w:lang w:val="az-Latn-AZ"/>
              </w:rPr>
              <w:t xml:space="preserve">li halların </w:t>
            </w:r>
            <w:r w:rsidR="009E2A1F" w:rsidRPr="00ED6426">
              <w:rPr>
                <w:rFonts w:ascii="Arial" w:hAnsi="Arial" w:cs="Arial"/>
                <w:sz w:val="22"/>
                <w:szCs w:val="22"/>
              </w:rPr>
              <w:t xml:space="preserve">həlli və qarşısının alınması məqsədilə əlavə </w:t>
            </w:r>
            <w:r w:rsidR="007107CB" w:rsidRPr="00ED6426">
              <w:rPr>
                <w:rFonts w:ascii="Arial" w:hAnsi="Arial" w:cs="Arial"/>
                <w:sz w:val="22"/>
                <w:szCs w:val="22"/>
                <w:lang w:val="az-Latn-AZ"/>
              </w:rPr>
              <w:t>razılaşmaların</w:t>
            </w:r>
            <w:r w:rsidR="009E2A1F" w:rsidRPr="00ED6426">
              <w:rPr>
                <w:rFonts w:ascii="Arial" w:hAnsi="Arial" w:cs="Arial"/>
                <w:sz w:val="22"/>
                <w:szCs w:val="22"/>
              </w:rPr>
              <w:t xml:space="preserve"> və digər sənədlərin hazırlanmasında iştirak</w:t>
            </w:r>
            <w:r w:rsidR="00BD521D" w:rsidRPr="00ED64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21BA" w:rsidRPr="007107CB" w14:paraId="4DF677EB" w14:textId="77777777" w:rsidTr="00E01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39F1" w14:textId="4A47D574" w:rsidR="002621BA" w:rsidRPr="002621BA" w:rsidRDefault="002621BA" w:rsidP="00AA703B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FA8" w14:textId="77777777" w:rsidR="002621BA" w:rsidRDefault="002621BA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E76230" w14:textId="77777777" w:rsidR="002621BA" w:rsidRDefault="002621BA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5E63F8" w14:textId="77777777" w:rsidR="002621BA" w:rsidRDefault="002621BA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9936F6" w14:textId="77777777" w:rsidR="003348EE" w:rsidRDefault="003348EE" w:rsidP="00BD521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4466A389" w14:textId="63BBEF6C" w:rsidR="002621BA" w:rsidRPr="002621BA" w:rsidRDefault="002621BA" w:rsidP="00BD521D">
            <w:pPr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>SKNŞ</w:t>
            </w:r>
          </w:p>
          <w:p w14:paraId="1845A68C" w14:textId="79441856" w:rsidR="002621BA" w:rsidRPr="007107CB" w:rsidRDefault="002621BA" w:rsidP="00BD5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819" w14:textId="323989EA" w:rsidR="002621BA" w:rsidRPr="002621BA" w:rsidRDefault="00334368" w:rsidP="0026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Aşağıdakılar üzrə 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>S</w:t>
            </w:r>
            <w:r w:rsidR="00B04A50">
              <w:rPr>
                <w:rFonts w:ascii="Arial" w:hAnsi="Arial" w:cs="Arial"/>
                <w:sz w:val="22"/>
                <w:szCs w:val="22"/>
                <w:lang w:val="az-Latn-AZ"/>
              </w:rPr>
              <w:t>KNŞ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 xml:space="preserve">-nin səlahiyyətlərinə aid olan məsələlərlə bağlı </w:t>
            </w:r>
            <w:r w:rsidR="00B04A50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>üraciətlərə baxılması</w:t>
            </w:r>
            <w:r w:rsidR="00896D37">
              <w:rPr>
                <w:rFonts w:ascii="Arial" w:hAnsi="Arial" w:cs="Arial"/>
                <w:sz w:val="22"/>
                <w:szCs w:val="22"/>
                <w:lang w:val="az-Latn-AZ"/>
              </w:rPr>
              <w:t>na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 xml:space="preserve"> məsul </w:t>
            </w:r>
            <w:r w:rsidR="00896D37">
              <w:rPr>
                <w:rFonts w:ascii="Arial" w:hAnsi="Arial" w:cs="Arial"/>
                <w:sz w:val="22"/>
                <w:szCs w:val="22"/>
                <w:lang w:val="az-Latn-AZ"/>
              </w:rPr>
              <w:t xml:space="preserve">olan 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 xml:space="preserve">bölmənin </w:t>
            </w:r>
            <w:r w:rsidR="00B04A50">
              <w:rPr>
                <w:rFonts w:ascii="Arial" w:hAnsi="Arial" w:cs="Arial"/>
                <w:sz w:val="22"/>
                <w:szCs w:val="22"/>
                <w:lang w:val="az-Latn-AZ"/>
              </w:rPr>
              <w:t xml:space="preserve">sorğusu üzrə 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 xml:space="preserve">ekspert rəyinin </w:t>
            </w:r>
            <w:r w:rsidR="00B04A50">
              <w:rPr>
                <w:rFonts w:ascii="Arial" w:hAnsi="Arial" w:cs="Arial"/>
                <w:sz w:val="22"/>
                <w:szCs w:val="22"/>
                <w:lang w:val="az-Latn-AZ"/>
              </w:rPr>
              <w:t>təqdim edilməsi</w:t>
            </w:r>
            <w:r w:rsidR="002621BA" w:rsidRPr="002621B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AC18FA" w14:textId="6EAECE40" w:rsidR="002621BA" w:rsidRPr="002621BA" w:rsidRDefault="002621BA" w:rsidP="0026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1B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34368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Pr="002621BA">
              <w:rPr>
                <w:rFonts w:ascii="Arial" w:hAnsi="Arial" w:cs="Arial"/>
                <w:sz w:val="22"/>
                <w:szCs w:val="22"/>
              </w:rPr>
              <w:t xml:space="preserve">üştərilərə xidmət standartları və onların </w:t>
            </w:r>
            <w:r w:rsidR="00334368">
              <w:rPr>
                <w:rFonts w:ascii="Arial" w:hAnsi="Arial" w:cs="Arial"/>
                <w:sz w:val="22"/>
                <w:szCs w:val="22"/>
                <w:lang w:val="az-Latn-AZ"/>
              </w:rPr>
              <w:t xml:space="preserve">icrasına </w:t>
            </w:r>
            <w:r w:rsidRPr="002621BA">
              <w:rPr>
                <w:rFonts w:ascii="Arial" w:hAnsi="Arial" w:cs="Arial"/>
                <w:sz w:val="22"/>
                <w:szCs w:val="22"/>
              </w:rPr>
              <w:t>nəzarət;</w:t>
            </w:r>
          </w:p>
          <w:p w14:paraId="14471D1E" w14:textId="3432F707" w:rsidR="002621BA" w:rsidRPr="002621BA" w:rsidRDefault="002621BA" w:rsidP="0026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1B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334368">
              <w:rPr>
                <w:rFonts w:ascii="Arial" w:hAnsi="Arial" w:cs="Arial"/>
                <w:sz w:val="22"/>
                <w:szCs w:val="22"/>
                <w:lang w:val="az-Latn-AZ"/>
              </w:rPr>
              <w:t>O</w:t>
            </w:r>
            <w:r w:rsidRPr="002621BA">
              <w:rPr>
                <w:rFonts w:ascii="Arial" w:hAnsi="Arial" w:cs="Arial"/>
                <w:sz w:val="22"/>
                <w:szCs w:val="22"/>
              </w:rPr>
              <w:t>fis</w:t>
            </w:r>
            <w:r w:rsidR="00334368">
              <w:rPr>
                <w:rFonts w:ascii="Arial" w:hAnsi="Arial" w:cs="Arial"/>
                <w:sz w:val="22"/>
                <w:szCs w:val="22"/>
                <w:lang w:val="az-Latn-AZ"/>
              </w:rPr>
              <w:t>ə</w:t>
            </w:r>
            <w:r w:rsidRPr="002621BA">
              <w:rPr>
                <w:rFonts w:ascii="Arial" w:hAnsi="Arial" w:cs="Arial"/>
                <w:sz w:val="22"/>
                <w:szCs w:val="22"/>
              </w:rPr>
              <w:t xml:space="preserve"> xidmət standartları və onların icrasına nəzarət;</w:t>
            </w:r>
          </w:p>
          <w:p w14:paraId="0734C9C4" w14:textId="07FBE16F" w:rsidR="002621BA" w:rsidRPr="002621BA" w:rsidRDefault="002621BA" w:rsidP="00262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1B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34368">
              <w:rPr>
                <w:rFonts w:ascii="Arial" w:hAnsi="Arial" w:cs="Arial"/>
                <w:sz w:val="22"/>
                <w:szCs w:val="22"/>
                <w:lang w:val="az-Latn-AZ"/>
              </w:rPr>
              <w:t xml:space="preserve">SvəMXŞ əməkdaşlarının </w:t>
            </w:r>
            <w:r w:rsidRPr="002621BA">
              <w:rPr>
                <w:rFonts w:ascii="Arial" w:hAnsi="Arial" w:cs="Arial"/>
                <w:sz w:val="22"/>
                <w:szCs w:val="22"/>
              </w:rPr>
              <w:t>məhsul</w:t>
            </w:r>
            <w:r w:rsidR="005F6CBA">
              <w:rPr>
                <w:rFonts w:ascii="Arial" w:hAnsi="Arial" w:cs="Arial"/>
                <w:sz w:val="22"/>
                <w:szCs w:val="22"/>
                <w:lang w:val="az-Latn-AZ"/>
              </w:rPr>
              <w:t>lar</w:t>
            </w:r>
            <w:r w:rsidR="00896D37">
              <w:rPr>
                <w:rFonts w:ascii="Arial" w:hAnsi="Arial" w:cs="Arial"/>
                <w:sz w:val="22"/>
                <w:szCs w:val="22"/>
                <w:lang w:val="az-Latn-AZ"/>
              </w:rPr>
              <w:t xml:space="preserve">a dair </w:t>
            </w:r>
            <w:r w:rsidRPr="002621BA">
              <w:rPr>
                <w:rFonts w:ascii="Arial" w:hAnsi="Arial" w:cs="Arial"/>
                <w:sz w:val="22"/>
                <w:szCs w:val="22"/>
              </w:rPr>
              <w:t>bilikləri;</w:t>
            </w:r>
          </w:p>
          <w:p w14:paraId="43131416" w14:textId="4B1AD826" w:rsidR="00B04A50" w:rsidRPr="00ED6426" w:rsidRDefault="002621BA" w:rsidP="007A2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1BA">
              <w:rPr>
                <w:rFonts w:ascii="Arial" w:hAnsi="Arial" w:cs="Arial"/>
                <w:sz w:val="22"/>
                <w:szCs w:val="22"/>
              </w:rPr>
              <w:t xml:space="preserve">4. Bank tərəfindən göstərilən xidmətlərin keyfiyyətinin </w:t>
            </w:r>
            <w:r w:rsidR="005F6CBA">
              <w:rPr>
                <w:rFonts w:ascii="Arial" w:hAnsi="Arial" w:cs="Arial"/>
                <w:sz w:val="22"/>
                <w:szCs w:val="22"/>
                <w:lang w:val="az-Latn-AZ"/>
              </w:rPr>
              <w:t>yaxşılaşdırılması</w:t>
            </w:r>
            <w:r w:rsidRPr="002621BA">
              <w:rPr>
                <w:rFonts w:ascii="Arial" w:hAnsi="Arial" w:cs="Arial"/>
                <w:sz w:val="22"/>
                <w:szCs w:val="22"/>
              </w:rPr>
              <w:t>, xidmət standartlarının yüksəldilməsi</w:t>
            </w:r>
            <w:r w:rsidR="007A2C69">
              <w:rPr>
                <w:rFonts w:ascii="Arial" w:hAnsi="Arial" w:cs="Arial"/>
                <w:sz w:val="22"/>
                <w:szCs w:val="22"/>
                <w:lang w:val="az-Latn-AZ"/>
              </w:rPr>
              <w:t>nə</w:t>
            </w:r>
            <w:r w:rsidRPr="00262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C69">
              <w:rPr>
                <w:rFonts w:ascii="Arial" w:hAnsi="Arial" w:cs="Arial"/>
                <w:sz w:val="22"/>
                <w:szCs w:val="22"/>
                <w:lang w:val="az-Latn-AZ"/>
              </w:rPr>
              <w:t xml:space="preserve">dair </w:t>
            </w:r>
            <w:r w:rsidRPr="002621BA">
              <w:rPr>
                <w:rFonts w:ascii="Arial" w:hAnsi="Arial" w:cs="Arial"/>
                <w:sz w:val="22"/>
                <w:szCs w:val="22"/>
              </w:rPr>
              <w:t>təkliflər.</w:t>
            </w:r>
          </w:p>
        </w:tc>
      </w:tr>
    </w:tbl>
    <w:p w14:paraId="275738F7" w14:textId="77777777" w:rsidR="00C11A14" w:rsidRPr="007107CB" w:rsidRDefault="00C11A14" w:rsidP="00C11A14">
      <w:pPr>
        <w:pStyle w:val="a6"/>
        <w:spacing w:line="360" w:lineRule="auto"/>
        <w:rPr>
          <w:rFonts w:cs="Arial"/>
          <w:sz w:val="22"/>
          <w:szCs w:val="22"/>
        </w:rPr>
      </w:pPr>
    </w:p>
    <w:p w14:paraId="58311BCB" w14:textId="193EAA72" w:rsidR="00C11A14" w:rsidRPr="00F15FBC" w:rsidRDefault="004E0B0D" w:rsidP="00C11A14">
      <w:pPr>
        <w:pStyle w:val="a6"/>
        <w:spacing w:line="360" w:lineRule="auto"/>
        <w:rPr>
          <w:rFonts w:cs="Arial"/>
          <w:sz w:val="22"/>
          <w:szCs w:val="22"/>
          <w:highlight w:val="yellow"/>
        </w:rPr>
      </w:pPr>
      <w:r w:rsidRPr="00857721">
        <w:rPr>
          <w:rFonts w:cs="Arial"/>
          <w:sz w:val="22"/>
          <w:szCs w:val="22"/>
        </w:rPr>
        <w:t>4</w:t>
      </w:r>
      <w:r w:rsidR="00C11A14" w:rsidRPr="00857721">
        <w:rPr>
          <w:rFonts w:cs="Arial"/>
          <w:sz w:val="22"/>
          <w:szCs w:val="22"/>
        </w:rPr>
        <w:t xml:space="preserve">.2. </w:t>
      </w:r>
      <w:r w:rsidR="00857721" w:rsidRPr="00857721">
        <w:rPr>
          <w:rFonts w:cs="Arial"/>
          <w:sz w:val="22"/>
          <w:szCs w:val="22"/>
          <w:lang w:val="az-Latn-AZ"/>
        </w:rPr>
        <w:t xml:space="preserve">Müştərinin Müraciətinə cavab hazırlamaq məqsədilə </w:t>
      </w:r>
      <w:r w:rsidR="00857721" w:rsidRPr="00857721">
        <w:rPr>
          <w:rFonts w:cs="Arial"/>
          <w:sz w:val="22"/>
          <w:szCs w:val="22"/>
          <w:lang w:val="en-US"/>
        </w:rPr>
        <w:t>S</w:t>
      </w:r>
      <w:r w:rsidR="00857721" w:rsidRPr="00D36962">
        <w:rPr>
          <w:rFonts w:cs="Arial"/>
          <w:sz w:val="22"/>
          <w:szCs w:val="22"/>
        </w:rPr>
        <w:t xml:space="preserve">Ə </w:t>
      </w:r>
      <w:r w:rsidR="00857721" w:rsidRPr="00857721">
        <w:rPr>
          <w:rFonts w:cs="Arial"/>
          <w:sz w:val="22"/>
          <w:szCs w:val="22"/>
          <w:lang w:val="en-US"/>
        </w:rPr>
        <w:t>MXM</w:t>
      </w:r>
      <w:r w:rsidR="00857721" w:rsidRPr="00D36962">
        <w:rPr>
          <w:rFonts w:cs="Arial"/>
          <w:sz w:val="22"/>
          <w:szCs w:val="22"/>
        </w:rPr>
        <w:t>/</w:t>
      </w:r>
      <w:r w:rsidR="00857721" w:rsidRPr="00857721">
        <w:rPr>
          <w:rFonts w:cs="Arial"/>
          <w:sz w:val="22"/>
          <w:szCs w:val="22"/>
          <w:lang w:val="en-US"/>
        </w:rPr>
        <w:t>Filial</w:t>
      </w:r>
      <w:r w:rsidR="00857721" w:rsidRPr="00D36962">
        <w:rPr>
          <w:rFonts w:cs="Arial"/>
          <w:sz w:val="22"/>
          <w:szCs w:val="22"/>
        </w:rPr>
        <w:t>ı</w:t>
      </w:r>
      <w:r w:rsidR="00857721" w:rsidRPr="00857721">
        <w:rPr>
          <w:rFonts w:cs="Arial"/>
          <w:sz w:val="22"/>
          <w:szCs w:val="22"/>
          <w:lang w:val="en-US"/>
        </w:rPr>
        <w:t>n</w:t>
      </w:r>
      <w:r w:rsidR="00857721" w:rsidRPr="00D36962">
        <w:rPr>
          <w:rFonts w:cs="Arial"/>
          <w:sz w:val="22"/>
          <w:szCs w:val="22"/>
        </w:rPr>
        <w:t xml:space="preserve"> ə</w:t>
      </w:r>
      <w:r w:rsidR="00857721" w:rsidRPr="00857721">
        <w:rPr>
          <w:rFonts w:cs="Arial"/>
          <w:sz w:val="22"/>
          <w:szCs w:val="22"/>
          <w:lang w:val="en-US"/>
        </w:rPr>
        <w:t>m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kda</w:t>
      </w:r>
      <w:r w:rsidR="00857721" w:rsidRPr="00D36962">
        <w:rPr>
          <w:rFonts w:cs="Arial"/>
          <w:sz w:val="22"/>
          <w:szCs w:val="22"/>
        </w:rPr>
        <w:t>ş</w:t>
      </w:r>
      <w:r w:rsidR="00857721" w:rsidRPr="00857721">
        <w:rPr>
          <w:rFonts w:cs="Arial"/>
          <w:sz w:val="22"/>
          <w:szCs w:val="22"/>
          <w:lang w:val="en-US"/>
        </w:rPr>
        <w:t>lar</w:t>
      </w:r>
      <w:r w:rsidR="00857721" w:rsidRPr="00D36962">
        <w:rPr>
          <w:rFonts w:cs="Arial"/>
          <w:sz w:val="22"/>
          <w:szCs w:val="22"/>
        </w:rPr>
        <w:t>ı</w:t>
      </w:r>
      <w:r w:rsidR="00857721" w:rsidRPr="00857721">
        <w:rPr>
          <w:rFonts w:cs="Arial"/>
          <w:sz w:val="22"/>
          <w:szCs w:val="22"/>
          <w:lang w:val="en-US"/>
        </w:rPr>
        <w:t>ndan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v</w:t>
      </w:r>
      <w:r w:rsidR="00857721" w:rsidRPr="00D36962">
        <w:rPr>
          <w:rFonts w:cs="Arial"/>
          <w:sz w:val="22"/>
          <w:szCs w:val="22"/>
        </w:rPr>
        <w:t xml:space="preserve">ə </w:t>
      </w:r>
      <w:r w:rsidR="00857721" w:rsidRPr="00857721">
        <w:rPr>
          <w:rFonts w:cs="Arial"/>
          <w:sz w:val="22"/>
          <w:szCs w:val="22"/>
          <w:lang w:val="en-US"/>
        </w:rPr>
        <w:t>dig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r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struktur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b</w:t>
      </w:r>
      <w:r w:rsidR="00857721" w:rsidRPr="00D36962">
        <w:rPr>
          <w:rFonts w:cs="Arial"/>
          <w:sz w:val="22"/>
          <w:szCs w:val="22"/>
        </w:rPr>
        <w:t>ö</w:t>
      </w:r>
      <w:r w:rsidR="00857721" w:rsidRPr="00857721">
        <w:rPr>
          <w:rFonts w:cs="Arial"/>
          <w:sz w:val="22"/>
          <w:szCs w:val="22"/>
          <w:lang w:val="en-US"/>
        </w:rPr>
        <w:t>lm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l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rinin</w:t>
      </w:r>
      <w:r w:rsidR="00857721" w:rsidRPr="00D36962">
        <w:rPr>
          <w:rFonts w:cs="Arial"/>
          <w:sz w:val="22"/>
          <w:szCs w:val="22"/>
        </w:rPr>
        <w:t xml:space="preserve"> ə</w:t>
      </w:r>
      <w:r w:rsidR="00857721" w:rsidRPr="00857721">
        <w:rPr>
          <w:rFonts w:cs="Arial"/>
          <w:sz w:val="22"/>
          <w:szCs w:val="22"/>
          <w:lang w:val="en-US"/>
        </w:rPr>
        <w:t>m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kda</w:t>
      </w:r>
      <w:r w:rsidR="00857721" w:rsidRPr="00D36962">
        <w:rPr>
          <w:rFonts w:cs="Arial"/>
          <w:sz w:val="22"/>
          <w:szCs w:val="22"/>
        </w:rPr>
        <w:t>ş</w:t>
      </w:r>
      <w:r w:rsidR="00857721" w:rsidRPr="00857721">
        <w:rPr>
          <w:rFonts w:cs="Arial"/>
          <w:sz w:val="22"/>
          <w:szCs w:val="22"/>
          <w:lang w:val="en-US"/>
        </w:rPr>
        <w:t>lar</w:t>
      </w:r>
      <w:r w:rsidR="00857721" w:rsidRPr="00D36962">
        <w:rPr>
          <w:rFonts w:cs="Arial"/>
          <w:sz w:val="22"/>
          <w:szCs w:val="22"/>
        </w:rPr>
        <w:t>ı</w:t>
      </w:r>
      <w:r w:rsidR="00857721" w:rsidRPr="00857721">
        <w:rPr>
          <w:rFonts w:cs="Arial"/>
          <w:sz w:val="22"/>
          <w:szCs w:val="22"/>
          <w:lang w:val="en-US"/>
        </w:rPr>
        <w:t>ndan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bax</w:t>
      </w:r>
      <w:r w:rsidR="00857721" w:rsidRPr="00D36962">
        <w:rPr>
          <w:rFonts w:cs="Arial"/>
          <w:sz w:val="22"/>
          <w:szCs w:val="22"/>
        </w:rPr>
        <w:t>ı</w:t>
      </w:r>
      <w:r w:rsidR="00857721" w:rsidRPr="00857721">
        <w:rPr>
          <w:rFonts w:cs="Arial"/>
          <w:sz w:val="22"/>
          <w:szCs w:val="22"/>
          <w:lang w:val="en-US"/>
        </w:rPr>
        <w:t>lan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M</w:t>
      </w:r>
      <w:r w:rsidR="00857721" w:rsidRPr="00D36962">
        <w:rPr>
          <w:rFonts w:cs="Arial"/>
          <w:sz w:val="22"/>
          <w:szCs w:val="22"/>
        </w:rPr>
        <w:t>ü</w:t>
      </w:r>
      <w:r w:rsidR="00857721" w:rsidRPr="00857721">
        <w:rPr>
          <w:rFonts w:cs="Arial"/>
          <w:sz w:val="22"/>
          <w:szCs w:val="22"/>
          <w:lang w:val="en-US"/>
        </w:rPr>
        <w:t>raci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tin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mahiyy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tin</w:t>
      </w:r>
      <w:r w:rsidR="00857721" w:rsidRPr="00D36962">
        <w:rPr>
          <w:rFonts w:cs="Arial"/>
          <w:sz w:val="22"/>
          <w:szCs w:val="22"/>
        </w:rPr>
        <w:t xml:space="preserve">ə </w:t>
      </w:r>
      <w:r w:rsidR="00857721" w:rsidRPr="00857721">
        <w:rPr>
          <w:rFonts w:cs="Arial"/>
          <w:sz w:val="22"/>
          <w:szCs w:val="22"/>
          <w:lang w:val="en-US"/>
        </w:rPr>
        <w:t>dair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z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ruri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m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lumatlar</w:t>
      </w:r>
      <w:r w:rsidR="00857721" w:rsidRPr="00D36962">
        <w:rPr>
          <w:rFonts w:cs="Arial"/>
          <w:sz w:val="22"/>
          <w:szCs w:val="22"/>
        </w:rPr>
        <w:t xml:space="preserve">ı </w:t>
      </w:r>
      <w:r w:rsidR="00857721" w:rsidRPr="00857721">
        <w:rPr>
          <w:rFonts w:cs="Arial"/>
          <w:sz w:val="22"/>
          <w:szCs w:val="22"/>
          <w:lang w:val="en-US"/>
        </w:rPr>
        <w:t>sor</w:t>
      </w:r>
      <w:r w:rsidR="00857721" w:rsidRPr="00D36962">
        <w:rPr>
          <w:rFonts w:cs="Arial"/>
          <w:sz w:val="22"/>
          <w:szCs w:val="22"/>
        </w:rPr>
        <w:t>ğ</w:t>
      </w:r>
      <w:r w:rsidR="00857721" w:rsidRPr="00857721">
        <w:rPr>
          <w:rFonts w:cs="Arial"/>
          <w:sz w:val="22"/>
          <w:szCs w:val="22"/>
          <w:lang w:val="en-US"/>
        </w:rPr>
        <w:t>ulaya</w:t>
      </w:r>
      <w:r w:rsidR="00857721" w:rsidRPr="00D36962">
        <w:rPr>
          <w:rFonts w:cs="Arial"/>
          <w:sz w:val="22"/>
          <w:szCs w:val="22"/>
        </w:rPr>
        <w:t xml:space="preserve"> </w:t>
      </w:r>
      <w:r w:rsidR="00857721" w:rsidRPr="00857721">
        <w:rPr>
          <w:rFonts w:cs="Arial"/>
          <w:sz w:val="22"/>
          <w:szCs w:val="22"/>
          <w:lang w:val="en-US"/>
        </w:rPr>
        <w:t>v</w:t>
      </w:r>
      <w:r w:rsidR="00857721" w:rsidRPr="00D36962">
        <w:rPr>
          <w:rFonts w:cs="Arial"/>
          <w:sz w:val="22"/>
          <w:szCs w:val="22"/>
        </w:rPr>
        <w:t xml:space="preserve">ə </w:t>
      </w:r>
      <w:r w:rsidR="0000028E">
        <w:rPr>
          <w:rFonts w:cs="Arial"/>
          <w:sz w:val="22"/>
          <w:szCs w:val="22"/>
          <w:lang w:val="az-Latn-AZ"/>
        </w:rPr>
        <w:t xml:space="preserve">əldə edə </w:t>
      </w:r>
      <w:r w:rsidR="00857721" w:rsidRPr="00857721">
        <w:rPr>
          <w:rFonts w:cs="Arial"/>
          <w:sz w:val="22"/>
          <w:szCs w:val="22"/>
          <w:lang w:val="en-US"/>
        </w:rPr>
        <w:t>bil</w:t>
      </w:r>
      <w:r w:rsidR="00857721" w:rsidRPr="00D36962">
        <w:rPr>
          <w:rFonts w:cs="Arial"/>
          <w:sz w:val="22"/>
          <w:szCs w:val="22"/>
        </w:rPr>
        <w:t>ə</w:t>
      </w:r>
      <w:r w:rsidR="00857721" w:rsidRPr="00857721">
        <w:rPr>
          <w:rFonts w:cs="Arial"/>
          <w:sz w:val="22"/>
          <w:szCs w:val="22"/>
          <w:lang w:val="en-US"/>
        </w:rPr>
        <w:t>r</w:t>
      </w:r>
      <w:r w:rsidR="00857721" w:rsidRPr="00D36962">
        <w:rPr>
          <w:rFonts w:cs="Arial"/>
          <w:sz w:val="22"/>
          <w:szCs w:val="22"/>
        </w:rPr>
        <w:t>.</w:t>
      </w:r>
      <w:r w:rsidR="00C11A14" w:rsidRPr="00F15FBC">
        <w:rPr>
          <w:rFonts w:cs="Arial"/>
          <w:sz w:val="22"/>
          <w:szCs w:val="22"/>
          <w:highlight w:val="yellow"/>
        </w:rPr>
        <w:t xml:space="preserve"> </w:t>
      </w:r>
    </w:p>
    <w:p w14:paraId="6F042032" w14:textId="785C8F61" w:rsidR="00C11A14" w:rsidRPr="00F15FBC" w:rsidRDefault="004E0B0D" w:rsidP="00B25A3D">
      <w:pPr>
        <w:pStyle w:val="a6"/>
        <w:tabs>
          <w:tab w:val="left" w:pos="540"/>
        </w:tabs>
        <w:spacing w:line="360" w:lineRule="auto"/>
        <w:rPr>
          <w:rFonts w:cs="Arial"/>
          <w:sz w:val="22"/>
          <w:szCs w:val="22"/>
          <w:highlight w:val="yellow"/>
        </w:rPr>
      </w:pPr>
      <w:r w:rsidRPr="00784E63">
        <w:rPr>
          <w:rFonts w:cs="Arial"/>
          <w:sz w:val="22"/>
          <w:szCs w:val="22"/>
        </w:rPr>
        <w:t>4</w:t>
      </w:r>
      <w:r w:rsidR="00C11A14" w:rsidRPr="00784E63">
        <w:rPr>
          <w:rFonts w:cs="Arial"/>
          <w:sz w:val="22"/>
          <w:szCs w:val="22"/>
        </w:rPr>
        <w:t xml:space="preserve">.3. </w:t>
      </w:r>
      <w:r w:rsidR="00784E63" w:rsidRPr="00784E63">
        <w:rPr>
          <w:rFonts w:cs="Arial"/>
          <w:sz w:val="22"/>
          <w:szCs w:val="22"/>
          <w:lang w:val="az-Latn-AZ"/>
        </w:rPr>
        <w:t xml:space="preserve">Baxılmaq üçün Bankın struktur bölməsinə </w:t>
      </w:r>
      <w:r w:rsidR="00896D37">
        <w:rPr>
          <w:rFonts w:cs="Arial"/>
          <w:sz w:val="22"/>
          <w:szCs w:val="22"/>
          <w:lang w:val="az-Latn-AZ"/>
        </w:rPr>
        <w:t>gö</w:t>
      </w:r>
      <w:r w:rsidR="00753D25">
        <w:rPr>
          <w:rFonts w:cs="Arial"/>
          <w:sz w:val="22"/>
          <w:szCs w:val="22"/>
          <w:lang w:val="az-Latn-AZ"/>
        </w:rPr>
        <w:t xml:space="preserve">ndərilmiş </w:t>
      </w:r>
      <w:r w:rsidR="00896D37">
        <w:rPr>
          <w:rFonts w:cs="Arial"/>
          <w:sz w:val="22"/>
          <w:szCs w:val="22"/>
          <w:lang w:val="az-Latn-AZ"/>
        </w:rPr>
        <w:t>Müştəri</w:t>
      </w:r>
      <w:r w:rsidR="00575DC2">
        <w:rPr>
          <w:rFonts w:cs="Arial"/>
          <w:sz w:val="22"/>
          <w:szCs w:val="22"/>
          <w:lang w:val="az-Latn-AZ"/>
        </w:rPr>
        <w:t xml:space="preserve"> </w:t>
      </w:r>
      <w:r w:rsidR="00D10344" w:rsidRPr="00784E63">
        <w:rPr>
          <w:rFonts w:cs="Arial"/>
          <w:sz w:val="22"/>
          <w:szCs w:val="22"/>
          <w:lang w:val="az-Latn-AZ"/>
        </w:rPr>
        <w:t>M</w:t>
      </w:r>
      <w:r w:rsidR="00784E63" w:rsidRPr="00784E63">
        <w:rPr>
          <w:rFonts w:cs="Arial"/>
          <w:sz w:val="22"/>
          <w:szCs w:val="22"/>
          <w:lang w:val="az-Latn-AZ"/>
        </w:rPr>
        <w:t>ü</w:t>
      </w:r>
      <w:r w:rsidR="00D10344" w:rsidRPr="00784E63">
        <w:rPr>
          <w:rFonts w:cs="Arial"/>
          <w:sz w:val="22"/>
          <w:szCs w:val="22"/>
          <w:lang w:val="az-Latn-AZ"/>
        </w:rPr>
        <w:t>raciətlərinin təhlili işinə</w:t>
      </w:r>
      <w:r w:rsidR="00784E63" w:rsidRPr="00784E63">
        <w:rPr>
          <w:rFonts w:cs="Arial"/>
          <w:sz w:val="22"/>
          <w:szCs w:val="22"/>
          <w:lang w:val="az-Latn-AZ"/>
        </w:rPr>
        <w:t xml:space="preserve">, habelə </w:t>
      </w:r>
      <w:r w:rsidR="00896D37" w:rsidRPr="00753D25">
        <w:rPr>
          <w:rFonts w:cs="Arial"/>
          <w:sz w:val="22"/>
          <w:szCs w:val="22"/>
          <w:lang w:val="az-Latn-AZ"/>
        </w:rPr>
        <w:t>Cədvəl</w:t>
      </w:r>
      <w:r w:rsidR="00896D37">
        <w:rPr>
          <w:rFonts w:cs="Arial"/>
          <w:sz w:val="22"/>
          <w:szCs w:val="22"/>
          <w:lang w:val="az-Latn-AZ"/>
        </w:rPr>
        <w:t xml:space="preserve"> </w:t>
      </w:r>
      <w:r w:rsidR="00896D37" w:rsidRPr="00753D25">
        <w:rPr>
          <w:rFonts w:cs="Arial"/>
          <w:sz w:val="22"/>
          <w:szCs w:val="22"/>
          <w:lang w:val="az-Latn-AZ"/>
        </w:rPr>
        <w:t>2</w:t>
      </w:r>
      <w:r w:rsidR="00896D37">
        <w:rPr>
          <w:rFonts w:cs="Arial"/>
          <w:sz w:val="22"/>
          <w:szCs w:val="22"/>
          <w:lang w:val="az-Latn-AZ"/>
        </w:rPr>
        <w:t xml:space="preserve">-yə </w:t>
      </w:r>
      <w:r w:rsidR="00753D25" w:rsidRPr="00753D25">
        <w:rPr>
          <w:rFonts w:cs="Arial"/>
          <w:sz w:val="22"/>
          <w:szCs w:val="22"/>
          <w:lang w:val="az-Latn-AZ"/>
        </w:rPr>
        <w:t xml:space="preserve">əsasən </w:t>
      </w:r>
      <w:r w:rsidR="00784E63" w:rsidRPr="00784E63">
        <w:rPr>
          <w:rFonts w:cs="Arial"/>
          <w:sz w:val="22"/>
          <w:szCs w:val="22"/>
          <w:lang w:val="az-Latn-AZ"/>
        </w:rPr>
        <w:t>digər strukt</w:t>
      </w:r>
      <w:r w:rsidR="00784E63">
        <w:rPr>
          <w:rFonts w:cs="Arial"/>
          <w:sz w:val="22"/>
          <w:szCs w:val="22"/>
          <w:lang w:val="az-Latn-AZ"/>
        </w:rPr>
        <w:t>u</w:t>
      </w:r>
      <w:r w:rsidR="00896D37">
        <w:rPr>
          <w:rFonts w:cs="Arial"/>
          <w:sz w:val="22"/>
          <w:szCs w:val="22"/>
          <w:lang w:val="az-Latn-AZ"/>
        </w:rPr>
        <w:t xml:space="preserve">r bölmələrlə </w:t>
      </w:r>
      <w:r w:rsidR="00896D37" w:rsidRPr="00F977D3">
        <w:rPr>
          <w:rFonts w:cs="Arial"/>
          <w:sz w:val="22"/>
          <w:szCs w:val="22"/>
          <w:lang w:val="az-Latn-AZ"/>
        </w:rPr>
        <w:t>əlaqə</w:t>
      </w:r>
      <w:r w:rsidR="00F01786">
        <w:rPr>
          <w:rFonts w:cs="Arial"/>
          <w:sz w:val="22"/>
          <w:szCs w:val="22"/>
          <w:lang w:val="az-Latn-AZ"/>
        </w:rPr>
        <w:t xml:space="preserve">lərə </w:t>
      </w:r>
      <w:bookmarkStart w:id="30" w:name="_GoBack"/>
      <w:bookmarkEnd w:id="30"/>
      <w:r w:rsidR="00784E63" w:rsidRPr="00784E63">
        <w:rPr>
          <w:rFonts w:cs="Arial"/>
          <w:sz w:val="22"/>
          <w:szCs w:val="22"/>
          <w:lang w:val="az-Latn-AZ"/>
        </w:rPr>
        <w:t xml:space="preserve">məsul </w:t>
      </w:r>
      <w:r w:rsidR="00896D37">
        <w:rPr>
          <w:rFonts w:cs="Arial"/>
          <w:sz w:val="22"/>
          <w:szCs w:val="22"/>
          <w:lang w:val="az-Latn-AZ"/>
        </w:rPr>
        <w:t xml:space="preserve">olan </w:t>
      </w:r>
      <w:r w:rsidR="00784E63" w:rsidRPr="00784E63">
        <w:rPr>
          <w:rFonts w:cs="Arial"/>
          <w:sz w:val="22"/>
          <w:szCs w:val="22"/>
          <w:lang w:val="az-Latn-AZ"/>
        </w:rPr>
        <w:t xml:space="preserve">şəxs, </w:t>
      </w:r>
      <w:r w:rsidR="00753D25" w:rsidRPr="00753D25">
        <w:rPr>
          <w:rFonts w:cs="Arial"/>
          <w:sz w:val="22"/>
          <w:szCs w:val="22"/>
          <w:lang w:val="az-Latn-AZ"/>
        </w:rPr>
        <w:t>Cədvəl 2-yə</w:t>
      </w:r>
      <w:r w:rsidR="00753D25">
        <w:rPr>
          <w:rFonts w:cs="Arial"/>
          <w:sz w:val="22"/>
          <w:szCs w:val="22"/>
          <w:lang w:val="az-Latn-AZ"/>
        </w:rPr>
        <w:t xml:space="preserve"> uyğun olaraq</w:t>
      </w:r>
      <w:r w:rsidR="00753D25" w:rsidRPr="00753D25">
        <w:rPr>
          <w:rFonts w:cs="Arial"/>
          <w:sz w:val="22"/>
          <w:szCs w:val="22"/>
          <w:lang w:val="az-Latn-AZ"/>
        </w:rPr>
        <w:t xml:space="preserve"> </w:t>
      </w:r>
      <w:r w:rsidR="00784E63" w:rsidRPr="00784E63">
        <w:rPr>
          <w:rFonts w:cs="Arial"/>
          <w:sz w:val="22"/>
          <w:szCs w:val="22"/>
          <w:lang w:val="az-Latn-AZ"/>
        </w:rPr>
        <w:t>Müraciət</w:t>
      </w:r>
      <w:r w:rsidR="00EB448E">
        <w:rPr>
          <w:rFonts w:cs="Arial"/>
          <w:sz w:val="22"/>
          <w:szCs w:val="22"/>
          <w:lang w:val="az-Latn-AZ"/>
        </w:rPr>
        <w:t>l</w:t>
      </w:r>
      <w:r w:rsidR="00784E63" w:rsidRPr="00784E63">
        <w:rPr>
          <w:rFonts w:cs="Arial"/>
          <w:sz w:val="22"/>
          <w:szCs w:val="22"/>
          <w:lang w:val="az-Latn-AZ"/>
        </w:rPr>
        <w:t>ərə baxılmas</w:t>
      </w:r>
      <w:r w:rsidR="00363239">
        <w:rPr>
          <w:rFonts w:cs="Arial"/>
          <w:sz w:val="22"/>
          <w:szCs w:val="22"/>
          <w:lang w:val="az-Latn-AZ"/>
        </w:rPr>
        <w:t>ı</w:t>
      </w:r>
      <w:r w:rsidR="00784E63" w:rsidRPr="00784E63">
        <w:rPr>
          <w:rFonts w:cs="Arial"/>
          <w:sz w:val="22"/>
          <w:szCs w:val="22"/>
          <w:lang w:val="az-Latn-AZ"/>
        </w:rPr>
        <w:t>na məsul olan struktur bölmənin müdiridir</w:t>
      </w:r>
      <w:r w:rsidR="00C11A14" w:rsidRPr="00784E63">
        <w:rPr>
          <w:rFonts w:cs="Arial"/>
          <w:sz w:val="22"/>
          <w:szCs w:val="22"/>
        </w:rPr>
        <w:t>.</w:t>
      </w:r>
      <w:r w:rsidR="00C11A14" w:rsidRPr="00F15FBC">
        <w:rPr>
          <w:rFonts w:cs="Arial"/>
          <w:sz w:val="22"/>
          <w:szCs w:val="22"/>
          <w:highlight w:val="yellow"/>
        </w:rPr>
        <w:t xml:space="preserve"> </w:t>
      </w:r>
    </w:p>
    <w:p w14:paraId="0C541C1F" w14:textId="6DC64B99" w:rsidR="00C11A14" w:rsidRPr="003B333C" w:rsidRDefault="004E0B0D" w:rsidP="00B25A3D">
      <w:pPr>
        <w:pStyle w:val="a6"/>
        <w:tabs>
          <w:tab w:val="left" w:pos="540"/>
        </w:tabs>
        <w:spacing w:line="360" w:lineRule="auto"/>
        <w:rPr>
          <w:rFonts w:cs="Arial"/>
          <w:sz w:val="22"/>
          <w:szCs w:val="22"/>
        </w:rPr>
      </w:pPr>
      <w:r w:rsidRPr="003B333C">
        <w:rPr>
          <w:rFonts w:cs="Arial"/>
          <w:sz w:val="22"/>
          <w:szCs w:val="22"/>
        </w:rPr>
        <w:t>4</w:t>
      </w:r>
      <w:r w:rsidR="00C11A14" w:rsidRPr="003B333C">
        <w:rPr>
          <w:rFonts w:cs="Arial"/>
          <w:sz w:val="22"/>
          <w:szCs w:val="22"/>
        </w:rPr>
        <w:t xml:space="preserve">.4. </w:t>
      </w:r>
      <w:r w:rsidR="00115099" w:rsidRPr="003B333C">
        <w:rPr>
          <w:rFonts w:cs="Arial"/>
          <w:sz w:val="22"/>
          <w:szCs w:val="22"/>
          <w:lang w:val="en-US"/>
        </w:rPr>
        <w:t>Banka</w:t>
      </w:r>
      <w:r w:rsidR="00115099" w:rsidRPr="00D36962">
        <w:rPr>
          <w:rFonts w:cs="Arial"/>
          <w:sz w:val="22"/>
          <w:szCs w:val="22"/>
        </w:rPr>
        <w:t xml:space="preserve"> </w:t>
      </w:r>
      <w:r w:rsidR="00115099" w:rsidRPr="003B333C">
        <w:rPr>
          <w:rFonts w:cs="Arial"/>
          <w:sz w:val="22"/>
          <w:szCs w:val="22"/>
          <w:lang w:val="en-US"/>
        </w:rPr>
        <w:t>M</w:t>
      </w:r>
      <w:r w:rsidR="00115099" w:rsidRPr="00D36962">
        <w:rPr>
          <w:rFonts w:cs="Arial"/>
          <w:sz w:val="22"/>
          <w:szCs w:val="22"/>
        </w:rPr>
        <w:t>ü</w:t>
      </w:r>
      <w:r w:rsidR="00115099" w:rsidRPr="003B333C">
        <w:rPr>
          <w:rFonts w:cs="Arial"/>
          <w:sz w:val="22"/>
          <w:szCs w:val="22"/>
          <w:lang w:val="en-US"/>
        </w:rPr>
        <w:t>raci</w:t>
      </w:r>
      <w:r w:rsidR="00115099" w:rsidRPr="00D36962">
        <w:rPr>
          <w:rFonts w:cs="Arial"/>
          <w:sz w:val="22"/>
          <w:szCs w:val="22"/>
        </w:rPr>
        <w:t>ə</w:t>
      </w:r>
      <w:r w:rsidR="00115099" w:rsidRPr="003B333C">
        <w:rPr>
          <w:rFonts w:cs="Arial"/>
          <w:sz w:val="22"/>
          <w:szCs w:val="22"/>
          <w:lang w:val="en-US"/>
        </w:rPr>
        <w:t>t</w:t>
      </w:r>
      <w:r w:rsidR="00896D37">
        <w:rPr>
          <w:rFonts w:cs="Arial"/>
          <w:sz w:val="22"/>
          <w:szCs w:val="22"/>
          <w:lang w:val="en-US"/>
        </w:rPr>
        <w:t>i</w:t>
      </w:r>
      <w:r w:rsidR="00115099" w:rsidRPr="00D36962">
        <w:rPr>
          <w:rFonts w:cs="Arial"/>
          <w:sz w:val="22"/>
          <w:szCs w:val="22"/>
        </w:rPr>
        <w:t xml:space="preserve"> </w:t>
      </w:r>
      <w:r w:rsidR="00115099" w:rsidRPr="003B333C">
        <w:rPr>
          <w:rFonts w:cs="Arial"/>
          <w:sz w:val="22"/>
          <w:szCs w:val="22"/>
          <w:lang w:val="en-US"/>
        </w:rPr>
        <w:t>t</w:t>
      </w:r>
      <w:r w:rsidR="00115099" w:rsidRPr="00D36962">
        <w:rPr>
          <w:rFonts w:cs="Arial"/>
          <w:sz w:val="22"/>
          <w:szCs w:val="22"/>
        </w:rPr>
        <w:t>ə</w:t>
      </w:r>
      <w:r w:rsidR="00115099" w:rsidRPr="003B333C">
        <w:rPr>
          <w:rFonts w:cs="Arial"/>
          <w:sz w:val="22"/>
          <w:szCs w:val="22"/>
          <w:lang w:val="en-US"/>
        </w:rPr>
        <w:t>qdi</w:t>
      </w:r>
      <w:r w:rsidR="00195414">
        <w:rPr>
          <w:rFonts w:cs="Arial"/>
          <w:sz w:val="22"/>
          <w:szCs w:val="22"/>
          <w:lang w:val="en-US"/>
        </w:rPr>
        <w:t>m</w:t>
      </w:r>
      <w:r w:rsidR="00115099" w:rsidRPr="00D36962">
        <w:rPr>
          <w:rFonts w:cs="Arial"/>
          <w:sz w:val="22"/>
          <w:szCs w:val="22"/>
        </w:rPr>
        <w:t xml:space="preserve"> </w:t>
      </w:r>
      <w:r w:rsidR="00115099" w:rsidRPr="003B333C">
        <w:rPr>
          <w:rFonts w:cs="Arial"/>
          <w:sz w:val="22"/>
          <w:szCs w:val="22"/>
          <w:lang w:val="en-US"/>
        </w:rPr>
        <w:t>ed</w:t>
      </w:r>
      <w:r w:rsidR="00115099" w:rsidRPr="00D36962">
        <w:rPr>
          <w:rFonts w:cs="Arial"/>
          <w:sz w:val="22"/>
          <w:szCs w:val="22"/>
        </w:rPr>
        <w:t>ə</w:t>
      </w:r>
      <w:r w:rsidR="00115099" w:rsidRPr="003B333C">
        <w:rPr>
          <w:rFonts w:cs="Arial"/>
          <w:sz w:val="22"/>
          <w:szCs w:val="22"/>
          <w:lang w:val="en-US"/>
        </w:rPr>
        <w:t>n</w:t>
      </w:r>
      <w:r w:rsidR="00115099" w:rsidRPr="00D36962">
        <w:rPr>
          <w:rFonts w:cs="Arial"/>
          <w:sz w:val="22"/>
          <w:szCs w:val="22"/>
        </w:rPr>
        <w:t xml:space="preserve"> </w:t>
      </w:r>
      <w:r w:rsidR="00115099" w:rsidRPr="003B333C">
        <w:rPr>
          <w:rFonts w:cs="Arial"/>
          <w:sz w:val="22"/>
          <w:szCs w:val="22"/>
          <w:lang w:val="en-US"/>
        </w:rPr>
        <w:t>M</w:t>
      </w:r>
      <w:r w:rsidR="00115099" w:rsidRPr="00D36962">
        <w:rPr>
          <w:rFonts w:cs="Arial"/>
          <w:sz w:val="22"/>
          <w:szCs w:val="22"/>
        </w:rPr>
        <w:t>üş</w:t>
      </w:r>
      <w:r w:rsidR="00115099" w:rsidRPr="003B333C">
        <w:rPr>
          <w:rFonts w:cs="Arial"/>
          <w:sz w:val="22"/>
          <w:szCs w:val="22"/>
          <w:lang w:val="en-US"/>
        </w:rPr>
        <w:t>t</w:t>
      </w:r>
      <w:r w:rsidR="00115099" w:rsidRPr="00D36962">
        <w:rPr>
          <w:rFonts w:cs="Arial"/>
          <w:sz w:val="22"/>
          <w:szCs w:val="22"/>
        </w:rPr>
        <w:t>ə</w:t>
      </w:r>
      <w:r w:rsidR="00115099" w:rsidRPr="003B333C">
        <w:rPr>
          <w:rFonts w:cs="Arial"/>
          <w:sz w:val="22"/>
          <w:szCs w:val="22"/>
          <w:lang w:val="en-US"/>
        </w:rPr>
        <w:t>ril</w:t>
      </w:r>
      <w:r w:rsidR="00115099" w:rsidRPr="00D36962">
        <w:rPr>
          <w:rFonts w:cs="Arial"/>
          <w:sz w:val="22"/>
          <w:szCs w:val="22"/>
        </w:rPr>
        <w:t>ə</w:t>
      </w:r>
      <w:r w:rsidR="00115099" w:rsidRPr="003B333C">
        <w:rPr>
          <w:rFonts w:cs="Arial"/>
          <w:sz w:val="22"/>
          <w:szCs w:val="22"/>
          <w:lang w:val="en-US"/>
        </w:rPr>
        <w:t>rin</w:t>
      </w:r>
      <w:r w:rsidR="00115099" w:rsidRPr="00D36962">
        <w:rPr>
          <w:rFonts w:cs="Arial"/>
          <w:sz w:val="22"/>
          <w:szCs w:val="22"/>
        </w:rPr>
        <w:t xml:space="preserve"> </w:t>
      </w:r>
      <w:r w:rsidR="00575DC2">
        <w:rPr>
          <w:rFonts w:cs="Arial"/>
          <w:sz w:val="22"/>
          <w:szCs w:val="22"/>
          <w:lang w:val="en-US"/>
        </w:rPr>
        <w:t>identifikasiyas</w:t>
      </w:r>
      <w:r w:rsidR="00575DC2" w:rsidRPr="00575DC2">
        <w:rPr>
          <w:rFonts w:cs="Arial"/>
          <w:sz w:val="22"/>
          <w:szCs w:val="22"/>
        </w:rPr>
        <w:t>ı</w:t>
      </w:r>
      <w:r w:rsidR="00575DC2">
        <w:rPr>
          <w:rFonts w:cs="Arial"/>
          <w:sz w:val="22"/>
          <w:szCs w:val="22"/>
          <w:lang w:val="en-US"/>
        </w:rPr>
        <w:t>n</w:t>
      </w:r>
      <w:r w:rsidR="00575DC2" w:rsidRPr="00575DC2">
        <w:rPr>
          <w:rFonts w:cs="Arial"/>
          <w:sz w:val="22"/>
          <w:szCs w:val="22"/>
        </w:rPr>
        <w:t>ı</w:t>
      </w:r>
      <w:r w:rsidR="00575DC2">
        <w:rPr>
          <w:rFonts w:cs="Arial"/>
          <w:sz w:val="22"/>
          <w:szCs w:val="22"/>
          <w:lang w:val="en-US"/>
        </w:rPr>
        <w:t>n</w:t>
      </w:r>
      <w:r w:rsidR="00115099" w:rsidRPr="00D36962">
        <w:rPr>
          <w:rFonts w:cs="Arial"/>
          <w:sz w:val="22"/>
          <w:szCs w:val="22"/>
        </w:rPr>
        <w:t xml:space="preserve"> </w:t>
      </w:r>
      <w:r w:rsidR="00115099" w:rsidRPr="003B333C">
        <w:rPr>
          <w:rFonts w:cs="Arial"/>
          <w:sz w:val="22"/>
          <w:szCs w:val="22"/>
          <w:lang w:val="en-US"/>
        </w:rPr>
        <w:t>apar</w:t>
      </w:r>
      <w:r w:rsidR="00115099" w:rsidRPr="00D36962">
        <w:rPr>
          <w:rFonts w:cs="Arial"/>
          <w:sz w:val="22"/>
          <w:szCs w:val="22"/>
        </w:rPr>
        <w:t>ı</w:t>
      </w:r>
      <w:r w:rsidR="00115099" w:rsidRPr="003B333C">
        <w:rPr>
          <w:rFonts w:cs="Arial"/>
          <w:sz w:val="22"/>
          <w:szCs w:val="22"/>
          <w:lang w:val="en-US"/>
        </w:rPr>
        <w:t>lmas</w:t>
      </w:r>
      <w:r w:rsidR="00115099" w:rsidRPr="00D36962">
        <w:rPr>
          <w:rFonts w:cs="Arial"/>
          <w:sz w:val="22"/>
          <w:szCs w:val="22"/>
        </w:rPr>
        <w:t>ı</w:t>
      </w:r>
      <w:r w:rsidR="00115099" w:rsidRPr="003B333C">
        <w:rPr>
          <w:rFonts w:cs="Arial"/>
          <w:sz w:val="22"/>
          <w:szCs w:val="22"/>
          <w:lang w:val="en-US"/>
        </w:rPr>
        <w:t>n</w:t>
      </w:r>
      <w:r w:rsidR="003B333C" w:rsidRPr="00D36962">
        <w:rPr>
          <w:rFonts w:cs="Arial"/>
          <w:sz w:val="22"/>
          <w:szCs w:val="22"/>
        </w:rPr>
        <w:t>ı</w:t>
      </w:r>
      <w:r w:rsidR="003B333C" w:rsidRPr="003B333C">
        <w:rPr>
          <w:rFonts w:cs="Arial"/>
          <w:sz w:val="22"/>
          <w:szCs w:val="22"/>
          <w:lang w:val="en-US"/>
        </w:rPr>
        <w:t>n</w:t>
      </w:r>
      <w:r w:rsidR="003B333C" w:rsidRPr="00D36962">
        <w:rPr>
          <w:rFonts w:cs="Arial"/>
          <w:sz w:val="22"/>
          <w:szCs w:val="22"/>
        </w:rPr>
        <w:t xml:space="preserve"> </w:t>
      </w:r>
      <w:r w:rsidR="003B333C" w:rsidRPr="003B333C">
        <w:rPr>
          <w:rFonts w:cs="Arial"/>
          <w:sz w:val="22"/>
          <w:szCs w:val="22"/>
          <w:lang w:val="en-US"/>
        </w:rPr>
        <w:t>t</w:t>
      </w:r>
      <w:r w:rsidR="003B333C" w:rsidRPr="00D36962">
        <w:rPr>
          <w:rFonts w:cs="Arial"/>
          <w:sz w:val="22"/>
          <w:szCs w:val="22"/>
        </w:rPr>
        <w:t>ə</w:t>
      </w:r>
      <w:r w:rsidR="003B333C" w:rsidRPr="003B333C">
        <w:rPr>
          <w:rFonts w:cs="Arial"/>
          <w:sz w:val="22"/>
          <w:szCs w:val="22"/>
          <w:lang w:val="en-US"/>
        </w:rPr>
        <w:t>min</w:t>
      </w:r>
      <w:r w:rsidR="003B333C" w:rsidRPr="00D36962">
        <w:rPr>
          <w:rFonts w:cs="Arial"/>
          <w:sz w:val="22"/>
          <w:szCs w:val="22"/>
        </w:rPr>
        <w:t xml:space="preserve"> </w:t>
      </w:r>
      <w:r w:rsidR="003B333C" w:rsidRPr="003B333C">
        <w:rPr>
          <w:rFonts w:cs="Arial"/>
          <w:sz w:val="22"/>
          <w:szCs w:val="22"/>
          <w:lang w:val="en-US"/>
        </w:rPr>
        <w:t>olunmas</w:t>
      </w:r>
      <w:r w:rsidR="003B333C" w:rsidRPr="00D36962">
        <w:rPr>
          <w:rFonts w:cs="Arial"/>
          <w:sz w:val="22"/>
          <w:szCs w:val="22"/>
        </w:rPr>
        <w:t>ı</w:t>
      </w:r>
      <w:r w:rsidR="003B333C" w:rsidRPr="003B333C">
        <w:rPr>
          <w:rFonts w:cs="Arial"/>
          <w:sz w:val="22"/>
          <w:szCs w:val="22"/>
          <w:lang w:val="en-US"/>
        </w:rPr>
        <w:t>na</w:t>
      </w:r>
      <w:r w:rsidR="003B333C" w:rsidRPr="00D36962">
        <w:rPr>
          <w:rFonts w:cs="Arial"/>
          <w:sz w:val="22"/>
          <w:szCs w:val="22"/>
        </w:rPr>
        <w:t xml:space="preserve"> </w:t>
      </w:r>
      <w:r w:rsidR="003B333C" w:rsidRPr="003B333C">
        <w:rPr>
          <w:rFonts w:cs="Arial"/>
          <w:sz w:val="22"/>
          <w:szCs w:val="22"/>
          <w:lang w:val="en-US"/>
        </w:rPr>
        <w:t>m</w:t>
      </w:r>
      <w:r w:rsidR="003B333C" w:rsidRPr="00D36962">
        <w:rPr>
          <w:rFonts w:cs="Arial"/>
          <w:sz w:val="22"/>
          <w:szCs w:val="22"/>
        </w:rPr>
        <w:t>ə</w:t>
      </w:r>
      <w:r w:rsidR="003B333C" w:rsidRPr="003B333C">
        <w:rPr>
          <w:rFonts w:cs="Arial"/>
          <w:sz w:val="22"/>
          <w:szCs w:val="22"/>
          <w:lang w:val="en-US"/>
        </w:rPr>
        <w:t>sul</w:t>
      </w:r>
      <w:r w:rsidR="00115099" w:rsidRPr="00D36962">
        <w:rPr>
          <w:rFonts w:cs="Arial"/>
          <w:sz w:val="22"/>
          <w:szCs w:val="22"/>
        </w:rPr>
        <w:t xml:space="preserve"> </w:t>
      </w:r>
      <w:r w:rsidR="003B333C">
        <w:rPr>
          <w:rFonts w:cs="Arial"/>
          <w:sz w:val="22"/>
          <w:szCs w:val="22"/>
          <w:lang w:val="en-US"/>
        </w:rPr>
        <w:t>olan</w:t>
      </w:r>
      <w:r w:rsidR="003B333C" w:rsidRPr="00D36962">
        <w:rPr>
          <w:rFonts w:cs="Arial"/>
          <w:sz w:val="22"/>
          <w:szCs w:val="22"/>
        </w:rPr>
        <w:t xml:space="preserve"> </w:t>
      </w:r>
      <w:r w:rsidR="00115099" w:rsidRPr="00D36962">
        <w:rPr>
          <w:rFonts w:cs="Arial"/>
          <w:sz w:val="22"/>
          <w:szCs w:val="22"/>
        </w:rPr>
        <w:t>şə</w:t>
      </w:r>
      <w:r w:rsidR="00115099" w:rsidRPr="003B333C">
        <w:rPr>
          <w:rFonts w:cs="Arial"/>
          <w:sz w:val="22"/>
          <w:szCs w:val="22"/>
          <w:lang w:val="en-US"/>
        </w:rPr>
        <w:t>xs</w:t>
      </w:r>
      <w:r w:rsidR="003B333C" w:rsidRPr="003B333C">
        <w:rPr>
          <w:rFonts w:cs="Arial"/>
          <w:sz w:val="22"/>
          <w:szCs w:val="22"/>
          <w:lang w:val="en-US"/>
        </w:rPr>
        <w:t>l</w:t>
      </w:r>
      <w:r w:rsidR="003B333C" w:rsidRPr="00D36962">
        <w:rPr>
          <w:rFonts w:cs="Arial"/>
          <w:sz w:val="22"/>
          <w:szCs w:val="22"/>
        </w:rPr>
        <w:t>ə</w:t>
      </w:r>
      <w:r w:rsidR="003B333C" w:rsidRPr="003B333C">
        <w:rPr>
          <w:rFonts w:cs="Arial"/>
          <w:sz w:val="22"/>
          <w:szCs w:val="22"/>
          <w:lang w:val="en-US"/>
        </w:rPr>
        <w:t>r</w:t>
      </w:r>
      <w:r w:rsidR="00115099" w:rsidRPr="00D36962">
        <w:rPr>
          <w:rFonts w:cs="Arial"/>
          <w:sz w:val="22"/>
          <w:szCs w:val="22"/>
        </w:rPr>
        <w:t xml:space="preserve"> </w:t>
      </w:r>
      <w:r w:rsidR="0005440C">
        <w:rPr>
          <w:rFonts w:cs="Arial"/>
          <w:sz w:val="22"/>
          <w:szCs w:val="22"/>
          <w:lang w:val="az-Latn-AZ"/>
        </w:rPr>
        <w:t>MQ</w:t>
      </w:r>
      <w:r w:rsidR="003B333C" w:rsidRPr="003B333C">
        <w:rPr>
          <w:rFonts w:cs="Arial"/>
          <w:sz w:val="22"/>
          <w:szCs w:val="22"/>
          <w:lang w:val="az-Latn-AZ"/>
        </w:rPr>
        <w:t xml:space="preserve">Ə-dir. </w:t>
      </w:r>
    </w:p>
    <w:p w14:paraId="11C791C7" w14:textId="77777777" w:rsidR="00C11A14" w:rsidRPr="00F15FBC" w:rsidRDefault="00C11A14" w:rsidP="00E536D8">
      <w:pPr>
        <w:pStyle w:val="a4"/>
        <w:tabs>
          <w:tab w:val="left" w:pos="1440"/>
          <w:tab w:val="left" w:pos="1620"/>
        </w:tabs>
        <w:spacing w:line="360" w:lineRule="auto"/>
        <w:ind w:left="720"/>
        <w:jc w:val="both"/>
        <w:rPr>
          <w:rFonts w:cs="Arial"/>
          <w:b w:val="0"/>
          <w:caps w:val="0"/>
          <w:sz w:val="22"/>
          <w:szCs w:val="22"/>
          <w:highlight w:val="yellow"/>
        </w:rPr>
      </w:pPr>
    </w:p>
    <w:p w14:paraId="303041D5" w14:textId="06F7E72F" w:rsidR="00E536D8" w:rsidRPr="001D2642" w:rsidRDefault="001D2642" w:rsidP="005063AE">
      <w:pPr>
        <w:pStyle w:val="Heading1"/>
        <w:numPr>
          <w:ilvl w:val="0"/>
          <w:numId w:val="108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31" w:name="_Toc265845989"/>
      <w:bookmarkStart w:id="32" w:name="_Toc461780510"/>
      <w:bookmarkStart w:id="33" w:name="_Toc536623793"/>
      <w:r w:rsidRPr="001D2642">
        <w:rPr>
          <w:rFonts w:ascii="Arial" w:hAnsi="Arial" w:cs="Arial"/>
          <w:caps/>
          <w:sz w:val="22"/>
          <w:szCs w:val="22"/>
          <w:lang w:val="en-US"/>
        </w:rPr>
        <w:t xml:space="preserve">MÜRACİƏTLƏRƏ BAXILMANIN PRİNSİPLƏRİ </w:t>
      </w:r>
      <w:bookmarkEnd w:id="31"/>
      <w:bookmarkEnd w:id="32"/>
      <w:bookmarkEnd w:id="33"/>
    </w:p>
    <w:p w14:paraId="465A473E" w14:textId="77777777" w:rsidR="00086EB1" w:rsidRPr="00F15FBC" w:rsidRDefault="00086EB1" w:rsidP="00086EB1">
      <w:pPr>
        <w:rPr>
          <w:rFonts w:ascii="Arial" w:hAnsi="Arial" w:cs="Arial"/>
          <w:sz w:val="22"/>
          <w:szCs w:val="22"/>
          <w:highlight w:val="yellow"/>
        </w:rPr>
      </w:pPr>
    </w:p>
    <w:p w14:paraId="106BFE93" w14:textId="6E0E5DC7" w:rsidR="00A95B1C" w:rsidRPr="00D36962" w:rsidRDefault="00251FCA" w:rsidP="005063AE">
      <w:pPr>
        <w:pStyle w:val="ListParagraph"/>
        <w:numPr>
          <w:ilvl w:val="1"/>
          <w:numId w:val="1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443A09">
        <w:rPr>
          <w:rFonts w:ascii="Arial" w:hAnsi="Arial" w:cs="Arial"/>
          <w:sz w:val="22"/>
          <w:szCs w:val="22"/>
          <w:lang w:val="az-Latn-AZ"/>
        </w:rPr>
        <w:t xml:space="preserve">Müraciətə baxılma prosesində MƏ dosye toplayır. Dosye </w:t>
      </w:r>
      <w:r w:rsidR="00D137F1" w:rsidRPr="00443A09">
        <w:rPr>
          <w:rFonts w:ascii="Arial" w:hAnsi="Arial" w:cs="Arial"/>
          <w:sz w:val="22"/>
          <w:szCs w:val="22"/>
          <w:lang w:val="az-Latn-AZ"/>
        </w:rPr>
        <w:t xml:space="preserve">sənədlərin </w:t>
      </w:r>
      <w:r w:rsidRPr="00443A09">
        <w:rPr>
          <w:rFonts w:ascii="Arial" w:hAnsi="Arial" w:cs="Arial"/>
          <w:sz w:val="22"/>
          <w:szCs w:val="22"/>
          <w:lang w:val="az-Latn-AZ"/>
        </w:rPr>
        <w:t>elektron sur</w:t>
      </w:r>
      <w:r w:rsidR="00443A09">
        <w:rPr>
          <w:rFonts w:ascii="Arial" w:hAnsi="Arial" w:cs="Arial"/>
          <w:sz w:val="22"/>
          <w:szCs w:val="22"/>
          <w:lang w:val="az-Latn-AZ"/>
        </w:rPr>
        <w:t>ə</w:t>
      </w:r>
      <w:r w:rsidRPr="00443A09">
        <w:rPr>
          <w:rFonts w:ascii="Arial" w:hAnsi="Arial" w:cs="Arial"/>
          <w:sz w:val="22"/>
          <w:szCs w:val="22"/>
          <w:lang w:val="az-Latn-AZ"/>
        </w:rPr>
        <w:t>tlər</w:t>
      </w:r>
      <w:r w:rsidR="00D137F1">
        <w:rPr>
          <w:rFonts w:ascii="Arial" w:hAnsi="Arial" w:cs="Arial"/>
          <w:sz w:val="22"/>
          <w:szCs w:val="22"/>
          <w:lang w:val="az-Latn-AZ"/>
        </w:rPr>
        <w:t>i</w:t>
      </w:r>
      <w:r w:rsidRPr="00443A09">
        <w:rPr>
          <w:rFonts w:ascii="Arial" w:hAnsi="Arial" w:cs="Arial"/>
          <w:sz w:val="22"/>
          <w:szCs w:val="22"/>
          <w:lang w:val="az-Latn-AZ"/>
        </w:rPr>
        <w:t xml:space="preserve"> və/</w:t>
      </w:r>
      <w:r w:rsidR="00443A09">
        <w:rPr>
          <w:rFonts w:ascii="Arial" w:hAnsi="Arial" w:cs="Arial"/>
          <w:sz w:val="22"/>
          <w:szCs w:val="22"/>
          <w:lang w:val="az-Latn-AZ"/>
        </w:rPr>
        <w:t>v</w:t>
      </w:r>
      <w:r w:rsidRPr="00443A09">
        <w:rPr>
          <w:rFonts w:ascii="Arial" w:hAnsi="Arial" w:cs="Arial"/>
          <w:sz w:val="22"/>
          <w:szCs w:val="22"/>
          <w:lang w:val="az-Latn-AZ"/>
        </w:rPr>
        <w:t>ə ya əsli şəklidə toplanır. Əlavə araşdı</w:t>
      </w:r>
      <w:r w:rsidR="00363239">
        <w:rPr>
          <w:rFonts w:ascii="Arial" w:hAnsi="Arial" w:cs="Arial"/>
          <w:sz w:val="22"/>
          <w:szCs w:val="22"/>
          <w:lang w:val="az-Latn-AZ"/>
        </w:rPr>
        <w:t xml:space="preserve">rma tələb etməyən və </w:t>
      </w:r>
      <w:r w:rsidR="00FE3D7A">
        <w:rPr>
          <w:rFonts w:ascii="Arial" w:hAnsi="Arial" w:cs="Arial"/>
          <w:sz w:val="22"/>
          <w:szCs w:val="22"/>
          <w:lang w:val="az-Latn-AZ"/>
        </w:rPr>
        <w:t>Cəd</w:t>
      </w:r>
      <w:r w:rsidR="00FE3D7A" w:rsidRPr="00443A09">
        <w:rPr>
          <w:rFonts w:ascii="Arial" w:hAnsi="Arial" w:cs="Arial"/>
          <w:sz w:val="22"/>
          <w:szCs w:val="22"/>
          <w:lang w:val="az-Latn-AZ"/>
        </w:rPr>
        <w:t>v</w:t>
      </w:r>
      <w:r w:rsidR="00FE3D7A">
        <w:rPr>
          <w:rFonts w:ascii="Arial" w:hAnsi="Arial" w:cs="Arial"/>
          <w:sz w:val="22"/>
          <w:szCs w:val="22"/>
          <w:lang w:val="az-Latn-AZ"/>
        </w:rPr>
        <w:t>ə</w:t>
      </w:r>
      <w:r w:rsidR="00823B1F">
        <w:rPr>
          <w:rFonts w:ascii="Arial" w:hAnsi="Arial" w:cs="Arial"/>
          <w:sz w:val="22"/>
          <w:szCs w:val="22"/>
          <w:lang w:val="az-Latn-AZ"/>
        </w:rPr>
        <w:t>l</w:t>
      </w:r>
      <w:r w:rsidR="00FE3D7A" w:rsidRPr="00443A09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63239">
        <w:rPr>
          <w:rFonts w:ascii="Arial" w:hAnsi="Arial" w:cs="Arial"/>
          <w:sz w:val="22"/>
          <w:szCs w:val="22"/>
          <w:lang w:val="az-Latn-AZ"/>
        </w:rPr>
        <w:t>2</w:t>
      </w:r>
      <w:r w:rsidR="00FE3D7A">
        <w:rPr>
          <w:rFonts w:ascii="Arial" w:hAnsi="Arial" w:cs="Arial"/>
          <w:sz w:val="22"/>
          <w:szCs w:val="22"/>
          <w:lang w:val="az-Latn-AZ"/>
        </w:rPr>
        <w:t>-yə</w:t>
      </w:r>
      <w:r w:rsidR="00363239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443A09">
        <w:rPr>
          <w:rFonts w:ascii="Arial" w:hAnsi="Arial" w:cs="Arial"/>
          <w:sz w:val="22"/>
          <w:szCs w:val="22"/>
          <w:lang w:val="az-Latn-AZ"/>
        </w:rPr>
        <w:t>uyğun olaraq MX</w:t>
      </w:r>
      <w:r w:rsidR="00443A09" w:rsidRPr="00443A09">
        <w:rPr>
          <w:rFonts w:ascii="Arial" w:hAnsi="Arial" w:cs="Arial"/>
          <w:sz w:val="22"/>
          <w:szCs w:val="22"/>
          <w:lang w:val="az-Latn-AZ"/>
        </w:rPr>
        <w:t>M/</w:t>
      </w:r>
      <w:r w:rsidR="00363239" w:rsidRPr="00443A09">
        <w:rPr>
          <w:rFonts w:ascii="Arial" w:hAnsi="Arial" w:cs="Arial"/>
          <w:sz w:val="22"/>
          <w:szCs w:val="22"/>
          <w:lang w:val="az-Latn-AZ"/>
        </w:rPr>
        <w:t>F</w:t>
      </w:r>
      <w:r w:rsidR="00443A09" w:rsidRPr="00443A09">
        <w:rPr>
          <w:rFonts w:ascii="Arial" w:hAnsi="Arial" w:cs="Arial"/>
          <w:sz w:val="22"/>
          <w:szCs w:val="22"/>
          <w:lang w:val="az-Latn-AZ"/>
        </w:rPr>
        <w:t xml:space="preserve">ilialların səlahiyyətinə aid olan </w:t>
      </w:r>
      <w:r w:rsidRPr="00443A09">
        <w:rPr>
          <w:rFonts w:ascii="Arial" w:hAnsi="Arial" w:cs="Arial"/>
          <w:sz w:val="22"/>
          <w:szCs w:val="22"/>
          <w:lang w:val="az-Latn-AZ"/>
        </w:rPr>
        <w:t xml:space="preserve">Müraciətlər istisna </w:t>
      </w:r>
      <w:r w:rsidR="00443A09" w:rsidRPr="00443A09">
        <w:rPr>
          <w:rFonts w:ascii="Arial" w:hAnsi="Arial" w:cs="Arial"/>
          <w:sz w:val="22"/>
          <w:szCs w:val="22"/>
          <w:lang w:val="az-Latn-AZ"/>
        </w:rPr>
        <w:t>təkil edir.</w:t>
      </w:r>
      <w:r w:rsidR="00B25A3D" w:rsidRPr="00D36962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1A121A35" w14:textId="0B7BBC84" w:rsidR="00A95B1C" w:rsidRPr="00D36962" w:rsidRDefault="0056777A" w:rsidP="00F75E78">
      <w:pPr>
        <w:pStyle w:val="ListParagraph"/>
        <w:numPr>
          <w:ilvl w:val="1"/>
          <w:numId w:val="111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C14AA8">
        <w:rPr>
          <w:rFonts w:ascii="Arial" w:hAnsi="Arial" w:cs="Arial"/>
          <w:sz w:val="22"/>
          <w:szCs w:val="22"/>
          <w:lang w:val="az-Latn-AZ"/>
        </w:rPr>
        <w:lastRenderedPageBreak/>
        <w:t>Müraci</w:t>
      </w:r>
      <w:r w:rsidR="00363239">
        <w:rPr>
          <w:rFonts w:ascii="Arial" w:hAnsi="Arial" w:cs="Arial"/>
          <w:sz w:val="22"/>
          <w:szCs w:val="22"/>
          <w:lang w:val="az-Latn-AZ"/>
        </w:rPr>
        <w:t>ətə baxılmanın nəticələ</w:t>
      </w:r>
      <w:r w:rsidRPr="00C14AA8">
        <w:rPr>
          <w:rFonts w:ascii="Arial" w:hAnsi="Arial" w:cs="Arial"/>
          <w:sz w:val="22"/>
          <w:szCs w:val="22"/>
          <w:lang w:val="az-Latn-AZ"/>
        </w:rPr>
        <w:t xml:space="preserve">ri </w:t>
      </w:r>
      <w:r w:rsidR="00B00F56" w:rsidRPr="00B00F56">
        <w:rPr>
          <w:rFonts w:ascii="Arial" w:hAnsi="Arial" w:cs="Arial"/>
          <w:sz w:val="22"/>
          <w:szCs w:val="22"/>
          <w:lang w:val="az-Latn-AZ"/>
        </w:rPr>
        <w:t xml:space="preserve">şikayətlər (əsaslı və əsassız) və digər əsaslandırılmış Müraciətlər üzrə görülmüş tədbirlər barədə </w:t>
      </w:r>
      <w:r w:rsidR="004E22E3">
        <w:rPr>
          <w:rFonts w:ascii="Arial" w:hAnsi="Arial" w:cs="Arial"/>
          <w:sz w:val="22"/>
          <w:szCs w:val="22"/>
          <w:lang w:val="az-Latn-AZ"/>
        </w:rPr>
        <w:t xml:space="preserve">zəruri </w:t>
      </w:r>
      <w:r w:rsidR="00B00F56" w:rsidRPr="00B00F56">
        <w:rPr>
          <w:rFonts w:ascii="Arial" w:hAnsi="Arial" w:cs="Arial"/>
          <w:sz w:val="22"/>
          <w:szCs w:val="22"/>
          <w:lang w:val="az-Latn-AZ"/>
        </w:rPr>
        <w:t xml:space="preserve">qeyd ilə </w:t>
      </w:r>
      <w:r w:rsidR="004E22E3" w:rsidRPr="00890DAD">
        <w:rPr>
          <w:rFonts w:ascii="Arial" w:hAnsi="Arial" w:cs="Arial"/>
          <w:sz w:val="22"/>
          <w:szCs w:val="22"/>
          <w:lang w:val="az-Latn-AZ"/>
        </w:rPr>
        <w:t>PİMMT</w:t>
      </w:r>
      <w:r w:rsidR="004E22E3">
        <w:rPr>
          <w:rFonts w:ascii="Arial" w:hAnsi="Arial" w:cs="Arial"/>
          <w:sz w:val="22"/>
          <w:szCs w:val="22"/>
          <w:lang w:val="az-Latn-AZ"/>
        </w:rPr>
        <w:t>Ş</w:t>
      </w:r>
      <w:r w:rsidR="004E22E3" w:rsidRPr="00C14AA8">
        <w:rPr>
          <w:rFonts w:ascii="Arial" w:hAnsi="Arial" w:cs="Arial"/>
          <w:sz w:val="22"/>
          <w:szCs w:val="22"/>
          <w:lang w:val="az-Latn-AZ"/>
        </w:rPr>
        <w:t xml:space="preserve"> </w:t>
      </w:r>
      <w:r w:rsidR="004E22E3">
        <w:rPr>
          <w:rFonts w:ascii="Arial" w:hAnsi="Arial" w:cs="Arial"/>
          <w:sz w:val="22"/>
          <w:szCs w:val="22"/>
          <w:lang w:val="az-Latn-AZ"/>
        </w:rPr>
        <w:t xml:space="preserve">tərəfindən </w:t>
      </w:r>
      <w:r w:rsidR="00B00F56">
        <w:rPr>
          <w:rFonts w:ascii="Arial" w:hAnsi="Arial" w:cs="Arial"/>
          <w:sz w:val="22"/>
          <w:szCs w:val="22"/>
          <w:lang w:val="az-Latn-AZ"/>
        </w:rPr>
        <w:t xml:space="preserve">Uçot </w:t>
      </w:r>
      <w:r w:rsidR="00B00F56" w:rsidRPr="00B00F56">
        <w:rPr>
          <w:rFonts w:ascii="Arial" w:hAnsi="Arial" w:cs="Arial"/>
          <w:sz w:val="22"/>
          <w:szCs w:val="22"/>
          <w:lang w:val="az-Latn-AZ"/>
        </w:rPr>
        <w:t>Reyestrin</w:t>
      </w:r>
      <w:r w:rsidR="004E22E3">
        <w:rPr>
          <w:rFonts w:ascii="Arial" w:hAnsi="Arial" w:cs="Arial"/>
          <w:sz w:val="22"/>
          <w:szCs w:val="22"/>
          <w:lang w:val="az-Latn-AZ"/>
        </w:rPr>
        <w:t>d</w:t>
      </w:r>
      <w:r w:rsidR="00B00F56" w:rsidRPr="00B00F56">
        <w:rPr>
          <w:rFonts w:ascii="Arial" w:hAnsi="Arial" w:cs="Arial"/>
          <w:sz w:val="22"/>
          <w:szCs w:val="22"/>
          <w:lang w:val="az-Latn-AZ"/>
        </w:rPr>
        <w:t>ə (Əlavə 5) yerləşdirilir.</w:t>
      </w:r>
      <w:r w:rsidR="00B00F56" w:rsidRPr="00B00F56">
        <w:t xml:space="preserve"> </w:t>
      </w:r>
    </w:p>
    <w:p w14:paraId="56F81361" w14:textId="77777777" w:rsidR="003E0C73" w:rsidRPr="003E0C73" w:rsidRDefault="00731862" w:rsidP="009027FA">
      <w:pPr>
        <w:pStyle w:val="ListParagraph"/>
        <w:numPr>
          <w:ilvl w:val="1"/>
          <w:numId w:val="111"/>
        </w:numPr>
        <w:tabs>
          <w:tab w:val="left" w:pos="567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3E0C73">
        <w:rPr>
          <w:rFonts w:ascii="Arial" w:hAnsi="Arial" w:cs="Arial"/>
          <w:sz w:val="22"/>
          <w:szCs w:val="22"/>
          <w:lang w:val="az-Latn-AZ"/>
        </w:rPr>
        <w:t xml:space="preserve">Müraciətin SƏ-nin işinə qəbulu müddəti Müraciətin </w:t>
      </w:r>
      <w:r w:rsidR="00D60B37" w:rsidRPr="003E0C73">
        <w:rPr>
          <w:rFonts w:ascii="Arial" w:hAnsi="Arial" w:cs="Arial"/>
          <w:sz w:val="22"/>
          <w:szCs w:val="22"/>
          <w:lang w:val="az-Latn-AZ"/>
        </w:rPr>
        <w:t>qeydiyyata</w:t>
      </w:r>
      <w:r w:rsidRPr="003E0C73">
        <w:rPr>
          <w:rFonts w:ascii="Arial" w:hAnsi="Arial" w:cs="Arial"/>
          <w:sz w:val="22"/>
          <w:szCs w:val="22"/>
          <w:lang w:val="az-Latn-AZ"/>
        </w:rPr>
        <w:t xml:space="preserve"> alındığı tarixdən etibarən 1 </w:t>
      </w:r>
      <w:r w:rsidR="00D121A3" w:rsidRPr="003E0C73">
        <w:rPr>
          <w:rFonts w:ascii="Arial" w:hAnsi="Arial" w:cs="Arial"/>
          <w:sz w:val="22"/>
          <w:szCs w:val="22"/>
          <w:lang w:val="az-Latn-AZ"/>
        </w:rPr>
        <w:t xml:space="preserve">(bir) </w:t>
      </w:r>
      <w:r w:rsidRPr="003E0C73">
        <w:rPr>
          <w:rFonts w:ascii="Arial" w:hAnsi="Arial" w:cs="Arial"/>
          <w:sz w:val="22"/>
          <w:szCs w:val="22"/>
          <w:lang w:val="az-Latn-AZ"/>
        </w:rPr>
        <w:t>iş günündən artıq ola bilməz.</w:t>
      </w:r>
      <w:r w:rsidR="00E279EE" w:rsidRPr="00E279EE">
        <w:t xml:space="preserve"> </w:t>
      </w:r>
    </w:p>
    <w:p w14:paraId="3E742994" w14:textId="48895113" w:rsidR="00A95B1C" w:rsidRPr="003E0C73" w:rsidRDefault="00D721BD" w:rsidP="009027FA">
      <w:pPr>
        <w:pStyle w:val="ListParagraph"/>
        <w:numPr>
          <w:ilvl w:val="1"/>
          <w:numId w:val="111"/>
        </w:numPr>
        <w:tabs>
          <w:tab w:val="left" w:pos="567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3E0C73">
        <w:rPr>
          <w:rFonts w:ascii="Arial" w:hAnsi="Arial" w:cs="Arial"/>
          <w:sz w:val="22"/>
          <w:szCs w:val="22"/>
          <w:lang w:val="az-Latn-AZ"/>
        </w:rPr>
        <w:t>Müraciət təhlil olunarkən SƏ Müraciətin bu Qaydaların 3-cü Fəslində nəzərdə tutulmuş tələblərə cavab verdiyini yoxlamalıdır.</w:t>
      </w:r>
      <w:r w:rsidR="00A95B1C" w:rsidRPr="003E0C73">
        <w:rPr>
          <w:rFonts w:ascii="Arial" w:hAnsi="Arial" w:cs="Arial"/>
          <w:sz w:val="22"/>
          <w:szCs w:val="22"/>
          <w:lang w:val="az-Latn-AZ"/>
        </w:rPr>
        <w:t xml:space="preserve"> </w:t>
      </w:r>
      <w:r w:rsidR="00FA39E3" w:rsidRPr="003E0C73">
        <w:rPr>
          <w:rFonts w:ascii="Arial" w:hAnsi="Arial" w:cs="Arial"/>
          <w:sz w:val="22"/>
          <w:szCs w:val="22"/>
          <w:lang w:val="az-Latn-AZ"/>
        </w:rPr>
        <w:t xml:space="preserve">Uyğunsuzluq aşkar edildikdə, SƏ </w:t>
      </w:r>
      <w:r w:rsidR="001911FC" w:rsidRPr="003E0C73">
        <w:rPr>
          <w:rFonts w:ascii="Arial" w:hAnsi="Arial" w:cs="Arial"/>
          <w:sz w:val="22"/>
          <w:szCs w:val="22"/>
          <w:lang w:val="az-Latn-AZ"/>
        </w:rPr>
        <w:t xml:space="preserve">Cədvəl 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1</w:t>
      </w:r>
      <w:r w:rsidR="001911FC" w:rsidRPr="003E0C73">
        <w:rPr>
          <w:rFonts w:ascii="Arial" w:hAnsi="Arial" w:cs="Arial"/>
          <w:sz w:val="22"/>
          <w:szCs w:val="22"/>
          <w:lang w:val="az-Latn-AZ"/>
        </w:rPr>
        <w:t>-ə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 xml:space="preserve"> uyğun 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olaraq, aş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kar edil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mi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 xml:space="preserve">ş çatışmazlıqları aradan qaldırmaq üçün </w:t>
      </w:r>
      <w:r w:rsidR="00913ED5" w:rsidRPr="003E0C73">
        <w:rPr>
          <w:rFonts w:ascii="Arial" w:hAnsi="Arial" w:cs="Arial"/>
          <w:sz w:val="22"/>
          <w:szCs w:val="22"/>
          <w:lang w:val="az-Latn-AZ"/>
        </w:rPr>
        <w:t>yanlış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 xml:space="preserve"> rəsmiləşdirilmiş Müraciəti MQƏ-yə qaytarır və yol verilmiş </w:t>
      </w:r>
      <w:r w:rsidR="00FD7DC6" w:rsidRPr="003E0C73">
        <w:rPr>
          <w:rFonts w:ascii="Arial" w:hAnsi="Arial" w:cs="Arial"/>
          <w:sz w:val="22"/>
          <w:szCs w:val="22"/>
          <w:lang w:val="az-Latn-AZ"/>
        </w:rPr>
        <w:t>nöqsanların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 xml:space="preserve"> zəruri d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 xml:space="preserve">üzəlişi 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ilə on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u</w:t>
      </w:r>
      <w:r w:rsidR="00CA5398" w:rsidRPr="003E0C73">
        <w:rPr>
          <w:rFonts w:ascii="Arial" w:hAnsi="Arial" w:cs="Arial"/>
          <w:sz w:val="22"/>
          <w:szCs w:val="22"/>
          <w:lang w:val="az-Latn-AZ"/>
        </w:rPr>
        <w:t>n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 xml:space="preserve"> yenid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ə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n daxil ol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un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masına nəz</w:t>
      </w:r>
      <w:r w:rsidR="00F07675" w:rsidRPr="003E0C73">
        <w:rPr>
          <w:rFonts w:ascii="Arial" w:hAnsi="Arial" w:cs="Arial"/>
          <w:sz w:val="22"/>
          <w:szCs w:val="22"/>
          <w:lang w:val="az-Latn-AZ"/>
        </w:rPr>
        <w:t>a</w:t>
      </w:r>
      <w:r w:rsidR="00C14AA8" w:rsidRPr="003E0C73">
        <w:rPr>
          <w:rFonts w:ascii="Arial" w:hAnsi="Arial" w:cs="Arial"/>
          <w:sz w:val="22"/>
          <w:szCs w:val="22"/>
          <w:lang w:val="az-Latn-AZ"/>
        </w:rPr>
        <w:t>rət edir</w:t>
      </w:r>
      <w:r w:rsidR="00A95B1C" w:rsidRPr="003E0C73">
        <w:rPr>
          <w:rFonts w:ascii="Arial" w:hAnsi="Arial" w:cs="Arial"/>
          <w:sz w:val="22"/>
          <w:szCs w:val="22"/>
          <w:lang w:val="az-Latn-AZ"/>
        </w:rPr>
        <w:t xml:space="preserve">.  </w:t>
      </w:r>
    </w:p>
    <w:p w14:paraId="096BEC89" w14:textId="2A21C4AD" w:rsidR="00A95B1C" w:rsidRPr="00D36962" w:rsidRDefault="007D6D60" w:rsidP="00396670">
      <w:pPr>
        <w:pStyle w:val="ListParagraph"/>
        <w:numPr>
          <w:ilvl w:val="1"/>
          <w:numId w:val="1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B</w:t>
      </w:r>
      <w:r w:rsidRPr="001F681B">
        <w:rPr>
          <w:rFonts w:ascii="Arial" w:hAnsi="Arial" w:cs="Arial"/>
          <w:sz w:val="22"/>
          <w:szCs w:val="22"/>
          <w:lang w:val="az-Latn-AZ"/>
        </w:rPr>
        <w:t xml:space="preserve">u Qaydaların tələblərini pozmaqla </w:t>
      </w:r>
      <w:r w:rsidR="00877CA5" w:rsidRPr="001F681B">
        <w:rPr>
          <w:rFonts w:ascii="Arial" w:hAnsi="Arial" w:cs="Arial"/>
          <w:sz w:val="22"/>
          <w:szCs w:val="22"/>
          <w:lang w:val="az-Latn-AZ"/>
        </w:rPr>
        <w:t>Müraciəti qəbul etmiş MQƏ</w:t>
      </w:r>
      <w:r w:rsidR="00CA5398">
        <w:rPr>
          <w:rFonts w:ascii="Arial" w:hAnsi="Arial" w:cs="Arial"/>
          <w:sz w:val="22"/>
          <w:szCs w:val="22"/>
          <w:lang w:val="az-Latn-AZ"/>
        </w:rPr>
        <w:t>,</w:t>
      </w:r>
      <w:r w:rsidR="00877CA5" w:rsidRPr="001F681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983DE3">
        <w:rPr>
          <w:rFonts w:ascii="Arial" w:hAnsi="Arial" w:cs="Arial"/>
          <w:sz w:val="22"/>
          <w:szCs w:val="22"/>
          <w:lang w:val="az-Latn-AZ"/>
        </w:rPr>
        <w:t>S</w:t>
      </w:r>
      <w:r w:rsidR="002C4305" w:rsidRPr="001F681B">
        <w:rPr>
          <w:rFonts w:ascii="Arial" w:hAnsi="Arial" w:cs="Arial"/>
          <w:sz w:val="22"/>
          <w:szCs w:val="22"/>
          <w:lang w:val="az-Latn-AZ"/>
        </w:rPr>
        <w:t>Ə-dən müvafiq məlumatı aldı</w:t>
      </w:r>
      <w:r w:rsidR="00973EAA">
        <w:rPr>
          <w:rFonts w:ascii="Arial" w:hAnsi="Arial" w:cs="Arial"/>
          <w:sz w:val="22"/>
          <w:szCs w:val="22"/>
          <w:lang w:val="az-Latn-AZ"/>
        </w:rPr>
        <w:t xml:space="preserve">ğı günün ardınca </w:t>
      </w:r>
      <w:r w:rsidR="002C4305" w:rsidRPr="00F85A39">
        <w:rPr>
          <w:rFonts w:ascii="Arial" w:hAnsi="Arial" w:cs="Arial"/>
          <w:sz w:val="22"/>
          <w:szCs w:val="22"/>
          <w:lang w:val="az-Latn-AZ"/>
        </w:rPr>
        <w:t>gələn</w:t>
      </w:r>
      <w:r w:rsidR="002C4305" w:rsidRPr="001F681B">
        <w:rPr>
          <w:rFonts w:ascii="Arial" w:hAnsi="Arial" w:cs="Arial"/>
          <w:sz w:val="22"/>
          <w:szCs w:val="22"/>
          <w:lang w:val="az-Latn-AZ"/>
        </w:rPr>
        <w:t xml:space="preserve"> iş günündən gec olmayaraq </w:t>
      </w:r>
      <w:r w:rsidR="00877CA5" w:rsidRPr="001F681B">
        <w:rPr>
          <w:rFonts w:ascii="Arial" w:hAnsi="Arial" w:cs="Arial"/>
          <w:sz w:val="22"/>
          <w:szCs w:val="22"/>
          <w:lang w:val="az-Latn-AZ"/>
        </w:rPr>
        <w:t xml:space="preserve">yol verilmiş </w:t>
      </w:r>
      <w:r w:rsidR="00FD7DC6" w:rsidRPr="001F681B">
        <w:rPr>
          <w:rFonts w:ascii="Arial" w:hAnsi="Arial" w:cs="Arial"/>
          <w:sz w:val="22"/>
          <w:szCs w:val="22"/>
          <w:lang w:val="az-Latn-AZ"/>
        </w:rPr>
        <w:t>nöqsanların</w:t>
      </w:r>
      <w:r w:rsidR="00877CA5" w:rsidRPr="001F681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F07675">
        <w:rPr>
          <w:rFonts w:ascii="Arial" w:hAnsi="Arial" w:cs="Arial"/>
          <w:sz w:val="22"/>
          <w:szCs w:val="22"/>
          <w:lang w:val="az-Latn-AZ"/>
        </w:rPr>
        <w:t>aradan qaldırılması üzrə tə</w:t>
      </w:r>
      <w:r w:rsidR="002C4305" w:rsidRPr="001F681B">
        <w:rPr>
          <w:rFonts w:ascii="Arial" w:hAnsi="Arial" w:cs="Arial"/>
          <w:sz w:val="22"/>
          <w:szCs w:val="22"/>
          <w:lang w:val="az-Latn-AZ"/>
        </w:rPr>
        <w:t>d</w:t>
      </w:r>
      <w:r w:rsidR="00F07675">
        <w:rPr>
          <w:rFonts w:ascii="Arial" w:hAnsi="Arial" w:cs="Arial"/>
          <w:sz w:val="22"/>
          <w:szCs w:val="22"/>
          <w:lang w:val="az-Latn-AZ"/>
        </w:rPr>
        <w:t>b</w:t>
      </w:r>
      <w:r w:rsidR="002C4305" w:rsidRPr="001F681B">
        <w:rPr>
          <w:rFonts w:ascii="Arial" w:hAnsi="Arial" w:cs="Arial"/>
          <w:sz w:val="22"/>
          <w:szCs w:val="22"/>
          <w:lang w:val="az-Latn-AZ"/>
        </w:rPr>
        <w:t>irləri həyata keçirməlidir</w:t>
      </w:r>
      <w:r w:rsidR="00A95B1C" w:rsidRPr="00D36962"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0C5DE81D" w14:textId="052722E0" w:rsidR="00A95B1C" w:rsidRPr="00D36962" w:rsidRDefault="00044E80" w:rsidP="00396670">
      <w:pPr>
        <w:pStyle w:val="ListParagraph"/>
        <w:numPr>
          <w:ilvl w:val="1"/>
          <w:numId w:val="1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1F681B">
        <w:rPr>
          <w:rFonts w:ascii="Arial" w:hAnsi="Arial" w:cs="Arial"/>
          <w:sz w:val="22"/>
          <w:szCs w:val="22"/>
          <w:lang w:val="az-Latn-AZ"/>
        </w:rPr>
        <w:t xml:space="preserve">Aşkar olunmuş nöqsanların aradan qaldırılması barədə </w:t>
      </w:r>
      <w:r w:rsidR="0047642A" w:rsidRPr="00D36962">
        <w:rPr>
          <w:rFonts w:ascii="Arial" w:hAnsi="Arial" w:cs="Arial"/>
          <w:sz w:val="22"/>
          <w:szCs w:val="22"/>
          <w:lang w:val="az-Latn-AZ"/>
        </w:rPr>
        <w:t xml:space="preserve">2 </w:t>
      </w:r>
      <w:r w:rsidR="0047642A" w:rsidRPr="001F681B">
        <w:rPr>
          <w:rFonts w:ascii="Arial" w:hAnsi="Arial" w:cs="Arial"/>
          <w:sz w:val="22"/>
          <w:szCs w:val="22"/>
          <w:lang w:val="az-Latn-AZ"/>
        </w:rPr>
        <w:t xml:space="preserve">iş günü ərzində 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məlumat almadıqda, S</w:t>
      </w:r>
      <w:r w:rsidR="00983DE3">
        <w:rPr>
          <w:rFonts w:ascii="Arial" w:hAnsi="Arial" w:cs="Arial"/>
          <w:sz w:val="22"/>
          <w:szCs w:val="22"/>
          <w:lang w:val="az-Latn-AZ"/>
        </w:rPr>
        <w:t>Ə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 xml:space="preserve"> bu barədə öz kuratoru və MQ</w:t>
      </w:r>
      <w:r w:rsidR="00983DE3">
        <w:rPr>
          <w:rFonts w:ascii="Arial" w:hAnsi="Arial" w:cs="Arial"/>
          <w:sz w:val="22"/>
          <w:szCs w:val="22"/>
          <w:lang w:val="az-Latn-AZ"/>
        </w:rPr>
        <w:t>Ə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-nin kuratoru qarşısında Müraciə</w:t>
      </w:r>
      <w:r>
        <w:rPr>
          <w:rFonts w:ascii="Arial" w:hAnsi="Arial" w:cs="Arial"/>
          <w:sz w:val="22"/>
          <w:szCs w:val="22"/>
          <w:lang w:val="az-Latn-AZ"/>
        </w:rPr>
        <w:t xml:space="preserve">tin baxılmadan </w:t>
      </w:r>
      <w:r w:rsidR="00B12AA2" w:rsidRPr="001F681B">
        <w:rPr>
          <w:rFonts w:ascii="Arial" w:hAnsi="Arial" w:cs="Arial"/>
          <w:sz w:val="22"/>
          <w:szCs w:val="22"/>
          <w:lang w:val="az-Latn-AZ"/>
        </w:rPr>
        <w:t>bağlanm</w:t>
      </w:r>
      <w:r w:rsidR="00B12AA2">
        <w:rPr>
          <w:rFonts w:ascii="Arial" w:hAnsi="Arial" w:cs="Arial"/>
          <w:sz w:val="22"/>
          <w:szCs w:val="22"/>
          <w:lang w:val="az-Latn-AZ"/>
        </w:rPr>
        <w:t>as</w:t>
      </w:r>
      <w:r w:rsidR="00B12AA2" w:rsidRPr="001F681B">
        <w:rPr>
          <w:rFonts w:ascii="Arial" w:hAnsi="Arial" w:cs="Arial"/>
          <w:sz w:val="22"/>
          <w:szCs w:val="22"/>
          <w:lang w:val="az-Latn-AZ"/>
        </w:rPr>
        <w:t>ı</w:t>
      </w:r>
      <w:r w:rsidR="00B12AA2">
        <w:rPr>
          <w:rFonts w:ascii="Arial" w:hAnsi="Arial" w:cs="Arial"/>
          <w:sz w:val="22"/>
          <w:szCs w:val="22"/>
          <w:lang w:val="az-Latn-AZ"/>
        </w:rPr>
        <w:t>nın</w:t>
      </w:r>
      <w:r>
        <w:rPr>
          <w:rFonts w:ascii="Arial" w:hAnsi="Arial" w:cs="Arial"/>
          <w:sz w:val="22"/>
          <w:szCs w:val="22"/>
          <w:lang w:val="az-Latn-AZ"/>
        </w:rPr>
        <w:t xml:space="preserve"> mə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qs</w:t>
      </w:r>
      <w:r>
        <w:rPr>
          <w:rFonts w:ascii="Arial" w:hAnsi="Arial" w:cs="Arial"/>
          <w:sz w:val="22"/>
          <w:szCs w:val="22"/>
          <w:lang w:val="az-Latn-AZ"/>
        </w:rPr>
        <w:t>ə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d</w:t>
      </w:r>
      <w:r>
        <w:rPr>
          <w:rFonts w:ascii="Arial" w:hAnsi="Arial" w:cs="Arial"/>
          <w:sz w:val="22"/>
          <w:szCs w:val="22"/>
          <w:lang w:val="az-Latn-AZ"/>
        </w:rPr>
        <w:t>əuyğunlu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 xml:space="preserve">ğu haqqında </w:t>
      </w:r>
      <w:r w:rsidR="00983DE3">
        <w:rPr>
          <w:rFonts w:ascii="Arial" w:hAnsi="Arial" w:cs="Arial"/>
          <w:sz w:val="22"/>
          <w:szCs w:val="22"/>
          <w:lang w:val="az-Latn-AZ"/>
        </w:rPr>
        <w:t xml:space="preserve">məsələ qaldıra bilən 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özünün bilava</w:t>
      </w:r>
      <w:r>
        <w:rPr>
          <w:rFonts w:ascii="Arial" w:hAnsi="Arial" w:cs="Arial"/>
          <w:sz w:val="22"/>
          <w:szCs w:val="22"/>
          <w:lang w:val="az-Latn-AZ"/>
        </w:rPr>
        <w:t>s</w:t>
      </w:r>
      <w:r w:rsidR="001F681B" w:rsidRPr="001F681B">
        <w:rPr>
          <w:rFonts w:ascii="Arial" w:hAnsi="Arial" w:cs="Arial"/>
          <w:sz w:val="22"/>
          <w:szCs w:val="22"/>
          <w:lang w:val="az-Latn-AZ"/>
        </w:rPr>
        <w:t>itə rəhbərinə məlumat verir</w:t>
      </w:r>
      <w:r w:rsidR="00A95B1C" w:rsidRPr="00D36962"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099E57B0" w14:textId="11E66B30" w:rsidR="00A95B1C" w:rsidRPr="00D36962" w:rsidRDefault="00044E80" w:rsidP="005063AE">
      <w:pPr>
        <w:pStyle w:val="ListParagraph"/>
        <w:numPr>
          <w:ilvl w:val="1"/>
          <w:numId w:val="1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Yanlış</w:t>
      </w:r>
      <w:r w:rsidR="00A172BF" w:rsidRPr="001F681B">
        <w:rPr>
          <w:rFonts w:ascii="Arial" w:hAnsi="Arial" w:cs="Arial"/>
          <w:sz w:val="22"/>
          <w:szCs w:val="22"/>
          <w:lang w:val="az-Latn-AZ"/>
        </w:rPr>
        <w:t xml:space="preserve"> rəsmiləşdirmə səbəbindən bağlanmış Müraciətlər haqqında məlumat SƏ tərəfindən SKN</w:t>
      </w:r>
      <w:r w:rsidR="002F6896" w:rsidRPr="001F681B">
        <w:rPr>
          <w:rFonts w:ascii="Arial" w:hAnsi="Arial" w:cs="Arial"/>
          <w:sz w:val="22"/>
          <w:szCs w:val="22"/>
          <w:lang w:val="az-Latn-AZ"/>
        </w:rPr>
        <w:t>Ş-yə aylıq əsasda təqdim edilir</w:t>
      </w:r>
      <w:r w:rsidR="00A95B1C" w:rsidRPr="00D36962"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1A96A26D" w14:textId="2B3C62FE" w:rsidR="00A95B1C" w:rsidRPr="00D36962" w:rsidRDefault="006C0F06" w:rsidP="005063AE">
      <w:pPr>
        <w:pStyle w:val="ListParagraph"/>
        <w:numPr>
          <w:ilvl w:val="1"/>
          <w:numId w:val="111"/>
        </w:numPr>
        <w:tabs>
          <w:tab w:val="left" w:pos="18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D36962">
        <w:rPr>
          <w:rFonts w:ascii="Arial" w:hAnsi="Arial" w:cs="Arial"/>
          <w:sz w:val="22"/>
          <w:szCs w:val="22"/>
          <w:lang w:val="az-Latn-AZ"/>
        </w:rPr>
        <w:t xml:space="preserve">Müraciət yazılı şəkildə 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 xml:space="preserve">rəsmiləşdirildikdən </w:t>
      </w:r>
      <w:r w:rsidRPr="00D36962">
        <w:rPr>
          <w:rFonts w:ascii="Arial" w:hAnsi="Arial" w:cs="Arial"/>
          <w:sz w:val="22"/>
          <w:szCs w:val="22"/>
          <w:lang w:val="az-Latn-AZ"/>
        </w:rPr>
        <w:t>sonra Müraciətlərə</w:t>
      </w:r>
      <w:r w:rsidR="00FA79A3">
        <w:rPr>
          <w:rFonts w:ascii="Arial" w:hAnsi="Arial" w:cs="Arial"/>
          <w:sz w:val="22"/>
          <w:szCs w:val="22"/>
          <w:lang w:val="az-Latn-AZ"/>
        </w:rPr>
        <w:t xml:space="preserve"> baxılma</w:t>
      </w:r>
      <w:r w:rsidR="00044E80">
        <w:rPr>
          <w:rFonts w:ascii="Arial" w:hAnsi="Arial" w:cs="Arial"/>
          <w:sz w:val="22"/>
          <w:szCs w:val="22"/>
          <w:lang w:val="az-Latn-AZ"/>
        </w:rPr>
        <w:t xml:space="preserve"> ilə bağlı məsələlər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 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 xml:space="preserve">üzrə 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Müştərilərlə əlaqə yalnız 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>PİMMT</w:t>
      </w:r>
      <w:r w:rsidR="007C26E8">
        <w:rPr>
          <w:rFonts w:ascii="Arial" w:hAnsi="Arial" w:cs="Arial"/>
          <w:sz w:val="22"/>
          <w:szCs w:val="22"/>
          <w:lang w:val="az-Latn-AZ"/>
        </w:rPr>
        <w:t>Ş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-nin əməkdaşları tərəfindən və ya </w:t>
      </w:r>
      <w:r w:rsidR="00BE745F" w:rsidRPr="007C26E8">
        <w:rPr>
          <w:rFonts w:ascii="Arial" w:hAnsi="Arial" w:cs="Arial"/>
          <w:sz w:val="22"/>
          <w:szCs w:val="22"/>
          <w:lang w:val="az-Latn-AZ"/>
        </w:rPr>
        <w:t>PİMMT</w:t>
      </w:r>
      <w:r w:rsidR="007C26E8" w:rsidRPr="007C26E8">
        <w:rPr>
          <w:rFonts w:ascii="Arial" w:hAnsi="Arial" w:cs="Arial"/>
          <w:sz w:val="22"/>
          <w:szCs w:val="22"/>
          <w:lang w:val="az-Latn-AZ"/>
        </w:rPr>
        <w:t>Ş</w:t>
      </w:r>
      <w:r w:rsidR="002A569D">
        <w:rPr>
          <w:rFonts w:ascii="Arial" w:hAnsi="Arial" w:cs="Arial"/>
          <w:sz w:val="22"/>
          <w:szCs w:val="22"/>
          <w:lang w:val="az-Latn-AZ"/>
        </w:rPr>
        <w:t>Ə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 və </w:t>
      </w:r>
      <w:r w:rsidR="00B12AA2">
        <w:rPr>
          <w:rFonts w:ascii="Arial" w:hAnsi="Arial" w:cs="Arial"/>
          <w:sz w:val="22"/>
          <w:szCs w:val="22"/>
          <w:lang w:val="az-Latn-AZ"/>
        </w:rPr>
        <w:t>S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>KNŞƏ</w:t>
      </w:r>
      <w:r w:rsidRPr="00D36962">
        <w:rPr>
          <w:rFonts w:ascii="Arial" w:hAnsi="Arial" w:cs="Arial"/>
          <w:sz w:val="22"/>
          <w:szCs w:val="22"/>
          <w:lang w:val="az-Latn-AZ"/>
        </w:rPr>
        <w:t>-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>n</w:t>
      </w:r>
      <w:r w:rsidRPr="00D36962">
        <w:rPr>
          <w:rFonts w:ascii="Arial" w:hAnsi="Arial" w:cs="Arial"/>
          <w:sz w:val="22"/>
          <w:szCs w:val="22"/>
          <w:lang w:val="az-Latn-AZ"/>
        </w:rPr>
        <w:t>in m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 xml:space="preserve">ütləq şəkildə 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iştirakı ilə keçirilən 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 xml:space="preserve">görüşlərdə 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həyata keçirilir. Müraciətləri qəbul edən şöbələrin əməkdaşları ilə Müştərilər arasında birbaşa təmasların olması, habelə 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>PİMMT</w:t>
      </w:r>
      <w:r w:rsidR="00C11799">
        <w:rPr>
          <w:rFonts w:ascii="Arial" w:hAnsi="Arial" w:cs="Arial"/>
          <w:sz w:val="22"/>
          <w:szCs w:val="22"/>
          <w:lang w:val="az-Latn-AZ"/>
        </w:rPr>
        <w:t>Ş</w:t>
      </w:r>
      <w:r w:rsidR="00BE745F" w:rsidRPr="00BE745F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D36962">
        <w:rPr>
          <w:rFonts w:ascii="Arial" w:hAnsi="Arial" w:cs="Arial"/>
          <w:sz w:val="22"/>
          <w:szCs w:val="22"/>
          <w:lang w:val="az-Latn-AZ"/>
        </w:rPr>
        <w:t xml:space="preserve">əməkdaşlarının iştirakı olmadan Müraciətlə bağlı </w:t>
      </w:r>
      <w:r w:rsidRPr="001D670A">
        <w:rPr>
          <w:rFonts w:ascii="Arial" w:hAnsi="Arial" w:cs="Arial"/>
          <w:sz w:val="22"/>
          <w:szCs w:val="22"/>
          <w:lang w:val="az-Latn-AZ"/>
        </w:rPr>
        <w:t>məsələlərin müzakirəsi qadağandır</w:t>
      </w:r>
      <w:r w:rsidRPr="00D36962">
        <w:rPr>
          <w:rFonts w:ascii="Arial" w:hAnsi="Arial" w:cs="Arial"/>
          <w:sz w:val="22"/>
          <w:szCs w:val="22"/>
          <w:lang w:val="az-Latn-AZ"/>
        </w:rPr>
        <w:t>.</w:t>
      </w:r>
      <w:r w:rsidR="00983DE3" w:rsidRPr="00983DE3">
        <w:rPr>
          <w:rFonts w:ascii="Arial" w:hAnsi="Arial" w:cs="Arial"/>
          <w:sz w:val="22"/>
          <w:szCs w:val="22"/>
        </w:rPr>
        <w:t xml:space="preserve"> </w:t>
      </w:r>
    </w:p>
    <w:p w14:paraId="1FE1FEE0" w14:textId="7D6F29CB" w:rsidR="00A95B1C" w:rsidRPr="007A2306" w:rsidRDefault="00E91E17" w:rsidP="005063AE">
      <w:pPr>
        <w:pStyle w:val="ListParagraph"/>
        <w:numPr>
          <w:ilvl w:val="1"/>
          <w:numId w:val="115"/>
        </w:numPr>
        <w:tabs>
          <w:tab w:val="left" w:pos="567"/>
        </w:tabs>
        <w:spacing w:before="12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A2306">
        <w:rPr>
          <w:rFonts w:ascii="Arial" w:hAnsi="Arial" w:cs="Arial"/>
          <w:b/>
          <w:sz w:val="22"/>
          <w:szCs w:val="22"/>
          <w:lang w:val="az-Latn-AZ"/>
        </w:rPr>
        <w:t>Ş</w:t>
      </w:r>
      <w:r w:rsidR="007B3C2D">
        <w:rPr>
          <w:rFonts w:ascii="Arial" w:hAnsi="Arial" w:cs="Arial"/>
          <w:b/>
          <w:sz w:val="22"/>
          <w:szCs w:val="22"/>
          <w:lang w:val="az-Latn-AZ"/>
        </w:rPr>
        <w:t>ikayətlərə baxılma</w:t>
      </w:r>
      <w:r w:rsidR="005A1BC5">
        <w:rPr>
          <w:rFonts w:ascii="Arial" w:hAnsi="Arial" w:cs="Arial"/>
          <w:b/>
          <w:sz w:val="22"/>
          <w:szCs w:val="22"/>
          <w:lang w:val="az-Latn-AZ"/>
        </w:rPr>
        <w:t>nın xüsusiy</w:t>
      </w:r>
      <w:r w:rsidRPr="007A2306">
        <w:rPr>
          <w:rFonts w:ascii="Arial" w:hAnsi="Arial" w:cs="Arial"/>
          <w:b/>
          <w:sz w:val="22"/>
          <w:szCs w:val="22"/>
          <w:lang w:val="az-Latn-AZ"/>
        </w:rPr>
        <w:t>y</w:t>
      </w:r>
      <w:r w:rsidR="005A1BC5">
        <w:rPr>
          <w:rFonts w:ascii="Arial" w:hAnsi="Arial" w:cs="Arial"/>
          <w:b/>
          <w:sz w:val="22"/>
          <w:szCs w:val="22"/>
          <w:lang w:val="az-Latn-AZ"/>
        </w:rPr>
        <w:t>ə</w:t>
      </w:r>
      <w:r w:rsidRPr="007A2306">
        <w:rPr>
          <w:rFonts w:ascii="Arial" w:hAnsi="Arial" w:cs="Arial"/>
          <w:b/>
          <w:sz w:val="22"/>
          <w:szCs w:val="22"/>
          <w:lang w:val="az-Latn-AZ"/>
        </w:rPr>
        <w:t>tləri</w:t>
      </w:r>
      <w:r w:rsidR="00A95B1C" w:rsidRPr="007A2306">
        <w:rPr>
          <w:rFonts w:ascii="Arial" w:hAnsi="Arial" w:cs="Arial"/>
          <w:b/>
          <w:sz w:val="22"/>
          <w:szCs w:val="22"/>
        </w:rPr>
        <w:t xml:space="preserve">. </w:t>
      </w:r>
    </w:p>
    <w:p w14:paraId="3BFB9198" w14:textId="28D1F8AF" w:rsidR="00A95B1C" w:rsidRPr="00035B5D" w:rsidRDefault="00B34A3B" w:rsidP="005063AE">
      <w:pPr>
        <w:pStyle w:val="ListParagraph"/>
        <w:numPr>
          <w:ilvl w:val="2"/>
          <w:numId w:val="63"/>
        </w:numPr>
        <w:spacing w:before="120" w:line="360" w:lineRule="auto"/>
        <w:ind w:left="0" w:firstLine="540"/>
        <w:jc w:val="both"/>
        <w:rPr>
          <w:rFonts w:ascii="Arial" w:hAnsi="Arial" w:cs="Arial"/>
          <w:b/>
          <w:sz w:val="22"/>
          <w:szCs w:val="22"/>
        </w:rPr>
      </w:pPr>
      <w:r w:rsidRPr="00035B5D">
        <w:rPr>
          <w:rFonts w:ascii="Arial" w:hAnsi="Arial" w:cs="Arial"/>
          <w:sz w:val="22"/>
          <w:szCs w:val="22"/>
        </w:rPr>
        <w:t xml:space="preserve">Araşdırmanın aparılması, Şikayətlə </w:t>
      </w:r>
      <w:r w:rsidR="00E63E0B">
        <w:rPr>
          <w:rFonts w:ascii="Arial" w:hAnsi="Arial" w:cs="Arial"/>
          <w:sz w:val="22"/>
          <w:szCs w:val="22"/>
          <w:lang w:val="az-Latn-AZ"/>
        </w:rPr>
        <w:t xml:space="preserve">bağlı </w:t>
      </w:r>
      <w:r w:rsidRPr="00035B5D">
        <w:rPr>
          <w:rFonts w:ascii="Arial" w:hAnsi="Arial" w:cs="Arial"/>
          <w:sz w:val="22"/>
          <w:szCs w:val="22"/>
        </w:rPr>
        <w:t>işin mərhələlərin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>dən</w:t>
      </w:r>
      <w:r w:rsidR="00035B5D" w:rsidRPr="00035B5D">
        <w:rPr>
          <w:rFonts w:ascii="Arial" w:hAnsi="Arial" w:cs="Arial"/>
          <w:sz w:val="22"/>
          <w:szCs w:val="22"/>
        </w:rPr>
        <w:t xml:space="preserve"> keçmə</w:t>
      </w:r>
      <w:r w:rsidRPr="00035B5D">
        <w:rPr>
          <w:rFonts w:ascii="Arial" w:hAnsi="Arial" w:cs="Arial"/>
          <w:sz w:val="22"/>
          <w:szCs w:val="22"/>
        </w:rPr>
        <w:t xml:space="preserve"> 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 xml:space="preserve">Uçot </w:t>
      </w:r>
      <w:r w:rsidR="00973EAA">
        <w:rPr>
          <w:rFonts w:ascii="Arial" w:hAnsi="Arial" w:cs="Arial"/>
          <w:sz w:val="22"/>
          <w:szCs w:val="22"/>
        </w:rPr>
        <w:t>re</w:t>
      </w:r>
      <w:r w:rsidR="00973EAA" w:rsidRPr="00035B5D">
        <w:rPr>
          <w:rFonts w:ascii="Arial" w:hAnsi="Arial" w:cs="Arial"/>
          <w:sz w:val="22"/>
          <w:szCs w:val="22"/>
        </w:rPr>
        <w:t xml:space="preserve">yestrində </w:t>
      </w:r>
      <w:r w:rsidR="00035B5D" w:rsidRPr="00035B5D">
        <w:rPr>
          <w:rFonts w:ascii="Arial" w:hAnsi="Arial" w:cs="Arial"/>
          <w:sz w:val="22"/>
          <w:szCs w:val="22"/>
        </w:rPr>
        <w:t xml:space="preserve">Müraciətə baxılma 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 xml:space="preserve">statusunun </w:t>
      </w:r>
      <w:r w:rsidR="00035B5D" w:rsidRPr="00035B5D">
        <w:rPr>
          <w:rFonts w:ascii="Arial" w:hAnsi="Arial" w:cs="Arial"/>
          <w:sz w:val="22"/>
          <w:szCs w:val="22"/>
        </w:rPr>
        <w:t>dəyişdir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>ilm</w:t>
      </w:r>
      <w:r w:rsidR="00035B5D" w:rsidRPr="00035B5D">
        <w:rPr>
          <w:rFonts w:ascii="Arial" w:hAnsi="Arial" w:cs="Arial"/>
          <w:sz w:val="22"/>
          <w:szCs w:val="22"/>
        </w:rPr>
        <w:t>ə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>si yolu ilə PİMM</w:t>
      </w:r>
      <w:r w:rsidR="00B12AA2">
        <w:rPr>
          <w:rFonts w:ascii="Arial" w:hAnsi="Arial" w:cs="Arial"/>
          <w:sz w:val="22"/>
          <w:szCs w:val="22"/>
          <w:lang w:val="az-Latn-AZ"/>
        </w:rPr>
        <w:t>TŞ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 xml:space="preserve"> əməkdaşı tərəfindən</w:t>
      </w:r>
      <w:r w:rsidRPr="00035B5D">
        <w:rPr>
          <w:rFonts w:ascii="Arial" w:hAnsi="Arial" w:cs="Arial"/>
          <w:sz w:val="22"/>
          <w:szCs w:val="22"/>
        </w:rPr>
        <w:t xml:space="preserve"> </w:t>
      </w:r>
      <w:r w:rsidR="00035B5D" w:rsidRPr="00035B5D">
        <w:rPr>
          <w:rFonts w:ascii="Arial" w:hAnsi="Arial" w:cs="Arial"/>
          <w:sz w:val="22"/>
          <w:szCs w:val="22"/>
          <w:lang w:val="az-Latn-AZ"/>
        </w:rPr>
        <w:t xml:space="preserve">təsbit </w:t>
      </w:r>
      <w:r w:rsidRPr="00035B5D">
        <w:rPr>
          <w:rFonts w:ascii="Arial" w:hAnsi="Arial" w:cs="Arial"/>
          <w:sz w:val="22"/>
          <w:szCs w:val="22"/>
        </w:rPr>
        <w:t xml:space="preserve">edilməlidir </w:t>
      </w:r>
      <w:r w:rsidR="00A95B1C" w:rsidRPr="00035B5D">
        <w:rPr>
          <w:rFonts w:ascii="Arial" w:hAnsi="Arial" w:cs="Arial"/>
          <w:sz w:val="22"/>
          <w:szCs w:val="22"/>
        </w:rPr>
        <w:t>(</w:t>
      </w:r>
      <w:r w:rsidRPr="00035B5D">
        <w:rPr>
          <w:rFonts w:ascii="Arial" w:hAnsi="Arial" w:cs="Arial"/>
          <w:sz w:val="22"/>
          <w:szCs w:val="22"/>
          <w:lang w:val="az-Latn-AZ"/>
        </w:rPr>
        <w:t>Əlavə</w:t>
      </w:r>
      <w:r w:rsidR="00222E01">
        <w:rPr>
          <w:rFonts w:ascii="Arial" w:hAnsi="Arial" w:cs="Arial"/>
          <w:sz w:val="22"/>
          <w:szCs w:val="22"/>
          <w:lang w:val="az-Latn-AZ"/>
        </w:rPr>
        <w:t xml:space="preserve"> 5</w:t>
      </w:r>
      <w:r w:rsidR="00A95B1C" w:rsidRPr="00035B5D">
        <w:rPr>
          <w:rFonts w:ascii="Arial" w:hAnsi="Arial" w:cs="Arial"/>
          <w:sz w:val="22"/>
          <w:szCs w:val="22"/>
        </w:rPr>
        <w:t>).</w:t>
      </w:r>
      <w:r w:rsidR="00222E01" w:rsidRPr="00222E01">
        <w:rPr>
          <w:rFonts w:ascii="Arial" w:hAnsi="Arial" w:cs="Arial"/>
          <w:sz w:val="22"/>
          <w:szCs w:val="22"/>
        </w:rPr>
        <w:t xml:space="preserve"> </w:t>
      </w:r>
    </w:p>
    <w:p w14:paraId="51FA23BF" w14:textId="4C7C4191" w:rsidR="00B80CA7" w:rsidRDefault="00B80CA7" w:rsidP="009631C1">
      <w:pPr>
        <w:pStyle w:val="ListParagraph"/>
        <w:numPr>
          <w:ilvl w:val="2"/>
          <w:numId w:val="63"/>
        </w:numPr>
        <w:tabs>
          <w:tab w:val="left" w:pos="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 w:rsidRPr="00B80CA7">
        <w:rPr>
          <w:rFonts w:ascii="Arial" w:hAnsi="Arial" w:cs="Arial"/>
          <w:sz w:val="22"/>
          <w:szCs w:val="22"/>
          <w:lang w:val="az-Latn-AZ"/>
        </w:rPr>
        <w:t xml:space="preserve">Daxil olmuş şikayətlər əsasında </w:t>
      </w:r>
      <w:r w:rsidR="00715102">
        <w:rPr>
          <w:rFonts w:ascii="Arial" w:hAnsi="Arial" w:cs="Arial"/>
          <w:sz w:val="22"/>
          <w:szCs w:val="22"/>
          <w:lang w:val="az-Latn-AZ"/>
        </w:rPr>
        <w:t>fəaliyyət</w:t>
      </w:r>
      <w:r w:rsidR="00973EAA">
        <w:rPr>
          <w:rFonts w:ascii="Arial" w:hAnsi="Arial" w:cs="Arial"/>
          <w:sz w:val="22"/>
          <w:szCs w:val="22"/>
          <w:lang w:val="az-Latn-AZ"/>
        </w:rPr>
        <w:t>in</w:t>
      </w:r>
      <w:r w:rsidR="00715102">
        <w:rPr>
          <w:rFonts w:ascii="Arial" w:hAnsi="Arial" w:cs="Arial"/>
          <w:sz w:val="22"/>
          <w:szCs w:val="22"/>
          <w:lang w:val="az-Latn-AZ"/>
        </w:rPr>
        <w:t xml:space="preserve">dən </w:t>
      </w:r>
      <w:r w:rsidRPr="00B80CA7">
        <w:rPr>
          <w:rFonts w:ascii="Arial" w:hAnsi="Arial" w:cs="Arial"/>
          <w:sz w:val="22"/>
          <w:szCs w:val="22"/>
          <w:lang w:val="az-Latn-AZ"/>
        </w:rPr>
        <w:t xml:space="preserve">və ya </w:t>
      </w:r>
      <w:r w:rsidR="00715102">
        <w:rPr>
          <w:rFonts w:ascii="Arial" w:hAnsi="Arial" w:cs="Arial"/>
          <w:sz w:val="22"/>
          <w:szCs w:val="22"/>
          <w:lang w:val="az-Latn-AZ"/>
        </w:rPr>
        <w:t>fəaliyyə</w:t>
      </w:r>
      <w:r w:rsidRPr="00B80CA7">
        <w:rPr>
          <w:rFonts w:ascii="Arial" w:hAnsi="Arial" w:cs="Arial"/>
          <w:sz w:val="22"/>
          <w:szCs w:val="22"/>
          <w:lang w:val="az-Latn-AZ"/>
        </w:rPr>
        <w:t>tsizliyin</w:t>
      </w:r>
      <w:r w:rsidR="00715102">
        <w:rPr>
          <w:rFonts w:ascii="Arial" w:hAnsi="Arial" w:cs="Arial"/>
          <w:sz w:val="22"/>
          <w:szCs w:val="22"/>
          <w:lang w:val="az-Latn-AZ"/>
        </w:rPr>
        <w:t>dən</w:t>
      </w:r>
      <w:r w:rsidRPr="00B80CA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715102">
        <w:rPr>
          <w:rFonts w:ascii="Arial" w:hAnsi="Arial" w:cs="Arial"/>
          <w:sz w:val="22"/>
          <w:szCs w:val="22"/>
          <w:lang w:val="az-Latn-AZ"/>
        </w:rPr>
        <w:t xml:space="preserve">şikayət </w:t>
      </w:r>
      <w:r w:rsidR="00973EAA">
        <w:rPr>
          <w:rFonts w:ascii="Arial" w:hAnsi="Arial" w:cs="Arial"/>
          <w:sz w:val="22"/>
          <w:szCs w:val="22"/>
          <w:lang w:val="az-Latn-AZ"/>
        </w:rPr>
        <w:t xml:space="preserve">edilmiş </w:t>
      </w:r>
      <w:r w:rsidRPr="00B80CA7">
        <w:rPr>
          <w:rFonts w:ascii="Arial" w:hAnsi="Arial" w:cs="Arial"/>
          <w:sz w:val="22"/>
          <w:szCs w:val="22"/>
          <w:lang w:val="az-Latn-AZ"/>
        </w:rPr>
        <w:t>şəxslər ar</w:t>
      </w:r>
      <w:r w:rsidR="00973EAA">
        <w:rPr>
          <w:rFonts w:ascii="Arial" w:hAnsi="Arial" w:cs="Arial"/>
          <w:sz w:val="22"/>
          <w:szCs w:val="22"/>
          <w:lang w:val="az-Latn-AZ"/>
        </w:rPr>
        <w:t>aşdırmada iştirak etməməlidir.</w:t>
      </w:r>
    </w:p>
    <w:p w14:paraId="3D0D533A" w14:textId="4E40B22A" w:rsidR="00E536D8" w:rsidRPr="00A9662D" w:rsidRDefault="00EE2E01" w:rsidP="005063AE">
      <w:pPr>
        <w:pStyle w:val="ListParagraph"/>
        <w:numPr>
          <w:ilvl w:val="2"/>
          <w:numId w:val="63"/>
        </w:numPr>
        <w:tabs>
          <w:tab w:val="left" w:pos="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</w:rPr>
      </w:pPr>
      <w:r w:rsidRPr="0071062F">
        <w:rPr>
          <w:rFonts w:ascii="Arial" w:hAnsi="Arial" w:cs="Arial"/>
          <w:sz w:val="22"/>
          <w:szCs w:val="22"/>
        </w:rPr>
        <w:t>Araşdırmanın məqsədi Bank tərəfindən müqavilə öhdəliklərinin və/və ya A</w:t>
      </w:r>
      <w:r w:rsidR="0071062F" w:rsidRPr="0071062F">
        <w:rPr>
          <w:rFonts w:ascii="Arial" w:hAnsi="Arial" w:cs="Arial"/>
          <w:sz w:val="22"/>
          <w:szCs w:val="22"/>
          <w:lang w:val="en-US"/>
        </w:rPr>
        <w:t>R</w:t>
      </w:r>
      <w:r w:rsidR="0071062F" w:rsidRPr="00D36962">
        <w:rPr>
          <w:rFonts w:ascii="Arial" w:hAnsi="Arial" w:cs="Arial"/>
          <w:sz w:val="22"/>
          <w:szCs w:val="22"/>
        </w:rPr>
        <w:t xml:space="preserve"> </w:t>
      </w:r>
      <w:r w:rsidR="009631C1">
        <w:rPr>
          <w:rFonts w:ascii="Arial" w:hAnsi="Arial" w:cs="Arial"/>
          <w:sz w:val="22"/>
          <w:szCs w:val="22"/>
          <w:lang w:val="az-Latn-AZ"/>
        </w:rPr>
        <w:t>Q</w:t>
      </w:r>
      <w:r w:rsidRPr="00A9662D">
        <w:rPr>
          <w:rFonts w:ascii="Arial" w:hAnsi="Arial" w:cs="Arial"/>
          <w:sz w:val="22"/>
          <w:szCs w:val="22"/>
        </w:rPr>
        <w:t xml:space="preserve">anunvericiliyinin pozulması </w:t>
      </w:r>
      <w:r w:rsidR="0071062F" w:rsidRPr="00A9662D">
        <w:rPr>
          <w:rFonts w:ascii="Arial" w:hAnsi="Arial" w:cs="Arial"/>
          <w:sz w:val="22"/>
          <w:szCs w:val="22"/>
          <w:lang w:val="en-US"/>
        </w:rPr>
        <w:t>fakt</w:t>
      </w:r>
      <w:r w:rsidR="0071062F" w:rsidRPr="00D36962">
        <w:rPr>
          <w:rFonts w:ascii="Arial" w:hAnsi="Arial" w:cs="Arial"/>
          <w:sz w:val="22"/>
          <w:szCs w:val="22"/>
        </w:rPr>
        <w:t>ı</w:t>
      </w:r>
      <w:r w:rsidR="0071062F" w:rsidRPr="00A9662D">
        <w:rPr>
          <w:rFonts w:ascii="Arial" w:hAnsi="Arial" w:cs="Arial"/>
          <w:sz w:val="22"/>
          <w:szCs w:val="22"/>
          <w:lang w:val="en-US"/>
        </w:rPr>
        <w:t>n</w:t>
      </w:r>
      <w:r w:rsidR="0071062F" w:rsidRPr="00D36962">
        <w:rPr>
          <w:rFonts w:ascii="Arial" w:hAnsi="Arial" w:cs="Arial"/>
          <w:sz w:val="22"/>
          <w:szCs w:val="22"/>
        </w:rPr>
        <w:t>ı</w:t>
      </w:r>
      <w:r w:rsidR="0071062F" w:rsidRPr="00A9662D">
        <w:rPr>
          <w:rFonts w:ascii="Arial" w:hAnsi="Arial" w:cs="Arial"/>
          <w:sz w:val="22"/>
          <w:szCs w:val="22"/>
          <w:lang w:val="en-US"/>
        </w:rPr>
        <w:t>n</w:t>
      </w:r>
      <w:r w:rsidR="0071062F" w:rsidRPr="00D36962">
        <w:rPr>
          <w:rFonts w:ascii="Arial" w:hAnsi="Arial" w:cs="Arial"/>
          <w:sz w:val="22"/>
          <w:szCs w:val="22"/>
        </w:rPr>
        <w:t xml:space="preserve"> </w:t>
      </w:r>
      <w:r w:rsidR="0071062F" w:rsidRPr="00A9662D">
        <w:rPr>
          <w:rFonts w:ascii="Arial" w:hAnsi="Arial" w:cs="Arial"/>
          <w:sz w:val="22"/>
          <w:szCs w:val="22"/>
          <w:lang w:val="en-US"/>
        </w:rPr>
        <w:t>olmas</w:t>
      </w:r>
      <w:r w:rsidR="0071062F" w:rsidRPr="00D36962">
        <w:rPr>
          <w:rFonts w:ascii="Arial" w:hAnsi="Arial" w:cs="Arial"/>
          <w:sz w:val="22"/>
          <w:szCs w:val="22"/>
        </w:rPr>
        <w:t xml:space="preserve">ı </w:t>
      </w:r>
      <w:r w:rsidRPr="00A9662D">
        <w:rPr>
          <w:rFonts w:ascii="Arial" w:hAnsi="Arial" w:cs="Arial"/>
          <w:sz w:val="22"/>
          <w:szCs w:val="22"/>
        </w:rPr>
        <w:t>və ya pozulması faktının</w:t>
      </w:r>
      <w:r w:rsidR="0071062F" w:rsidRPr="00A9662D">
        <w:rPr>
          <w:rFonts w:ascii="Arial" w:hAnsi="Arial" w:cs="Arial"/>
          <w:sz w:val="22"/>
          <w:szCs w:val="22"/>
          <w:lang w:val="az-Latn-AZ"/>
        </w:rPr>
        <w:t xml:space="preserve"> olmaması</w:t>
      </w:r>
      <w:r w:rsidRPr="00A9662D">
        <w:rPr>
          <w:rFonts w:ascii="Arial" w:hAnsi="Arial" w:cs="Arial"/>
          <w:sz w:val="22"/>
          <w:szCs w:val="22"/>
        </w:rPr>
        <w:t xml:space="preserve">, habelə </w:t>
      </w:r>
      <w:r w:rsidR="00973EAA">
        <w:rPr>
          <w:rFonts w:ascii="Arial" w:hAnsi="Arial" w:cs="Arial"/>
          <w:sz w:val="22"/>
          <w:szCs w:val="22"/>
        </w:rPr>
        <w:t>Müştərilər</w:t>
      </w:r>
      <w:r w:rsidR="00B80CA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71062F" w:rsidRPr="00A9662D">
        <w:rPr>
          <w:rFonts w:ascii="Arial" w:hAnsi="Arial" w:cs="Arial"/>
          <w:sz w:val="22"/>
          <w:szCs w:val="22"/>
        </w:rPr>
        <w:t>tərəfindən müqavilə öhdəliklərini</w:t>
      </w:r>
      <w:r w:rsidR="0071062F" w:rsidRPr="00A9662D">
        <w:rPr>
          <w:rFonts w:ascii="Arial" w:hAnsi="Arial" w:cs="Arial"/>
          <w:sz w:val="22"/>
          <w:szCs w:val="22"/>
          <w:lang w:val="az-Latn-AZ"/>
        </w:rPr>
        <w:t>n</w:t>
      </w:r>
      <w:r w:rsidR="0071062F" w:rsidRPr="00A9662D">
        <w:rPr>
          <w:rFonts w:ascii="Arial" w:hAnsi="Arial" w:cs="Arial"/>
          <w:sz w:val="22"/>
          <w:szCs w:val="22"/>
        </w:rPr>
        <w:t xml:space="preserve"> poz</w:t>
      </w:r>
      <w:r w:rsidR="0071062F" w:rsidRPr="00A9662D">
        <w:rPr>
          <w:rFonts w:ascii="Arial" w:hAnsi="Arial" w:cs="Arial"/>
          <w:sz w:val="22"/>
          <w:szCs w:val="22"/>
          <w:lang w:val="az-Latn-AZ"/>
        </w:rPr>
        <w:t>u</w:t>
      </w:r>
      <w:r w:rsidR="00E63E0B">
        <w:rPr>
          <w:rFonts w:ascii="Arial" w:hAnsi="Arial" w:cs="Arial"/>
          <w:sz w:val="22"/>
          <w:szCs w:val="22"/>
          <w:lang w:val="az-Latn-AZ"/>
        </w:rPr>
        <w:t>l</w:t>
      </w:r>
      <w:r w:rsidR="0071062F" w:rsidRPr="00A9662D">
        <w:rPr>
          <w:rFonts w:ascii="Arial" w:hAnsi="Arial" w:cs="Arial"/>
          <w:sz w:val="22"/>
          <w:szCs w:val="22"/>
          <w:lang w:val="az-Latn-AZ"/>
        </w:rPr>
        <w:t xml:space="preserve">masında </w:t>
      </w:r>
      <w:r w:rsidR="0071062F" w:rsidRPr="00A9662D">
        <w:rPr>
          <w:rFonts w:ascii="Arial" w:hAnsi="Arial" w:cs="Arial"/>
          <w:sz w:val="22"/>
          <w:szCs w:val="22"/>
        </w:rPr>
        <w:t>Bankın əməkdaşları</w:t>
      </w:r>
      <w:r w:rsidR="0071062F" w:rsidRPr="00A9662D">
        <w:rPr>
          <w:rFonts w:ascii="Arial" w:hAnsi="Arial" w:cs="Arial"/>
          <w:sz w:val="22"/>
          <w:szCs w:val="22"/>
          <w:lang w:val="az-Latn-AZ"/>
        </w:rPr>
        <w:t>nın</w:t>
      </w:r>
      <w:r w:rsidR="0071062F" w:rsidRPr="00A9662D">
        <w:rPr>
          <w:rFonts w:ascii="Arial" w:hAnsi="Arial" w:cs="Arial"/>
          <w:sz w:val="22"/>
          <w:szCs w:val="22"/>
        </w:rPr>
        <w:t xml:space="preserve"> </w:t>
      </w:r>
      <w:r w:rsidRPr="00A9662D">
        <w:rPr>
          <w:rFonts w:ascii="Arial" w:hAnsi="Arial" w:cs="Arial"/>
          <w:sz w:val="22"/>
          <w:szCs w:val="22"/>
        </w:rPr>
        <w:t xml:space="preserve">təqsirinin olub-olmamasına dair təkzibolunmaz sənədli sübutların müəyyən </w:t>
      </w:r>
      <w:r w:rsidR="00973EAA">
        <w:rPr>
          <w:rFonts w:ascii="Arial" w:hAnsi="Arial" w:cs="Arial"/>
          <w:sz w:val="22"/>
          <w:szCs w:val="22"/>
          <w:lang w:val="az-Latn-AZ"/>
        </w:rPr>
        <w:t>olunmasıdır</w:t>
      </w:r>
      <w:r w:rsidRPr="00A9662D">
        <w:rPr>
          <w:rFonts w:ascii="Arial" w:hAnsi="Arial" w:cs="Arial"/>
          <w:sz w:val="22"/>
          <w:szCs w:val="22"/>
        </w:rPr>
        <w:t>.</w:t>
      </w:r>
      <w:r w:rsidR="00B80CA7" w:rsidRPr="00B80CA7">
        <w:rPr>
          <w:rFonts w:ascii="Arial" w:hAnsi="Arial" w:cs="Arial"/>
          <w:sz w:val="22"/>
          <w:szCs w:val="22"/>
        </w:rPr>
        <w:t xml:space="preserve"> </w:t>
      </w:r>
    </w:p>
    <w:p w14:paraId="275D9FFA" w14:textId="77777777" w:rsidR="00DC0447" w:rsidRDefault="007D21E5" w:rsidP="00522DF1">
      <w:pPr>
        <w:pStyle w:val="ListParagraph"/>
        <w:numPr>
          <w:ilvl w:val="2"/>
          <w:numId w:val="63"/>
        </w:numPr>
        <w:tabs>
          <w:tab w:val="left" w:pos="0"/>
        </w:tabs>
        <w:spacing w:line="360" w:lineRule="auto"/>
        <w:ind w:left="0" w:firstLine="539"/>
        <w:jc w:val="both"/>
        <w:rPr>
          <w:rFonts w:ascii="Arial" w:hAnsi="Arial" w:cs="Arial"/>
          <w:sz w:val="22"/>
          <w:szCs w:val="22"/>
        </w:rPr>
      </w:pPr>
      <w:r w:rsidRPr="00DC0447">
        <w:rPr>
          <w:rFonts w:ascii="Arial" w:hAnsi="Arial" w:cs="Arial"/>
          <w:sz w:val="22"/>
          <w:szCs w:val="22"/>
        </w:rPr>
        <w:t>Bank tərəfindən müqavilə öhdəliklərinin və/və ya A</w:t>
      </w:r>
      <w:r w:rsidR="006C0F06" w:rsidRPr="00DC0447">
        <w:rPr>
          <w:rFonts w:ascii="Arial" w:hAnsi="Arial" w:cs="Arial"/>
          <w:sz w:val="22"/>
          <w:szCs w:val="22"/>
          <w:lang w:val="az-Latn-AZ"/>
        </w:rPr>
        <w:t xml:space="preserve">R </w:t>
      </w:r>
      <w:r w:rsidR="006C0F06" w:rsidRPr="00DC0447">
        <w:rPr>
          <w:rFonts w:ascii="Arial" w:hAnsi="Arial" w:cs="Arial"/>
          <w:sz w:val="22"/>
          <w:szCs w:val="22"/>
        </w:rPr>
        <w:t>Q</w:t>
      </w:r>
      <w:r w:rsidRPr="00DC0447">
        <w:rPr>
          <w:rFonts w:ascii="Arial" w:hAnsi="Arial" w:cs="Arial"/>
          <w:sz w:val="22"/>
          <w:szCs w:val="22"/>
        </w:rPr>
        <w:t>anunvericiliyinin pozulması və ya pozulmaması faktının müəyyən edilməsi, habelə Bankın əməkdaşları</w:t>
      </w:r>
      <w:r w:rsidR="006C0F06" w:rsidRPr="00DC0447">
        <w:rPr>
          <w:rFonts w:ascii="Arial" w:hAnsi="Arial" w:cs="Arial"/>
          <w:sz w:val="22"/>
          <w:szCs w:val="22"/>
          <w:lang w:val="az-Latn-AZ"/>
        </w:rPr>
        <w:t>nı</w:t>
      </w:r>
      <w:r w:rsidR="00CC1AD5" w:rsidRPr="00DC0447">
        <w:rPr>
          <w:rFonts w:ascii="Arial" w:hAnsi="Arial" w:cs="Arial"/>
          <w:sz w:val="22"/>
          <w:szCs w:val="22"/>
          <w:lang w:val="az-Latn-AZ"/>
        </w:rPr>
        <w:t>n</w:t>
      </w:r>
      <w:r w:rsidRPr="00DC0447">
        <w:rPr>
          <w:rFonts w:ascii="Arial" w:hAnsi="Arial" w:cs="Arial"/>
          <w:sz w:val="22"/>
          <w:szCs w:val="22"/>
        </w:rPr>
        <w:t xml:space="preserve"> </w:t>
      </w:r>
      <w:r w:rsidR="009E4633" w:rsidRPr="00DC0447">
        <w:rPr>
          <w:rFonts w:ascii="Arial" w:hAnsi="Arial" w:cs="Arial"/>
          <w:sz w:val="22"/>
          <w:szCs w:val="22"/>
        </w:rPr>
        <w:t>Müştər</w:t>
      </w:r>
      <w:r w:rsidR="002010D9" w:rsidRPr="00DC0447">
        <w:rPr>
          <w:rFonts w:ascii="Arial" w:hAnsi="Arial" w:cs="Arial"/>
          <w:sz w:val="22"/>
          <w:szCs w:val="22"/>
        </w:rPr>
        <w:t xml:space="preserve">i </w:t>
      </w:r>
      <w:r w:rsidRPr="00DC0447">
        <w:rPr>
          <w:rFonts w:ascii="Arial" w:hAnsi="Arial" w:cs="Arial"/>
          <w:sz w:val="22"/>
          <w:szCs w:val="22"/>
        </w:rPr>
        <w:t>tərəfindən müqavilə öhdəliklərinin pozulmasında təqsirinin ol</w:t>
      </w:r>
      <w:r w:rsidR="006C0F06" w:rsidRPr="00DC0447">
        <w:rPr>
          <w:rFonts w:ascii="Arial" w:hAnsi="Arial" w:cs="Arial"/>
          <w:sz w:val="22"/>
          <w:szCs w:val="22"/>
        </w:rPr>
        <w:t>ub-olmamasının müəyyən edilməsi</w:t>
      </w:r>
      <w:r w:rsidRPr="00DC0447">
        <w:rPr>
          <w:rFonts w:ascii="Arial" w:hAnsi="Arial" w:cs="Arial"/>
          <w:sz w:val="22"/>
          <w:szCs w:val="22"/>
        </w:rPr>
        <w:t xml:space="preserve"> </w:t>
      </w:r>
      <w:r w:rsidR="006C0F06" w:rsidRPr="00DC0447">
        <w:rPr>
          <w:rFonts w:ascii="Arial" w:hAnsi="Arial" w:cs="Arial"/>
          <w:sz w:val="22"/>
          <w:szCs w:val="22"/>
          <w:lang w:val="az-Latn-AZ"/>
        </w:rPr>
        <w:t xml:space="preserve">Müraciət </w:t>
      </w:r>
      <w:r w:rsidRPr="00DC0447">
        <w:rPr>
          <w:rFonts w:ascii="Arial" w:hAnsi="Arial" w:cs="Arial"/>
          <w:sz w:val="22"/>
          <w:szCs w:val="22"/>
        </w:rPr>
        <w:lastRenderedPageBreak/>
        <w:t>üzrə aparılan araşdırma nəticəsində həyata keçirilir və sənədləşdirilməlidir (</w:t>
      </w:r>
      <w:r w:rsidR="006C0F06" w:rsidRPr="00DC0447">
        <w:rPr>
          <w:rFonts w:ascii="Arial" w:hAnsi="Arial" w:cs="Arial"/>
          <w:sz w:val="22"/>
          <w:szCs w:val="22"/>
          <w:lang w:val="az-Latn-AZ"/>
        </w:rPr>
        <w:t>yəni</w:t>
      </w:r>
      <w:r w:rsidRPr="00DC0447">
        <w:rPr>
          <w:rFonts w:ascii="Arial" w:hAnsi="Arial" w:cs="Arial"/>
          <w:sz w:val="22"/>
          <w:szCs w:val="22"/>
        </w:rPr>
        <w:t xml:space="preserve"> izahat</w:t>
      </w:r>
      <w:r w:rsidR="00AD4E43" w:rsidRPr="00DC0447">
        <w:rPr>
          <w:rFonts w:ascii="Arial" w:hAnsi="Arial" w:cs="Arial"/>
          <w:sz w:val="22"/>
          <w:szCs w:val="22"/>
          <w:lang w:val="az-Latn-AZ"/>
        </w:rPr>
        <w:t>lar</w:t>
      </w:r>
      <w:r w:rsidRPr="00DC0447">
        <w:rPr>
          <w:rFonts w:ascii="Arial" w:hAnsi="Arial" w:cs="Arial"/>
          <w:sz w:val="22"/>
          <w:szCs w:val="22"/>
        </w:rPr>
        <w:t>, ekspert rəyləri, çıxarışlar və s.</w:t>
      </w:r>
      <w:r w:rsidR="00E63E0B" w:rsidRPr="00DC0447">
        <w:rPr>
          <w:rFonts w:ascii="Arial" w:hAnsi="Arial" w:cs="Arial"/>
          <w:sz w:val="22"/>
          <w:szCs w:val="22"/>
          <w:lang w:val="az-Latn-AZ"/>
        </w:rPr>
        <w:t xml:space="preserve"> i</w:t>
      </w:r>
      <w:r w:rsidR="006C0F06" w:rsidRPr="00DC0447">
        <w:rPr>
          <w:rFonts w:ascii="Arial" w:hAnsi="Arial" w:cs="Arial"/>
          <w:sz w:val="22"/>
          <w:szCs w:val="22"/>
          <w:lang w:val="az-Latn-AZ"/>
        </w:rPr>
        <w:t>lə təsdiq edilməlidir</w:t>
      </w:r>
      <w:r w:rsidRPr="00DC0447">
        <w:rPr>
          <w:rFonts w:ascii="Arial" w:hAnsi="Arial" w:cs="Arial"/>
          <w:sz w:val="22"/>
          <w:szCs w:val="22"/>
        </w:rPr>
        <w:t>)</w:t>
      </w:r>
      <w:r w:rsidR="00E536D8" w:rsidRPr="00DC0447">
        <w:rPr>
          <w:rFonts w:ascii="Arial" w:hAnsi="Arial" w:cs="Arial"/>
          <w:sz w:val="22"/>
          <w:szCs w:val="22"/>
        </w:rPr>
        <w:t>.</w:t>
      </w:r>
      <w:r w:rsidR="003E0C73" w:rsidRPr="00DC0447">
        <w:rPr>
          <w:rFonts w:ascii="Arial" w:hAnsi="Arial" w:cs="Arial"/>
          <w:sz w:val="22"/>
          <w:szCs w:val="22"/>
        </w:rPr>
        <w:t xml:space="preserve"> </w:t>
      </w:r>
    </w:p>
    <w:p w14:paraId="5913741B" w14:textId="3546905B" w:rsidR="00351CB2" w:rsidRPr="00DC0447" w:rsidRDefault="0071062F" w:rsidP="00522DF1">
      <w:pPr>
        <w:pStyle w:val="ListParagraph"/>
        <w:numPr>
          <w:ilvl w:val="2"/>
          <w:numId w:val="63"/>
        </w:numPr>
        <w:tabs>
          <w:tab w:val="left" w:pos="0"/>
        </w:tabs>
        <w:spacing w:line="360" w:lineRule="auto"/>
        <w:ind w:left="0" w:firstLine="539"/>
        <w:jc w:val="both"/>
        <w:rPr>
          <w:rFonts w:ascii="Arial" w:hAnsi="Arial" w:cs="Arial"/>
          <w:sz w:val="22"/>
          <w:szCs w:val="22"/>
        </w:rPr>
      </w:pPr>
      <w:r w:rsidRPr="00DC0447">
        <w:rPr>
          <w:rFonts w:ascii="Arial" w:hAnsi="Arial" w:cs="Arial"/>
          <w:sz w:val="22"/>
          <w:szCs w:val="22"/>
        </w:rPr>
        <w:t xml:space="preserve">Müştərinin Bankın əməkdaşının təqsiri 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üzündən </w:t>
      </w:r>
      <w:r w:rsidRPr="00DC0447">
        <w:rPr>
          <w:rFonts w:ascii="Arial" w:hAnsi="Arial" w:cs="Arial"/>
          <w:sz w:val="22"/>
          <w:szCs w:val="22"/>
        </w:rPr>
        <w:t>yaranmış şikayətinə baxılarkən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>,</w:t>
      </w:r>
      <w:r w:rsidRPr="00DC0447">
        <w:rPr>
          <w:rFonts w:ascii="Arial" w:hAnsi="Arial" w:cs="Arial"/>
          <w:sz w:val="22"/>
          <w:szCs w:val="22"/>
        </w:rPr>
        <w:t xml:space="preserve"> 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>PİMMT</w:t>
      </w:r>
      <w:r w:rsidR="00AD4E43" w:rsidRPr="00DC0447">
        <w:rPr>
          <w:rFonts w:ascii="Arial" w:hAnsi="Arial" w:cs="Arial"/>
          <w:sz w:val="22"/>
          <w:szCs w:val="22"/>
          <w:lang w:val="az-Latn-AZ"/>
        </w:rPr>
        <w:t>Ş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DC0447">
        <w:rPr>
          <w:rFonts w:ascii="Arial" w:hAnsi="Arial" w:cs="Arial"/>
          <w:sz w:val="22"/>
          <w:szCs w:val="22"/>
        </w:rPr>
        <w:t>mübahisəli</w:t>
      </w:r>
      <w:r w:rsidR="007D21E5" w:rsidRPr="00DC0447">
        <w:rPr>
          <w:rFonts w:ascii="Arial" w:hAnsi="Arial" w:cs="Arial"/>
          <w:sz w:val="22"/>
          <w:szCs w:val="22"/>
        </w:rPr>
        <w:t xml:space="preserve"> </w:t>
      </w:r>
      <w:r w:rsidR="009E12C4" w:rsidRPr="00DC0447">
        <w:rPr>
          <w:rFonts w:ascii="Arial" w:hAnsi="Arial" w:cs="Arial"/>
          <w:sz w:val="22"/>
          <w:szCs w:val="22"/>
          <w:lang w:val="az-Latn-AZ"/>
        </w:rPr>
        <w:t>vəziyyətin</w:t>
      </w:r>
      <w:r w:rsidR="007D21E5" w:rsidRPr="00DC0447">
        <w:rPr>
          <w:rFonts w:ascii="Arial" w:hAnsi="Arial" w:cs="Arial"/>
          <w:sz w:val="22"/>
          <w:szCs w:val="22"/>
        </w:rPr>
        <w:t xml:space="preserve"> yaranmasında təqsir</w:t>
      </w:r>
      <w:r w:rsidRPr="00DC0447">
        <w:rPr>
          <w:rFonts w:ascii="Arial" w:hAnsi="Arial" w:cs="Arial"/>
          <w:sz w:val="22"/>
          <w:szCs w:val="22"/>
        </w:rPr>
        <w:t xml:space="preserve">i olan 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əməkdaş tərəfindən </w:t>
      </w:r>
      <w:r w:rsidRPr="00DC0447">
        <w:rPr>
          <w:rFonts w:ascii="Arial" w:hAnsi="Arial" w:cs="Arial"/>
          <w:sz w:val="22"/>
          <w:szCs w:val="22"/>
        </w:rPr>
        <w:t>imza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lanan, </w:t>
      </w:r>
      <w:r w:rsidR="00B67AD8" w:rsidRPr="00DC0447">
        <w:rPr>
          <w:rFonts w:ascii="Arial" w:hAnsi="Arial" w:cs="Arial"/>
          <w:sz w:val="22"/>
          <w:szCs w:val="22"/>
          <w:lang w:val="az-Latn-AZ"/>
        </w:rPr>
        <w:t>Ş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öbə </w:t>
      </w:r>
      <w:r w:rsidR="00F67994">
        <w:rPr>
          <w:rFonts w:ascii="Arial" w:hAnsi="Arial" w:cs="Arial"/>
          <w:sz w:val="22"/>
          <w:szCs w:val="22"/>
          <w:lang w:val="az-Latn-AZ"/>
        </w:rPr>
        <w:t>m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üdiri </w:t>
      </w:r>
      <w:r w:rsidRPr="00DC0447">
        <w:rPr>
          <w:rFonts w:ascii="Arial" w:hAnsi="Arial" w:cs="Arial"/>
          <w:sz w:val="22"/>
          <w:szCs w:val="22"/>
        </w:rPr>
        <w:t xml:space="preserve">səviyyəsindən aşağı olmayan 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rəhbərin </w:t>
      </w:r>
      <w:r w:rsidR="007D21E5" w:rsidRPr="00DC0447">
        <w:rPr>
          <w:rFonts w:ascii="Arial" w:hAnsi="Arial" w:cs="Arial"/>
          <w:sz w:val="22"/>
          <w:szCs w:val="22"/>
        </w:rPr>
        <w:t xml:space="preserve">(varsa) </w:t>
      </w:r>
      <w:r w:rsidR="00AD4E43" w:rsidRPr="00DC0447">
        <w:rPr>
          <w:rFonts w:ascii="Arial" w:hAnsi="Arial" w:cs="Arial"/>
          <w:sz w:val="22"/>
          <w:szCs w:val="22"/>
          <w:lang w:val="az-Latn-AZ"/>
        </w:rPr>
        <w:t>dərkə</w:t>
      </w:r>
      <w:r w:rsidR="007D21E5" w:rsidRPr="00DC0447">
        <w:rPr>
          <w:rFonts w:ascii="Arial" w:hAnsi="Arial" w:cs="Arial"/>
          <w:sz w:val="22"/>
          <w:szCs w:val="22"/>
          <w:lang w:val="az-Latn-AZ"/>
        </w:rPr>
        <w:t xml:space="preserve">narı </w:t>
      </w:r>
      <w:r w:rsidRPr="00DC0447">
        <w:rPr>
          <w:rFonts w:ascii="Arial" w:hAnsi="Arial" w:cs="Arial"/>
          <w:sz w:val="22"/>
          <w:szCs w:val="22"/>
        </w:rPr>
        <w:t>ilə izahat</w:t>
      </w:r>
      <w:r w:rsidR="00AD4E43" w:rsidRPr="00DC0447">
        <w:rPr>
          <w:rFonts w:ascii="Arial" w:hAnsi="Arial" w:cs="Arial"/>
          <w:sz w:val="22"/>
          <w:szCs w:val="22"/>
          <w:lang w:val="az-Latn-AZ"/>
        </w:rPr>
        <w:t xml:space="preserve">ını </w:t>
      </w:r>
      <w:r w:rsidR="007D21E5" w:rsidRPr="00DC0447">
        <w:rPr>
          <w:rFonts w:ascii="Arial" w:hAnsi="Arial" w:cs="Arial"/>
          <w:sz w:val="22"/>
          <w:szCs w:val="22"/>
        </w:rPr>
        <w:t>tələb edir</w:t>
      </w:r>
      <w:r w:rsidRPr="00DC0447">
        <w:rPr>
          <w:rFonts w:ascii="Arial" w:hAnsi="Arial" w:cs="Arial"/>
          <w:sz w:val="22"/>
          <w:szCs w:val="22"/>
        </w:rPr>
        <w:t xml:space="preserve"> və mübahisəli </w:t>
      </w:r>
      <w:r w:rsidR="00AE7B4A" w:rsidRPr="00DC0447">
        <w:rPr>
          <w:rFonts w:ascii="Arial" w:hAnsi="Arial" w:cs="Arial"/>
          <w:sz w:val="22"/>
          <w:szCs w:val="22"/>
          <w:lang w:val="az-Latn-AZ"/>
        </w:rPr>
        <w:t>vəziyyətə</w:t>
      </w:r>
      <w:r w:rsidRPr="00DC0447">
        <w:rPr>
          <w:rFonts w:ascii="Arial" w:hAnsi="Arial" w:cs="Arial"/>
          <w:sz w:val="22"/>
          <w:szCs w:val="22"/>
        </w:rPr>
        <w:t xml:space="preserve"> dair rəy hazırlayır</w:t>
      </w:r>
      <w:r w:rsidRPr="00DC044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CE2F20" w:rsidRPr="00DC0447">
        <w:rPr>
          <w:rFonts w:ascii="Arial" w:hAnsi="Arial" w:cs="Arial"/>
          <w:sz w:val="22"/>
          <w:szCs w:val="22"/>
        </w:rPr>
        <w:t>(</w:t>
      </w:r>
      <w:r w:rsidR="002010D9" w:rsidRPr="00DC0447">
        <w:rPr>
          <w:rFonts w:ascii="Arial" w:hAnsi="Arial" w:cs="Arial"/>
          <w:sz w:val="22"/>
          <w:szCs w:val="22"/>
          <w:lang w:val="az-Latn-AZ"/>
        </w:rPr>
        <w:t>4 saylı Əlavə</w:t>
      </w:r>
      <w:r w:rsidR="00CE2F20" w:rsidRPr="00DC0447">
        <w:rPr>
          <w:rFonts w:ascii="Arial" w:hAnsi="Arial" w:cs="Arial"/>
          <w:sz w:val="22"/>
          <w:szCs w:val="22"/>
        </w:rPr>
        <w:t>).</w:t>
      </w:r>
    </w:p>
    <w:p w14:paraId="45BD1F03" w14:textId="3B6BE656" w:rsidR="00B67AD8" w:rsidRPr="00A74BC8" w:rsidRDefault="00BE745F" w:rsidP="00934D91">
      <w:pPr>
        <w:pStyle w:val="ListParagraph"/>
        <w:numPr>
          <w:ilvl w:val="2"/>
          <w:numId w:val="146"/>
        </w:numPr>
        <w:tabs>
          <w:tab w:val="left" w:pos="0"/>
        </w:tabs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</w:rPr>
      </w:pPr>
      <w:r w:rsidRPr="00BA4D87">
        <w:rPr>
          <w:rFonts w:ascii="Arial" w:hAnsi="Arial" w:cs="Arial"/>
          <w:sz w:val="22"/>
          <w:szCs w:val="22"/>
          <w:lang w:val="az-Latn-AZ"/>
        </w:rPr>
        <w:t>Araşdırma</w:t>
      </w:r>
      <w:r w:rsidRPr="00BA4D87">
        <w:rPr>
          <w:rFonts w:ascii="Arial" w:hAnsi="Arial" w:cs="Arial"/>
          <w:sz w:val="22"/>
          <w:szCs w:val="22"/>
        </w:rPr>
        <w:t xml:space="preserve"> zamanı əməliyyat/tənzimləyici (</w:t>
      </w:r>
      <w:r w:rsidRPr="00BA4D87">
        <w:rPr>
          <w:rFonts w:ascii="Arial" w:hAnsi="Arial" w:cs="Arial"/>
          <w:sz w:val="22"/>
          <w:szCs w:val="22"/>
          <w:lang w:val="az-Latn-AZ"/>
        </w:rPr>
        <w:t>komplayens</w:t>
      </w:r>
      <w:r w:rsidRPr="00BA4D87">
        <w:rPr>
          <w:rFonts w:ascii="Arial" w:hAnsi="Arial" w:cs="Arial"/>
          <w:sz w:val="22"/>
          <w:szCs w:val="22"/>
        </w:rPr>
        <w:t>) risk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lər</w:t>
      </w:r>
      <w:r w:rsidR="00AD4E43">
        <w:rPr>
          <w:rFonts w:ascii="Arial" w:hAnsi="Arial" w:cs="Arial"/>
          <w:sz w:val="22"/>
          <w:szCs w:val="22"/>
        </w:rPr>
        <w:t>in</w:t>
      </w:r>
      <w:r w:rsidR="00AD4E43">
        <w:rPr>
          <w:rFonts w:ascii="Arial" w:hAnsi="Arial" w:cs="Arial"/>
          <w:sz w:val="22"/>
          <w:szCs w:val="22"/>
          <w:lang w:val="az-Latn-AZ"/>
        </w:rPr>
        <w:t>in</w:t>
      </w:r>
      <w:r w:rsidRPr="00BA4D87">
        <w:rPr>
          <w:rFonts w:ascii="Arial" w:hAnsi="Arial" w:cs="Arial"/>
          <w:sz w:val="22"/>
          <w:szCs w:val="22"/>
        </w:rPr>
        <w:t xml:space="preserve"> </w:t>
      </w:r>
      <w:r w:rsidR="00B67AD8">
        <w:rPr>
          <w:rFonts w:ascii="Arial" w:hAnsi="Arial" w:cs="Arial"/>
          <w:sz w:val="22"/>
          <w:szCs w:val="22"/>
          <w:lang w:val="az-Latn-AZ"/>
        </w:rPr>
        <w:t xml:space="preserve">yaranmasını </w:t>
      </w:r>
      <w:r w:rsidRPr="00BA4D87">
        <w:rPr>
          <w:rFonts w:ascii="Arial" w:hAnsi="Arial" w:cs="Arial"/>
          <w:sz w:val="22"/>
          <w:szCs w:val="22"/>
        </w:rPr>
        <w:t xml:space="preserve">göstərən faktlar müəyyən edildikdə, </w:t>
      </w:r>
      <w:r w:rsidR="0098484E" w:rsidRPr="00BA4D87">
        <w:rPr>
          <w:rFonts w:ascii="Arial" w:hAnsi="Arial" w:cs="Arial"/>
          <w:sz w:val="22"/>
          <w:szCs w:val="22"/>
          <w:lang w:val="az-Latn-AZ"/>
        </w:rPr>
        <w:t>PİMMT</w:t>
      </w:r>
      <w:r w:rsidR="00AD4E43">
        <w:rPr>
          <w:rFonts w:ascii="Arial" w:hAnsi="Arial" w:cs="Arial"/>
          <w:sz w:val="22"/>
          <w:szCs w:val="22"/>
          <w:lang w:val="az-Latn-AZ"/>
        </w:rPr>
        <w:t>Ş</w:t>
      </w:r>
      <w:r w:rsidR="0098484E" w:rsidRPr="00BA4D87">
        <w:rPr>
          <w:rFonts w:ascii="Arial" w:hAnsi="Arial" w:cs="Arial"/>
          <w:sz w:val="22"/>
          <w:szCs w:val="22"/>
          <w:lang w:val="az-Latn-AZ"/>
        </w:rPr>
        <w:t>Ə</w:t>
      </w:r>
      <w:r w:rsidRPr="00BA4D87">
        <w:rPr>
          <w:rFonts w:ascii="Arial" w:hAnsi="Arial" w:cs="Arial"/>
          <w:sz w:val="22"/>
          <w:szCs w:val="22"/>
        </w:rPr>
        <w:t xml:space="preserve"> əməliyyat/</w:t>
      </w:r>
      <w:r w:rsidR="003E39B0">
        <w:rPr>
          <w:rFonts w:ascii="Arial" w:hAnsi="Arial" w:cs="Arial"/>
          <w:sz w:val="22"/>
          <w:szCs w:val="22"/>
        </w:rPr>
        <w:t>tənzimləyici</w:t>
      </w:r>
      <w:r w:rsidR="00801E8F" w:rsidRPr="00BA4D87">
        <w:rPr>
          <w:rFonts w:ascii="Arial" w:hAnsi="Arial" w:cs="Arial"/>
          <w:sz w:val="22"/>
          <w:szCs w:val="22"/>
        </w:rPr>
        <w:t xml:space="preserve"> (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komplayens</w:t>
      </w:r>
      <w:r w:rsidR="00801E8F" w:rsidRPr="00BA4D87">
        <w:rPr>
          <w:rFonts w:ascii="Arial" w:hAnsi="Arial" w:cs="Arial"/>
          <w:sz w:val="22"/>
          <w:szCs w:val="22"/>
        </w:rPr>
        <w:t>) risk</w:t>
      </w:r>
      <w:r w:rsidR="00F67994">
        <w:rPr>
          <w:rFonts w:ascii="Arial" w:hAnsi="Arial" w:cs="Arial"/>
          <w:sz w:val="22"/>
          <w:szCs w:val="22"/>
          <w:lang w:val="en-US"/>
        </w:rPr>
        <w:t>i</w:t>
      </w:r>
      <w:r w:rsidR="00AB04D5">
        <w:rPr>
          <w:rFonts w:ascii="Arial" w:hAnsi="Arial" w:cs="Arial"/>
          <w:sz w:val="22"/>
          <w:szCs w:val="22"/>
          <w:lang w:val="az-Latn-AZ"/>
        </w:rPr>
        <w:t xml:space="preserve"> daşıyan</w:t>
      </w:r>
      <w:r w:rsidR="004C32D3">
        <w:rPr>
          <w:rFonts w:ascii="Arial" w:hAnsi="Arial" w:cs="Arial"/>
          <w:sz w:val="22"/>
          <w:szCs w:val="22"/>
        </w:rPr>
        <w:t xml:space="preserve"> hadisələr</w:t>
      </w:r>
      <w:r w:rsidRPr="00BA4D87">
        <w:rPr>
          <w:rFonts w:ascii="Arial" w:hAnsi="Arial" w:cs="Arial"/>
          <w:sz w:val="22"/>
          <w:szCs w:val="22"/>
        </w:rPr>
        <w:t xml:space="preserve"> haqqında məlumatların toplanması qaydası haqqında Təlimat</w:t>
      </w:r>
      <w:r w:rsidR="00B67AD8">
        <w:rPr>
          <w:rFonts w:ascii="Arial" w:hAnsi="Arial" w:cs="Arial"/>
          <w:sz w:val="22"/>
          <w:szCs w:val="22"/>
          <w:lang w:val="az-Latn-AZ"/>
        </w:rPr>
        <w:t xml:space="preserve">a </w:t>
      </w:r>
      <w:r w:rsidRPr="00BA4D87">
        <w:rPr>
          <w:rFonts w:ascii="Arial" w:hAnsi="Arial" w:cs="Arial"/>
          <w:sz w:val="22"/>
          <w:szCs w:val="22"/>
        </w:rPr>
        <w:t>uyğun olaraq fəaliyyət göstərir.</w:t>
      </w:r>
      <w:r w:rsidRPr="00BA4D8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Əlavə olaraq, araşdırma zamanı A</w:t>
      </w:r>
      <w:r w:rsidR="00ED3310" w:rsidRPr="00BA4D87">
        <w:rPr>
          <w:rFonts w:ascii="Arial" w:hAnsi="Arial" w:cs="Arial"/>
          <w:sz w:val="22"/>
          <w:szCs w:val="22"/>
          <w:lang w:val="az-Latn-AZ"/>
        </w:rPr>
        <w:t>R Q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anunvericiliyinin və A</w:t>
      </w:r>
      <w:r w:rsidR="00ED3310" w:rsidRPr="00BA4D87">
        <w:rPr>
          <w:rFonts w:ascii="Arial" w:hAnsi="Arial" w:cs="Arial"/>
          <w:sz w:val="22"/>
          <w:szCs w:val="22"/>
          <w:lang w:val="az-Latn-AZ"/>
        </w:rPr>
        <w:t xml:space="preserve">R 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M</w:t>
      </w:r>
      <w:r w:rsidR="00B67AD8">
        <w:rPr>
          <w:rFonts w:ascii="Arial" w:hAnsi="Arial" w:cs="Arial"/>
          <w:sz w:val="22"/>
          <w:szCs w:val="22"/>
          <w:lang w:val="az-Latn-AZ"/>
        </w:rPr>
        <w:t>B</w:t>
      </w:r>
      <w:r w:rsidR="00ED3310" w:rsidRPr="00BA4D87">
        <w:rPr>
          <w:rFonts w:ascii="Arial" w:hAnsi="Arial" w:cs="Arial"/>
          <w:sz w:val="22"/>
          <w:szCs w:val="22"/>
          <w:lang w:val="az-Latn-AZ"/>
        </w:rPr>
        <w:t xml:space="preserve">-nin </w:t>
      </w:r>
      <w:r w:rsidR="00B67AD8">
        <w:rPr>
          <w:rFonts w:ascii="Arial" w:hAnsi="Arial" w:cs="Arial"/>
          <w:sz w:val="22"/>
          <w:szCs w:val="22"/>
          <w:lang w:val="az-Latn-AZ"/>
        </w:rPr>
        <w:t>normativ-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 xml:space="preserve">hüquqi aktlarının tələblərinin pozulmasını göstərən faktlar aşkar edildikdə, </w:t>
      </w:r>
      <w:r w:rsidR="00ED3310" w:rsidRPr="00BA4D87">
        <w:rPr>
          <w:rFonts w:ascii="Arial" w:hAnsi="Arial" w:cs="Arial"/>
          <w:sz w:val="22"/>
          <w:szCs w:val="22"/>
          <w:lang w:val="az-Latn-AZ"/>
        </w:rPr>
        <w:t>PİMMT</w:t>
      </w:r>
      <w:r w:rsidR="00B2730F" w:rsidRPr="00BA4D87">
        <w:rPr>
          <w:rFonts w:ascii="Arial" w:hAnsi="Arial" w:cs="Arial"/>
          <w:sz w:val="22"/>
          <w:szCs w:val="22"/>
          <w:lang w:val="az-Latn-AZ"/>
        </w:rPr>
        <w:t>Ş</w:t>
      </w:r>
      <w:r w:rsidR="00ED3310" w:rsidRPr="00BA4D87">
        <w:rPr>
          <w:rFonts w:ascii="Arial" w:hAnsi="Arial" w:cs="Arial"/>
          <w:sz w:val="22"/>
          <w:szCs w:val="22"/>
          <w:lang w:val="az-Latn-AZ"/>
        </w:rPr>
        <w:t>Ə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 xml:space="preserve"> müəyyən edilmiş pozuntular barədə 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 xml:space="preserve">KEP vasitəsilə DAX və ƏDD-ə, </w:t>
      </w:r>
      <w:r w:rsidR="00BB4704">
        <w:rPr>
          <w:rFonts w:ascii="Arial" w:hAnsi="Arial" w:cs="Arial"/>
          <w:sz w:val="22"/>
          <w:szCs w:val="22"/>
          <w:lang w:val="az-Latn-AZ"/>
        </w:rPr>
        <w:t>dələduzlu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q hərəkətlərini göstərən faktlar aşkar edildikdə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 xml:space="preserve"> isə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 xml:space="preserve">, həmçinin </w:t>
      </w:r>
      <w:r w:rsidR="00B67AD8">
        <w:rPr>
          <w:rFonts w:ascii="Arial" w:hAnsi="Arial" w:cs="Arial"/>
          <w:sz w:val="22"/>
          <w:szCs w:val="22"/>
          <w:lang w:val="az-Latn-AZ"/>
        </w:rPr>
        <w:t>T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>İ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B67AD8">
        <w:rPr>
          <w:rFonts w:ascii="Arial" w:hAnsi="Arial" w:cs="Arial"/>
          <w:sz w:val="22"/>
          <w:szCs w:val="22"/>
          <w:lang w:val="az-Latn-AZ"/>
        </w:rPr>
        <w:t xml:space="preserve">Əİ, 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>SŞİMXİ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>PY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/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>TMMvəKŞ</w:t>
      </w:r>
      <w:r w:rsidR="00B67AD8">
        <w:rPr>
          <w:rFonts w:ascii="Arial" w:hAnsi="Arial" w:cs="Arial"/>
          <w:sz w:val="22"/>
          <w:szCs w:val="22"/>
          <w:lang w:val="az-Latn-AZ"/>
        </w:rPr>
        <w:t>, SKNŞ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 xml:space="preserve">-nin </w:t>
      </w:r>
      <w:r w:rsidR="00801E8F" w:rsidRPr="00BA4D87">
        <w:rPr>
          <w:rFonts w:ascii="Arial" w:hAnsi="Arial" w:cs="Arial"/>
          <w:sz w:val="22"/>
          <w:szCs w:val="22"/>
          <w:lang w:val="az-Latn-AZ"/>
        </w:rPr>
        <w:t>rəhbərləri</w:t>
      </w:r>
      <w:r w:rsidR="00DA7CDC" w:rsidRPr="00BA4D87">
        <w:rPr>
          <w:rFonts w:ascii="Arial" w:hAnsi="Arial" w:cs="Arial"/>
          <w:sz w:val="22"/>
          <w:szCs w:val="22"/>
          <w:lang w:val="az-Latn-AZ"/>
        </w:rPr>
        <w:t>nə məlumat verir.</w:t>
      </w:r>
      <w:r w:rsidR="00B67AD8" w:rsidRPr="00A74BC8">
        <w:rPr>
          <w:rFonts w:ascii="Arial" w:hAnsi="Arial" w:cs="Arial"/>
          <w:sz w:val="22"/>
          <w:szCs w:val="22"/>
        </w:rPr>
        <w:t xml:space="preserve"> </w:t>
      </w:r>
    </w:p>
    <w:p w14:paraId="4D531E67" w14:textId="6D125D7C" w:rsidR="00313D49" w:rsidRPr="00A95D10" w:rsidRDefault="00CF5F0F" w:rsidP="00CF5F0F">
      <w:pPr>
        <w:pStyle w:val="ListParagraph"/>
        <w:numPr>
          <w:ilvl w:val="2"/>
          <w:numId w:val="146"/>
        </w:numPr>
        <w:tabs>
          <w:tab w:val="left" w:pos="567"/>
        </w:tabs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 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>Müştərilərin tənzimləyici risk</w:t>
      </w:r>
      <w:r w:rsidR="002010D9">
        <w:rPr>
          <w:rFonts w:ascii="Arial" w:hAnsi="Arial" w:cs="Arial"/>
          <w:sz w:val="22"/>
          <w:szCs w:val="22"/>
          <w:lang w:val="az-Latn-AZ"/>
        </w:rPr>
        <w:t>i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 xml:space="preserve">daşıyan 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>hadisələr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>ə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C81D79">
        <w:rPr>
          <w:rFonts w:ascii="Arial" w:hAnsi="Arial" w:cs="Arial"/>
          <w:sz w:val="22"/>
          <w:szCs w:val="22"/>
          <w:lang w:val="az-Latn-AZ"/>
        </w:rPr>
        <w:t xml:space="preserve">dair 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>Müraciətlərinə cavablar tənzimləyici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 risk</w:t>
      </w:r>
      <w:r w:rsidR="002010D9">
        <w:rPr>
          <w:rFonts w:ascii="Arial" w:hAnsi="Arial" w:cs="Arial"/>
          <w:sz w:val="22"/>
          <w:szCs w:val="22"/>
          <w:lang w:val="az-Latn-AZ"/>
        </w:rPr>
        <w:t>i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 hadisələrinin</w:t>
      </w:r>
      <w:r w:rsidR="00AE44A5">
        <w:rPr>
          <w:rFonts w:ascii="Arial" w:hAnsi="Arial" w:cs="Arial"/>
          <w:sz w:val="22"/>
          <w:szCs w:val="22"/>
          <w:lang w:val="az-Latn-AZ"/>
        </w:rPr>
        <w:t xml:space="preserve"> təsnifatı alqoritminə (Əlavə 7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>) uyğun olaraq</w:t>
      </w:r>
      <w:r w:rsidR="00AE44A5">
        <w:rPr>
          <w:rFonts w:ascii="Arial" w:hAnsi="Arial" w:cs="Arial"/>
          <w:sz w:val="22"/>
          <w:szCs w:val="22"/>
          <w:lang w:val="az-Latn-AZ"/>
        </w:rPr>
        <w:t>,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 xml:space="preserve">KEP vasitəsilə PY/TMMvəKŞ-yə razılaşdırmaq 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üçün </w:t>
      </w:r>
      <w:r w:rsidR="00AE44A5">
        <w:rPr>
          <w:rFonts w:ascii="Arial" w:hAnsi="Arial" w:cs="Arial"/>
          <w:sz w:val="22"/>
          <w:szCs w:val="22"/>
          <w:lang w:val="az-Latn-AZ"/>
        </w:rPr>
        <w:t>g</w:t>
      </w:r>
      <w:r w:rsidR="004C32D3">
        <w:rPr>
          <w:rFonts w:ascii="Arial" w:hAnsi="Arial" w:cs="Arial"/>
          <w:sz w:val="22"/>
          <w:szCs w:val="22"/>
          <w:lang w:val="az-Latn-AZ"/>
        </w:rPr>
        <w:t>ön</w:t>
      </w:r>
      <w:r w:rsidR="00AE44A5">
        <w:rPr>
          <w:rFonts w:ascii="Arial" w:hAnsi="Arial" w:cs="Arial"/>
          <w:sz w:val="22"/>
          <w:szCs w:val="22"/>
          <w:lang w:val="az-Latn-AZ"/>
        </w:rPr>
        <w:t>d</w:t>
      </w:r>
      <w:r w:rsidR="004C32D3">
        <w:rPr>
          <w:rFonts w:ascii="Arial" w:hAnsi="Arial" w:cs="Arial"/>
          <w:sz w:val="22"/>
          <w:szCs w:val="22"/>
          <w:lang w:val="az-Latn-AZ"/>
        </w:rPr>
        <w:t>ə</w:t>
      </w:r>
      <w:r w:rsidR="00AE44A5">
        <w:rPr>
          <w:rFonts w:ascii="Arial" w:hAnsi="Arial" w:cs="Arial"/>
          <w:sz w:val="22"/>
          <w:szCs w:val="22"/>
          <w:lang w:val="az-Latn-AZ"/>
        </w:rPr>
        <w:t>ri</w:t>
      </w:r>
      <w:r w:rsidR="004C32D3">
        <w:rPr>
          <w:rFonts w:ascii="Arial" w:hAnsi="Arial" w:cs="Arial"/>
          <w:sz w:val="22"/>
          <w:szCs w:val="22"/>
          <w:lang w:val="az-Latn-AZ"/>
        </w:rPr>
        <w:t>lir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 xml:space="preserve">. 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 xml:space="preserve">PY/TMMvəKŞ 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 xml:space="preserve">2 (iki) iş günü ərzində 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 xml:space="preserve">razılaşdırmanı KEP vasitəsilə </w:t>
      </w:r>
      <w:r w:rsidR="00593EFE" w:rsidRPr="00A95D10">
        <w:rPr>
          <w:rFonts w:ascii="Arial" w:hAnsi="Arial" w:cs="Arial"/>
          <w:sz w:val="22"/>
          <w:szCs w:val="22"/>
          <w:lang w:val="az-Latn-AZ"/>
        </w:rPr>
        <w:t>təqdim etmə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>lidir.</w:t>
      </w:r>
      <w:r w:rsidR="00313D49"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>Göstərilən müddət</w:t>
      </w:r>
      <w:r w:rsidR="00BA4D87" w:rsidRPr="00BA4D87">
        <w:rPr>
          <w:rFonts w:ascii="Arial" w:hAnsi="Arial" w:cs="Arial"/>
          <w:sz w:val="22"/>
          <w:szCs w:val="22"/>
          <w:lang w:val="az-Latn-AZ"/>
        </w:rPr>
        <w:t xml:space="preserve"> ərzin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>də razılaş</w:t>
      </w:r>
      <w:r w:rsidR="00E63E0B">
        <w:rPr>
          <w:rFonts w:ascii="Arial" w:hAnsi="Arial" w:cs="Arial"/>
          <w:sz w:val="22"/>
          <w:szCs w:val="22"/>
          <w:lang w:val="az-Latn-AZ"/>
        </w:rPr>
        <w:t>dır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 xml:space="preserve">ma olmadıqda, cavab </w:t>
      </w:r>
      <w:r w:rsidR="00BA4D87" w:rsidRPr="00BA4D87">
        <w:rPr>
          <w:rFonts w:ascii="Arial" w:hAnsi="Arial" w:cs="Arial"/>
          <w:sz w:val="22"/>
          <w:szCs w:val="22"/>
          <w:lang w:val="az-Latn-AZ"/>
        </w:rPr>
        <w:t xml:space="preserve">PY/TMMvəKŞ 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 xml:space="preserve">tərəfindən razılaşdırılmış hesab </w:t>
      </w:r>
      <w:r w:rsidR="00BA4D87" w:rsidRPr="00BA4D87">
        <w:rPr>
          <w:rFonts w:ascii="Arial" w:hAnsi="Arial" w:cs="Arial"/>
          <w:sz w:val="22"/>
          <w:szCs w:val="22"/>
          <w:lang w:val="az-Latn-AZ"/>
        </w:rPr>
        <w:t>olunur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 xml:space="preserve">. Şərhlər olduqda, </w:t>
      </w:r>
      <w:r w:rsidR="00F67994">
        <w:rPr>
          <w:rFonts w:ascii="Arial" w:hAnsi="Arial" w:cs="Arial"/>
          <w:sz w:val="22"/>
          <w:szCs w:val="22"/>
          <w:lang w:val="az-Latn-AZ"/>
        </w:rPr>
        <w:t>M</w:t>
      </w:r>
      <w:r w:rsidR="00BA4D87" w:rsidRPr="00BA4D87">
        <w:rPr>
          <w:rFonts w:ascii="Arial" w:hAnsi="Arial" w:cs="Arial"/>
          <w:sz w:val="22"/>
          <w:szCs w:val="22"/>
          <w:lang w:val="az-Latn-AZ"/>
        </w:rPr>
        <w:t>üraciətə PY/TMMvəKŞ</w:t>
      </w:r>
      <w:r w:rsidR="00D52FAD" w:rsidRPr="00A95D10">
        <w:rPr>
          <w:rFonts w:ascii="Arial" w:hAnsi="Arial" w:cs="Arial"/>
          <w:sz w:val="22"/>
          <w:szCs w:val="22"/>
          <w:lang w:val="az-Latn-AZ"/>
        </w:rPr>
        <w:t xml:space="preserve"> tərəfindən baxılması üçün ümumi müddət 2 (iki) iş günündən çox olmamalıdır.</w:t>
      </w:r>
      <w:r w:rsidR="00D52FAD" w:rsidRPr="00BA4D87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08C24571" w14:textId="37855719" w:rsidR="00E536D8" w:rsidRPr="00A95D10" w:rsidRDefault="00366F37" w:rsidP="00DB23A6">
      <w:pPr>
        <w:pStyle w:val="ListParagraph"/>
        <w:numPr>
          <w:ilvl w:val="2"/>
          <w:numId w:val="146"/>
        </w:numPr>
        <w:tabs>
          <w:tab w:val="left" w:pos="0"/>
        </w:tabs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  <w:lang w:val="az-Latn-AZ"/>
        </w:rPr>
      </w:pPr>
      <w:r w:rsidRPr="00366F37">
        <w:rPr>
          <w:rFonts w:ascii="Arial" w:hAnsi="Arial" w:cs="Arial"/>
          <w:sz w:val="22"/>
          <w:szCs w:val="22"/>
          <w:lang w:val="az-Latn-AZ"/>
        </w:rPr>
        <w:t>Şikayətə baxılarkən və on</w:t>
      </w:r>
      <w:r>
        <w:rPr>
          <w:rFonts w:ascii="Arial" w:hAnsi="Arial" w:cs="Arial"/>
          <w:sz w:val="22"/>
          <w:szCs w:val="22"/>
          <w:lang w:val="az-Latn-AZ"/>
        </w:rPr>
        <w:t xml:space="preserve">a dair </w:t>
      </w:r>
      <w:r w:rsidRPr="00366F37">
        <w:rPr>
          <w:rFonts w:ascii="Arial" w:hAnsi="Arial" w:cs="Arial"/>
          <w:sz w:val="22"/>
          <w:szCs w:val="22"/>
          <w:lang w:val="az-Latn-AZ"/>
        </w:rPr>
        <w:t>araşdırma aparılarkən mümkün dələduzluq hərəkətlərini göstərən faktlar müəyyən edildikdə, S</w:t>
      </w:r>
      <w:r>
        <w:rPr>
          <w:rFonts w:ascii="Arial" w:hAnsi="Arial" w:cs="Arial"/>
          <w:sz w:val="22"/>
          <w:szCs w:val="22"/>
          <w:lang w:val="az-Latn-AZ"/>
        </w:rPr>
        <w:t>Ə</w:t>
      </w:r>
      <w:r w:rsidRPr="00366F37">
        <w:rPr>
          <w:rFonts w:ascii="Arial" w:hAnsi="Arial" w:cs="Arial"/>
          <w:sz w:val="22"/>
          <w:szCs w:val="22"/>
          <w:lang w:val="az-Latn-AZ"/>
        </w:rPr>
        <w:t xml:space="preserve"> bu faktlar barədə Bankın</w:t>
      </w:r>
      <w:r w:rsidR="00484526">
        <w:rPr>
          <w:rFonts w:ascii="Arial" w:hAnsi="Arial" w:cs="Arial"/>
          <w:sz w:val="22"/>
          <w:szCs w:val="22"/>
          <w:lang w:val="az-Latn-AZ"/>
        </w:rPr>
        <w:t xml:space="preserve"> Tİ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3A147D">
        <w:rPr>
          <w:rFonts w:ascii="Arial" w:hAnsi="Arial" w:cs="Arial"/>
          <w:sz w:val="22"/>
          <w:szCs w:val="22"/>
          <w:lang w:val="az-Latn-AZ"/>
        </w:rPr>
        <w:t xml:space="preserve">Rİ, </w:t>
      </w:r>
      <w:r w:rsidR="00484526">
        <w:rPr>
          <w:rFonts w:ascii="Arial" w:hAnsi="Arial" w:cs="Arial"/>
          <w:sz w:val="22"/>
          <w:szCs w:val="22"/>
          <w:lang w:val="az-Latn-AZ"/>
        </w:rPr>
        <w:t>DAX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484526">
        <w:rPr>
          <w:rFonts w:ascii="Arial" w:hAnsi="Arial" w:cs="Arial"/>
          <w:sz w:val="22"/>
          <w:szCs w:val="22"/>
          <w:lang w:val="az-Latn-AZ"/>
        </w:rPr>
        <w:t>Əİ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484526">
        <w:rPr>
          <w:rFonts w:ascii="Arial" w:hAnsi="Arial" w:cs="Arial"/>
          <w:sz w:val="22"/>
          <w:szCs w:val="22"/>
          <w:lang w:val="az-Latn-AZ"/>
        </w:rPr>
        <w:t>SŞİMXİ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484526" w:rsidRPr="00BA4D87">
        <w:rPr>
          <w:rFonts w:ascii="Arial" w:hAnsi="Arial" w:cs="Arial"/>
          <w:sz w:val="22"/>
          <w:szCs w:val="22"/>
          <w:lang w:val="az-Latn-AZ"/>
        </w:rPr>
        <w:t>PY/TMMvəKŞ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484526">
        <w:rPr>
          <w:rFonts w:ascii="Arial" w:hAnsi="Arial" w:cs="Arial"/>
          <w:sz w:val="22"/>
          <w:szCs w:val="22"/>
          <w:lang w:val="az-Latn-AZ"/>
        </w:rPr>
        <w:t>SKNŞ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 və </w:t>
      </w:r>
      <w:r w:rsidR="00484526">
        <w:rPr>
          <w:rFonts w:ascii="Arial" w:hAnsi="Arial" w:cs="Arial"/>
          <w:sz w:val="22"/>
          <w:szCs w:val="22"/>
          <w:lang w:val="az-Latn-AZ"/>
        </w:rPr>
        <w:t>ƏFD kimi bölmələrinin</w:t>
      </w:r>
      <w:r w:rsidRPr="00366F37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qeydiyyatdan keçdiyi</w:t>
      </w:r>
      <w:r w:rsidRPr="00366F3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>Bankın “qaynarxett@vtb.az” elektron poçt qutusu vasitəsilə məlumat verməlidir</w:t>
      </w:r>
      <w:r w:rsidR="00484526">
        <w:rPr>
          <w:rFonts w:ascii="Arial" w:hAnsi="Arial" w:cs="Arial"/>
          <w:sz w:val="22"/>
          <w:szCs w:val="22"/>
          <w:lang w:val="az-Latn-AZ"/>
        </w:rPr>
        <w:t>.</w:t>
      </w:r>
      <w:r w:rsidR="00484526" w:rsidRPr="00366F37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1FEEA25F" w14:textId="363BBED0" w:rsidR="00E536D8" w:rsidRPr="00A95D10" w:rsidRDefault="00EA1246" w:rsidP="00934D91">
      <w:pPr>
        <w:pStyle w:val="ListParagraph"/>
        <w:numPr>
          <w:ilvl w:val="2"/>
          <w:numId w:val="146"/>
        </w:numPr>
        <w:tabs>
          <w:tab w:val="left" w:pos="108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  <w:lang w:val="az-Latn-AZ"/>
        </w:rPr>
      </w:pPr>
      <w:r w:rsidRPr="00A95D10">
        <w:rPr>
          <w:rFonts w:ascii="Arial" w:hAnsi="Arial" w:cs="Arial"/>
          <w:sz w:val="22"/>
          <w:szCs w:val="22"/>
          <w:lang w:val="az-Latn-AZ"/>
        </w:rPr>
        <w:t xml:space="preserve">Mübahisəli </w:t>
      </w:r>
      <w:r w:rsidR="00D714A2">
        <w:rPr>
          <w:rFonts w:ascii="Arial" w:hAnsi="Arial" w:cs="Arial"/>
          <w:sz w:val="22"/>
          <w:szCs w:val="22"/>
          <w:lang w:val="az-Latn-AZ"/>
        </w:rPr>
        <w:t>vəziyyətin</w:t>
      </w:r>
      <w:r w:rsidR="002C1630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obyektiv təhlilini aparmaq üçün </w:t>
      </w:r>
      <w:r w:rsidR="00B2730F" w:rsidRPr="00A95D10">
        <w:rPr>
          <w:rFonts w:ascii="Arial" w:hAnsi="Arial" w:cs="Arial"/>
          <w:sz w:val="22"/>
          <w:szCs w:val="22"/>
          <w:lang w:val="az-Latn-AZ"/>
        </w:rPr>
        <w:t>PİMMTŞƏ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 zəruri hallarda </w:t>
      </w:r>
      <w:r w:rsidR="00B2730F" w:rsidRPr="00A95D10">
        <w:rPr>
          <w:rFonts w:ascii="Arial" w:hAnsi="Arial" w:cs="Arial"/>
          <w:sz w:val="22"/>
          <w:szCs w:val="22"/>
          <w:lang w:val="az-Latn-AZ"/>
        </w:rPr>
        <w:t xml:space="preserve">mübahisəli </w:t>
      </w:r>
      <w:r w:rsidR="00F67994">
        <w:rPr>
          <w:rFonts w:ascii="Arial" w:hAnsi="Arial" w:cs="Arial"/>
          <w:sz w:val="22"/>
          <w:szCs w:val="22"/>
          <w:lang w:val="az-Latn-AZ"/>
        </w:rPr>
        <w:t>vəziyyət</w:t>
      </w:r>
      <w:r w:rsidR="000E3EE2">
        <w:rPr>
          <w:rFonts w:ascii="Arial" w:hAnsi="Arial" w:cs="Arial"/>
          <w:sz w:val="22"/>
          <w:szCs w:val="22"/>
          <w:lang w:val="az-Latn-AZ"/>
        </w:rPr>
        <w:t xml:space="preserve"> </w:t>
      </w:r>
      <w:r w:rsidR="00B2730F" w:rsidRPr="00A95D10">
        <w:rPr>
          <w:rFonts w:ascii="Arial" w:hAnsi="Arial" w:cs="Arial"/>
          <w:sz w:val="22"/>
          <w:szCs w:val="22"/>
          <w:lang w:val="az-Latn-AZ"/>
        </w:rPr>
        <w:t xml:space="preserve">faktını və hallarını təsdiq edən </w:t>
      </w:r>
      <w:r w:rsidRPr="00A95D10">
        <w:rPr>
          <w:rFonts w:ascii="Arial" w:hAnsi="Arial" w:cs="Arial"/>
          <w:sz w:val="22"/>
          <w:szCs w:val="22"/>
          <w:lang w:val="az-Latn-AZ"/>
        </w:rPr>
        <w:t>ekspert rəylərini, sənədləri, habelə AB</w:t>
      </w:r>
      <w:r w:rsidR="00007E7B">
        <w:rPr>
          <w:rFonts w:ascii="Arial" w:hAnsi="Arial" w:cs="Arial"/>
          <w:sz w:val="22"/>
          <w:szCs w:val="22"/>
          <w:lang w:val="az-Latn-AZ"/>
        </w:rPr>
        <w:t>İ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S-dən məlumatları 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>tələb edir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. </w:t>
      </w:r>
      <w:r w:rsidR="00007E7B">
        <w:rPr>
          <w:rFonts w:ascii="Arial" w:hAnsi="Arial" w:cs="Arial"/>
          <w:sz w:val="22"/>
          <w:szCs w:val="22"/>
          <w:lang w:val="az-Latn-AZ"/>
        </w:rPr>
        <w:t xml:space="preserve">Tələb 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>ƏİR</w:t>
      </w:r>
      <w:r w:rsidR="004C32D3">
        <w:rPr>
          <w:rFonts w:ascii="Arial" w:hAnsi="Arial" w:cs="Arial"/>
          <w:sz w:val="22"/>
          <w:szCs w:val="22"/>
          <w:lang w:val="az-Latn-AZ"/>
        </w:rPr>
        <w:t>-</w:t>
      </w:r>
      <w:r w:rsidR="00F70D76">
        <w:rPr>
          <w:rFonts w:ascii="Arial" w:hAnsi="Arial" w:cs="Arial"/>
          <w:sz w:val="22"/>
          <w:szCs w:val="22"/>
          <w:lang w:val="az-Latn-AZ"/>
        </w:rPr>
        <w:t>n</w:t>
      </w:r>
      <w:r w:rsidR="004C32D3">
        <w:rPr>
          <w:rFonts w:ascii="Arial" w:hAnsi="Arial" w:cs="Arial"/>
          <w:sz w:val="22"/>
          <w:szCs w:val="22"/>
          <w:lang w:val="az-Latn-AZ"/>
        </w:rPr>
        <w:t>in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 xml:space="preserve"> </w:t>
      </w:r>
      <w:r w:rsidR="00681D22">
        <w:rPr>
          <w:rFonts w:ascii="Arial" w:hAnsi="Arial" w:cs="Arial"/>
          <w:sz w:val="22"/>
          <w:szCs w:val="22"/>
          <w:lang w:val="az-Latn-AZ"/>
        </w:rPr>
        <w:t xml:space="preserve">dərkənarı 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ilə 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 xml:space="preserve">xidməti </w:t>
      </w:r>
      <w:r w:rsidR="00B06E37">
        <w:rPr>
          <w:rFonts w:ascii="Arial" w:hAnsi="Arial" w:cs="Arial"/>
          <w:sz w:val="22"/>
          <w:szCs w:val="22"/>
          <w:lang w:val="az-Latn-AZ"/>
        </w:rPr>
        <w:t>məktub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şəklində, həmçinin </w:t>
      </w:r>
      <w:r w:rsidR="00D65701">
        <w:rPr>
          <w:rFonts w:ascii="Arial" w:hAnsi="Arial" w:cs="Arial"/>
          <w:sz w:val="22"/>
          <w:szCs w:val="22"/>
          <w:lang w:val="az-Latn-AZ"/>
        </w:rPr>
        <w:t xml:space="preserve">məlumatı alanların </w:t>
      </w:r>
      <w:r w:rsidR="00D65701" w:rsidRPr="00A95D10">
        <w:rPr>
          <w:rFonts w:ascii="Arial" w:hAnsi="Arial" w:cs="Arial"/>
          <w:sz w:val="22"/>
          <w:szCs w:val="22"/>
          <w:lang w:val="az-Latn-AZ"/>
        </w:rPr>
        <w:t>surət</w:t>
      </w:r>
      <w:r w:rsidR="00D65701">
        <w:rPr>
          <w:rFonts w:ascii="Arial" w:hAnsi="Arial" w:cs="Arial"/>
          <w:sz w:val="22"/>
          <w:szCs w:val="22"/>
          <w:lang w:val="az-Latn-AZ"/>
        </w:rPr>
        <w:t>in</w:t>
      </w:r>
      <w:r w:rsidR="00D65701" w:rsidRPr="00A95D10">
        <w:rPr>
          <w:rFonts w:ascii="Arial" w:hAnsi="Arial" w:cs="Arial"/>
          <w:sz w:val="22"/>
          <w:szCs w:val="22"/>
          <w:lang w:val="az-Latn-AZ"/>
        </w:rPr>
        <w:t xml:space="preserve">də </w:t>
      </w:r>
      <w:r w:rsidR="00D65701" w:rsidRPr="00B2730F">
        <w:rPr>
          <w:rFonts w:ascii="Arial" w:hAnsi="Arial" w:cs="Arial"/>
          <w:sz w:val="22"/>
          <w:szCs w:val="22"/>
          <w:lang w:val="az-Latn-AZ"/>
        </w:rPr>
        <w:t>ƏİR</w:t>
      </w:r>
      <w:r w:rsidR="00D65701">
        <w:rPr>
          <w:rFonts w:ascii="Arial" w:hAnsi="Arial" w:cs="Arial"/>
          <w:sz w:val="22"/>
          <w:szCs w:val="22"/>
          <w:lang w:val="az-Latn-AZ"/>
        </w:rPr>
        <w:t>,</w:t>
      </w:r>
      <w:r w:rsidR="00D65701"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65701">
        <w:rPr>
          <w:rFonts w:ascii="Arial" w:hAnsi="Arial" w:cs="Arial"/>
          <w:sz w:val="22"/>
          <w:szCs w:val="22"/>
          <w:lang w:val="az-Latn-AZ"/>
        </w:rPr>
        <w:t xml:space="preserve">SKNŞM-ni </w:t>
      </w:r>
      <w:r w:rsidR="00D65701" w:rsidRPr="00A95D10">
        <w:rPr>
          <w:rFonts w:ascii="Arial" w:hAnsi="Arial" w:cs="Arial"/>
          <w:sz w:val="22"/>
          <w:szCs w:val="22"/>
          <w:lang w:val="az-Latn-AZ"/>
        </w:rPr>
        <w:t>g</w:t>
      </w:r>
      <w:r w:rsidR="00D65701">
        <w:rPr>
          <w:rFonts w:ascii="Arial" w:hAnsi="Arial" w:cs="Arial"/>
          <w:sz w:val="22"/>
          <w:szCs w:val="22"/>
          <w:lang w:val="az-Latn-AZ"/>
        </w:rPr>
        <w:t>östər</w:t>
      </w:r>
      <w:r w:rsidR="00D65701" w:rsidRPr="00A95D10">
        <w:rPr>
          <w:rFonts w:ascii="Arial" w:hAnsi="Arial" w:cs="Arial"/>
          <w:sz w:val="22"/>
          <w:szCs w:val="22"/>
          <w:lang w:val="az-Latn-AZ"/>
        </w:rPr>
        <w:t>məklə</w:t>
      </w:r>
      <w:r w:rsidR="000A3A4E">
        <w:rPr>
          <w:rFonts w:ascii="Arial" w:hAnsi="Arial" w:cs="Arial"/>
          <w:sz w:val="22"/>
          <w:szCs w:val="22"/>
          <w:lang w:val="az-Latn-AZ"/>
        </w:rPr>
        <w:t>,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>K</w:t>
      </w:r>
      <w:r w:rsidRPr="00A95D10">
        <w:rPr>
          <w:rFonts w:ascii="Arial" w:hAnsi="Arial" w:cs="Arial"/>
          <w:sz w:val="22"/>
          <w:szCs w:val="22"/>
          <w:lang w:val="az-Latn-AZ"/>
        </w:rPr>
        <w:t>EP-</w:t>
      </w:r>
      <w:r w:rsidR="00B2730F" w:rsidRPr="00B2730F">
        <w:rPr>
          <w:rFonts w:ascii="Arial" w:hAnsi="Arial" w:cs="Arial"/>
          <w:sz w:val="22"/>
          <w:szCs w:val="22"/>
          <w:lang w:val="az-Latn-AZ"/>
        </w:rPr>
        <w:t>də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65701">
        <w:rPr>
          <w:rFonts w:ascii="Arial" w:hAnsi="Arial" w:cs="Arial"/>
          <w:sz w:val="22"/>
          <w:szCs w:val="22"/>
          <w:lang w:val="az-Latn-AZ"/>
        </w:rPr>
        <w:t>m</w:t>
      </w:r>
      <w:r w:rsidR="00572B06">
        <w:rPr>
          <w:rFonts w:ascii="Arial" w:hAnsi="Arial" w:cs="Arial"/>
          <w:sz w:val="22"/>
          <w:szCs w:val="22"/>
          <w:lang w:val="az-Latn-AZ"/>
        </w:rPr>
        <w:t xml:space="preserve">esal 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şəklində </w:t>
      </w:r>
      <w:r w:rsidR="00EE7B92">
        <w:rPr>
          <w:rFonts w:ascii="Arial" w:hAnsi="Arial" w:cs="Arial"/>
          <w:sz w:val="22"/>
          <w:szCs w:val="22"/>
          <w:lang w:val="az-Latn-AZ"/>
        </w:rPr>
        <w:t xml:space="preserve">tərtib edilə </w:t>
      </w:r>
      <w:r w:rsidRPr="00A95D10">
        <w:rPr>
          <w:rFonts w:ascii="Arial" w:hAnsi="Arial" w:cs="Arial"/>
          <w:sz w:val="22"/>
          <w:szCs w:val="22"/>
          <w:lang w:val="az-Latn-AZ"/>
        </w:rPr>
        <w:t>bilər.</w:t>
      </w:r>
      <w:r w:rsidR="000B2D00" w:rsidRPr="000B2D00">
        <w:rPr>
          <w:rFonts w:ascii="Arial" w:hAnsi="Arial" w:cs="Arial"/>
          <w:sz w:val="22"/>
          <w:szCs w:val="22"/>
        </w:rPr>
        <w:t xml:space="preserve"> </w:t>
      </w:r>
    </w:p>
    <w:p w14:paraId="20D7D155" w14:textId="3045FECA" w:rsidR="00B00BE0" w:rsidRPr="00A95D10" w:rsidRDefault="00252E93" w:rsidP="00934D91">
      <w:pPr>
        <w:pStyle w:val="ListParagraph"/>
        <w:numPr>
          <w:ilvl w:val="2"/>
          <w:numId w:val="146"/>
        </w:numPr>
        <w:tabs>
          <w:tab w:val="left" w:pos="117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  <w:lang w:val="az-Latn-AZ"/>
        </w:rPr>
      </w:pPr>
      <w:r w:rsidRPr="00A95D10">
        <w:rPr>
          <w:rFonts w:ascii="Arial" w:hAnsi="Arial" w:cs="Arial"/>
          <w:sz w:val="22"/>
          <w:szCs w:val="22"/>
          <w:lang w:val="az-Latn-AZ"/>
        </w:rPr>
        <w:t xml:space="preserve">Sorğunu </w:t>
      </w:r>
      <w:r w:rsidR="00B9213A">
        <w:rPr>
          <w:rFonts w:ascii="Arial" w:hAnsi="Arial" w:cs="Arial"/>
          <w:sz w:val="22"/>
          <w:szCs w:val="22"/>
          <w:lang w:val="az-Latn-AZ"/>
        </w:rPr>
        <w:t xml:space="preserve">almış </w:t>
      </w:r>
      <w:r w:rsidRPr="00A95D10">
        <w:rPr>
          <w:rFonts w:ascii="Arial" w:hAnsi="Arial" w:cs="Arial"/>
          <w:sz w:val="22"/>
          <w:szCs w:val="22"/>
          <w:lang w:val="az-Latn-AZ"/>
        </w:rPr>
        <w:t>struktur bölmə öz səlahiyyətləri daxilində sorğunun alın</w:t>
      </w:r>
      <w:r w:rsidR="009B3BEA">
        <w:rPr>
          <w:rFonts w:ascii="Arial" w:hAnsi="Arial" w:cs="Arial"/>
          <w:sz w:val="22"/>
          <w:szCs w:val="22"/>
          <w:lang w:val="az-Latn-AZ"/>
        </w:rPr>
        <w:t xml:space="preserve">dığı günün ardınca </w:t>
      </w:r>
      <w:r w:rsidR="00B9213A">
        <w:rPr>
          <w:rFonts w:ascii="Arial" w:hAnsi="Arial" w:cs="Arial"/>
          <w:sz w:val="22"/>
          <w:szCs w:val="22"/>
          <w:lang w:val="az-Latn-AZ"/>
        </w:rPr>
        <w:t xml:space="preserve">gələn </w:t>
      </w:r>
      <w:r w:rsidRPr="00A95D10">
        <w:rPr>
          <w:rFonts w:ascii="Arial" w:hAnsi="Arial" w:cs="Arial"/>
          <w:sz w:val="22"/>
          <w:szCs w:val="22"/>
          <w:lang w:val="az-Latn-AZ"/>
        </w:rPr>
        <w:t>iş günündən gec olmayaraq zəruri məlumatları təqdim etmə</w:t>
      </w:r>
      <w:r w:rsidR="00CF1FDD" w:rsidRPr="00B2730F">
        <w:rPr>
          <w:rFonts w:ascii="Arial" w:hAnsi="Arial" w:cs="Arial"/>
          <w:sz w:val="22"/>
          <w:szCs w:val="22"/>
          <w:lang w:val="az-Latn-AZ"/>
        </w:rPr>
        <w:t>lidir</w:t>
      </w:r>
      <w:r w:rsidR="00FA4785">
        <w:rPr>
          <w:rStyle w:val="FootnoteReference"/>
          <w:rFonts w:ascii="Arial" w:hAnsi="Arial" w:cs="Arial"/>
          <w:sz w:val="22"/>
          <w:szCs w:val="22"/>
          <w:lang w:val="az-Latn-AZ"/>
        </w:rPr>
        <w:footnoteReference w:id="6"/>
      </w:r>
      <w:r w:rsidR="00E536D8" w:rsidRPr="00A95D10"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128673E9" w14:textId="1FC82864" w:rsidR="00E536D8" w:rsidRPr="00A95D10" w:rsidRDefault="0043263D" w:rsidP="00934D91">
      <w:pPr>
        <w:pStyle w:val="ListParagraph"/>
        <w:numPr>
          <w:ilvl w:val="2"/>
          <w:numId w:val="146"/>
        </w:numPr>
        <w:tabs>
          <w:tab w:val="left" w:pos="108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  <w:lang w:val="az-Latn-AZ"/>
        </w:rPr>
      </w:pPr>
      <w:r w:rsidRPr="004F233A">
        <w:rPr>
          <w:rFonts w:ascii="Arial" w:hAnsi="Arial" w:cs="Arial"/>
          <w:sz w:val="22"/>
          <w:szCs w:val="22"/>
          <w:lang w:val="az-Latn-AZ"/>
        </w:rPr>
        <w:t>Kənar təşkilatlara müraciət etmək zərurəti yaranarsa, kənar təşkilatdan cavab almaq üçün tələb</w:t>
      </w:r>
      <w:r w:rsidR="009B3BEA">
        <w:rPr>
          <w:rFonts w:ascii="Arial" w:hAnsi="Arial" w:cs="Arial"/>
          <w:sz w:val="22"/>
          <w:szCs w:val="22"/>
          <w:lang w:val="az-Latn-AZ"/>
        </w:rPr>
        <w:t xml:space="preserve"> olunan vaxt nəzərə alınmaqla, s</w:t>
      </w:r>
      <w:r w:rsidRPr="004F233A">
        <w:rPr>
          <w:rFonts w:ascii="Arial" w:hAnsi="Arial" w:cs="Arial"/>
          <w:sz w:val="22"/>
          <w:szCs w:val="22"/>
          <w:lang w:val="az-Latn-AZ"/>
        </w:rPr>
        <w:t xml:space="preserve">orğu üzrə məlumatın </w:t>
      </w:r>
      <w:r w:rsidR="00C81D79">
        <w:rPr>
          <w:rFonts w:ascii="Arial" w:hAnsi="Arial" w:cs="Arial"/>
          <w:sz w:val="22"/>
          <w:szCs w:val="22"/>
          <w:lang w:val="az-Latn-AZ"/>
        </w:rPr>
        <w:t>təqdim edilmə</w:t>
      </w:r>
      <w:r w:rsidRPr="00330E43">
        <w:rPr>
          <w:rFonts w:ascii="Arial" w:hAnsi="Arial" w:cs="Arial"/>
          <w:sz w:val="22"/>
          <w:szCs w:val="22"/>
          <w:lang w:val="az-Latn-AZ"/>
        </w:rPr>
        <w:t xml:space="preserve"> müddəti uzadıla bilər. </w:t>
      </w:r>
      <w:r w:rsidR="004F233A" w:rsidRPr="00330E43">
        <w:rPr>
          <w:rFonts w:ascii="Arial" w:hAnsi="Arial" w:cs="Arial"/>
          <w:sz w:val="22"/>
          <w:szCs w:val="22"/>
          <w:lang w:val="az-Latn-AZ"/>
        </w:rPr>
        <w:t xml:space="preserve">PİMMTŞ-in ünvanına göndərilən, xidməti </w:t>
      </w:r>
      <w:r w:rsidR="004C32D3">
        <w:rPr>
          <w:rFonts w:ascii="Arial" w:hAnsi="Arial" w:cs="Arial"/>
          <w:sz w:val="22"/>
          <w:szCs w:val="22"/>
          <w:lang w:val="az-Latn-AZ"/>
        </w:rPr>
        <w:t xml:space="preserve">məktub </w:t>
      </w:r>
      <w:r w:rsidR="004F233A" w:rsidRPr="00330E43">
        <w:rPr>
          <w:rFonts w:ascii="Arial" w:hAnsi="Arial" w:cs="Arial"/>
          <w:sz w:val="22"/>
          <w:szCs w:val="22"/>
          <w:lang w:val="az-Latn-AZ"/>
        </w:rPr>
        <w:t>şəklində, habelə KEP-</w:t>
      </w:r>
      <w:r w:rsidR="00330E43">
        <w:rPr>
          <w:rFonts w:ascii="Arial" w:hAnsi="Arial" w:cs="Arial"/>
          <w:sz w:val="22"/>
          <w:szCs w:val="22"/>
          <w:lang w:val="az-Latn-AZ"/>
        </w:rPr>
        <w:t>d</w:t>
      </w:r>
      <w:r w:rsidR="004F233A" w:rsidRPr="00330E43">
        <w:rPr>
          <w:rFonts w:ascii="Arial" w:hAnsi="Arial" w:cs="Arial"/>
          <w:sz w:val="22"/>
          <w:szCs w:val="22"/>
          <w:lang w:val="az-Latn-AZ"/>
        </w:rPr>
        <w:t>ə</w:t>
      </w:r>
      <w:r w:rsidR="004F233A" w:rsidRPr="004F233A">
        <w:rPr>
          <w:rFonts w:ascii="Arial" w:hAnsi="Arial" w:cs="Arial"/>
          <w:sz w:val="22"/>
          <w:szCs w:val="22"/>
          <w:lang w:val="az-Latn-AZ"/>
        </w:rPr>
        <w:t xml:space="preserve"> mesaj şəklində tərtib edilmiş cavablar q</w:t>
      </w:r>
      <w:r w:rsidRPr="004F233A">
        <w:rPr>
          <w:rFonts w:ascii="Arial" w:hAnsi="Arial" w:cs="Arial"/>
          <w:sz w:val="22"/>
          <w:szCs w:val="22"/>
          <w:lang w:val="az-Latn-AZ"/>
        </w:rPr>
        <w:t>ərar</w:t>
      </w:r>
      <w:r w:rsidR="004F233A" w:rsidRPr="004F233A">
        <w:rPr>
          <w:rFonts w:ascii="Arial" w:hAnsi="Arial" w:cs="Arial"/>
          <w:sz w:val="22"/>
          <w:szCs w:val="22"/>
          <w:lang w:val="az-Latn-AZ"/>
        </w:rPr>
        <w:t xml:space="preserve"> qəbulu üçün əsasdır</w:t>
      </w:r>
      <w:r w:rsidR="00E536D8" w:rsidRPr="00A95D10">
        <w:rPr>
          <w:rFonts w:ascii="Arial" w:hAnsi="Arial" w:cs="Arial"/>
          <w:sz w:val="22"/>
          <w:szCs w:val="22"/>
          <w:lang w:val="az-Latn-AZ"/>
        </w:rPr>
        <w:t>.</w:t>
      </w:r>
      <w:r w:rsidR="00DE5110" w:rsidRPr="00DE5110">
        <w:rPr>
          <w:rFonts w:ascii="Arial" w:hAnsi="Arial" w:cs="Arial"/>
          <w:sz w:val="22"/>
          <w:szCs w:val="22"/>
        </w:rPr>
        <w:t xml:space="preserve"> </w:t>
      </w:r>
    </w:p>
    <w:p w14:paraId="4B1976CE" w14:textId="62E63AE8" w:rsidR="00E536D8" w:rsidRPr="00A95D10" w:rsidRDefault="0043263D" w:rsidP="00934D91">
      <w:pPr>
        <w:pStyle w:val="ListParagraph"/>
        <w:numPr>
          <w:ilvl w:val="2"/>
          <w:numId w:val="146"/>
        </w:numPr>
        <w:tabs>
          <w:tab w:val="left" w:pos="630"/>
          <w:tab w:val="left" w:pos="108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  <w:lang w:val="az-Latn-AZ"/>
        </w:rPr>
      </w:pPr>
      <w:r w:rsidRPr="0043263D">
        <w:rPr>
          <w:rFonts w:ascii="Arial" w:hAnsi="Arial" w:cs="Arial"/>
          <w:sz w:val="22"/>
          <w:szCs w:val="22"/>
          <w:lang w:val="az-Latn-AZ"/>
        </w:rPr>
        <w:t xml:space="preserve">PİMMTŞ-in sorğusu üzrə ekspert rəyinin mətnində və məlumatı təqdim edən bölmənin </w:t>
      </w:r>
      <w:r w:rsidR="00F805BF" w:rsidRPr="0043263D">
        <w:rPr>
          <w:rFonts w:ascii="Arial" w:hAnsi="Arial" w:cs="Arial"/>
          <w:sz w:val="22"/>
          <w:szCs w:val="22"/>
          <w:lang w:val="az-Latn-AZ"/>
        </w:rPr>
        <w:t>cavabında iki</w:t>
      </w:r>
      <w:r w:rsidRPr="0043263D">
        <w:rPr>
          <w:rFonts w:ascii="Arial" w:hAnsi="Arial" w:cs="Arial"/>
          <w:sz w:val="22"/>
          <w:szCs w:val="22"/>
          <w:lang w:val="az-Latn-AZ"/>
        </w:rPr>
        <w:t xml:space="preserve">li </w:t>
      </w:r>
      <w:r w:rsidR="00F805BF" w:rsidRPr="0043263D">
        <w:rPr>
          <w:rFonts w:ascii="Arial" w:hAnsi="Arial" w:cs="Arial"/>
          <w:sz w:val="22"/>
          <w:szCs w:val="22"/>
          <w:lang w:val="az-Latn-AZ"/>
        </w:rPr>
        <w:t xml:space="preserve">şərhlər, birmənalı olmayan və qeyri-müəyyən ifadələr olmamalıdır. </w:t>
      </w:r>
      <w:r w:rsidRPr="0043263D">
        <w:rPr>
          <w:rFonts w:ascii="Arial" w:hAnsi="Arial" w:cs="Arial"/>
          <w:sz w:val="22"/>
          <w:szCs w:val="22"/>
          <w:lang w:val="az-Latn-AZ"/>
        </w:rPr>
        <w:t xml:space="preserve">Rəy </w:t>
      </w:r>
      <w:r w:rsidR="00F805BF" w:rsidRPr="007E3F09">
        <w:rPr>
          <w:rFonts w:ascii="Arial" w:hAnsi="Arial" w:cs="Arial"/>
          <w:sz w:val="22"/>
          <w:szCs w:val="22"/>
          <w:lang w:val="az-Latn-AZ"/>
        </w:rPr>
        <w:lastRenderedPageBreak/>
        <w:t>qoyulan</w:t>
      </w:r>
      <w:r w:rsidR="00F805BF" w:rsidRPr="0043263D">
        <w:rPr>
          <w:rFonts w:ascii="Arial" w:hAnsi="Arial" w:cs="Arial"/>
          <w:sz w:val="22"/>
          <w:szCs w:val="22"/>
          <w:lang w:val="az-Latn-AZ"/>
        </w:rPr>
        <w:t xml:space="preserve"> suala </w:t>
      </w:r>
      <w:r w:rsidRPr="0043263D">
        <w:rPr>
          <w:rFonts w:ascii="Arial" w:hAnsi="Arial" w:cs="Arial"/>
          <w:sz w:val="22"/>
          <w:szCs w:val="22"/>
          <w:lang w:val="az-Latn-AZ"/>
        </w:rPr>
        <w:t xml:space="preserve">birbaşa </w:t>
      </w:r>
      <w:r w:rsidR="00F805BF" w:rsidRPr="0043263D">
        <w:rPr>
          <w:rFonts w:ascii="Arial" w:hAnsi="Arial" w:cs="Arial"/>
          <w:sz w:val="22"/>
          <w:szCs w:val="22"/>
          <w:lang w:val="az-Latn-AZ"/>
        </w:rPr>
        <w:t>cavab verməli və faktlara, A</w:t>
      </w:r>
      <w:r w:rsidRPr="0043263D">
        <w:rPr>
          <w:rFonts w:ascii="Arial" w:hAnsi="Arial" w:cs="Arial"/>
          <w:sz w:val="22"/>
          <w:szCs w:val="22"/>
          <w:lang w:val="az-Latn-AZ"/>
        </w:rPr>
        <w:t>R Q</w:t>
      </w:r>
      <w:r w:rsidR="00F805BF" w:rsidRPr="0043263D">
        <w:rPr>
          <w:rFonts w:ascii="Arial" w:hAnsi="Arial" w:cs="Arial"/>
          <w:sz w:val="22"/>
          <w:szCs w:val="22"/>
          <w:lang w:val="az-Latn-AZ"/>
        </w:rPr>
        <w:t>anunvericiliyinin normalarına, Bankın normativ sənədlərinə istinadlardan ibarət olmalıdır</w:t>
      </w:r>
      <w:r w:rsidR="00E536D8" w:rsidRPr="00A95D10">
        <w:rPr>
          <w:rFonts w:ascii="Arial" w:hAnsi="Arial" w:cs="Arial"/>
          <w:sz w:val="22"/>
          <w:szCs w:val="22"/>
          <w:lang w:val="az-Latn-AZ"/>
        </w:rPr>
        <w:t>.</w:t>
      </w:r>
      <w:r w:rsidR="001217E9" w:rsidRPr="001217E9">
        <w:rPr>
          <w:rFonts w:ascii="Arial" w:hAnsi="Arial" w:cs="Arial"/>
          <w:sz w:val="22"/>
          <w:szCs w:val="22"/>
        </w:rPr>
        <w:t xml:space="preserve"> </w:t>
      </w:r>
    </w:p>
    <w:p w14:paraId="2AEF896A" w14:textId="2CB3051B" w:rsidR="00E536D8" w:rsidRPr="00A95D10" w:rsidRDefault="00252E93" w:rsidP="00934D91">
      <w:pPr>
        <w:pStyle w:val="ListParagraph"/>
        <w:numPr>
          <w:ilvl w:val="2"/>
          <w:numId w:val="146"/>
        </w:numPr>
        <w:tabs>
          <w:tab w:val="left" w:pos="1080"/>
        </w:tabs>
        <w:spacing w:line="360" w:lineRule="auto"/>
        <w:ind w:left="0" w:firstLine="540"/>
        <w:jc w:val="both"/>
        <w:rPr>
          <w:rFonts w:ascii="Arial" w:hAnsi="Arial" w:cs="Arial"/>
          <w:sz w:val="22"/>
          <w:szCs w:val="22"/>
          <w:lang w:val="az-Latn-AZ"/>
        </w:rPr>
      </w:pPr>
      <w:r w:rsidRPr="00A95D10">
        <w:rPr>
          <w:rFonts w:ascii="Arial" w:hAnsi="Arial" w:cs="Arial"/>
          <w:sz w:val="22"/>
          <w:szCs w:val="22"/>
          <w:lang w:val="az-Latn-AZ"/>
        </w:rPr>
        <w:t xml:space="preserve">Ekspert rəyini </w:t>
      </w:r>
      <w:r w:rsidRPr="00252E93">
        <w:rPr>
          <w:rFonts w:ascii="Arial" w:hAnsi="Arial" w:cs="Arial"/>
          <w:sz w:val="22"/>
          <w:szCs w:val="22"/>
          <w:lang w:val="az-Latn-AZ"/>
        </w:rPr>
        <w:t>hazırlayan</w:t>
      </w:r>
      <w:r w:rsidRPr="00A95D10">
        <w:rPr>
          <w:rFonts w:ascii="Arial" w:hAnsi="Arial" w:cs="Arial"/>
          <w:sz w:val="22"/>
          <w:szCs w:val="22"/>
          <w:lang w:val="az-Latn-AZ"/>
        </w:rPr>
        <w:t xml:space="preserve"> bölmənin rəhbəri </w:t>
      </w:r>
      <w:r w:rsidRPr="00252E93">
        <w:rPr>
          <w:rFonts w:ascii="Arial" w:hAnsi="Arial" w:cs="Arial"/>
          <w:sz w:val="22"/>
          <w:szCs w:val="22"/>
          <w:lang w:val="az-Latn-AZ"/>
        </w:rPr>
        <w:t>aşağıdak</w:t>
      </w:r>
      <w:r w:rsidR="00BE262E">
        <w:rPr>
          <w:rFonts w:ascii="Arial" w:hAnsi="Arial" w:cs="Arial"/>
          <w:sz w:val="22"/>
          <w:szCs w:val="22"/>
          <w:lang w:val="az-Latn-AZ"/>
        </w:rPr>
        <w:t>ı</w:t>
      </w:r>
      <w:r w:rsidRPr="00252E93">
        <w:rPr>
          <w:rFonts w:ascii="Arial" w:hAnsi="Arial" w:cs="Arial"/>
          <w:sz w:val="22"/>
          <w:szCs w:val="22"/>
          <w:lang w:val="az-Latn-AZ"/>
        </w:rPr>
        <w:t xml:space="preserve">lara </w:t>
      </w:r>
      <w:r w:rsidRPr="00A95D10">
        <w:rPr>
          <w:rFonts w:ascii="Arial" w:hAnsi="Arial" w:cs="Arial"/>
          <w:sz w:val="22"/>
          <w:szCs w:val="22"/>
          <w:lang w:val="az-Latn-AZ"/>
        </w:rPr>
        <w:t>cavabdehdir</w:t>
      </w:r>
      <w:r w:rsidR="00E536D8" w:rsidRPr="00A95D10">
        <w:rPr>
          <w:rFonts w:ascii="Arial" w:hAnsi="Arial" w:cs="Arial"/>
          <w:sz w:val="22"/>
          <w:szCs w:val="22"/>
          <w:lang w:val="az-Latn-AZ"/>
        </w:rPr>
        <w:t>:</w:t>
      </w:r>
    </w:p>
    <w:p w14:paraId="42777369" w14:textId="28C918BE" w:rsidR="00E536D8" w:rsidRPr="00CB5320" w:rsidRDefault="005760AF" w:rsidP="00934D91">
      <w:pPr>
        <w:pStyle w:val="ListParagraph"/>
        <w:numPr>
          <w:ilvl w:val="3"/>
          <w:numId w:val="146"/>
        </w:numPr>
        <w:tabs>
          <w:tab w:val="left" w:pos="1080"/>
          <w:tab w:val="left" w:pos="1440"/>
          <w:tab w:val="left" w:pos="1710"/>
          <w:tab w:val="left" w:pos="1800"/>
        </w:tabs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CB5320">
        <w:rPr>
          <w:rFonts w:ascii="Arial" w:hAnsi="Arial" w:cs="Arial"/>
          <w:sz w:val="22"/>
          <w:szCs w:val="22"/>
        </w:rPr>
        <w:t>ekspert rəyinin etibarlılığı</w:t>
      </w:r>
      <w:r w:rsidR="00BE262E">
        <w:rPr>
          <w:rFonts w:ascii="Arial" w:hAnsi="Arial" w:cs="Arial"/>
          <w:sz w:val="22"/>
          <w:szCs w:val="22"/>
          <w:lang w:val="az-Latn-AZ"/>
        </w:rPr>
        <w:t>na</w:t>
      </w:r>
      <w:r w:rsidR="00E536D8" w:rsidRPr="00CB5320">
        <w:rPr>
          <w:rFonts w:ascii="Arial" w:hAnsi="Arial" w:cs="Arial"/>
          <w:sz w:val="22"/>
          <w:szCs w:val="22"/>
        </w:rPr>
        <w:t>;</w:t>
      </w:r>
    </w:p>
    <w:p w14:paraId="7B935D0E" w14:textId="0576BE1F" w:rsidR="00E536D8" w:rsidRPr="00CB5320" w:rsidRDefault="005760AF" w:rsidP="00934D91">
      <w:pPr>
        <w:pStyle w:val="ListParagraph"/>
        <w:numPr>
          <w:ilvl w:val="3"/>
          <w:numId w:val="146"/>
        </w:numPr>
        <w:tabs>
          <w:tab w:val="left" w:pos="1080"/>
          <w:tab w:val="left" w:pos="1440"/>
          <w:tab w:val="left" w:pos="1710"/>
          <w:tab w:val="left" w:pos="1800"/>
        </w:tabs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CB5320">
        <w:rPr>
          <w:rFonts w:ascii="Arial" w:hAnsi="Arial" w:cs="Arial"/>
          <w:sz w:val="22"/>
          <w:szCs w:val="22"/>
          <w:lang w:val="az-Latn-AZ"/>
        </w:rPr>
        <w:t xml:space="preserve">onun </w:t>
      </w:r>
      <w:r w:rsidR="00CB5320" w:rsidRPr="00CB5320">
        <w:rPr>
          <w:rFonts w:ascii="Arial" w:hAnsi="Arial" w:cs="Arial"/>
          <w:sz w:val="22"/>
          <w:szCs w:val="22"/>
        </w:rPr>
        <w:t>tam</w:t>
      </w:r>
      <w:r w:rsidR="00DE4BF7">
        <w:rPr>
          <w:rFonts w:ascii="Arial" w:hAnsi="Arial" w:cs="Arial"/>
          <w:sz w:val="22"/>
          <w:szCs w:val="22"/>
          <w:lang w:val="az-Latn-AZ"/>
        </w:rPr>
        <w:t xml:space="preserve"> olmasına </w:t>
      </w:r>
      <w:r w:rsidR="00CB5320" w:rsidRPr="00CB5320">
        <w:rPr>
          <w:rFonts w:ascii="Arial" w:hAnsi="Arial" w:cs="Arial"/>
          <w:sz w:val="22"/>
          <w:szCs w:val="22"/>
        </w:rPr>
        <w:t xml:space="preserve">və vaxtında </w:t>
      </w:r>
      <w:r w:rsidRPr="00CB5320">
        <w:rPr>
          <w:rFonts w:ascii="Arial" w:hAnsi="Arial" w:cs="Arial"/>
          <w:sz w:val="22"/>
          <w:szCs w:val="22"/>
        </w:rPr>
        <w:t>tə</w:t>
      </w:r>
      <w:r w:rsidRPr="00CB5320">
        <w:rPr>
          <w:rFonts w:ascii="Arial" w:hAnsi="Arial" w:cs="Arial"/>
          <w:sz w:val="22"/>
          <w:szCs w:val="22"/>
          <w:lang w:val="az-Latn-AZ"/>
        </w:rPr>
        <w:t xml:space="preserve">qdim </w:t>
      </w:r>
      <w:r w:rsidR="00CB5320" w:rsidRPr="00CB5320">
        <w:rPr>
          <w:rFonts w:ascii="Arial" w:hAnsi="Arial" w:cs="Arial"/>
          <w:sz w:val="22"/>
          <w:szCs w:val="22"/>
        </w:rPr>
        <w:t>edilməsin</w:t>
      </w:r>
      <w:r w:rsidR="00BE262E">
        <w:rPr>
          <w:rFonts w:ascii="Arial" w:hAnsi="Arial" w:cs="Arial"/>
          <w:sz w:val="22"/>
          <w:szCs w:val="22"/>
          <w:lang w:val="az-Latn-AZ"/>
        </w:rPr>
        <w:t>ə</w:t>
      </w:r>
      <w:r w:rsidR="00E536D8" w:rsidRPr="00CB5320">
        <w:rPr>
          <w:rFonts w:ascii="Arial" w:hAnsi="Arial" w:cs="Arial"/>
          <w:sz w:val="22"/>
          <w:szCs w:val="22"/>
        </w:rPr>
        <w:t>.</w:t>
      </w:r>
    </w:p>
    <w:p w14:paraId="5F65E116" w14:textId="33E78494" w:rsidR="00E536D8" w:rsidRPr="002D0217" w:rsidRDefault="00987080" w:rsidP="009149E1">
      <w:pPr>
        <w:pStyle w:val="ListParagraph"/>
        <w:numPr>
          <w:ilvl w:val="2"/>
          <w:numId w:val="146"/>
        </w:numPr>
        <w:tabs>
          <w:tab w:val="left" w:pos="1134"/>
          <w:tab w:val="left" w:pos="1620"/>
        </w:tabs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  <w:lang w:val="az-Latn-AZ"/>
        </w:rPr>
      </w:pPr>
      <w:r w:rsidRPr="00987080">
        <w:rPr>
          <w:rFonts w:ascii="Arial" w:hAnsi="Arial" w:cs="Arial"/>
          <w:sz w:val="22"/>
          <w:szCs w:val="22"/>
          <w:lang w:val="az-Latn-AZ"/>
        </w:rPr>
        <w:t>PİMMT</w:t>
      </w:r>
      <w:r w:rsidR="002C41E6">
        <w:rPr>
          <w:rFonts w:ascii="Arial" w:hAnsi="Arial" w:cs="Arial"/>
          <w:sz w:val="22"/>
          <w:szCs w:val="22"/>
          <w:lang w:val="az-Latn-AZ"/>
        </w:rPr>
        <w:t>Ş-</w:t>
      </w:r>
      <w:r w:rsidR="00C51CDA">
        <w:rPr>
          <w:rFonts w:ascii="Arial" w:hAnsi="Arial" w:cs="Arial"/>
          <w:sz w:val="22"/>
          <w:szCs w:val="22"/>
          <w:lang w:val="az-Latn-AZ"/>
        </w:rPr>
        <w:t>n</w:t>
      </w:r>
      <w:r w:rsidRPr="002D0217">
        <w:rPr>
          <w:rFonts w:ascii="Arial" w:hAnsi="Arial" w:cs="Arial"/>
          <w:sz w:val="22"/>
          <w:szCs w:val="22"/>
          <w:lang w:val="az-Latn-AZ"/>
        </w:rPr>
        <w:t>in əməkdaşları toplanmış məlumatların tam</w:t>
      </w:r>
      <w:r w:rsidR="00DE4BF7">
        <w:rPr>
          <w:rFonts w:ascii="Arial" w:hAnsi="Arial" w:cs="Arial"/>
          <w:sz w:val="22"/>
          <w:szCs w:val="22"/>
          <w:lang w:val="az-Latn-AZ"/>
        </w:rPr>
        <w:t xml:space="preserve"> olmasına </w:t>
      </w:r>
      <w:r w:rsidRPr="002D0217">
        <w:rPr>
          <w:rFonts w:ascii="Arial" w:hAnsi="Arial" w:cs="Arial"/>
          <w:sz w:val="22"/>
          <w:szCs w:val="22"/>
          <w:lang w:val="az-Latn-AZ"/>
        </w:rPr>
        <w:t xml:space="preserve">və </w:t>
      </w:r>
      <w:r w:rsidRPr="00987080">
        <w:rPr>
          <w:rFonts w:ascii="Arial" w:hAnsi="Arial" w:cs="Arial"/>
          <w:sz w:val="22"/>
          <w:szCs w:val="22"/>
          <w:lang w:val="az-Latn-AZ"/>
        </w:rPr>
        <w:t>Müraciət</w:t>
      </w:r>
      <w:r w:rsidRPr="002D0217">
        <w:rPr>
          <w:rFonts w:ascii="Arial" w:hAnsi="Arial" w:cs="Arial"/>
          <w:sz w:val="22"/>
          <w:szCs w:val="22"/>
          <w:lang w:val="az-Latn-AZ"/>
        </w:rPr>
        <w:t xml:space="preserve"> üzrə qərar</w:t>
      </w:r>
      <w:r w:rsidRPr="00987080">
        <w:rPr>
          <w:rFonts w:ascii="Arial" w:hAnsi="Arial" w:cs="Arial"/>
          <w:sz w:val="22"/>
          <w:szCs w:val="22"/>
          <w:lang w:val="az-Latn-AZ"/>
        </w:rPr>
        <w:t>lar</w:t>
      </w:r>
      <w:r w:rsidRPr="002D0217">
        <w:rPr>
          <w:rFonts w:ascii="Arial" w:hAnsi="Arial" w:cs="Arial"/>
          <w:sz w:val="22"/>
          <w:szCs w:val="22"/>
          <w:lang w:val="az-Latn-AZ"/>
        </w:rPr>
        <w:t xml:space="preserve"> qəbul etmək üçün </w:t>
      </w:r>
      <w:r w:rsidRPr="00987080">
        <w:rPr>
          <w:rFonts w:ascii="Arial" w:hAnsi="Arial" w:cs="Arial"/>
          <w:sz w:val="22"/>
          <w:szCs w:val="22"/>
          <w:lang w:val="az-Latn-AZ"/>
        </w:rPr>
        <w:t xml:space="preserve">zəruri olan </w:t>
      </w:r>
      <w:r w:rsidRPr="002D0217">
        <w:rPr>
          <w:rFonts w:ascii="Arial" w:hAnsi="Arial" w:cs="Arial"/>
          <w:sz w:val="22"/>
          <w:szCs w:val="22"/>
          <w:lang w:val="az-Latn-AZ"/>
        </w:rPr>
        <w:t xml:space="preserve">ekspert rəylərinin </w:t>
      </w:r>
      <w:r w:rsidR="00713838">
        <w:rPr>
          <w:rFonts w:ascii="Arial" w:hAnsi="Arial" w:cs="Arial"/>
          <w:sz w:val="22"/>
          <w:szCs w:val="22"/>
          <w:lang w:val="az-Latn-AZ"/>
        </w:rPr>
        <w:t>mövcudluğuna</w:t>
      </w:r>
      <w:r w:rsidRPr="00987080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2D0217">
        <w:rPr>
          <w:rFonts w:ascii="Arial" w:hAnsi="Arial" w:cs="Arial"/>
          <w:sz w:val="22"/>
          <w:szCs w:val="22"/>
          <w:lang w:val="az-Latn-AZ"/>
        </w:rPr>
        <w:t>görə məsuliyyət daşıyırlar</w:t>
      </w:r>
      <w:r w:rsidR="00E536D8" w:rsidRPr="002D0217">
        <w:rPr>
          <w:rFonts w:ascii="Arial" w:hAnsi="Arial" w:cs="Arial"/>
          <w:sz w:val="22"/>
          <w:szCs w:val="22"/>
          <w:lang w:val="az-Latn-AZ"/>
        </w:rPr>
        <w:t>.</w:t>
      </w:r>
    </w:p>
    <w:p w14:paraId="627904B2" w14:textId="2DBE2523" w:rsidR="00E536D8" w:rsidRPr="002D0217" w:rsidRDefault="00757048" w:rsidP="005063AE">
      <w:pPr>
        <w:pStyle w:val="ListParagraph"/>
        <w:numPr>
          <w:ilvl w:val="1"/>
          <w:numId w:val="65"/>
        </w:numPr>
        <w:spacing w:before="120"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>
        <w:rPr>
          <w:rFonts w:ascii="Arial" w:hAnsi="Arial" w:cs="Arial"/>
          <w:b/>
          <w:sz w:val="22"/>
          <w:szCs w:val="22"/>
          <w:lang w:val="az-Latn-AZ"/>
        </w:rPr>
        <w:t xml:space="preserve">ATM-in </w:t>
      </w:r>
      <w:r w:rsidR="00A932DB">
        <w:rPr>
          <w:rFonts w:ascii="Arial" w:hAnsi="Arial" w:cs="Arial"/>
          <w:b/>
          <w:sz w:val="22"/>
          <w:szCs w:val="22"/>
          <w:lang w:val="az-Latn-AZ"/>
        </w:rPr>
        <w:t xml:space="preserve">nasazlığı </w:t>
      </w:r>
      <w:r w:rsidR="00BA4D87" w:rsidRPr="002D0217">
        <w:rPr>
          <w:rFonts w:ascii="Arial" w:hAnsi="Arial" w:cs="Arial"/>
          <w:b/>
          <w:sz w:val="22"/>
          <w:szCs w:val="22"/>
          <w:lang w:val="az-Latn-AZ"/>
        </w:rPr>
        <w:t>ilə bağlı şikayətlərə baxılmasının xüsusiyyətləri</w:t>
      </w:r>
      <w:r w:rsidR="00E536D8" w:rsidRPr="002D0217">
        <w:rPr>
          <w:rFonts w:ascii="Arial" w:hAnsi="Arial" w:cs="Arial"/>
          <w:b/>
          <w:sz w:val="22"/>
          <w:szCs w:val="22"/>
          <w:lang w:val="az-Latn-AZ"/>
        </w:rPr>
        <w:t>.</w:t>
      </w:r>
    </w:p>
    <w:p w14:paraId="57B61C98" w14:textId="1F04DBED" w:rsidR="00E536D8" w:rsidRPr="00BA4D87" w:rsidRDefault="00E54415" w:rsidP="00E54415">
      <w:pPr>
        <w:pStyle w:val="a"/>
        <w:numPr>
          <w:ilvl w:val="2"/>
          <w:numId w:val="67"/>
        </w:numPr>
        <w:spacing w:line="360" w:lineRule="auto"/>
        <w:ind w:left="0" w:firstLine="567"/>
        <w:rPr>
          <w:rFonts w:ascii="Arial" w:hAnsi="Arial" w:cs="Arial"/>
          <w:sz w:val="22"/>
          <w:szCs w:val="22"/>
        </w:rPr>
      </w:pPr>
      <w:r w:rsidRPr="00E54415">
        <w:rPr>
          <w:rFonts w:ascii="Arial" w:hAnsi="Arial" w:cs="Arial"/>
          <w:sz w:val="22"/>
          <w:szCs w:val="22"/>
          <w:lang w:val="az-Latn-AZ"/>
        </w:rPr>
        <w:t>Pul vəsaitinin ödənilməsi barədə qərar bankomat</w:t>
      </w:r>
      <w:r>
        <w:rPr>
          <w:rFonts w:ascii="Arial" w:hAnsi="Arial" w:cs="Arial"/>
          <w:sz w:val="22"/>
          <w:szCs w:val="22"/>
          <w:lang w:val="az-Latn-AZ"/>
        </w:rPr>
        <w:t xml:space="preserve">dan inkasso sənədləri, jurnal </w:t>
      </w:r>
      <w:r w:rsidRPr="00E54415">
        <w:rPr>
          <w:rFonts w:ascii="Arial" w:hAnsi="Arial" w:cs="Arial"/>
          <w:sz w:val="22"/>
          <w:szCs w:val="22"/>
          <w:lang w:val="az-Latn-AZ"/>
        </w:rPr>
        <w:t>və fotomateriallar (</w:t>
      </w:r>
      <w:r>
        <w:rPr>
          <w:rFonts w:ascii="Arial" w:hAnsi="Arial" w:cs="Arial"/>
          <w:sz w:val="22"/>
          <w:szCs w:val="22"/>
          <w:lang w:val="az-Latn-AZ"/>
        </w:rPr>
        <w:t>tələb olunarsa</w:t>
      </w:r>
      <w:r w:rsidRPr="00E54415">
        <w:rPr>
          <w:rFonts w:ascii="Arial" w:hAnsi="Arial" w:cs="Arial"/>
          <w:sz w:val="22"/>
          <w:szCs w:val="22"/>
          <w:lang w:val="az-Latn-AZ"/>
        </w:rPr>
        <w:t xml:space="preserve">) əsasında, habelə </w:t>
      </w:r>
      <w:r>
        <w:rPr>
          <w:rFonts w:ascii="Arial" w:hAnsi="Arial" w:cs="Arial"/>
          <w:sz w:val="22"/>
          <w:szCs w:val="22"/>
          <w:lang w:val="az-Latn-AZ"/>
        </w:rPr>
        <w:t xml:space="preserve">ATM-dən </w:t>
      </w:r>
      <w:r w:rsidRPr="00E54415">
        <w:rPr>
          <w:rFonts w:ascii="Arial" w:hAnsi="Arial" w:cs="Arial"/>
          <w:sz w:val="22"/>
          <w:szCs w:val="22"/>
          <w:lang w:val="az-Latn-AZ"/>
        </w:rPr>
        <w:t>nağd pul vəsaitlərinin mədaxil</w:t>
      </w:r>
      <w:r>
        <w:rPr>
          <w:rFonts w:ascii="Arial" w:hAnsi="Arial" w:cs="Arial"/>
          <w:sz w:val="22"/>
          <w:szCs w:val="22"/>
          <w:lang w:val="az-Latn-AZ"/>
        </w:rPr>
        <w:t>i</w:t>
      </w:r>
      <w:r w:rsidRPr="00E54415">
        <w:rPr>
          <w:rFonts w:ascii="Arial" w:hAnsi="Arial" w:cs="Arial"/>
          <w:sz w:val="22"/>
          <w:szCs w:val="22"/>
          <w:lang w:val="az-Latn-AZ"/>
        </w:rPr>
        <w:t xml:space="preserve"> və </w:t>
      </w:r>
      <w:r>
        <w:rPr>
          <w:rFonts w:ascii="Arial" w:hAnsi="Arial" w:cs="Arial"/>
          <w:sz w:val="22"/>
          <w:szCs w:val="22"/>
          <w:lang w:val="az-Latn-AZ"/>
        </w:rPr>
        <w:t xml:space="preserve">məxarici </w:t>
      </w:r>
      <w:r w:rsidRPr="00E54415">
        <w:rPr>
          <w:rFonts w:ascii="Arial" w:hAnsi="Arial" w:cs="Arial"/>
          <w:sz w:val="22"/>
          <w:szCs w:val="22"/>
          <w:lang w:val="az-Latn-AZ"/>
        </w:rPr>
        <w:t xml:space="preserve">əməliyyatları üzrə </w:t>
      </w:r>
      <w:r>
        <w:rPr>
          <w:rFonts w:ascii="Arial" w:hAnsi="Arial" w:cs="Arial"/>
          <w:sz w:val="22"/>
          <w:szCs w:val="22"/>
          <w:lang w:val="az-Latn-AZ"/>
        </w:rPr>
        <w:t xml:space="preserve">götürülən </w:t>
      </w:r>
      <w:r w:rsidRPr="00E54415">
        <w:rPr>
          <w:rFonts w:ascii="Arial" w:hAnsi="Arial" w:cs="Arial"/>
          <w:sz w:val="22"/>
          <w:szCs w:val="22"/>
          <w:lang w:val="az-Latn-AZ"/>
        </w:rPr>
        <w:t>aşağıdakı məlumatlar əsasında qəbul edilir</w:t>
      </w:r>
      <w:r w:rsidR="00E536D8" w:rsidRPr="00BA4D87">
        <w:rPr>
          <w:rFonts w:ascii="Arial" w:hAnsi="Arial" w:cs="Arial"/>
          <w:sz w:val="22"/>
          <w:szCs w:val="22"/>
        </w:rPr>
        <w:t>:</w:t>
      </w:r>
    </w:p>
    <w:p w14:paraId="0073DDB2" w14:textId="44526735" w:rsidR="00E536D8" w:rsidRPr="002D0217" w:rsidRDefault="00B85D95" w:rsidP="005063AE">
      <w:pPr>
        <w:pStyle w:val="a"/>
        <w:numPr>
          <w:ilvl w:val="3"/>
          <w:numId w:val="33"/>
        </w:numPr>
        <w:tabs>
          <w:tab w:val="left" w:pos="1701"/>
        </w:tabs>
        <w:spacing w:before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B85D95">
        <w:rPr>
          <w:rFonts w:ascii="Arial" w:hAnsi="Arial" w:cs="Arial"/>
          <w:sz w:val="22"/>
          <w:szCs w:val="22"/>
          <w:lang w:val="az-Latn-AZ"/>
        </w:rPr>
        <w:t xml:space="preserve">Prosessinq </w:t>
      </w:r>
      <w:r w:rsidR="00B13B20" w:rsidRPr="00A95D10">
        <w:rPr>
          <w:rFonts w:ascii="Arial" w:hAnsi="Arial" w:cs="Arial"/>
          <w:sz w:val="22"/>
          <w:szCs w:val="22"/>
          <w:lang w:val="en-US"/>
        </w:rPr>
        <w:t>sistemind</w:t>
      </w:r>
      <w:r w:rsidR="00B13B20" w:rsidRPr="00713838">
        <w:rPr>
          <w:rFonts w:ascii="Arial" w:hAnsi="Arial" w:cs="Arial"/>
          <w:sz w:val="22"/>
          <w:szCs w:val="22"/>
        </w:rPr>
        <w:t xml:space="preserve">ə </w:t>
      </w:r>
      <w:r w:rsidR="00CE51A7">
        <w:rPr>
          <w:rFonts w:ascii="Arial" w:hAnsi="Arial" w:cs="Arial"/>
          <w:sz w:val="22"/>
          <w:szCs w:val="22"/>
          <w:lang w:val="az-Latn-AZ"/>
        </w:rPr>
        <w:t xml:space="preserve">Müştərinin 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m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liyyat</w:t>
      </w:r>
      <w:r w:rsidR="00CE51A7">
        <w:rPr>
          <w:rFonts w:ascii="Arial" w:hAnsi="Arial" w:cs="Arial"/>
          <w:sz w:val="22"/>
          <w:szCs w:val="22"/>
          <w:lang w:val="en-US"/>
        </w:rPr>
        <w:t>ı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CE51A7">
        <w:rPr>
          <w:rFonts w:ascii="Arial" w:hAnsi="Arial" w:cs="Arial"/>
          <w:sz w:val="22"/>
          <w:szCs w:val="22"/>
          <w:lang w:val="az-Latn-AZ"/>
        </w:rPr>
        <w:t xml:space="preserve">(mədaxil) </w:t>
      </w:r>
      <w:r w:rsidR="00CE51A7" w:rsidRPr="00A95D10">
        <w:rPr>
          <w:rFonts w:ascii="Arial" w:hAnsi="Arial" w:cs="Arial"/>
          <w:sz w:val="22"/>
          <w:szCs w:val="22"/>
          <w:lang w:val="en-US"/>
        </w:rPr>
        <w:t>R</w:t>
      </w:r>
      <w:r w:rsidR="00CE51A7" w:rsidRPr="00B85D95">
        <w:rPr>
          <w:rFonts w:ascii="Arial" w:hAnsi="Arial" w:cs="Arial"/>
          <w:sz w:val="22"/>
          <w:szCs w:val="22"/>
          <w:lang w:val="az-Latn-AZ"/>
        </w:rPr>
        <w:t xml:space="preserve">ejected </w:t>
      </w:r>
      <w:r w:rsidR="00CE51A7">
        <w:rPr>
          <w:rFonts w:ascii="Arial" w:hAnsi="Arial" w:cs="Arial"/>
          <w:sz w:val="22"/>
          <w:szCs w:val="22"/>
          <w:lang w:val="en-US"/>
        </w:rPr>
        <w:t xml:space="preserve">statusu </w:t>
      </w:r>
      <w:r w:rsidRPr="00713838">
        <w:rPr>
          <w:rFonts w:ascii="Arial" w:hAnsi="Arial" w:cs="Arial"/>
          <w:sz w:val="22"/>
          <w:szCs w:val="22"/>
        </w:rPr>
        <w:t>(</w:t>
      </w:r>
      <w:r w:rsidRPr="00B85D95">
        <w:rPr>
          <w:rFonts w:ascii="Arial" w:hAnsi="Arial" w:cs="Arial"/>
          <w:sz w:val="22"/>
          <w:szCs w:val="22"/>
          <w:lang w:val="en-US"/>
        </w:rPr>
        <w:t>Posting</w:t>
      </w:r>
      <w:r w:rsidRPr="00713838">
        <w:rPr>
          <w:rFonts w:ascii="Arial" w:hAnsi="Arial" w:cs="Arial"/>
          <w:sz w:val="22"/>
          <w:szCs w:val="22"/>
        </w:rPr>
        <w:t xml:space="preserve"> </w:t>
      </w:r>
      <w:r w:rsidRPr="00B85D95">
        <w:rPr>
          <w:rFonts w:ascii="Arial" w:hAnsi="Arial" w:cs="Arial"/>
          <w:sz w:val="22"/>
          <w:szCs w:val="22"/>
          <w:lang w:val="en-US"/>
        </w:rPr>
        <w:t>Status</w:t>
      </w:r>
      <w:r w:rsidRPr="00713838">
        <w:rPr>
          <w:rFonts w:ascii="Arial" w:hAnsi="Arial" w:cs="Arial"/>
          <w:sz w:val="22"/>
          <w:szCs w:val="22"/>
        </w:rPr>
        <w:t>)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CE51A7">
        <w:rPr>
          <w:rFonts w:ascii="Arial" w:hAnsi="Arial" w:cs="Arial"/>
          <w:sz w:val="22"/>
          <w:szCs w:val="22"/>
          <w:lang w:val="en-US"/>
        </w:rPr>
        <w:t>ilə,</w:t>
      </w:r>
      <w:r w:rsidR="00CE51A7" w:rsidRPr="00713838">
        <w:rPr>
          <w:rFonts w:ascii="Arial" w:hAnsi="Arial" w:cs="Arial"/>
          <w:sz w:val="22"/>
          <w:szCs w:val="22"/>
        </w:rPr>
        <w:t xml:space="preserve"> 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m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liyyat</w:t>
      </w:r>
      <w:r w:rsidR="00011D42">
        <w:rPr>
          <w:rFonts w:ascii="Arial" w:hAnsi="Arial" w:cs="Arial"/>
          <w:sz w:val="22"/>
          <w:szCs w:val="22"/>
          <w:lang w:val="az-Latn-AZ"/>
        </w:rPr>
        <w:t>a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011D42">
        <w:rPr>
          <w:rFonts w:ascii="Arial" w:hAnsi="Arial" w:cs="Arial"/>
          <w:sz w:val="22"/>
          <w:szCs w:val="22"/>
          <w:lang w:val="az-Latn-AZ"/>
        </w:rPr>
        <w:t xml:space="preserve">izin vermə </w:t>
      </w:r>
      <w:r w:rsidR="00B13B20" w:rsidRPr="00713838">
        <w:rPr>
          <w:rFonts w:ascii="Arial" w:hAnsi="Arial" w:cs="Arial"/>
          <w:sz w:val="22"/>
          <w:szCs w:val="22"/>
        </w:rPr>
        <w:t>(</w:t>
      </w:r>
      <w:r w:rsidRPr="00B85D95">
        <w:rPr>
          <w:rFonts w:ascii="Arial" w:hAnsi="Arial" w:cs="Arial"/>
          <w:sz w:val="22"/>
          <w:szCs w:val="22"/>
          <w:lang w:val="en-US"/>
        </w:rPr>
        <w:t>I</w:t>
      </w:r>
      <w:r w:rsidR="00B13B20" w:rsidRPr="00A95D10">
        <w:rPr>
          <w:rFonts w:ascii="Arial" w:hAnsi="Arial" w:cs="Arial"/>
          <w:sz w:val="22"/>
          <w:szCs w:val="22"/>
          <w:lang w:val="en-US"/>
        </w:rPr>
        <w:t>s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B13B20" w:rsidRPr="00A95D10">
        <w:rPr>
          <w:rFonts w:ascii="Arial" w:hAnsi="Arial" w:cs="Arial"/>
          <w:sz w:val="22"/>
          <w:szCs w:val="22"/>
          <w:lang w:val="en-US"/>
        </w:rPr>
        <w:t>Auth</w:t>
      </w:r>
      <w:r w:rsidR="00B13B20" w:rsidRPr="00713838">
        <w:rPr>
          <w:rFonts w:ascii="Arial" w:hAnsi="Arial" w:cs="Arial"/>
          <w:sz w:val="22"/>
          <w:szCs w:val="22"/>
        </w:rPr>
        <w:t xml:space="preserve">) </w:t>
      </w:r>
      <w:r w:rsidR="00CE51A7">
        <w:rPr>
          <w:rFonts w:ascii="Arial" w:hAnsi="Arial" w:cs="Arial"/>
          <w:sz w:val="22"/>
          <w:szCs w:val="22"/>
          <w:lang w:val="az-Latn-AZ"/>
        </w:rPr>
        <w:t xml:space="preserve">isə </w:t>
      </w:r>
      <w:r w:rsidRPr="00A95D10">
        <w:rPr>
          <w:rFonts w:ascii="Arial" w:hAnsi="Arial" w:cs="Arial"/>
          <w:sz w:val="22"/>
          <w:szCs w:val="22"/>
          <w:lang w:val="en-US"/>
        </w:rPr>
        <w:t>fin</w:t>
      </w:r>
      <w:r w:rsidRPr="00713838">
        <w:rPr>
          <w:rFonts w:ascii="Arial" w:hAnsi="Arial" w:cs="Arial"/>
          <w:sz w:val="22"/>
          <w:szCs w:val="22"/>
        </w:rPr>
        <w:t xml:space="preserve"> </w:t>
      </w:r>
      <w:r w:rsidR="00CE51A7">
        <w:rPr>
          <w:rFonts w:ascii="Arial" w:hAnsi="Arial" w:cs="Arial"/>
          <w:sz w:val="22"/>
          <w:szCs w:val="22"/>
          <w:lang w:val="en-US"/>
        </w:rPr>
        <w:t>statusu</w:t>
      </w:r>
      <w:r w:rsidR="00B13B20" w:rsidRPr="00713838">
        <w:rPr>
          <w:rFonts w:ascii="Arial" w:hAnsi="Arial" w:cs="Arial"/>
          <w:sz w:val="22"/>
          <w:szCs w:val="22"/>
        </w:rPr>
        <w:t xml:space="preserve">, </w:t>
      </w:r>
      <w:r w:rsidR="00B13B20" w:rsidRPr="00A95D10">
        <w:rPr>
          <w:rFonts w:ascii="Arial" w:hAnsi="Arial" w:cs="Arial"/>
          <w:sz w:val="22"/>
          <w:szCs w:val="22"/>
          <w:lang w:val="en-US"/>
        </w:rPr>
        <w:t>y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ni</w:t>
      </w:r>
      <w:r w:rsidR="00B13B20" w:rsidRPr="00713838">
        <w:rPr>
          <w:rFonts w:ascii="Arial" w:hAnsi="Arial" w:cs="Arial"/>
          <w:sz w:val="22"/>
          <w:szCs w:val="22"/>
        </w:rPr>
        <w:t xml:space="preserve"> 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m</w:t>
      </w:r>
      <w:r w:rsidR="00B13B20" w:rsidRPr="00713838">
        <w:rPr>
          <w:rFonts w:ascii="Arial" w:hAnsi="Arial" w:cs="Arial"/>
          <w:sz w:val="22"/>
          <w:szCs w:val="22"/>
        </w:rPr>
        <w:t>ə</w:t>
      </w:r>
      <w:r w:rsidR="00B13B20" w:rsidRPr="00A95D10">
        <w:rPr>
          <w:rFonts w:ascii="Arial" w:hAnsi="Arial" w:cs="Arial"/>
          <w:sz w:val="22"/>
          <w:szCs w:val="22"/>
          <w:lang w:val="en-US"/>
        </w:rPr>
        <w:t>liyyat</w:t>
      </w:r>
      <w:r w:rsidR="00713838" w:rsidRPr="00713838">
        <w:rPr>
          <w:rFonts w:ascii="Arial" w:hAnsi="Arial" w:cs="Arial"/>
          <w:sz w:val="22"/>
          <w:szCs w:val="22"/>
        </w:rPr>
        <w:t>ı</w:t>
      </w:r>
      <w:r w:rsidR="00713838">
        <w:rPr>
          <w:rFonts w:ascii="Arial" w:hAnsi="Arial" w:cs="Arial"/>
          <w:sz w:val="22"/>
          <w:szCs w:val="22"/>
          <w:lang w:val="en-US"/>
        </w:rPr>
        <w:t>n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B13B20" w:rsidRPr="00A95D10">
        <w:rPr>
          <w:rFonts w:ascii="Arial" w:hAnsi="Arial" w:cs="Arial"/>
          <w:sz w:val="22"/>
          <w:szCs w:val="22"/>
          <w:lang w:val="en-US"/>
        </w:rPr>
        <w:t>u</w:t>
      </w:r>
      <w:r w:rsidR="00B13B20" w:rsidRPr="00713838">
        <w:rPr>
          <w:rFonts w:ascii="Arial" w:hAnsi="Arial" w:cs="Arial"/>
          <w:sz w:val="22"/>
          <w:szCs w:val="22"/>
        </w:rPr>
        <w:t>ğ</w:t>
      </w:r>
      <w:r w:rsidR="00B13B20" w:rsidRPr="00A95D10">
        <w:rPr>
          <w:rFonts w:ascii="Arial" w:hAnsi="Arial" w:cs="Arial"/>
          <w:sz w:val="22"/>
          <w:szCs w:val="22"/>
          <w:lang w:val="en-US"/>
        </w:rPr>
        <w:t>urla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  <w:r w:rsidR="00B13B20" w:rsidRPr="00A95D10">
        <w:rPr>
          <w:rFonts w:ascii="Arial" w:hAnsi="Arial" w:cs="Arial"/>
          <w:sz w:val="22"/>
          <w:szCs w:val="22"/>
          <w:lang w:val="en-US"/>
        </w:rPr>
        <w:t>ba</w:t>
      </w:r>
      <w:r w:rsidR="00B13B20" w:rsidRPr="00713838">
        <w:rPr>
          <w:rFonts w:ascii="Arial" w:hAnsi="Arial" w:cs="Arial"/>
          <w:sz w:val="22"/>
          <w:szCs w:val="22"/>
        </w:rPr>
        <w:t>ş</w:t>
      </w:r>
      <w:r w:rsidR="00B13B20" w:rsidRPr="00A95D10">
        <w:rPr>
          <w:rFonts w:ascii="Arial" w:hAnsi="Arial" w:cs="Arial"/>
          <w:sz w:val="22"/>
          <w:szCs w:val="22"/>
          <w:lang w:val="en-US"/>
        </w:rPr>
        <w:t>a</w:t>
      </w:r>
      <w:r w:rsidR="00B13B20" w:rsidRPr="00713838">
        <w:rPr>
          <w:rFonts w:ascii="Arial" w:hAnsi="Arial" w:cs="Arial"/>
          <w:sz w:val="22"/>
          <w:szCs w:val="22"/>
        </w:rPr>
        <w:t xml:space="preserve"> ç</w:t>
      </w:r>
      <w:r w:rsidR="00B13B20" w:rsidRPr="00A95D10">
        <w:rPr>
          <w:rFonts w:ascii="Arial" w:hAnsi="Arial" w:cs="Arial"/>
          <w:sz w:val="22"/>
          <w:szCs w:val="22"/>
          <w:lang w:val="en-US"/>
        </w:rPr>
        <w:t>atmad</w:t>
      </w:r>
      <w:r w:rsidR="00B13B20" w:rsidRPr="00713838">
        <w:rPr>
          <w:rFonts w:ascii="Arial" w:hAnsi="Arial" w:cs="Arial"/>
          <w:sz w:val="22"/>
          <w:szCs w:val="22"/>
        </w:rPr>
        <w:t>ı</w:t>
      </w:r>
      <w:r w:rsidRPr="00B85D95">
        <w:rPr>
          <w:rFonts w:ascii="Arial" w:hAnsi="Arial" w:cs="Arial"/>
          <w:sz w:val="22"/>
          <w:szCs w:val="22"/>
          <w:lang w:val="az-Latn-AZ"/>
        </w:rPr>
        <w:t>ğı əməliyyat tipi</w:t>
      </w:r>
      <w:r w:rsidR="00CE51A7">
        <w:rPr>
          <w:rFonts w:ascii="Arial" w:hAnsi="Arial" w:cs="Arial"/>
          <w:sz w:val="22"/>
          <w:szCs w:val="22"/>
          <w:lang w:val="az-Latn-AZ"/>
        </w:rPr>
        <w:t xml:space="preserve"> ilə </w:t>
      </w:r>
      <w:r w:rsidR="00CE51A7" w:rsidRPr="00713838">
        <w:rPr>
          <w:rFonts w:ascii="Arial" w:hAnsi="Arial" w:cs="Arial"/>
          <w:sz w:val="22"/>
          <w:szCs w:val="22"/>
        </w:rPr>
        <w:t>ə</w:t>
      </w:r>
      <w:r w:rsidR="00CE51A7" w:rsidRPr="00A95D10">
        <w:rPr>
          <w:rFonts w:ascii="Arial" w:hAnsi="Arial" w:cs="Arial"/>
          <w:sz w:val="22"/>
          <w:szCs w:val="22"/>
          <w:lang w:val="en-US"/>
        </w:rPr>
        <w:t>ks</w:t>
      </w:r>
      <w:r w:rsidR="00CE51A7" w:rsidRPr="00713838">
        <w:rPr>
          <w:rFonts w:ascii="Arial" w:hAnsi="Arial" w:cs="Arial"/>
          <w:sz w:val="22"/>
          <w:szCs w:val="22"/>
        </w:rPr>
        <w:t xml:space="preserve"> </w:t>
      </w:r>
      <w:r w:rsidR="00CE51A7" w:rsidRPr="00A95D10">
        <w:rPr>
          <w:rFonts w:ascii="Arial" w:hAnsi="Arial" w:cs="Arial"/>
          <w:sz w:val="22"/>
          <w:szCs w:val="22"/>
          <w:lang w:val="en-US"/>
        </w:rPr>
        <w:t>olunur</w:t>
      </w:r>
      <w:r w:rsidR="00BD479B">
        <w:rPr>
          <w:rFonts w:ascii="Arial" w:hAnsi="Arial" w:cs="Arial"/>
          <w:sz w:val="22"/>
          <w:szCs w:val="22"/>
          <w:lang w:val="az-Latn-AZ"/>
        </w:rPr>
        <w:t>;</w:t>
      </w:r>
      <w:r w:rsidR="00B13B20" w:rsidRPr="00713838">
        <w:rPr>
          <w:rFonts w:ascii="Arial" w:hAnsi="Arial" w:cs="Arial"/>
          <w:sz w:val="22"/>
          <w:szCs w:val="22"/>
        </w:rPr>
        <w:t xml:space="preserve"> </w:t>
      </w:r>
    </w:p>
    <w:p w14:paraId="780CAD68" w14:textId="1FFC27AD" w:rsidR="00E536D8" w:rsidRDefault="00CE51A7" w:rsidP="00E64A77">
      <w:pPr>
        <w:pStyle w:val="a"/>
        <w:numPr>
          <w:ilvl w:val="3"/>
          <w:numId w:val="33"/>
        </w:numPr>
        <w:tabs>
          <w:tab w:val="left" w:pos="1701"/>
        </w:tabs>
        <w:spacing w:before="0" w:line="360" w:lineRule="auto"/>
        <w:ind w:left="0" w:firstLine="1134"/>
        <w:rPr>
          <w:rFonts w:ascii="Arial" w:hAnsi="Arial" w:cs="Arial"/>
          <w:sz w:val="22"/>
          <w:szCs w:val="22"/>
          <w:lang w:val="en-US"/>
        </w:rPr>
      </w:pPr>
      <w:r w:rsidRPr="00CE51A7">
        <w:rPr>
          <w:rFonts w:ascii="Arial" w:hAnsi="Arial" w:cs="Arial"/>
          <w:sz w:val="22"/>
          <w:szCs w:val="22"/>
          <w:lang w:val="en-US"/>
        </w:rPr>
        <w:t>Prosessinq sistemində Müştərinin əməliyyatı (</w:t>
      </w:r>
      <w:r>
        <w:rPr>
          <w:rFonts w:ascii="Arial" w:hAnsi="Arial" w:cs="Arial"/>
          <w:sz w:val="22"/>
          <w:szCs w:val="22"/>
          <w:lang w:val="en-US"/>
        </w:rPr>
        <w:t>məxaric</w:t>
      </w:r>
      <w:r w:rsidRPr="00CE51A7">
        <w:rPr>
          <w:rFonts w:ascii="Arial" w:hAnsi="Arial" w:cs="Arial"/>
          <w:sz w:val="22"/>
          <w:szCs w:val="22"/>
          <w:lang w:val="en-US"/>
        </w:rPr>
        <w:t>) ü</w:t>
      </w:r>
      <w:r>
        <w:rPr>
          <w:rFonts w:ascii="Arial" w:hAnsi="Arial" w:cs="Arial"/>
          <w:sz w:val="22"/>
          <w:szCs w:val="22"/>
          <w:lang w:val="en-US"/>
        </w:rPr>
        <w:t xml:space="preserve">zrə </w:t>
      </w:r>
      <w:r w:rsidRPr="00CE51A7">
        <w:rPr>
          <w:rFonts w:ascii="Arial" w:hAnsi="Arial" w:cs="Arial"/>
          <w:sz w:val="22"/>
          <w:szCs w:val="22"/>
          <w:lang w:val="en-US"/>
        </w:rPr>
        <w:t>avtorizasiya sorğusuna cavab uğurlu kimi əks olunur</w:t>
      </w:r>
      <w:r w:rsidR="00BD479B">
        <w:rPr>
          <w:rFonts w:ascii="Arial" w:hAnsi="Arial" w:cs="Arial"/>
          <w:sz w:val="22"/>
          <w:szCs w:val="22"/>
          <w:lang w:val="en-US"/>
        </w:rPr>
        <w:t>;</w:t>
      </w:r>
      <w:r w:rsidRPr="00CE51A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42E8D85" w14:textId="0B28773E" w:rsidR="00E536D8" w:rsidRPr="00900607" w:rsidRDefault="00B85D95" w:rsidP="005063AE">
      <w:pPr>
        <w:pStyle w:val="a"/>
        <w:numPr>
          <w:ilvl w:val="3"/>
          <w:numId w:val="33"/>
        </w:numPr>
        <w:tabs>
          <w:tab w:val="left" w:pos="1701"/>
        </w:tabs>
        <w:spacing w:before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900607">
        <w:rPr>
          <w:rFonts w:ascii="Arial" w:hAnsi="Arial" w:cs="Arial"/>
          <w:sz w:val="22"/>
          <w:szCs w:val="22"/>
        </w:rPr>
        <w:t xml:space="preserve">Müştərinin </w:t>
      </w:r>
      <w:r w:rsidR="00900607" w:rsidRPr="00900607">
        <w:rPr>
          <w:rFonts w:ascii="Arial" w:hAnsi="Arial" w:cs="Arial"/>
          <w:sz w:val="22"/>
          <w:szCs w:val="22"/>
          <w:lang w:val="az-Latn-AZ"/>
        </w:rPr>
        <w:t>əməliyyatı</w:t>
      </w:r>
      <w:r w:rsidR="00BD479B">
        <w:rPr>
          <w:rFonts w:ascii="Arial" w:hAnsi="Arial" w:cs="Arial"/>
          <w:sz w:val="22"/>
          <w:szCs w:val="22"/>
          <w:lang w:val="az-Latn-AZ"/>
        </w:rPr>
        <w:t>nın</w:t>
      </w:r>
      <w:r w:rsidR="00900607" w:rsidRPr="00900607">
        <w:rPr>
          <w:rFonts w:ascii="Arial" w:hAnsi="Arial" w:cs="Arial"/>
          <w:sz w:val="22"/>
          <w:szCs w:val="22"/>
          <w:lang w:val="az-Latn-AZ"/>
        </w:rPr>
        <w:t xml:space="preserve"> apar</w:t>
      </w:r>
      <w:r w:rsidR="00BD479B">
        <w:rPr>
          <w:rFonts w:ascii="Arial" w:hAnsi="Arial" w:cs="Arial"/>
          <w:sz w:val="22"/>
          <w:szCs w:val="22"/>
          <w:lang w:val="az-Latn-AZ"/>
        </w:rPr>
        <w:t xml:space="preserve">ıldığı an </w:t>
      </w:r>
      <w:r w:rsidR="00BE05AE">
        <w:rPr>
          <w:rFonts w:ascii="Arial" w:hAnsi="Arial" w:cs="Arial"/>
          <w:sz w:val="22"/>
          <w:szCs w:val="22"/>
          <w:lang w:val="az-Latn-AZ"/>
        </w:rPr>
        <w:t xml:space="preserve">ATM-də </w:t>
      </w:r>
      <w:r w:rsidR="00BE05AE" w:rsidRPr="00900607">
        <w:rPr>
          <w:rFonts w:ascii="Arial" w:hAnsi="Arial" w:cs="Arial"/>
          <w:sz w:val="22"/>
          <w:szCs w:val="22"/>
        </w:rPr>
        <w:t>Time out passed</w:t>
      </w:r>
      <w:r w:rsidR="00BE05AE" w:rsidRPr="00900607">
        <w:rPr>
          <w:rFonts w:ascii="Arial" w:hAnsi="Arial" w:cs="Arial"/>
          <w:sz w:val="22"/>
          <w:szCs w:val="22"/>
          <w:lang w:val="az-Latn-AZ"/>
        </w:rPr>
        <w:t xml:space="preserve"> mesajının əks olun</w:t>
      </w:r>
      <w:r w:rsidR="00BE05AE">
        <w:rPr>
          <w:rFonts w:ascii="Arial" w:hAnsi="Arial" w:cs="Arial"/>
          <w:sz w:val="22"/>
          <w:szCs w:val="22"/>
          <w:lang w:val="az-Latn-AZ"/>
        </w:rPr>
        <w:t>ması ilə</w:t>
      </w:r>
      <w:r w:rsidR="00BE05AE" w:rsidRPr="00900607">
        <w:rPr>
          <w:rFonts w:ascii="Arial" w:hAnsi="Arial" w:cs="Arial"/>
          <w:sz w:val="22"/>
          <w:szCs w:val="22"/>
          <w:lang w:val="az-Latn-AZ"/>
        </w:rPr>
        <w:t xml:space="preserve"> </w:t>
      </w:r>
      <w:r w:rsidR="00BD479B" w:rsidRPr="00900607">
        <w:rPr>
          <w:rFonts w:ascii="Arial" w:hAnsi="Arial" w:cs="Arial"/>
          <w:sz w:val="22"/>
          <w:szCs w:val="22"/>
          <w:lang w:val="az-Latn-AZ"/>
        </w:rPr>
        <w:t xml:space="preserve">qurğunun </w:t>
      </w:r>
      <w:r w:rsidR="00BD479B" w:rsidRPr="00900607">
        <w:rPr>
          <w:rFonts w:ascii="Arial" w:hAnsi="Arial" w:cs="Arial"/>
          <w:sz w:val="22"/>
          <w:szCs w:val="22"/>
        </w:rPr>
        <w:t xml:space="preserve">texniki nasazlığı </w:t>
      </w:r>
      <w:r w:rsidR="00D86CCA">
        <w:rPr>
          <w:rFonts w:ascii="Arial" w:hAnsi="Arial" w:cs="Arial"/>
          <w:sz w:val="22"/>
          <w:szCs w:val="22"/>
          <w:lang w:val="az-Latn-AZ"/>
        </w:rPr>
        <w:t>qeydə alınıb</w:t>
      </w:r>
      <w:r w:rsidRPr="00900607">
        <w:rPr>
          <w:rFonts w:ascii="Arial" w:hAnsi="Arial" w:cs="Arial"/>
          <w:sz w:val="22"/>
          <w:szCs w:val="22"/>
        </w:rPr>
        <w:t xml:space="preserve">. </w:t>
      </w:r>
    </w:p>
    <w:bookmarkEnd w:id="24"/>
    <w:bookmarkEnd w:id="25"/>
    <w:p w14:paraId="0FA9F22D" w14:textId="77777777" w:rsidR="00E054FB" w:rsidRPr="00A95D10" w:rsidRDefault="00E054FB" w:rsidP="00010E84">
      <w:pPr>
        <w:pStyle w:val="a6"/>
        <w:spacing w:line="360" w:lineRule="auto"/>
        <w:rPr>
          <w:rFonts w:cs="Arial"/>
          <w:sz w:val="22"/>
          <w:szCs w:val="22"/>
          <w:highlight w:val="yellow"/>
          <w:lang w:val="en-US"/>
        </w:rPr>
      </w:pPr>
    </w:p>
    <w:p w14:paraId="05BC706F" w14:textId="136CC91A" w:rsidR="00A34648" w:rsidRDefault="000509A7" w:rsidP="005063AE">
      <w:pPr>
        <w:pStyle w:val="Heading1"/>
        <w:numPr>
          <w:ilvl w:val="0"/>
          <w:numId w:val="69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34" w:name="_Toc302648808"/>
      <w:bookmarkStart w:id="35" w:name="_Toc302649588"/>
      <w:bookmarkStart w:id="36" w:name="_Toc461780511"/>
      <w:bookmarkStart w:id="37" w:name="_Toc536623794"/>
      <w:r w:rsidRPr="00AE39C8">
        <w:rPr>
          <w:rFonts w:ascii="Arial" w:hAnsi="Arial" w:cs="Arial"/>
          <w:caps/>
          <w:sz w:val="22"/>
          <w:szCs w:val="22"/>
        </w:rPr>
        <w:t xml:space="preserve">MÜŞTƏRİNİN MÜRACİƏTİNƏ CAVABIN HAZIRLANMASI </w:t>
      </w:r>
      <w:bookmarkEnd w:id="34"/>
      <w:bookmarkEnd w:id="35"/>
      <w:bookmarkEnd w:id="36"/>
      <w:bookmarkEnd w:id="37"/>
    </w:p>
    <w:p w14:paraId="4F6B95AE" w14:textId="77777777" w:rsidR="00261344" w:rsidRPr="00261344" w:rsidRDefault="00261344" w:rsidP="00261344"/>
    <w:p w14:paraId="7D942C79" w14:textId="447A790B" w:rsidR="00086EB1" w:rsidRPr="00BE3713" w:rsidRDefault="00BE3713" w:rsidP="0074036A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BE3713">
        <w:rPr>
          <w:rFonts w:cs="Arial"/>
          <w:sz w:val="22"/>
          <w:szCs w:val="22"/>
          <w:lang w:val="en-US"/>
        </w:rPr>
        <w:t>M</w:t>
      </w:r>
      <w:r w:rsidRPr="00A95D10">
        <w:rPr>
          <w:rFonts w:cs="Arial"/>
          <w:sz w:val="22"/>
          <w:szCs w:val="22"/>
        </w:rPr>
        <w:t>ü</w:t>
      </w:r>
      <w:r w:rsidRPr="00BE3713">
        <w:rPr>
          <w:rFonts w:cs="Arial"/>
          <w:sz w:val="22"/>
          <w:szCs w:val="22"/>
          <w:lang w:val="en-US"/>
        </w:rPr>
        <w:t>raci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tl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r</w:t>
      </w:r>
      <w:r w:rsidRPr="00A95D10">
        <w:rPr>
          <w:rFonts w:cs="Arial"/>
          <w:sz w:val="22"/>
          <w:szCs w:val="22"/>
        </w:rPr>
        <w:t xml:space="preserve">ə </w:t>
      </w:r>
      <w:r w:rsidRPr="00BE3713">
        <w:rPr>
          <w:rFonts w:cs="Arial"/>
          <w:sz w:val="22"/>
          <w:szCs w:val="22"/>
          <w:lang w:val="en-US"/>
        </w:rPr>
        <w:t>bax</w:t>
      </w:r>
      <w:r w:rsidRPr="00A95D10">
        <w:rPr>
          <w:rFonts w:cs="Arial"/>
          <w:sz w:val="22"/>
          <w:szCs w:val="22"/>
        </w:rPr>
        <w:t>ı</w:t>
      </w:r>
      <w:r w:rsidR="00E32D4E">
        <w:rPr>
          <w:rFonts w:cs="Arial"/>
          <w:sz w:val="22"/>
          <w:szCs w:val="22"/>
          <w:lang w:val="en-US"/>
        </w:rPr>
        <w:t>lma</w:t>
      </w:r>
      <w:r w:rsidRPr="00BE3713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>ı</w:t>
      </w:r>
      <w:r w:rsidRPr="00BE3713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 xml:space="preserve"> </w:t>
      </w:r>
      <w:r w:rsidRPr="00BE3713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tic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l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ri</w:t>
      </w:r>
      <w:r w:rsidRPr="00A95D10">
        <w:rPr>
          <w:rFonts w:cs="Arial"/>
          <w:sz w:val="22"/>
          <w:szCs w:val="22"/>
        </w:rPr>
        <w:t xml:space="preserve"> </w:t>
      </w:r>
      <w:r w:rsidRPr="00BE3713">
        <w:rPr>
          <w:rFonts w:cs="Arial"/>
          <w:sz w:val="22"/>
          <w:szCs w:val="22"/>
          <w:lang w:val="en-US"/>
        </w:rPr>
        <w:t>il</w:t>
      </w:r>
      <w:r w:rsidRPr="00A95D10">
        <w:rPr>
          <w:rFonts w:cs="Arial"/>
          <w:sz w:val="22"/>
          <w:szCs w:val="22"/>
        </w:rPr>
        <w:t xml:space="preserve">ə </w:t>
      </w:r>
      <w:r w:rsidRPr="00BE3713">
        <w:rPr>
          <w:rFonts w:cs="Arial"/>
          <w:sz w:val="22"/>
          <w:szCs w:val="22"/>
          <w:lang w:val="en-US"/>
        </w:rPr>
        <w:t>ba</w:t>
      </w:r>
      <w:r w:rsidRPr="00A95D10">
        <w:rPr>
          <w:rFonts w:cs="Arial"/>
          <w:sz w:val="22"/>
          <w:szCs w:val="22"/>
        </w:rPr>
        <w:t>ğ</w:t>
      </w:r>
      <w:r w:rsidRPr="00BE3713">
        <w:rPr>
          <w:rFonts w:cs="Arial"/>
          <w:sz w:val="22"/>
          <w:szCs w:val="22"/>
          <w:lang w:val="en-US"/>
        </w:rPr>
        <w:t>l</w:t>
      </w:r>
      <w:r w:rsidRPr="00A95D10">
        <w:rPr>
          <w:rFonts w:cs="Arial"/>
          <w:sz w:val="22"/>
          <w:szCs w:val="22"/>
        </w:rPr>
        <w:t xml:space="preserve">ı </w:t>
      </w:r>
      <w:r w:rsidR="00990AEF" w:rsidRPr="00BE3713">
        <w:rPr>
          <w:rFonts w:cs="Arial"/>
          <w:sz w:val="22"/>
          <w:szCs w:val="22"/>
          <w:lang w:val="en-US"/>
        </w:rPr>
        <w:t>M</w:t>
      </w:r>
      <w:r w:rsidRPr="00A95D10">
        <w:rPr>
          <w:rFonts w:cs="Arial"/>
          <w:sz w:val="22"/>
          <w:szCs w:val="22"/>
        </w:rPr>
        <w:t>üş</w:t>
      </w:r>
      <w:r w:rsidRPr="00BE3713">
        <w:rPr>
          <w:rFonts w:cs="Arial"/>
          <w:sz w:val="22"/>
          <w:szCs w:val="22"/>
          <w:lang w:val="en-US"/>
        </w:rPr>
        <w:t>t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ril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r</w:t>
      </w:r>
      <w:r w:rsidRPr="00A95D10">
        <w:rPr>
          <w:rFonts w:cs="Arial"/>
          <w:sz w:val="22"/>
          <w:szCs w:val="22"/>
        </w:rPr>
        <w:t xml:space="preserve">ə </w:t>
      </w:r>
      <w:r w:rsidRPr="00BE3713">
        <w:rPr>
          <w:rFonts w:cs="Arial"/>
          <w:sz w:val="22"/>
          <w:szCs w:val="22"/>
          <w:lang w:val="en-US"/>
        </w:rPr>
        <w:t>veril</w:t>
      </w:r>
      <w:r w:rsidRPr="00A95D10">
        <w:rPr>
          <w:rFonts w:cs="Arial"/>
          <w:sz w:val="22"/>
          <w:szCs w:val="22"/>
        </w:rPr>
        <w:t>ə</w:t>
      </w:r>
      <w:r w:rsidRPr="00BE3713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 xml:space="preserve"> </w:t>
      </w:r>
      <w:r w:rsidRPr="00BE3713">
        <w:rPr>
          <w:rFonts w:cs="Arial"/>
          <w:sz w:val="22"/>
          <w:szCs w:val="22"/>
          <w:lang w:val="en-US"/>
        </w:rPr>
        <w:t>cavablar</w:t>
      </w:r>
      <w:r w:rsidRPr="00A95D10">
        <w:rPr>
          <w:rFonts w:cs="Arial"/>
          <w:sz w:val="22"/>
          <w:szCs w:val="22"/>
        </w:rPr>
        <w:t xml:space="preserve"> </w:t>
      </w:r>
      <w:r w:rsidR="00B500C8" w:rsidRPr="00BE3713">
        <w:rPr>
          <w:rFonts w:cs="Arial"/>
          <w:sz w:val="22"/>
          <w:szCs w:val="22"/>
          <w:lang w:val="en-US"/>
        </w:rPr>
        <w:t>BS</w:t>
      </w:r>
      <w:r w:rsidR="00B500C8" w:rsidRPr="00A95D10">
        <w:rPr>
          <w:rFonts w:cs="Arial"/>
          <w:sz w:val="22"/>
          <w:szCs w:val="22"/>
        </w:rPr>
        <w:t xml:space="preserve">Ş </w:t>
      </w:r>
      <w:r w:rsidR="00B500C8" w:rsidRPr="00BE3713">
        <w:rPr>
          <w:rFonts w:cs="Arial"/>
          <w:sz w:val="22"/>
          <w:szCs w:val="22"/>
          <w:lang w:val="en-US"/>
        </w:rPr>
        <w:t>t</w:t>
      </w:r>
      <w:r w:rsidR="00B500C8" w:rsidRPr="00A95D10">
        <w:rPr>
          <w:rFonts w:cs="Arial"/>
          <w:sz w:val="22"/>
          <w:szCs w:val="22"/>
        </w:rPr>
        <w:t>ə</w:t>
      </w:r>
      <w:r w:rsidR="00B500C8" w:rsidRPr="00BE3713">
        <w:rPr>
          <w:rFonts w:cs="Arial"/>
          <w:sz w:val="22"/>
          <w:szCs w:val="22"/>
          <w:lang w:val="en-US"/>
        </w:rPr>
        <w:t>r</w:t>
      </w:r>
      <w:r w:rsidR="00B500C8" w:rsidRPr="00A95D10">
        <w:rPr>
          <w:rFonts w:cs="Arial"/>
          <w:sz w:val="22"/>
          <w:szCs w:val="22"/>
        </w:rPr>
        <w:t>ə</w:t>
      </w:r>
      <w:r w:rsidR="00B500C8" w:rsidRPr="00BE3713">
        <w:rPr>
          <w:rFonts w:cs="Arial"/>
          <w:sz w:val="22"/>
          <w:szCs w:val="22"/>
          <w:lang w:val="en-US"/>
        </w:rPr>
        <w:t>find</w:t>
      </w:r>
      <w:r w:rsidR="00B500C8" w:rsidRPr="00A95D10">
        <w:rPr>
          <w:rFonts w:cs="Arial"/>
          <w:sz w:val="22"/>
          <w:szCs w:val="22"/>
        </w:rPr>
        <w:t>ə</w:t>
      </w:r>
      <w:r w:rsidR="00B500C8" w:rsidRPr="00BE3713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 xml:space="preserve"> </w:t>
      </w:r>
      <w:r w:rsidRPr="00BE3713">
        <w:rPr>
          <w:rFonts w:cs="Arial"/>
          <w:sz w:val="22"/>
          <w:szCs w:val="22"/>
          <w:lang w:val="en-US"/>
        </w:rPr>
        <w:t>imzalan</w:t>
      </w:r>
      <w:r w:rsidRPr="00A95D10">
        <w:rPr>
          <w:rFonts w:cs="Arial"/>
          <w:sz w:val="22"/>
          <w:szCs w:val="22"/>
        </w:rPr>
        <w:t>ı</w:t>
      </w:r>
      <w:r w:rsidRPr="00BE3713">
        <w:rPr>
          <w:rFonts w:cs="Arial"/>
          <w:sz w:val="22"/>
          <w:szCs w:val="22"/>
          <w:lang w:val="en-US"/>
        </w:rPr>
        <w:t>r</w:t>
      </w:r>
      <w:r w:rsidRPr="00A95D10">
        <w:rPr>
          <w:rFonts w:cs="Arial"/>
          <w:sz w:val="22"/>
          <w:szCs w:val="22"/>
        </w:rPr>
        <w:t>.</w:t>
      </w:r>
    </w:p>
    <w:p w14:paraId="387B067C" w14:textId="79587A72" w:rsidR="00D86D8E" w:rsidRPr="0011641A" w:rsidRDefault="00E32D4E" w:rsidP="00601B49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Müraciətinə baxılma</w:t>
      </w:r>
      <w:r w:rsidR="003A16C9">
        <w:rPr>
          <w:rFonts w:cs="Arial"/>
          <w:sz w:val="22"/>
          <w:szCs w:val="22"/>
          <w:lang w:val="az-Latn-AZ"/>
        </w:rPr>
        <w:t>sı</w:t>
      </w:r>
      <w:r w:rsidR="00384B2E" w:rsidRPr="0011641A">
        <w:rPr>
          <w:rFonts w:cs="Arial"/>
          <w:sz w:val="22"/>
          <w:szCs w:val="22"/>
        </w:rPr>
        <w:t xml:space="preserve">nın nəticələri haqqında Müştəriyə verilən cavabda Müştərinin </w:t>
      </w:r>
      <w:r w:rsidR="003A16C9">
        <w:rPr>
          <w:rFonts w:cs="Arial"/>
          <w:sz w:val="22"/>
          <w:szCs w:val="22"/>
          <w:lang w:val="az-Latn-AZ"/>
        </w:rPr>
        <w:t xml:space="preserve">əsas gətirdiyi </w:t>
      </w:r>
      <w:r w:rsidR="00384B2E" w:rsidRPr="0011641A">
        <w:rPr>
          <w:rFonts w:cs="Arial"/>
          <w:sz w:val="22"/>
          <w:szCs w:val="22"/>
        </w:rPr>
        <w:t xml:space="preserve">hər bir </w:t>
      </w:r>
      <w:r w:rsidR="003A16C9">
        <w:rPr>
          <w:rFonts w:cs="Arial"/>
          <w:sz w:val="22"/>
          <w:szCs w:val="22"/>
          <w:lang w:val="az-Latn-AZ"/>
        </w:rPr>
        <w:t xml:space="preserve">dəlilə </w:t>
      </w:r>
      <w:r w:rsidR="00384B2E" w:rsidRPr="0011641A">
        <w:rPr>
          <w:rFonts w:cs="Arial"/>
          <w:sz w:val="22"/>
          <w:szCs w:val="22"/>
        </w:rPr>
        <w:t xml:space="preserve">əsaslandırılmış </w:t>
      </w:r>
      <w:r w:rsidR="0011641A" w:rsidRPr="0011641A">
        <w:rPr>
          <w:rFonts w:cs="Arial"/>
          <w:sz w:val="22"/>
          <w:szCs w:val="22"/>
          <w:lang w:val="az-Latn-AZ"/>
        </w:rPr>
        <w:t xml:space="preserve">məlumat </w:t>
      </w:r>
      <w:r w:rsidR="00384B2E" w:rsidRPr="0011641A">
        <w:rPr>
          <w:rFonts w:cs="Arial"/>
          <w:sz w:val="22"/>
          <w:szCs w:val="22"/>
        </w:rPr>
        <w:t xml:space="preserve">olmalıdır. Müştərinin </w:t>
      </w:r>
      <w:r w:rsidR="0011641A" w:rsidRPr="0011641A">
        <w:rPr>
          <w:rFonts w:cs="Arial"/>
          <w:sz w:val="22"/>
          <w:szCs w:val="22"/>
        </w:rPr>
        <w:t>M</w:t>
      </w:r>
      <w:r w:rsidR="00384B2E" w:rsidRPr="0011641A">
        <w:rPr>
          <w:rFonts w:cs="Arial"/>
          <w:sz w:val="22"/>
          <w:szCs w:val="22"/>
        </w:rPr>
        <w:t>üraciətində göstərilən faktlar təsdiq</w:t>
      </w:r>
      <w:r w:rsidR="0011641A" w:rsidRPr="0011641A">
        <w:rPr>
          <w:rFonts w:cs="Arial"/>
          <w:sz w:val="22"/>
          <w:szCs w:val="22"/>
          <w:lang w:val="az-Latn-AZ"/>
        </w:rPr>
        <w:t xml:space="preserve">ini tapdıqda, </w:t>
      </w:r>
      <w:r w:rsidR="00384B2E" w:rsidRPr="0011641A">
        <w:rPr>
          <w:rFonts w:cs="Arial"/>
          <w:sz w:val="22"/>
          <w:szCs w:val="22"/>
        </w:rPr>
        <w:t>cavabda onlar üzrə hansı tədbirlərin görüldüyü göstərilməlidir.</w:t>
      </w:r>
      <w:r w:rsidR="00384B2E" w:rsidRPr="0011641A">
        <w:rPr>
          <w:rFonts w:cs="Arial"/>
          <w:sz w:val="22"/>
          <w:szCs w:val="22"/>
          <w:lang w:val="az-Latn-AZ"/>
        </w:rPr>
        <w:t xml:space="preserve"> </w:t>
      </w:r>
    </w:p>
    <w:p w14:paraId="62B48582" w14:textId="15A24903" w:rsidR="00BA0E44" w:rsidRPr="0074036A" w:rsidRDefault="0074036A" w:rsidP="00AA703B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74036A">
        <w:rPr>
          <w:rFonts w:cs="Arial"/>
          <w:sz w:val="22"/>
          <w:szCs w:val="22"/>
          <w:lang w:val="az-Latn-AZ"/>
        </w:rPr>
        <w:t>Cavabın keyfiyyət meyarları</w:t>
      </w:r>
      <w:r w:rsidR="00F509F4" w:rsidRPr="0074036A">
        <w:rPr>
          <w:rFonts w:cs="Arial"/>
          <w:sz w:val="22"/>
          <w:szCs w:val="22"/>
        </w:rPr>
        <w:t>:</w:t>
      </w:r>
    </w:p>
    <w:p w14:paraId="503A1C36" w14:textId="3F387B0D" w:rsidR="005C0F37" w:rsidRPr="00A95D10" w:rsidRDefault="005C0F37" w:rsidP="005063AE">
      <w:pPr>
        <w:pStyle w:val="a6"/>
        <w:numPr>
          <w:ilvl w:val="2"/>
          <w:numId w:val="36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5C0F37">
        <w:rPr>
          <w:rFonts w:cs="Arial"/>
          <w:sz w:val="22"/>
          <w:szCs w:val="22"/>
          <w:lang w:val="en-US"/>
        </w:rPr>
        <w:t>cavab</w:t>
      </w:r>
      <w:r w:rsidRPr="00A95D10">
        <w:rPr>
          <w:rFonts w:cs="Arial"/>
          <w:sz w:val="22"/>
          <w:szCs w:val="22"/>
        </w:rPr>
        <w:t xml:space="preserve"> ə</w:t>
      </w:r>
      <w:r w:rsidRPr="005C0F37">
        <w:rPr>
          <w:rFonts w:cs="Arial"/>
          <w:sz w:val="22"/>
          <w:szCs w:val="22"/>
          <w:lang w:val="en-US"/>
        </w:rPr>
        <w:t>sasland</w:t>
      </w:r>
      <w:r w:rsidRPr="00A95D10">
        <w:rPr>
          <w:rFonts w:cs="Arial"/>
          <w:sz w:val="22"/>
          <w:szCs w:val="22"/>
        </w:rPr>
        <w:t>ı</w:t>
      </w:r>
      <w:r w:rsidRPr="005C0F37">
        <w:rPr>
          <w:rFonts w:cs="Arial"/>
          <w:sz w:val="22"/>
          <w:szCs w:val="22"/>
          <w:lang w:val="en-US"/>
        </w:rPr>
        <w:t>r</w:t>
      </w:r>
      <w:r w:rsidRPr="00A95D10">
        <w:rPr>
          <w:rFonts w:cs="Arial"/>
          <w:sz w:val="22"/>
          <w:szCs w:val="22"/>
        </w:rPr>
        <w:t>ı</w:t>
      </w:r>
      <w:r w:rsidRPr="005C0F37">
        <w:rPr>
          <w:rFonts w:cs="Arial"/>
          <w:sz w:val="22"/>
          <w:szCs w:val="22"/>
          <w:lang w:val="en-US"/>
        </w:rPr>
        <w:t>lmal</w:t>
      </w:r>
      <w:r w:rsidRPr="00A95D10">
        <w:rPr>
          <w:rFonts w:cs="Arial"/>
          <w:sz w:val="22"/>
          <w:szCs w:val="22"/>
        </w:rPr>
        <w:t xml:space="preserve">ı </w:t>
      </w:r>
      <w:r w:rsidRPr="005C0F37">
        <w:rPr>
          <w:rFonts w:cs="Arial"/>
          <w:sz w:val="22"/>
          <w:szCs w:val="22"/>
          <w:lang w:val="en-US"/>
        </w:rPr>
        <w:t>v</w:t>
      </w:r>
      <w:r w:rsidRPr="00A95D10">
        <w:rPr>
          <w:rFonts w:cs="Arial"/>
          <w:sz w:val="22"/>
          <w:szCs w:val="22"/>
        </w:rPr>
        <w:t xml:space="preserve">ə </w:t>
      </w:r>
      <w:r w:rsidRPr="005C0F37">
        <w:rPr>
          <w:rFonts w:cs="Arial"/>
          <w:sz w:val="22"/>
          <w:szCs w:val="22"/>
          <w:lang w:val="en-US"/>
        </w:rPr>
        <w:t>Bank</w:t>
      </w:r>
      <w:r w:rsidRPr="00A95D10">
        <w:rPr>
          <w:rFonts w:cs="Arial"/>
          <w:sz w:val="22"/>
          <w:szCs w:val="22"/>
        </w:rPr>
        <w:t>ı</w:t>
      </w:r>
      <w:r w:rsidRPr="005C0F37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 xml:space="preserve"> </w:t>
      </w:r>
      <w:r w:rsidRPr="005C0F37">
        <w:rPr>
          <w:rFonts w:cs="Arial"/>
          <w:sz w:val="22"/>
          <w:szCs w:val="22"/>
          <w:lang w:val="en-US"/>
        </w:rPr>
        <w:t>m</w:t>
      </w:r>
      <w:r w:rsidRPr="00A95D10">
        <w:rPr>
          <w:rFonts w:cs="Arial"/>
          <w:sz w:val="22"/>
          <w:szCs w:val="22"/>
        </w:rPr>
        <w:t>ö</w:t>
      </w:r>
      <w:r w:rsidRPr="005C0F37">
        <w:rPr>
          <w:rFonts w:cs="Arial"/>
          <w:sz w:val="22"/>
          <w:szCs w:val="22"/>
          <w:lang w:val="en-US"/>
        </w:rPr>
        <w:t>vqeyi</w:t>
      </w:r>
      <w:r w:rsidR="00793D63">
        <w:rPr>
          <w:rFonts w:cs="Arial"/>
          <w:sz w:val="22"/>
          <w:szCs w:val="22"/>
          <w:lang w:val="en-US"/>
        </w:rPr>
        <w:t>ni</w:t>
      </w:r>
      <w:r w:rsidRPr="00A95D10">
        <w:rPr>
          <w:rFonts w:cs="Arial"/>
          <w:sz w:val="22"/>
          <w:szCs w:val="22"/>
        </w:rPr>
        <w:t xml:space="preserve"> </w:t>
      </w:r>
      <w:r w:rsidRPr="005C0F37">
        <w:rPr>
          <w:rFonts w:cs="Arial"/>
          <w:sz w:val="22"/>
          <w:szCs w:val="22"/>
          <w:lang w:val="en-US"/>
        </w:rPr>
        <w:t>izah</w:t>
      </w:r>
      <w:r w:rsidRPr="00A95D10">
        <w:rPr>
          <w:rFonts w:cs="Arial"/>
          <w:sz w:val="22"/>
          <w:szCs w:val="22"/>
        </w:rPr>
        <w:t xml:space="preserve"> </w:t>
      </w:r>
      <w:r w:rsidRPr="005C0F37">
        <w:rPr>
          <w:rFonts w:cs="Arial"/>
          <w:sz w:val="22"/>
          <w:szCs w:val="22"/>
          <w:lang w:val="en-US"/>
        </w:rPr>
        <w:t>e</w:t>
      </w:r>
      <w:r w:rsidR="00793D63">
        <w:rPr>
          <w:rFonts w:cs="Arial"/>
          <w:sz w:val="22"/>
          <w:szCs w:val="22"/>
          <w:lang w:val="en-US"/>
        </w:rPr>
        <w:t>tm</w:t>
      </w:r>
      <w:r w:rsidR="00793D63" w:rsidRPr="00793D63">
        <w:rPr>
          <w:rFonts w:cs="Arial"/>
          <w:sz w:val="22"/>
          <w:szCs w:val="22"/>
        </w:rPr>
        <w:t>ə</w:t>
      </w:r>
      <w:r w:rsidR="00793D63">
        <w:rPr>
          <w:rFonts w:cs="Arial"/>
          <w:sz w:val="22"/>
          <w:szCs w:val="22"/>
          <w:lang w:val="en-US"/>
        </w:rPr>
        <w:t>lidir</w:t>
      </w:r>
      <w:r w:rsidRPr="005C0F37">
        <w:rPr>
          <w:rFonts w:cs="Arial"/>
          <w:sz w:val="22"/>
          <w:szCs w:val="22"/>
          <w:lang w:val="az-Latn-AZ"/>
        </w:rPr>
        <w:t>;</w:t>
      </w:r>
    </w:p>
    <w:p w14:paraId="44034438" w14:textId="400ECA8D" w:rsidR="00591356" w:rsidRPr="00871DEB" w:rsidRDefault="005C0F37" w:rsidP="005063AE">
      <w:pPr>
        <w:pStyle w:val="a6"/>
        <w:numPr>
          <w:ilvl w:val="2"/>
          <w:numId w:val="36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871DEB">
        <w:rPr>
          <w:rFonts w:cs="Arial"/>
          <w:sz w:val="22"/>
          <w:szCs w:val="22"/>
          <w:lang w:val="en-US"/>
        </w:rPr>
        <w:t>cavab</w:t>
      </w:r>
      <w:r w:rsidRPr="00A95D10">
        <w:rPr>
          <w:rFonts w:cs="Arial"/>
          <w:sz w:val="22"/>
          <w:szCs w:val="22"/>
        </w:rPr>
        <w:t xml:space="preserve"> </w:t>
      </w:r>
      <w:r w:rsidRPr="00F85A39">
        <w:rPr>
          <w:rFonts w:cs="Arial"/>
          <w:sz w:val="22"/>
          <w:szCs w:val="22"/>
          <w:lang w:val="en-US"/>
        </w:rPr>
        <w:t>m</w:t>
      </w:r>
      <w:r w:rsidRPr="00F85A39">
        <w:rPr>
          <w:rFonts w:cs="Arial"/>
          <w:sz w:val="22"/>
          <w:szCs w:val="22"/>
        </w:rPr>
        <w:t>ü</w:t>
      </w:r>
      <w:r w:rsidRPr="00F85A39">
        <w:rPr>
          <w:rFonts w:cs="Arial"/>
          <w:sz w:val="22"/>
          <w:szCs w:val="22"/>
          <w:lang w:val="en-US"/>
        </w:rPr>
        <w:t>naqi</w:t>
      </w:r>
      <w:r w:rsidRPr="00F85A39">
        <w:rPr>
          <w:rFonts w:cs="Arial"/>
          <w:sz w:val="22"/>
          <w:szCs w:val="22"/>
        </w:rPr>
        <w:t>ş</w:t>
      </w:r>
      <w:r w:rsidR="00871DEB" w:rsidRPr="00F85A39">
        <w:rPr>
          <w:rFonts w:cs="Arial"/>
          <w:sz w:val="22"/>
          <w:szCs w:val="22"/>
        </w:rPr>
        <w:t>ə</w:t>
      </w:r>
      <w:r w:rsidR="00793D63" w:rsidRPr="00F85A39">
        <w:rPr>
          <w:rFonts w:cs="Arial"/>
          <w:sz w:val="22"/>
          <w:szCs w:val="22"/>
          <w:lang w:val="az-Latn-AZ"/>
        </w:rPr>
        <w:t>li</w:t>
      </w:r>
      <w:r w:rsidR="00871DEB" w:rsidRPr="00A95D10">
        <w:rPr>
          <w:rFonts w:cs="Arial"/>
          <w:sz w:val="22"/>
          <w:szCs w:val="22"/>
        </w:rPr>
        <w:t xml:space="preserve"> </w:t>
      </w:r>
      <w:r w:rsidR="00871DEB" w:rsidRPr="00871DEB">
        <w:rPr>
          <w:rFonts w:cs="Arial"/>
          <w:sz w:val="22"/>
          <w:szCs w:val="22"/>
          <w:lang w:val="en-US"/>
        </w:rPr>
        <w:t>v</w:t>
      </w:r>
      <w:r w:rsidR="00871DEB" w:rsidRPr="00A95D10">
        <w:rPr>
          <w:rFonts w:cs="Arial"/>
          <w:sz w:val="22"/>
          <w:szCs w:val="22"/>
        </w:rPr>
        <w:t>ə</w:t>
      </w:r>
      <w:r w:rsidR="00871DEB" w:rsidRPr="00871DEB">
        <w:rPr>
          <w:rFonts w:cs="Arial"/>
          <w:sz w:val="22"/>
          <w:szCs w:val="22"/>
          <w:lang w:val="en-US"/>
        </w:rPr>
        <w:t>ziyy</w:t>
      </w:r>
      <w:r w:rsidR="00871DEB" w:rsidRPr="00A95D10">
        <w:rPr>
          <w:rFonts w:cs="Arial"/>
          <w:sz w:val="22"/>
          <w:szCs w:val="22"/>
        </w:rPr>
        <w:t>ə</w:t>
      </w:r>
      <w:r w:rsidR="00793D63">
        <w:rPr>
          <w:rFonts w:cs="Arial"/>
          <w:sz w:val="22"/>
          <w:szCs w:val="22"/>
          <w:lang w:val="en-US"/>
        </w:rPr>
        <w:t>tin</w:t>
      </w:r>
      <w:r w:rsidR="00871DEB" w:rsidRPr="00A95D10">
        <w:rPr>
          <w:rFonts w:cs="Arial"/>
          <w:sz w:val="22"/>
          <w:szCs w:val="22"/>
        </w:rPr>
        <w:t xml:space="preserve"> </w:t>
      </w:r>
      <w:r w:rsidR="00871DEB" w:rsidRPr="00871DEB">
        <w:rPr>
          <w:rFonts w:cs="Arial"/>
          <w:sz w:val="22"/>
          <w:szCs w:val="22"/>
          <w:lang w:val="en-US"/>
        </w:rPr>
        <w:t>qar</w:t>
      </w:r>
      <w:r w:rsidR="00871DEB" w:rsidRPr="00A95D10">
        <w:rPr>
          <w:rFonts w:cs="Arial"/>
          <w:sz w:val="22"/>
          <w:szCs w:val="22"/>
        </w:rPr>
        <w:t>şı</w:t>
      </w:r>
      <w:r w:rsidR="00871DEB" w:rsidRPr="00871DEB">
        <w:rPr>
          <w:rFonts w:cs="Arial"/>
          <w:sz w:val="22"/>
          <w:szCs w:val="22"/>
          <w:lang w:val="en-US"/>
        </w:rPr>
        <w:t>s</w:t>
      </w:r>
      <w:r w:rsidR="00871DEB" w:rsidRPr="00A95D10">
        <w:rPr>
          <w:rFonts w:cs="Arial"/>
          <w:sz w:val="22"/>
          <w:szCs w:val="22"/>
        </w:rPr>
        <w:t>ı</w:t>
      </w:r>
      <w:r w:rsidR="00871DEB" w:rsidRPr="00871DEB">
        <w:rPr>
          <w:rFonts w:cs="Arial"/>
          <w:sz w:val="22"/>
          <w:szCs w:val="22"/>
          <w:lang w:val="en-US"/>
        </w:rPr>
        <w:t>n</w:t>
      </w:r>
      <w:r w:rsidR="00871DEB" w:rsidRPr="00A95D10">
        <w:rPr>
          <w:rFonts w:cs="Arial"/>
          <w:sz w:val="22"/>
          <w:szCs w:val="22"/>
        </w:rPr>
        <w:t>ı</w:t>
      </w:r>
      <w:r w:rsidR="00793D63">
        <w:rPr>
          <w:rFonts w:cs="Arial"/>
          <w:sz w:val="22"/>
          <w:szCs w:val="22"/>
          <w:lang w:val="az-Latn-AZ"/>
        </w:rPr>
        <w:t>n</w:t>
      </w:r>
      <w:r w:rsidR="00871DEB" w:rsidRPr="00A95D10">
        <w:rPr>
          <w:rFonts w:cs="Arial"/>
          <w:sz w:val="22"/>
          <w:szCs w:val="22"/>
        </w:rPr>
        <w:t xml:space="preserve"> </w:t>
      </w:r>
      <w:r w:rsidR="00871DEB" w:rsidRPr="00871DEB">
        <w:rPr>
          <w:rFonts w:cs="Arial"/>
          <w:sz w:val="22"/>
          <w:szCs w:val="22"/>
          <w:lang w:val="en-US"/>
        </w:rPr>
        <w:t>al</w:t>
      </w:r>
      <w:r w:rsidR="00793D63" w:rsidRPr="00793D63">
        <w:rPr>
          <w:rFonts w:cs="Arial"/>
          <w:sz w:val="22"/>
          <w:szCs w:val="22"/>
        </w:rPr>
        <w:t>ı</w:t>
      </w:r>
      <w:r w:rsidR="00793D63">
        <w:rPr>
          <w:rFonts w:cs="Arial"/>
          <w:sz w:val="22"/>
          <w:szCs w:val="22"/>
          <w:lang w:val="en-US"/>
        </w:rPr>
        <w:t>nmas</w:t>
      </w:r>
      <w:r w:rsidR="00793D63" w:rsidRPr="00793D63">
        <w:rPr>
          <w:rFonts w:cs="Arial"/>
          <w:sz w:val="22"/>
          <w:szCs w:val="22"/>
        </w:rPr>
        <w:t>ı</w:t>
      </w:r>
      <w:r w:rsidR="00793D63">
        <w:rPr>
          <w:rFonts w:cs="Arial"/>
          <w:sz w:val="22"/>
          <w:szCs w:val="22"/>
          <w:lang w:val="en-US"/>
        </w:rPr>
        <w:t>na</w:t>
      </w:r>
      <w:r w:rsidR="00871DEB" w:rsidRPr="00A95D10">
        <w:rPr>
          <w:rFonts w:cs="Arial"/>
          <w:sz w:val="22"/>
          <w:szCs w:val="22"/>
        </w:rPr>
        <w:t>/</w:t>
      </w:r>
      <w:r w:rsidR="00871DEB" w:rsidRPr="00871DEB">
        <w:rPr>
          <w:rFonts w:cs="Arial"/>
          <w:sz w:val="22"/>
          <w:szCs w:val="22"/>
          <w:lang w:val="en-US"/>
        </w:rPr>
        <w:t>t</w:t>
      </w:r>
      <w:r w:rsidR="00871DEB" w:rsidRPr="00A95D10">
        <w:rPr>
          <w:rFonts w:cs="Arial"/>
          <w:sz w:val="22"/>
          <w:szCs w:val="22"/>
        </w:rPr>
        <w:t>ə</w:t>
      </w:r>
      <w:r w:rsidR="00871DEB" w:rsidRPr="00871DEB">
        <w:rPr>
          <w:rFonts w:cs="Arial"/>
          <w:sz w:val="22"/>
          <w:szCs w:val="22"/>
          <w:lang w:val="en-US"/>
        </w:rPr>
        <w:t>nziml</w:t>
      </w:r>
      <w:r w:rsidR="00871DEB" w:rsidRPr="00A95D10">
        <w:rPr>
          <w:rFonts w:cs="Arial"/>
          <w:sz w:val="22"/>
          <w:szCs w:val="22"/>
        </w:rPr>
        <w:t>ə</w:t>
      </w:r>
      <w:r w:rsidR="00793D63">
        <w:rPr>
          <w:rFonts w:cs="Arial"/>
          <w:sz w:val="22"/>
          <w:szCs w:val="22"/>
          <w:lang w:val="az-Latn-AZ"/>
        </w:rPr>
        <w:t>n</w:t>
      </w:r>
      <w:r w:rsidR="00871DEB" w:rsidRPr="00871DEB">
        <w:rPr>
          <w:rFonts w:cs="Arial"/>
          <w:sz w:val="22"/>
          <w:szCs w:val="22"/>
          <w:lang w:val="en-US"/>
        </w:rPr>
        <w:t>m</w:t>
      </w:r>
      <w:r w:rsidR="00871DEB" w:rsidRPr="00A95D10">
        <w:rPr>
          <w:rFonts w:cs="Arial"/>
          <w:sz w:val="22"/>
          <w:szCs w:val="22"/>
        </w:rPr>
        <w:t>ə</w:t>
      </w:r>
      <w:r w:rsidR="00793D63">
        <w:rPr>
          <w:rFonts w:cs="Arial"/>
          <w:sz w:val="22"/>
          <w:szCs w:val="22"/>
          <w:lang w:val="az-Latn-AZ"/>
        </w:rPr>
        <w:t>sin</w:t>
      </w:r>
      <w:r w:rsidR="00871DEB" w:rsidRPr="00A95D10">
        <w:rPr>
          <w:rFonts w:cs="Arial"/>
          <w:sz w:val="22"/>
          <w:szCs w:val="22"/>
        </w:rPr>
        <w:t>ə</w:t>
      </w:r>
      <w:r w:rsidRPr="00A95D10">
        <w:rPr>
          <w:rFonts w:cs="Arial"/>
          <w:sz w:val="22"/>
          <w:szCs w:val="22"/>
        </w:rPr>
        <w:t xml:space="preserve"> </w:t>
      </w:r>
      <w:r w:rsidRPr="00871DEB">
        <w:rPr>
          <w:rFonts w:cs="Arial"/>
          <w:sz w:val="22"/>
          <w:szCs w:val="22"/>
          <w:lang w:val="en-US"/>
        </w:rPr>
        <w:t>y</w:t>
      </w:r>
      <w:r w:rsidRPr="00A95D10">
        <w:rPr>
          <w:rFonts w:cs="Arial"/>
          <w:sz w:val="22"/>
          <w:szCs w:val="22"/>
        </w:rPr>
        <w:t>ö</w:t>
      </w:r>
      <w:r w:rsidRPr="00871DEB">
        <w:rPr>
          <w:rFonts w:cs="Arial"/>
          <w:sz w:val="22"/>
          <w:szCs w:val="22"/>
          <w:lang w:val="en-US"/>
        </w:rPr>
        <w:t>n</w:t>
      </w:r>
      <w:r w:rsidRPr="00A95D10">
        <w:rPr>
          <w:rFonts w:cs="Arial"/>
          <w:sz w:val="22"/>
          <w:szCs w:val="22"/>
        </w:rPr>
        <w:t>ə</w:t>
      </w:r>
      <w:r w:rsidRPr="00871DEB">
        <w:rPr>
          <w:rFonts w:cs="Arial"/>
          <w:sz w:val="22"/>
          <w:szCs w:val="22"/>
          <w:lang w:val="en-US"/>
        </w:rPr>
        <w:t>ldilm</w:t>
      </w:r>
      <w:r w:rsidRPr="00A95D10">
        <w:rPr>
          <w:rFonts w:cs="Arial"/>
          <w:sz w:val="22"/>
          <w:szCs w:val="22"/>
        </w:rPr>
        <w:t>ə</w:t>
      </w:r>
      <w:r w:rsidRPr="00871DEB">
        <w:rPr>
          <w:rFonts w:cs="Arial"/>
          <w:sz w:val="22"/>
          <w:szCs w:val="22"/>
          <w:lang w:val="en-US"/>
        </w:rPr>
        <w:t>lidir</w:t>
      </w:r>
      <w:r w:rsidR="009B5672" w:rsidRPr="00871DEB">
        <w:rPr>
          <w:rFonts w:cs="Arial"/>
          <w:sz w:val="22"/>
          <w:szCs w:val="22"/>
        </w:rPr>
        <w:t>;</w:t>
      </w:r>
    </w:p>
    <w:p w14:paraId="4C5CE4C5" w14:textId="1E9748EC" w:rsidR="009B5672" w:rsidRPr="00577D9C" w:rsidRDefault="00871DEB" w:rsidP="005063AE">
      <w:pPr>
        <w:pStyle w:val="a6"/>
        <w:numPr>
          <w:ilvl w:val="2"/>
          <w:numId w:val="36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577D9C">
        <w:rPr>
          <w:rFonts w:cs="Arial"/>
          <w:sz w:val="22"/>
          <w:szCs w:val="22"/>
          <w:lang w:val="az-Latn-AZ"/>
        </w:rPr>
        <w:t xml:space="preserve">cavab müsbət </w:t>
      </w:r>
      <w:r w:rsidR="00322E6F">
        <w:rPr>
          <w:rFonts w:cs="Arial"/>
          <w:sz w:val="22"/>
          <w:szCs w:val="22"/>
          <w:lang w:val="az-Latn-AZ"/>
        </w:rPr>
        <w:t>mövqeyi ifadə etməlidir</w:t>
      </w:r>
      <w:r w:rsidR="009B5672" w:rsidRPr="00577D9C">
        <w:rPr>
          <w:rFonts w:cs="Arial"/>
          <w:sz w:val="22"/>
          <w:szCs w:val="22"/>
        </w:rPr>
        <w:t>;</w:t>
      </w:r>
    </w:p>
    <w:p w14:paraId="22C13DE6" w14:textId="1CFCA119" w:rsidR="009B5672" w:rsidRPr="00507DB8" w:rsidRDefault="00F34C76" w:rsidP="005063AE">
      <w:pPr>
        <w:pStyle w:val="a6"/>
        <w:numPr>
          <w:ilvl w:val="2"/>
          <w:numId w:val="36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507DB8">
        <w:rPr>
          <w:sz w:val="22"/>
          <w:szCs w:val="22"/>
        </w:rPr>
        <w:t>cavab vəziyyətin tənzimlənməsi ü</w:t>
      </w:r>
      <w:r w:rsidRPr="00507DB8">
        <w:rPr>
          <w:sz w:val="22"/>
          <w:szCs w:val="22"/>
          <w:lang w:val="az-Latn-AZ"/>
        </w:rPr>
        <w:t xml:space="preserve">çün </w:t>
      </w:r>
      <w:r w:rsidRPr="00507DB8">
        <w:rPr>
          <w:sz w:val="22"/>
          <w:szCs w:val="22"/>
        </w:rPr>
        <w:t>Bankın konstruktiv t</w:t>
      </w:r>
      <w:r w:rsidRPr="00507DB8">
        <w:rPr>
          <w:sz w:val="22"/>
          <w:szCs w:val="22"/>
          <w:lang w:val="az-Latn-AZ"/>
        </w:rPr>
        <w:t>ə</w:t>
      </w:r>
      <w:r w:rsidRPr="00507DB8">
        <w:rPr>
          <w:sz w:val="22"/>
          <w:szCs w:val="22"/>
        </w:rPr>
        <w:t>kliflərini əks etdirməlidir</w:t>
      </w:r>
      <w:r w:rsidR="009B5672" w:rsidRPr="00507DB8">
        <w:rPr>
          <w:rFonts w:cs="Arial"/>
          <w:sz w:val="22"/>
          <w:szCs w:val="22"/>
        </w:rPr>
        <w:t>;</w:t>
      </w:r>
    </w:p>
    <w:p w14:paraId="6A705C58" w14:textId="594B2677" w:rsidR="009B5672" w:rsidRPr="00577D9C" w:rsidRDefault="004B0249" w:rsidP="005063AE">
      <w:pPr>
        <w:pStyle w:val="a6"/>
        <w:numPr>
          <w:ilvl w:val="2"/>
          <w:numId w:val="36"/>
        </w:numPr>
        <w:tabs>
          <w:tab w:val="left" w:pos="1440"/>
          <w:tab w:val="left" w:pos="1710"/>
        </w:tabs>
        <w:spacing w:line="360" w:lineRule="auto"/>
        <w:ind w:left="0" w:firstLine="720"/>
        <w:rPr>
          <w:rFonts w:cs="Arial"/>
          <w:sz w:val="22"/>
          <w:szCs w:val="22"/>
        </w:rPr>
      </w:pPr>
      <w:r w:rsidRPr="00577D9C">
        <w:rPr>
          <w:rFonts w:cs="Arial"/>
          <w:sz w:val="22"/>
          <w:szCs w:val="22"/>
          <w:lang w:val="en-US"/>
        </w:rPr>
        <w:t>cavab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q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sa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v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ntiqli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olmal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d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r</w:t>
      </w:r>
      <w:r w:rsidR="009B5672" w:rsidRPr="00577D9C">
        <w:rPr>
          <w:rFonts w:cs="Arial"/>
          <w:sz w:val="22"/>
          <w:szCs w:val="22"/>
        </w:rPr>
        <w:t>.</w:t>
      </w:r>
    </w:p>
    <w:p w14:paraId="73939A38" w14:textId="785ADACB" w:rsidR="00086EB1" w:rsidRPr="00577D9C" w:rsidRDefault="006A3402" w:rsidP="00306EEA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Pr="009E4633">
        <w:rPr>
          <w:rFonts w:cs="Arial"/>
          <w:sz w:val="22"/>
          <w:szCs w:val="22"/>
        </w:rPr>
        <w:t>üş</w:t>
      </w:r>
      <w:r>
        <w:rPr>
          <w:rFonts w:cs="Arial"/>
          <w:sz w:val="22"/>
          <w:szCs w:val="22"/>
          <w:lang w:val="en-US"/>
        </w:rPr>
        <w:t>t</w:t>
      </w:r>
      <w:r w:rsidRPr="009E4633">
        <w:rPr>
          <w:rFonts w:cs="Arial"/>
          <w:sz w:val="22"/>
          <w:szCs w:val="22"/>
        </w:rPr>
        <w:t>ə</w:t>
      </w:r>
      <w:r>
        <w:rPr>
          <w:rFonts w:cs="Arial"/>
          <w:sz w:val="22"/>
          <w:szCs w:val="22"/>
          <w:lang w:val="en-US"/>
        </w:rPr>
        <w:t>ri</w:t>
      </w:r>
      <w:r w:rsidRPr="004F2040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Bank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n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ü</w:t>
      </w:r>
      <w:r w:rsidRPr="00577D9C">
        <w:rPr>
          <w:rFonts w:cs="Arial"/>
          <w:sz w:val="22"/>
          <w:szCs w:val="22"/>
          <w:lang w:val="en-US"/>
        </w:rPr>
        <w:t>raci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t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verdiyi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cavabla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raz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la</w:t>
      </w:r>
      <w:r w:rsidRPr="00577D9C">
        <w:rPr>
          <w:rFonts w:cs="Arial"/>
          <w:sz w:val="22"/>
          <w:szCs w:val="22"/>
        </w:rPr>
        <w:t>ş</w:t>
      </w:r>
      <w:r w:rsidRPr="00577D9C">
        <w:rPr>
          <w:rFonts w:cs="Arial"/>
          <w:sz w:val="22"/>
          <w:szCs w:val="22"/>
          <w:lang w:val="en-US"/>
        </w:rPr>
        <w:t>mad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qda</w:t>
      </w:r>
      <w:r w:rsidRPr="00577D9C">
        <w:rPr>
          <w:rFonts w:cs="Arial"/>
          <w:sz w:val="22"/>
          <w:szCs w:val="22"/>
        </w:rPr>
        <w:t xml:space="preserve">, </w:t>
      </w:r>
      <w:r w:rsidRPr="00577D9C">
        <w:rPr>
          <w:rFonts w:cs="Arial"/>
          <w:sz w:val="22"/>
          <w:szCs w:val="22"/>
          <w:lang w:val="en-US"/>
        </w:rPr>
        <w:t>ona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h</w:t>
      </w:r>
      <w:r w:rsidRPr="00577D9C">
        <w:rPr>
          <w:rFonts w:cs="Arial"/>
          <w:sz w:val="22"/>
          <w:szCs w:val="22"/>
        </w:rPr>
        <w:t>ü</w:t>
      </w:r>
      <w:r w:rsidRPr="00577D9C">
        <w:rPr>
          <w:rFonts w:cs="Arial"/>
          <w:sz w:val="22"/>
          <w:szCs w:val="22"/>
          <w:lang w:val="en-US"/>
        </w:rPr>
        <w:t>quqlar</w:t>
      </w:r>
      <w:r w:rsidRPr="00577D9C">
        <w:rPr>
          <w:rFonts w:cs="Arial"/>
          <w:sz w:val="22"/>
          <w:szCs w:val="22"/>
        </w:rPr>
        <w:t xml:space="preserve">ı, </w:t>
      </w:r>
      <w:r w:rsidRPr="00577D9C">
        <w:rPr>
          <w:rFonts w:cs="Arial"/>
          <w:sz w:val="22"/>
          <w:szCs w:val="22"/>
          <w:lang w:val="en-US"/>
        </w:rPr>
        <w:t>o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c</w:t>
      </w:r>
      <w:r w:rsidRPr="00577D9C">
        <w:rPr>
          <w:rFonts w:cs="Arial"/>
          <w:sz w:val="22"/>
          <w:szCs w:val="22"/>
        </w:rPr>
        <w:t>ü</w:t>
      </w:r>
      <w:r w:rsidRPr="00577D9C">
        <w:rPr>
          <w:rFonts w:cs="Arial"/>
          <w:sz w:val="22"/>
          <w:szCs w:val="22"/>
          <w:lang w:val="en-US"/>
        </w:rPr>
        <w:t>ml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d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n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AR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M</w:t>
      </w:r>
      <w:r>
        <w:rPr>
          <w:rFonts w:cs="Arial"/>
          <w:sz w:val="22"/>
          <w:szCs w:val="22"/>
          <w:lang w:val="en-US"/>
        </w:rPr>
        <w:t>B</w:t>
      </w:r>
      <w:r w:rsidRPr="00577D9C">
        <w:rPr>
          <w:rFonts w:cs="Arial"/>
          <w:sz w:val="22"/>
          <w:szCs w:val="22"/>
        </w:rPr>
        <w:t>-</w:t>
      </w:r>
      <w:r w:rsidR="002B5445">
        <w:rPr>
          <w:rFonts w:cs="Arial"/>
          <w:sz w:val="22"/>
          <w:szCs w:val="22"/>
          <w:lang w:val="az-Latn-AZ"/>
        </w:rPr>
        <w:t>y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v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hk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l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r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ü</w:t>
      </w:r>
      <w:r w:rsidRPr="00577D9C">
        <w:rPr>
          <w:rFonts w:cs="Arial"/>
          <w:sz w:val="22"/>
          <w:szCs w:val="22"/>
          <w:lang w:val="en-US"/>
        </w:rPr>
        <w:t>raci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t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etm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k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h</w:t>
      </w:r>
      <w:r w:rsidRPr="00577D9C">
        <w:rPr>
          <w:rFonts w:cs="Arial"/>
          <w:sz w:val="22"/>
          <w:szCs w:val="22"/>
        </w:rPr>
        <w:t>ü</w:t>
      </w:r>
      <w:r w:rsidRPr="00577D9C">
        <w:rPr>
          <w:rFonts w:cs="Arial"/>
          <w:sz w:val="22"/>
          <w:szCs w:val="22"/>
          <w:lang w:val="en-US"/>
        </w:rPr>
        <w:t>ququ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il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ba</w:t>
      </w:r>
      <w:r w:rsidRPr="00577D9C">
        <w:rPr>
          <w:rFonts w:cs="Arial"/>
          <w:sz w:val="22"/>
          <w:szCs w:val="22"/>
        </w:rPr>
        <w:t>ğ</w:t>
      </w:r>
      <w:r w:rsidRPr="00577D9C">
        <w:rPr>
          <w:rFonts w:cs="Arial"/>
          <w:sz w:val="22"/>
          <w:szCs w:val="22"/>
          <w:lang w:val="en-US"/>
        </w:rPr>
        <w:t>l</w:t>
      </w:r>
      <w:r w:rsidRPr="00577D9C">
        <w:rPr>
          <w:rFonts w:cs="Arial"/>
          <w:sz w:val="22"/>
          <w:szCs w:val="22"/>
        </w:rPr>
        <w:t xml:space="preserve">ı </w:t>
      </w:r>
      <w:r w:rsidRPr="00577D9C">
        <w:rPr>
          <w:rFonts w:cs="Arial"/>
          <w:sz w:val="22"/>
          <w:szCs w:val="22"/>
          <w:lang w:val="en-US"/>
        </w:rPr>
        <w:t>yaz</w:t>
      </w:r>
      <w:r w:rsidRPr="00577D9C">
        <w:rPr>
          <w:rFonts w:cs="Arial"/>
          <w:sz w:val="22"/>
          <w:szCs w:val="22"/>
        </w:rPr>
        <w:t>ı</w:t>
      </w:r>
      <w:r w:rsidRPr="00577D9C">
        <w:rPr>
          <w:rFonts w:cs="Arial"/>
          <w:sz w:val="22"/>
          <w:szCs w:val="22"/>
          <w:lang w:val="en-US"/>
        </w:rPr>
        <w:t>l</w:t>
      </w:r>
      <w:r w:rsidRPr="00577D9C">
        <w:rPr>
          <w:rFonts w:cs="Arial"/>
          <w:sz w:val="22"/>
          <w:szCs w:val="22"/>
        </w:rPr>
        <w:t>ı şə</w:t>
      </w:r>
      <w:r w:rsidRPr="00577D9C">
        <w:rPr>
          <w:rFonts w:cs="Arial"/>
          <w:sz w:val="22"/>
          <w:szCs w:val="22"/>
          <w:lang w:val="en-US"/>
        </w:rPr>
        <w:t>kild</w:t>
      </w:r>
      <w:r w:rsidRPr="00577D9C">
        <w:rPr>
          <w:rFonts w:cs="Arial"/>
          <w:sz w:val="22"/>
          <w:szCs w:val="22"/>
        </w:rPr>
        <w:t xml:space="preserve">ə </w:t>
      </w:r>
      <w:r w:rsidRPr="00577D9C">
        <w:rPr>
          <w:rFonts w:cs="Arial"/>
          <w:sz w:val="22"/>
          <w:szCs w:val="22"/>
          <w:lang w:val="en-US"/>
        </w:rPr>
        <w:t>m</w:t>
      </w:r>
      <w:r w:rsidRPr="00577D9C">
        <w:rPr>
          <w:rFonts w:cs="Arial"/>
          <w:sz w:val="22"/>
          <w:szCs w:val="22"/>
        </w:rPr>
        <w:t>ə</w:t>
      </w:r>
      <w:r w:rsidRPr="00577D9C">
        <w:rPr>
          <w:rFonts w:cs="Arial"/>
          <w:sz w:val="22"/>
          <w:szCs w:val="22"/>
          <w:lang w:val="en-US"/>
        </w:rPr>
        <w:t>lumat</w:t>
      </w:r>
      <w:r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en-US"/>
        </w:rPr>
        <w:t>verilir</w:t>
      </w:r>
      <w:r w:rsidRPr="00577D9C">
        <w:rPr>
          <w:rFonts w:cs="Arial"/>
          <w:sz w:val="22"/>
          <w:szCs w:val="22"/>
        </w:rPr>
        <w:t>.</w:t>
      </w:r>
      <w:r w:rsidR="004748B7" w:rsidRPr="00577D9C">
        <w:rPr>
          <w:rFonts w:cs="Arial"/>
          <w:sz w:val="22"/>
          <w:szCs w:val="22"/>
        </w:rPr>
        <w:t xml:space="preserve"> </w:t>
      </w:r>
    </w:p>
    <w:p w14:paraId="3CB3E644" w14:textId="31312133" w:rsidR="007C19B5" w:rsidRPr="00AC185D" w:rsidRDefault="00F7614E" w:rsidP="00E53163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77D9C">
        <w:rPr>
          <w:rFonts w:cs="Arial"/>
          <w:sz w:val="22"/>
          <w:szCs w:val="22"/>
        </w:rPr>
        <w:t>Müştəri</w:t>
      </w:r>
      <w:r w:rsidR="00507DB8">
        <w:rPr>
          <w:rFonts w:cs="Arial"/>
          <w:sz w:val="22"/>
          <w:szCs w:val="22"/>
          <w:lang w:val="az-Latn-AZ"/>
        </w:rPr>
        <w:t>yə</w:t>
      </w:r>
      <w:r w:rsidR="00027430" w:rsidRPr="00577D9C">
        <w:rPr>
          <w:rFonts w:cs="Arial"/>
          <w:sz w:val="22"/>
          <w:szCs w:val="22"/>
          <w:lang w:val="az-Latn-AZ"/>
        </w:rPr>
        <w:t>,</w:t>
      </w:r>
      <w:r w:rsidR="00650DBE" w:rsidRPr="00577D9C">
        <w:rPr>
          <w:rFonts w:cs="Arial"/>
          <w:sz w:val="22"/>
          <w:szCs w:val="22"/>
        </w:rPr>
        <w:t xml:space="preserve"> </w:t>
      </w:r>
      <w:r w:rsidRPr="00577D9C">
        <w:rPr>
          <w:rFonts w:cs="Arial"/>
          <w:sz w:val="22"/>
          <w:szCs w:val="22"/>
          <w:lang w:val="az-Latn-AZ"/>
        </w:rPr>
        <w:t xml:space="preserve">ona </w:t>
      </w:r>
      <w:r w:rsidR="00650DBE" w:rsidRPr="00577D9C">
        <w:rPr>
          <w:rFonts w:cs="Arial"/>
          <w:sz w:val="22"/>
          <w:szCs w:val="22"/>
        </w:rPr>
        <w:t xml:space="preserve">Bank tərəfindən dəymiş zərərin ödənilməsi üçün atılacaq addımlar, təklif </w:t>
      </w:r>
      <w:r w:rsidR="00650DBE" w:rsidRPr="00577D9C">
        <w:rPr>
          <w:rFonts w:cs="Arial"/>
          <w:sz w:val="22"/>
          <w:szCs w:val="22"/>
        </w:rPr>
        <w:lastRenderedPageBreak/>
        <w:t>olunan kompensasiyanın məbləği, müddəti, hesablama metodu</w:t>
      </w:r>
      <w:r w:rsidR="00650DBE" w:rsidRPr="00AC185D">
        <w:rPr>
          <w:rFonts w:cs="Arial"/>
          <w:sz w:val="22"/>
          <w:szCs w:val="22"/>
        </w:rPr>
        <w:t xml:space="preserve">, habelə </w:t>
      </w:r>
      <w:r w:rsidR="00A271E3" w:rsidRPr="00AC185D">
        <w:rPr>
          <w:rFonts w:cs="Arial"/>
          <w:sz w:val="22"/>
          <w:szCs w:val="22"/>
        </w:rPr>
        <w:t>Müştəri</w:t>
      </w:r>
      <w:r w:rsidRPr="00AC185D">
        <w:rPr>
          <w:rFonts w:cs="Arial"/>
          <w:sz w:val="22"/>
          <w:szCs w:val="22"/>
          <w:lang w:val="az-Latn-AZ"/>
        </w:rPr>
        <w:t>nin</w:t>
      </w:r>
      <w:r w:rsidR="00A271E3" w:rsidRPr="00AC185D">
        <w:rPr>
          <w:rFonts w:cs="Arial"/>
          <w:sz w:val="22"/>
          <w:szCs w:val="22"/>
        </w:rPr>
        <w:t xml:space="preserve"> kompensasiya</w:t>
      </w:r>
      <w:r w:rsidR="00A271E3" w:rsidRPr="00AC185D">
        <w:rPr>
          <w:rFonts w:cs="Arial"/>
          <w:sz w:val="22"/>
          <w:szCs w:val="22"/>
          <w:lang w:val="az-Latn-AZ"/>
        </w:rPr>
        <w:t xml:space="preserve">nın </w:t>
      </w:r>
      <w:r w:rsidR="00650DBE" w:rsidRPr="00AC185D">
        <w:rPr>
          <w:rFonts w:cs="Arial"/>
          <w:sz w:val="22"/>
          <w:szCs w:val="22"/>
        </w:rPr>
        <w:t>qəbul</w:t>
      </w:r>
      <w:r w:rsidR="00A271E3" w:rsidRPr="00AC185D">
        <w:rPr>
          <w:rFonts w:cs="Arial"/>
          <w:sz w:val="22"/>
          <w:szCs w:val="22"/>
          <w:lang w:val="az-Latn-AZ"/>
        </w:rPr>
        <w:t>u</w:t>
      </w:r>
      <w:r w:rsidR="00650DBE" w:rsidRPr="00AC185D">
        <w:rPr>
          <w:rFonts w:cs="Arial"/>
          <w:sz w:val="22"/>
          <w:szCs w:val="22"/>
        </w:rPr>
        <w:t xml:space="preserve"> və ya </w:t>
      </w:r>
      <w:r w:rsidR="00A271E3" w:rsidRPr="00AC185D">
        <w:rPr>
          <w:rFonts w:cs="Arial"/>
          <w:sz w:val="22"/>
          <w:szCs w:val="22"/>
          <w:lang w:val="az-Latn-AZ"/>
        </w:rPr>
        <w:t xml:space="preserve">ondan </w:t>
      </w:r>
      <w:r w:rsidR="00650DBE" w:rsidRPr="00AC185D">
        <w:rPr>
          <w:rFonts w:cs="Arial"/>
          <w:sz w:val="22"/>
          <w:szCs w:val="22"/>
        </w:rPr>
        <w:t>imtina</w:t>
      </w:r>
      <w:r w:rsidR="00507DB8">
        <w:rPr>
          <w:rFonts w:cs="Arial"/>
          <w:sz w:val="22"/>
          <w:szCs w:val="22"/>
          <w:lang w:val="az-Latn-AZ"/>
        </w:rPr>
        <w:t>sı</w:t>
      </w:r>
      <w:r w:rsidR="00650DBE" w:rsidRPr="00AC185D">
        <w:rPr>
          <w:rFonts w:cs="Arial"/>
          <w:sz w:val="22"/>
          <w:szCs w:val="22"/>
        </w:rPr>
        <w:t xml:space="preserve"> barədə yazılı şəkildə </w:t>
      </w:r>
      <w:r w:rsidR="00A271E3" w:rsidRPr="00AC185D">
        <w:rPr>
          <w:rFonts w:cs="Arial"/>
          <w:sz w:val="22"/>
          <w:szCs w:val="22"/>
          <w:lang w:val="az-Latn-AZ"/>
        </w:rPr>
        <w:t xml:space="preserve">dəqiq </w:t>
      </w:r>
      <w:r w:rsidR="00AC185D" w:rsidRPr="00AC185D">
        <w:rPr>
          <w:rFonts w:cs="Arial"/>
          <w:sz w:val="22"/>
          <w:szCs w:val="22"/>
        </w:rPr>
        <w:t>və aydın məlumat verilir</w:t>
      </w:r>
      <w:r w:rsidR="004748B7" w:rsidRPr="00AC185D">
        <w:rPr>
          <w:rFonts w:cs="Arial"/>
          <w:sz w:val="22"/>
          <w:szCs w:val="22"/>
        </w:rPr>
        <w:t xml:space="preserve">. </w:t>
      </w:r>
    </w:p>
    <w:p w14:paraId="5C958330" w14:textId="3136092E" w:rsidR="004748B7" w:rsidRPr="00333F4D" w:rsidRDefault="000871BE" w:rsidP="00306EEA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333F4D">
        <w:rPr>
          <w:rFonts w:cs="Arial"/>
          <w:sz w:val="22"/>
          <w:szCs w:val="22"/>
          <w:lang w:val="en-US"/>
        </w:rPr>
        <w:t>M</w:t>
      </w:r>
      <w:r w:rsidRPr="00333F4D">
        <w:rPr>
          <w:rFonts w:cs="Arial"/>
          <w:sz w:val="22"/>
          <w:szCs w:val="22"/>
        </w:rPr>
        <w:t>üş</w:t>
      </w:r>
      <w:r w:rsidRPr="00333F4D">
        <w:rPr>
          <w:rFonts w:cs="Arial"/>
          <w:sz w:val="22"/>
          <w:szCs w:val="22"/>
          <w:lang w:val="en-US"/>
        </w:rPr>
        <w:t>t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rinin</w:t>
      </w:r>
      <w:r w:rsidRPr="00333F4D">
        <w:rPr>
          <w:rFonts w:cs="Arial"/>
          <w:sz w:val="22"/>
          <w:szCs w:val="22"/>
        </w:rPr>
        <w:t xml:space="preserve"> 10 (</w:t>
      </w:r>
      <w:r w:rsidRPr="00333F4D">
        <w:rPr>
          <w:rFonts w:cs="Arial"/>
          <w:sz w:val="22"/>
          <w:szCs w:val="22"/>
          <w:lang w:val="en-US"/>
        </w:rPr>
        <w:t>on</w:t>
      </w:r>
      <w:r w:rsidRPr="00333F4D">
        <w:rPr>
          <w:rFonts w:cs="Arial"/>
          <w:sz w:val="22"/>
          <w:szCs w:val="22"/>
        </w:rPr>
        <w:t xml:space="preserve">) </w:t>
      </w:r>
      <w:r w:rsidRPr="00333F4D">
        <w:rPr>
          <w:rFonts w:cs="Arial"/>
          <w:sz w:val="22"/>
          <w:szCs w:val="22"/>
          <w:lang w:val="en-US"/>
        </w:rPr>
        <w:t>i</w:t>
      </w:r>
      <w:r w:rsidRPr="00333F4D">
        <w:rPr>
          <w:rFonts w:cs="Arial"/>
          <w:sz w:val="22"/>
          <w:szCs w:val="22"/>
        </w:rPr>
        <w:t xml:space="preserve">ş </w:t>
      </w:r>
      <w:r w:rsidRPr="00333F4D">
        <w:rPr>
          <w:rFonts w:cs="Arial"/>
          <w:sz w:val="22"/>
          <w:szCs w:val="22"/>
          <w:lang w:val="en-US"/>
        </w:rPr>
        <w:t>g</w:t>
      </w:r>
      <w:r w:rsidRPr="00333F4D">
        <w:rPr>
          <w:rFonts w:cs="Arial"/>
          <w:sz w:val="22"/>
          <w:szCs w:val="22"/>
        </w:rPr>
        <w:t>ü</w:t>
      </w:r>
      <w:r w:rsidRPr="00333F4D">
        <w:rPr>
          <w:rFonts w:cs="Arial"/>
          <w:sz w:val="22"/>
          <w:szCs w:val="22"/>
          <w:lang w:val="en-US"/>
        </w:rPr>
        <w:t>n</w:t>
      </w:r>
      <w:r w:rsidRPr="00333F4D">
        <w:rPr>
          <w:rFonts w:cs="Arial"/>
          <w:sz w:val="22"/>
          <w:szCs w:val="22"/>
        </w:rPr>
        <w:t xml:space="preserve">ü </w:t>
      </w:r>
      <w:r w:rsidRPr="00333F4D">
        <w:rPr>
          <w:rFonts w:cs="Arial"/>
          <w:sz w:val="22"/>
          <w:szCs w:val="22"/>
          <w:lang w:val="en-US"/>
        </w:rPr>
        <w:t>m</w:t>
      </w:r>
      <w:r w:rsidRPr="00333F4D">
        <w:rPr>
          <w:rFonts w:cs="Arial"/>
          <w:sz w:val="22"/>
          <w:szCs w:val="22"/>
        </w:rPr>
        <w:t>ü</w:t>
      </w:r>
      <w:r w:rsidRPr="00333F4D">
        <w:rPr>
          <w:rFonts w:cs="Arial"/>
          <w:sz w:val="22"/>
          <w:szCs w:val="22"/>
          <w:lang w:val="en-US"/>
        </w:rPr>
        <w:t>dd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tind</w:t>
      </w:r>
      <w:r w:rsidRPr="00333F4D">
        <w:rPr>
          <w:rFonts w:cs="Arial"/>
          <w:sz w:val="22"/>
          <w:szCs w:val="22"/>
        </w:rPr>
        <w:t xml:space="preserve">ə </w:t>
      </w:r>
      <w:r w:rsidRPr="00333F4D">
        <w:rPr>
          <w:rFonts w:cs="Arial"/>
          <w:sz w:val="22"/>
          <w:szCs w:val="22"/>
          <w:lang w:val="en-US"/>
        </w:rPr>
        <w:t>t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klif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olunan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kompensasiyan</w:t>
      </w:r>
      <w:r w:rsidRPr="00333F4D">
        <w:rPr>
          <w:rFonts w:cs="Arial"/>
          <w:sz w:val="22"/>
          <w:szCs w:val="22"/>
        </w:rPr>
        <w:t xml:space="preserve">ı </w:t>
      </w:r>
      <w:r w:rsidRPr="00333F4D">
        <w:rPr>
          <w:rFonts w:cs="Arial"/>
          <w:sz w:val="22"/>
          <w:szCs w:val="22"/>
          <w:lang w:val="en-US"/>
        </w:rPr>
        <w:t>q</w:t>
      </w:r>
      <w:r w:rsidRPr="00333F4D">
        <w:rPr>
          <w:rFonts w:cs="Arial"/>
          <w:sz w:val="22"/>
          <w:szCs w:val="22"/>
        </w:rPr>
        <w:t>ə</w:t>
      </w:r>
      <w:r w:rsidR="008508EB">
        <w:rPr>
          <w:rFonts w:cs="Arial"/>
          <w:sz w:val="22"/>
          <w:szCs w:val="22"/>
          <w:lang w:val="en-US"/>
        </w:rPr>
        <w:t>bul</w:t>
      </w:r>
      <w:r w:rsidRPr="00333F4D">
        <w:rPr>
          <w:rFonts w:cs="Arial"/>
          <w:sz w:val="22"/>
          <w:szCs w:val="22"/>
        </w:rPr>
        <w:t>/</w:t>
      </w:r>
      <w:r w:rsidRPr="00333F4D">
        <w:rPr>
          <w:rFonts w:cs="Arial"/>
          <w:sz w:val="22"/>
          <w:szCs w:val="22"/>
          <w:lang w:val="en-US"/>
        </w:rPr>
        <w:t>imtina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e</w:t>
      </w:r>
      <w:r w:rsidR="00F00D79">
        <w:rPr>
          <w:rFonts w:cs="Arial"/>
          <w:sz w:val="22"/>
          <w:szCs w:val="22"/>
          <w:lang w:val="en-US"/>
        </w:rPr>
        <w:t>tm</w:t>
      </w:r>
      <w:r w:rsidR="00F00D79" w:rsidRPr="00F00D79">
        <w:rPr>
          <w:rFonts w:cs="Arial"/>
          <w:sz w:val="22"/>
          <w:szCs w:val="22"/>
        </w:rPr>
        <w:t>ə</w:t>
      </w:r>
      <w:r w:rsidR="00F00D79">
        <w:rPr>
          <w:rFonts w:cs="Arial"/>
          <w:sz w:val="22"/>
          <w:szCs w:val="22"/>
          <w:lang w:val="en-US"/>
        </w:rPr>
        <w:t>si</w:t>
      </w:r>
      <w:r w:rsidR="00F00D79" w:rsidRPr="00F00D79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bar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d</w:t>
      </w:r>
      <w:r w:rsidRPr="00333F4D">
        <w:rPr>
          <w:rFonts w:cs="Arial"/>
          <w:sz w:val="22"/>
          <w:szCs w:val="22"/>
        </w:rPr>
        <w:t xml:space="preserve">ə </w:t>
      </w:r>
      <w:r w:rsidRPr="00333F4D">
        <w:rPr>
          <w:rFonts w:cs="Arial"/>
          <w:sz w:val="22"/>
          <w:szCs w:val="22"/>
          <w:lang w:val="en-US"/>
        </w:rPr>
        <w:t>q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rar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q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bul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etm</w:t>
      </w:r>
      <w:r w:rsidRPr="00333F4D">
        <w:rPr>
          <w:rFonts w:cs="Arial"/>
          <w:sz w:val="22"/>
          <w:szCs w:val="22"/>
        </w:rPr>
        <w:t>ə</w:t>
      </w:r>
      <w:r w:rsidRPr="00333F4D">
        <w:rPr>
          <w:rFonts w:cs="Arial"/>
          <w:sz w:val="22"/>
          <w:szCs w:val="22"/>
          <w:lang w:val="en-US"/>
        </w:rPr>
        <w:t>k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h</w:t>
      </w:r>
      <w:r w:rsidRPr="00333F4D">
        <w:rPr>
          <w:rFonts w:cs="Arial"/>
          <w:sz w:val="22"/>
          <w:szCs w:val="22"/>
        </w:rPr>
        <w:t>ü</w:t>
      </w:r>
      <w:r w:rsidRPr="00333F4D">
        <w:rPr>
          <w:rFonts w:cs="Arial"/>
          <w:sz w:val="22"/>
          <w:szCs w:val="22"/>
          <w:lang w:val="en-US"/>
        </w:rPr>
        <w:t>ququ</w:t>
      </w:r>
      <w:r w:rsidRPr="00333F4D">
        <w:rPr>
          <w:rFonts w:cs="Arial"/>
          <w:sz w:val="22"/>
          <w:szCs w:val="22"/>
        </w:rPr>
        <w:t xml:space="preserve"> </w:t>
      </w:r>
      <w:r w:rsidRPr="00333F4D">
        <w:rPr>
          <w:rFonts w:cs="Arial"/>
          <w:sz w:val="22"/>
          <w:szCs w:val="22"/>
          <w:lang w:val="en-US"/>
        </w:rPr>
        <w:t>vard</w:t>
      </w:r>
      <w:r w:rsidRPr="00333F4D">
        <w:rPr>
          <w:rFonts w:cs="Arial"/>
          <w:sz w:val="22"/>
          <w:szCs w:val="22"/>
        </w:rPr>
        <w:t>ı</w:t>
      </w:r>
      <w:r w:rsidRPr="00333F4D">
        <w:rPr>
          <w:rFonts w:cs="Arial"/>
          <w:sz w:val="22"/>
          <w:szCs w:val="22"/>
          <w:lang w:val="en-US"/>
        </w:rPr>
        <w:t>r</w:t>
      </w:r>
      <w:r w:rsidR="00B34E6C" w:rsidRPr="00333F4D">
        <w:rPr>
          <w:rFonts w:cs="Arial"/>
          <w:sz w:val="22"/>
          <w:szCs w:val="22"/>
        </w:rPr>
        <w:t>.</w:t>
      </w:r>
    </w:p>
    <w:p w14:paraId="6ED6AE7D" w14:textId="7A3CEE71" w:rsidR="004748B7" w:rsidRPr="00333F4D" w:rsidRDefault="00C61BD7" w:rsidP="00AA703B">
      <w:pPr>
        <w:pStyle w:val="a6"/>
        <w:numPr>
          <w:ilvl w:val="1"/>
          <w:numId w:val="15"/>
        </w:numPr>
        <w:tabs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333F4D">
        <w:rPr>
          <w:sz w:val="22"/>
          <w:szCs w:val="22"/>
        </w:rPr>
        <w:t>Bank tərəf</w:t>
      </w:r>
      <w:r w:rsidR="00E94E13">
        <w:rPr>
          <w:sz w:val="22"/>
          <w:szCs w:val="22"/>
        </w:rPr>
        <w:t xml:space="preserve">indən </w:t>
      </w:r>
      <w:r w:rsidR="00573708">
        <w:rPr>
          <w:sz w:val="22"/>
          <w:szCs w:val="22"/>
        </w:rPr>
        <w:t>M</w:t>
      </w:r>
      <w:r w:rsidR="00E94E13">
        <w:rPr>
          <w:sz w:val="22"/>
          <w:szCs w:val="22"/>
        </w:rPr>
        <w:t>üraciətə şərhlərin təqdim</w:t>
      </w:r>
      <w:r w:rsidR="008508EB">
        <w:rPr>
          <w:sz w:val="22"/>
          <w:szCs w:val="22"/>
        </w:rPr>
        <w:t xml:space="preserve"> edilməsindən </w:t>
      </w:r>
      <w:r w:rsidRPr="00333F4D">
        <w:rPr>
          <w:sz w:val="22"/>
          <w:szCs w:val="22"/>
        </w:rPr>
        <w:t>və ya kompensasiyanın verilməsindən imtina edildiyi halda, o cümlədən kompensasiyanın məbləği Müştəri</w:t>
      </w:r>
      <w:r w:rsidR="00D43D23" w:rsidRPr="00333F4D">
        <w:rPr>
          <w:sz w:val="22"/>
          <w:szCs w:val="22"/>
          <w:lang w:val="az-Latn-AZ"/>
        </w:rPr>
        <w:t>nin</w:t>
      </w:r>
      <w:r w:rsidRPr="00333F4D">
        <w:rPr>
          <w:sz w:val="22"/>
          <w:szCs w:val="22"/>
        </w:rPr>
        <w:t xml:space="preserve"> tələb e</w:t>
      </w:r>
      <w:r w:rsidR="00D43D23" w:rsidRPr="00333F4D">
        <w:rPr>
          <w:sz w:val="22"/>
          <w:szCs w:val="22"/>
          <w:lang w:val="az-Latn-AZ"/>
        </w:rPr>
        <w:t xml:space="preserve">tdiyi </w:t>
      </w:r>
      <w:r w:rsidRPr="00333F4D">
        <w:rPr>
          <w:sz w:val="22"/>
          <w:szCs w:val="22"/>
        </w:rPr>
        <w:t xml:space="preserve">məbləğdən aşağı olduqda, </w:t>
      </w:r>
      <w:r w:rsidR="00333F4D" w:rsidRPr="00333F4D">
        <w:rPr>
          <w:sz w:val="22"/>
          <w:szCs w:val="22"/>
        </w:rPr>
        <w:t xml:space="preserve">Müştəriyə </w:t>
      </w:r>
      <w:r w:rsidRPr="00333F4D">
        <w:rPr>
          <w:sz w:val="22"/>
          <w:szCs w:val="22"/>
        </w:rPr>
        <w:t>imtinanın səbəbləri</w:t>
      </w:r>
      <w:r w:rsidR="00333F4D" w:rsidRPr="00333F4D">
        <w:rPr>
          <w:sz w:val="22"/>
          <w:szCs w:val="22"/>
          <w:lang w:val="az-Latn-AZ"/>
        </w:rPr>
        <w:t>,</w:t>
      </w:r>
      <w:r w:rsidRPr="00333F4D">
        <w:rPr>
          <w:sz w:val="22"/>
          <w:szCs w:val="22"/>
        </w:rPr>
        <w:t xml:space="preserve"> </w:t>
      </w:r>
      <w:r w:rsidR="00333F4D" w:rsidRPr="00333F4D">
        <w:rPr>
          <w:sz w:val="22"/>
          <w:szCs w:val="22"/>
        </w:rPr>
        <w:t xml:space="preserve">o cümlədən öz hüquqları </w:t>
      </w:r>
      <w:r w:rsidR="00CF37EA">
        <w:rPr>
          <w:sz w:val="22"/>
          <w:szCs w:val="22"/>
          <w:lang w:val="az-Latn-AZ"/>
        </w:rPr>
        <w:t xml:space="preserve">barədə </w:t>
      </w:r>
      <w:r w:rsidRPr="00333F4D">
        <w:rPr>
          <w:sz w:val="22"/>
          <w:szCs w:val="22"/>
        </w:rPr>
        <w:t>yazılı şəkildə məlumat veril</w:t>
      </w:r>
      <w:r w:rsidR="00DA65F1">
        <w:rPr>
          <w:sz w:val="22"/>
          <w:szCs w:val="22"/>
          <w:lang w:val="az-Latn-AZ"/>
        </w:rPr>
        <w:t>ir</w:t>
      </w:r>
      <w:r w:rsidR="004748B7" w:rsidRPr="00333F4D">
        <w:rPr>
          <w:rFonts w:cs="Arial"/>
          <w:sz w:val="22"/>
          <w:szCs w:val="22"/>
        </w:rPr>
        <w:t xml:space="preserve">.  </w:t>
      </w:r>
    </w:p>
    <w:p w14:paraId="3CF0DA63" w14:textId="52C7B875" w:rsidR="00463B4A" w:rsidRPr="00862F3F" w:rsidRDefault="00DA65F1" w:rsidP="00752E7A">
      <w:pPr>
        <w:pStyle w:val="a6"/>
        <w:numPr>
          <w:ilvl w:val="1"/>
          <w:numId w:val="15"/>
        </w:numPr>
        <w:tabs>
          <w:tab w:val="left" w:pos="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862F3F">
        <w:rPr>
          <w:rFonts w:cs="Arial"/>
          <w:sz w:val="22"/>
          <w:szCs w:val="22"/>
          <w:lang w:val="az-Latn-AZ"/>
        </w:rPr>
        <w:t>SƏ</w:t>
      </w:r>
      <w:r>
        <w:rPr>
          <w:rFonts w:cs="Arial"/>
          <w:sz w:val="22"/>
          <w:szCs w:val="22"/>
          <w:lang w:val="az-Latn-AZ"/>
        </w:rPr>
        <w:t xml:space="preserve">, </w:t>
      </w:r>
      <w:r w:rsidR="009E4633">
        <w:rPr>
          <w:rFonts w:cs="Arial"/>
          <w:sz w:val="22"/>
          <w:szCs w:val="22"/>
          <w:lang w:val="az-Latn-AZ"/>
        </w:rPr>
        <w:t>Müştəri</w:t>
      </w:r>
      <w:r w:rsidR="004F2040">
        <w:rPr>
          <w:rFonts w:cs="Arial"/>
          <w:sz w:val="22"/>
          <w:szCs w:val="22"/>
          <w:lang w:val="az-Latn-AZ"/>
        </w:rPr>
        <w:t xml:space="preserve">nin </w:t>
      </w:r>
      <w:r w:rsidR="00862F3F" w:rsidRPr="00862F3F">
        <w:rPr>
          <w:rFonts w:cs="Arial"/>
          <w:sz w:val="22"/>
          <w:szCs w:val="22"/>
          <w:lang w:val="az-Latn-AZ"/>
        </w:rPr>
        <w:t>Mürac</w:t>
      </w:r>
      <w:r w:rsidR="00C11BBF">
        <w:rPr>
          <w:rFonts w:cs="Arial"/>
          <w:sz w:val="22"/>
          <w:szCs w:val="22"/>
          <w:lang w:val="az-Latn-AZ"/>
        </w:rPr>
        <w:t>i</w:t>
      </w:r>
      <w:r w:rsidR="004F2040">
        <w:rPr>
          <w:rFonts w:cs="Arial"/>
          <w:sz w:val="22"/>
          <w:szCs w:val="22"/>
          <w:lang w:val="az-Latn-AZ"/>
        </w:rPr>
        <w:t>əti</w:t>
      </w:r>
      <w:r>
        <w:rPr>
          <w:rFonts w:cs="Arial"/>
          <w:sz w:val="22"/>
          <w:szCs w:val="22"/>
          <w:lang w:val="az-Latn-AZ"/>
        </w:rPr>
        <w:t>ni</w:t>
      </w:r>
      <w:r w:rsidR="00862F3F" w:rsidRPr="00862F3F">
        <w:rPr>
          <w:rFonts w:cs="Arial"/>
          <w:sz w:val="22"/>
          <w:szCs w:val="22"/>
          <w:lang w:val="az-Latn-AZ"/>
        </w:rPr>
        <w:t xml:space="preserve"> al</w:t>
      </w:r>
      <w:r>
        <w:rPr>
          <w:rFonts w:cs="Arial"/>
          <w:sz w:val="22"/>
          <w:szCs w:val="22"/>
          <w:lang w:val="az-Latn-AZ"/>
        </w:rPr>
        <w:t>dıqda</w:t>
      </w:r>
      <w:r w:rsidR="00E754DA" w:rsidRPr="00862F3F">
        <w:rPr>
          <w:rFonts w:cs="Arial"/>
          <w:sz w:val="22"/>
          <w:szCs w:val="22"/>
        </w:rPr>
        <w:t>:</w:t>
      </w:r>
    </w:p>
    <w:p w14:paraId="7EF6CDDF" w14:textId="1C9582D0" w:rsidR="00E754DA" w:rsidRPr="00C11BBF" w:rsidRDefault="009E4633" w:rsidP="00CF37EA">
      <w:pPr>
        <w:pStyle w:val="a6"/>
        <w:numPr>
          <w:ilvl w:val="2"/>
          <w:numId w:val="147"/>
        </w:numPr>
        <w:spacing w:line="360" w:lineRule="auto"/>
        <w:ind w:left="0" w:firstLine="566"/>
        <w:rPr>
          <w:rFonts w:cs="Arial"/>
          <w:sz w:val="22"/>
          <w:szCs w:val="22"/>
        </w:rPr>
      </w:pPr>
      <w:r>
        <w:rPr>
          <w:sz w:val="22"/>
          <w:szCs w:val="22"/>
        </w:rPr>
        <w:t>Müştəri</w:t>
      </w:r>
      <w:r w:rsidR="004F2040">
        <w:rPr>
          <w:sz w:val="22"/>
          <w:szCs w:val="22"/>
          <w:lang w:val="az-Latn-AZ"/>
        </w:rPr>
        <w:t xml:space="preserve">nin </w:t>
      </w:r>
      <w:r w:rsidR="00A63052" w:rsidRPr="00C11BBF">
        <w:rPr>
          <w:sz w:val="22"/>
          <w:szCs w:val="22"/>
        </w:rPr>
        <w:t>Mür</w:t>
      </w:r>
      <w:r w:rsidR="008508EB">
        <w:rPr>
          <w:sz w:val="22"/>
          <w:szCs w:val="22"/>
        </w:rPr>
        <w:t>aciətinin üzərində icraya qəbul</w:t>
      </w:r>
      <w:r w:rsidR="00A63052" w:rsidRPr="00C11BBF">
        <w:rPr>
          <w:sz w:val="22"/>
          <w:szCs w:val="22"/>
        </w:rPr>
        <w:t xml:space="preserve"> haqqında ştamp və imza qoyur;</w:t>
      </w:r>
    </w:p>
    <w:p w14:paraId="5D44CFE8" w14:textId="79656475" w:rsidR="006F7C19" w:rsidRPr="00C11BBF" w:rsidRDefault="00573708" w:rsidP="00ED07B2">
      <w:pPr>
        <w:pStyle w:val="a6"/>
        <w:numPr>
          <w:ilvl w:val="2"/>
          <w:numId w:val="147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sz w:val="22"/>
          <w:szCs w:val="22"/>
        </w:rPr>
        <w:t xml:space="preserve">əgər </w:t>
      </w:r>
      <w:r w:rsidR="009E4633">
        <w:rPr>
          <w:sz w:val="22"/>
          <w:szCs w:val="22"/>
        </w:rPr>
        <w:t>Müştəri</w:t>
      </w:r>
      <w:r w:rsidR="004F2040">
        <w:rPr>
          <w:sz w:val="22"/>
          <w:szCs w:val="22"/>
          <w:lang w:val="az-Latn-AZ"/>
        </w:rPr>
        <w:t xml:space="preserve">nin </w:t>
      </w:r>
      <w:r w:rsidR="00C11BBF" w:rsidRPr="00C11BBF">
        <w:rPr>
          <w:sz w:val="22"/>
          <w:szCs w:val="22"/>
        </w:rPr>
        <w:t xml:space="preserve">Müraciətinə cavabın hazırlanması </w:t>
      </w:r>
      <w:r w:rsidR="005F1533">
        <w:rPr>
          <w:sz w:val="22"/>
          <w:szCs w:val="22"/>
        </w:rPr>
        <w:t>Cədvəl</w:t>
      </w:r>
      <w:r w:rsidR="005F1533">
        <w:rPr>
          <w:sz w:val="22"/>
          <w:szCs w:val="22"/>
          <w:lang w:val="az-Latn-AZ"/>
        </w:rPr>
        <w:t xml:space="preserve"> </w:t>
      </w:r>
      <w:r w:rsidR="005C3E47">
        <w:rPr>
          <w:sz w:val="22"/>
          <w:szCs w:val="22"/>
          <w:lang w:val="az-Latn-AZ"/>
        </w:rPr>
        <w:t>2</w:t>
      </w:r>
      <w:r w:rsidR="005F1533">
        <w:rPr>
          <w:sz w:val="22"/>
          <w:szCs w:val="22"/>
          <w:lang w:val="az-Latn-AZ"/>
        </w:rPr>
        <w:t>-yə</w:t>
      </w:r>
      <w:r w:rsidR="005C3E47">
        <w:rPr>
          <w:sz w:val="22"/>
          <w:szCs w:val="22"/>
          <w:lang w:val="az-Latn-AZ"/>
        </w:rPr>
        <w:t xml:space="preserve"> </w:t>
      </w:r>
      <w:r w:rsidR="005C3E47">
        <w:rPr>
          <w:sz w:val="22"/>
          <w:szCs w:val="22"/>
        </w:rPr>
        <w:t xml:space="preserve">əsasən onun </w:t>
      </w:r>
      <w:r w:rsidR="005C6717">
        <w:rPr>
          <w:sz w:val="22"/>
          <w:szCs w:val="22"/>
          <w:lang w:val="az-Latn-AZ"/>
        </w:rPr>
        <w:t xml:space="preserve"> </w:t>
      </w:r>
      <w:r w:rsidR="005C3E47">
        <w:rPr>
          <w:sz w:val="22"/>
          <w:szCs w:val="22"/>
        </w:rPr>
        <w:t>səlahiyyətləri</w:t>
      </w:r>
      <w:r w:rsidR="00C11BBF" w:rsidRPr="00C11BBF">
        <w:rPr>
          <w:sz w:val="22"/>
          <w:szCs w:val="22"/>
        </w:rPr>
        <w:t xml:space="preserve"> daxilindədir</w:t>
      </w:r>
      <w:r w:rsidR="00C11BBF" w:rsidRPr="00C11BBF">
        <w:rPr>
          <w:sz w:val="22"/>
          <w:szCs w:val="22"/>
          <w:lang w:val="az-Latn-AZ"/>
        </w:rPr>
        <w:t>sə</w:t>
      </w:r>
      <w:r w:rsidR="00C11BBF" w:rsidRPr="00C11BBF">
        <w:rPr>
          <w:sz w:val="22"/>
          <w:szCs w:val="22"/>
        </w:rPr>
        <w:t xml:space="preserve"> və Bankın digər struktur bölmələri</w:t>
      </w:r>
      <w:r w:rsidR="005C6717">
        <w:rPr>
          <w:sz w:val="22"/>
          <w:szCs w:val="22"/>
          <w:lang w:val="az-Latn-AZ"/>
        </w:rPr>
        <w:t xml:space="preserve">nə müraciəti </w:t>
      </w:r>
      <w:r w:rsidR="00C11BBF" w:rsidRPr="00C11BBF">
        <w:rPr>
          <w:sz w:val="22"/>
          <w:szCs w:val="22"/>
        </w:rPr>
        <w:t>tələb etmir</w:t>
      </w:r>
      <w:r w:rsidR="00C11BBF" w:rsidRPr="00C11BBF">
        <w:rPr>
          <w:sz w:val="22"/>
          <w:szCs w:val="22"/>
          <w:lang w:val="az-Latn-AZ"/>
        </w:rPr>
        <w:t>sə</w:t>
      </w:r>
      <w:r w:rsidR="00C11BBF" w:rsidRPr="00C11BBF">
        <w:rPr>
          <w:sz w:val="22"/>
          <w:szCs w:val="22"/>
        </w:rPr>
        <w:t>, SƏ vəziyyətin nizama sal</w:t>
      </w:r>
      <w:r w:rsidR="005C3E47">
        <w:rPr>
          <w:sz w:val="22"/>
          <w:szCs w:val="22"/>
          <w:lang w:val="az-Latn-AZ"/>
        </w:rPr>
        <w:t>ın</w:t>
      </w:r>
      <w:r w:rsidR="00C11BBF" w:rsidRPr="00C11BBF">
        <w:rPr>
          <w:sz w:val="22"/>
          <w:szCs w:val="22"/>
        </w:rPr>
        <w:t xml:space="preserve">ması üzrə bütün </w:t>
      </w:r>
      <w:r w:rsidR="005C6717">
        <w:rPr>
          <w:sz w:val="22"/>
          <w:szCs w:val="22"/>
          <w:lang w:val="az-Latn-AZ"/>
        </w:rPr>
        <w:t xml:space="preserve">zəruri </w:t>
      </w:r>
      <w:r w:rsidR="00C11BBF" w:rsidRPr="00C11BBF">
        <w:rPr>
          <w:sz w:val="22"/>
          <w:szCs w:val="22"/>
          <w:lang w:val="az-Latn-AZ"/>
        </w:rPr>
        <w:t>tədbirləri görür v</w:t>
      </w:r>
      <w:r>
        <w:rPr>
          <w:sz w:val="22"/>
          <w:szCs w:val="22"/>
          <w:lang w:val="az-Latn-AZ"/>
        </w:rPr>
        <w:t xml:space="preserve">ə/və ya cavabı hazırlayır, </w:t>
      </w:r>
      <w:r w:rsidR="005C6717">
        <w:rPr>
          <w:sz w:val="22"/>
          <w:szCs w:val="22"/>
          <w:lang w:val="az-Latn-AZ"/>
        </w:rPr>
        <w:t xml:space="preserve">daha </w:t>
      </w:r>
      <w:r w:rsidR="00C11BBF" w:rsidRPr="00C11BBF">
        <w:rPr>
          <w:sz w:val="22"/>
          <w:szCs w:val="22"/>
          <w:lang w:val="az-Latn-AZ"/>
        </w:rPr>
        <w:t>sonra</w:t>
      </w:r>
      <w:r w:rsidR="00C11066" w:rsidRPr="00C11BBF">
        <w:rPr>
          <w:rFonts w:cs="Arial"/>
          <w:sz w:val="22"/>
          <w:szCs w:val="22"/>
          <w:lang w:val="az-Latn-AZ"/>
        </w:rPr>
        <w:t>:</w:t>
      </w:r>
    </w:p>
    <w:p w14:paraId="33E8E6B3" w14:textId="1F93A786" w:rsidR="001E7258" w:rsidRPr="00EF779F" w:rsidRDefault="00EF779F" w:rsidP="00CD7250">
      <w:pPr>
        <w:pStyle w:val="a4"/>
        <w:numPr>
          <w:ilvl w:val="3"/>
          <w:numId w:val="147"/>
        </w:numPr>
        <w:tabs>
          <w:tab w:val="left" w:pos="0"/>
        </w:tabs>
        <w:spacing w:line="360" w:lineRule="auto"/>
        <w:ind w:hanging="795"/>
        <w:jc w:val="both"/>
        <w:rPr>
          <w:rFonts w:cs="Arial"/>
          <w:b w:val="0"/>
          <w:sz w:val="22"/>
          <w:szCs w:val="22"/>
          <w:lang w:val="az-Latn-AZ"/>
        </w:rPr>
      </w:pPr>
      <w:r w:rsidRPr="00EF779F">
        <w:rPr>
          <w:rFonts w:cs="Arial"/>
          <w:b w:val="0"/>
          <w:caps w:val="0"/>
          <w:sz w:val="22"/>
          <w:szCs w:val="22"/>
          <w:lang w:val="az-Latn-AZ"/>
        </w:rPr>
        <w:t>cavab</w:t>
      </w:r>
      <w:r>
        <w:rPr>
          <w:rFonts w:cs="Arial"/>
          <w:b w:val="0"/>
          <w:caps w:val="0"/>
          <w:sz w:val="22"/>
          <w:szCs w:val="22"/>
          <w:lang w:val="az-Latn-AZ"/>
        </w:rPr>
        <w:t>ın</w:t>
      </w:r>
      <w:r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kağız </w:t>
      </w:r>
      <w:r w:rsidR="00114F1B" w:rsidRPr="001E7574">
        <w:rPr>
          <w:rFonts w:cs="Arial"/>
          <w:b w:val="0"/>
          <w:caps w:val="0"/>
          <w:sz w:val="22"/>
          <w:szCs w:val="22"/>
          <w:lang w:val="az-Latn-AZ"/>
        </w:rPr>
        <w:t>daşıyıcıda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14F1B" w:rsidRPr="00EF779F">
        <w:rPr>
          <w:rFonts w:cs="Arial"/>
          <w:b w:val="0"/>
          <w:caps w:val="0"/>
          <w:sz w:val="22"/>
          <w:szCs w:val="22"/>
          <w:lang w:val="az-Latn-AZ"/>
        </w:rPr>
        <w:t>hazırla</w:t>
      </w:r>
      <w:r>
        <w:rPr>
          <w:rFonts w:cs="Arial"/>
          <w:b w:val="0"/>
          <w:caps w:val="0"/>
          <w:sz w:val="22"/>
          <w:szCs w:val="22"/>
          <w:lang w:val="az-Latn-AZ"/>
        </w:rPr>
        <w:t>n</w:t>
      </w:r>
      <w:r w:rsidR="00114F1B" w:rsidRPr="00EF779F">
        <w:rPr>
          <w:rFonts w:cs="Arial"/>
          <w:b w:val="0"/>
          <w:caps w:val="0"/>
          <w:sz w:val="22"/>
          <w:szCs w:val="22"/>
          <w:lang w:val="az-Latn-AZ"/>
        </w:rPr>
        <w:t>ma</w:t>
      </w:r>
      <w:r>
        <w:rPr>
          <w:rFonts w:cs="Arial"/>
          <w:b w:val="0"/>
          <w:caps w:val="0"/>
          <w:sz w:val="22"/>
          <w:szCs w:val="22"/>
          <w:lang w:val="az-Latn-AZ"/>
        </w:rPr>
        <w:t>sı</w:t>
      </w:r>
      <w:r w:rsidR="00114F1B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576399"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14F1B" w:rsidRPr="00EF779F">
        <w:rPr>
          <w:rFonts w:cs="Arial"/>
          <w:b w:val="0"/>
          <w:caps w:val="0"/>
          <w:sz w:val="22"/>
          <w:szCs w:val="22"/>
          <w:lang w:val="az-Latn-AZ"/>
        </w:rPr>
        <w:t>–</w:t>
      </w:r>
      <w:r w:rsidR="00114F1B" w:rsidRPr="001E7574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>sənədi imza</w:t>
      </w:r>
      <w:r>
        <w:rPr>
          <w:rFonts w:cs="Arial"/>
          <w:b w:val="0"/>
          <w:caps w:val="0"/>
          <w:sz w:val="22"/>
          <w:szCs w:val="22"/>
          <w:lang w:val="az-Latn-AZ"/>
        </w:rPr>
        <w:t>lanması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 üçün struktur bölmənin rəhbərinə təqdim e</w:t>
      </w:r>
      <w:r w:rsidR="001E7574" w:rsidRPr="003B0E7F">
        <w:rPr>
          <w:rFonts w:cs="Arial"/>
          <w:b w:val="0"/>
          <w:caps w:val="0"/>
          <w:sz w:val="22"/>
          <w:szCs w:val="22"/>
          <w:lang w:val="az-Latn-AZ"/>
        </w:rPr>
        <w:t xml:space="preserve">dir 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və </w:t>
      </w:r>
      <w:r w:rsidR="001E7574" w:rsidRPr="00EF779F">
        <w:rPr>
          <w:rFonts w:cs="Arial"/>
          <w:b w:val="0"/>
          <w:caps w:val="0"/>
          <w:sz w:val="22"/>
          <w:szCs w:val="22"/>
          <w:lang w:val="az-Latn-AZ"/>
        </w:rPr>
        <w:t>bu Qaydaların</w:t>
      </w:r>
      <w:r w:rsidR="001E7574" w:rsidRPr="003B0E7F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 xml:space="preserve">7.1-ci bəndinə uyğun olaraq sənədin sonrakı </w:t>
      </w:r>
      <w:r w:rsidR="00573708">
        <w:rPr>
          <w:rFonts w:cs="Arial"/>
          <w:b w:val="0"/>
          <w:caps w:val="0"/>
          <w:sz w:val="22"/>
          <w:szCs w:val="22"/>
          <w:lang w:val="az-Latn-AZ"/>
        </w:rPr>
        <w:t xml:space="preserve">yönəldilməsini </w:t>
      </w:r>
      <w:r w:rsidR="00661BB2" w:rsidRPr="00EF779F">
        <w:rPr>
          <w:rFonts w:cs="Arial"/>
          <w:b w:val="0"/>
          <w:caps w:val="0"/>
          <w:sz w:val="22"/>
          <w:szCs w:val="22"/>
          <w:lang w:val="az-Latn-AZ"/>
        </w:rPr>
        <w:t>təmin e</w:t>
      </w:r>
      <w:r w:rsidR="001E7574" w:rsidRPr="003B0E7F">
        <w:rPr>
          <w:rFonts w:cs="Arial"/>
          <w:b w:val="0"/>
          <w:caps w:val="0"/>
          <w:sz w:val="22"/>
          <w:szCs w:val="22"/>
          <w:lang w:val="az-Latn-AZ"/>
        </w:rPr>
        <w:t>dir</w:t>
      </w:r>
      <w:r w:rsidR="00D32151" w:rsidRPr="00EF779F">
        <w:rPr>
          <w:rFonts w:cs="Arial"/>
          <w:b w:val="0"/>
          <w:caps w:val="0"/>
          <w:sz w:val="22"/>
          <w:szCs w:val="22"/>
          <w:lang w:val="az-Latn-AZ"/>
        </w:rPr>
        <w:t>;</w:t>
      </w:r>
      <w:r w:rsidRPr="00EF779F">
        <w:rPr>
          <w:lang w:val="az-Latn-AZ"/>
        </w:rPr>
        <w:t xml:space="preserve"> </w:t>
      </w:r>
    </w:p>
    <w:p w14:paraId="08E73EB1" w14:textId="10EFD282" w:rsidR="001E7258" w:rsidRPr="00445E0C" w:rsidRDefault="002C07FB" w:rsidP="007624C5">
      <w:pPr>
        <w:pStyle w:val="a4"/>
        <w:numPr>
          <w:ilvl w:val="3"/>
          <w:numId w:val="147"/>
        </w:numPr>
        <w:tabs>
          <w:tab w:val="left" w:pos="426"/>
        </w:tabs>
        <w:spacing w:line="360" w:lineRule="auto"/>
        <w:ind w:left="1985" w:hanging="851"/>
        <w:jc w:val="both"/>
        <w:rPr>
          <w:rFonts w:cs="Arial"/>
          <w:b w:val="0"/>
          <w:sz w:val="22"/>
          <w:szCs w:val="22"/>
          <w:lang w:val="az-Latn-AZ"/>
        </w:rPr>
      </w:pPr>
      <w:r w:rsidRPr="00445E0C">
        <w:rPr>
          <w:rFonts w:cs="Arial"/>
          <w:b w:val="0"/>
          <w:caps w:val="0"/>
          <w:sz w:val="22"/>
          <w:szCs w:val="22"/>
          <w:lang w:val="az-Latn-AZ"/>
        </w:rPr>
        <w:t xml:space="preserve">cavabın </w:t>
      </w:r>
      <w:r w:rsidR="00A41C2A" w:rsidRPr="00445E0C">
        <w:rPr>
          <w:rFonts w:cs="Arial"/>
          <w:b w:val="0"/>
          <w:caps w:val="0"/>
          <w:sz w:val="22"/>
          <w:szCs w:val="22"/>
          <w:lang w:val="az-Latn-AZ"/>
        </w:rPr>
        <w:t>elektron mesaj formatında göndər</w:t>
      </w:r>
      <w:r w:rsidR="000743A9" w:rsidRPr="00445E0C">
        <w:rPr>
          <w:rFonts w:cs="Arial"/>
          <w:b w:val="0"/>
          <w:caps w:val="0"/>
          <w:sz w:val="22"/>
          <w:szCs w:val="22"/>
          <w:lang w:val="az-Latn-AZ"/>
        </w:rPr>
        <w:t>ilməsi</w:t>
      </w:r>
      <w:r w:rsidR="00A41C2A" w:rsidRPr="00445E0C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384540">
        <w:rPr>
          <w:rFonts w:cs="Arial"/>
          <w:b w:val="0"/>
          <w:caps w:val="0"/>
          <w:sz w:val="22"/>
          <w:szCs w:val="22"/>
          <w:lang w:val="az-Latn-AZ"/>
        </w:rPr>
        <w:t xml:space="preserve">tələb olunduqda </w:t>
      </w:r>
      <w:r w:rsidR="0062796A" w:rsidRPr="00445E0C">
        <w:rPr>
          <w:rFonts w:cs="Arial"/>
          <w:b w:val="0"/>
          <w:caps w:val="0"/>
          <w:sz w:val="22"/>
          <w:szCs w:val="22"/>
          <w:lang w:val="az-Latn-AZ"/>
        </w:rPr>
        <w:t xml:space="preserve">– </w:t>
      </w:r>
      <w:r w:rsidR="00CA6E1F" w:rsidRPr="00445E0C">
        <w:rPr>
          <w:b w:val="0"/>
          <w:caps w:val="0"/>
          <w:sz w:val="22"/>
          <w:szCs w:val="22"/>
          <w:lang w:val="az-Latn-AZ"/>
        </w:rPr>
        <w:t>cavabı</w:t>
      </w:r>
      <w:r w:rsidR="000743A9" w:rsidRPr="00445E0C">
        <w:rPr>
          <w:b w:val="0"/>
          <w:sz w:val="22"/>
          <w:szCs w:val="22"/>
          <w:lang w:val="az-Latn-AZ"/>
        </w:rPr>
        <w:t xml:space="preserve">, </w:t>
      </w:r>
      <w:r w:rsidR="00384540">
        <w:rPr>
          <w:rFonts w:cs="Arial"/>
          <w:b w:val="0"/>
          <w:caps w:val="0"/>
          <w:sz w:val="22"/>
          <w:szCs w:val="22"/>
          <w:lang w:val="az-Latn-AZ"/>
        </w:rPr>
        <w:t>qəbul</w:t>
      </w:r>
      <w:r w:rsidR="00445E0C" w:rsidRPr="00445E0C">
        <w:rPr>
          <w:rFonts w:cs="Arial"/>
          <w:b w:val="0"/>
          <w:caps w:val="0"/>
          <w:sz w:val="22"/>
          <w:szCs w:val="22"/>
          <w:lang w:val="az-Latn-AZ"/>
        </w:rPr>
        <w:t xml:space="preserve">edənlərin </w:t>
      </w:r>
      <w:r w:rsidR="00445E0C" w:rsidRPr="00445E0C">
        <w:rPr>
          <w:b w:val="0"/>
          <w:caps w:val="0"/>
          <w:sz w:val="22"/>
          <w:szCs w:val="22"/>
          <w:lang w:val="az-Latn-AZ"/>
        </w:rPr>
        <w:t xml:space="preserve">surətində struktur bölmənin rəhbərini qeyd etməklə, </w:t>
      </w:r>
      <w:r w:rsidR="00384540">
        <w:rPr>
          <w:b w:val="0"/>
          <w:caps w:val="0"/>
          <w:sz w:val="22"/>
          <w:szCs w:val="22"/>
          <w:lang w:val="az-Latn-AZ"/>
        </w:rPr>
        <w:t xml:space="preserve">KEP vasitəsilə </w:t>
      </w:r>
      <w:r w:rsidR="00445E0C" w:rsidRPr="00445E0C">
        <w:rPr>
          <w:b w:val="0"/>
          <w:caps w:val="0"/>
          <w:sz w:val="22"/>
          <w:szCs w:val="22"/>
          <w:lang w:val="az-Latn-AZ"/>
        </w:rPr>
        <w:t>göndərir</w:t>
      </w:r>
      <w:r w:rsidR="00445E0C" w:rsidRPr="00445E0C">
        <w:rPr>
          <w:b w:val="0"/>
          <w:sz w:val="22"/>
          <w:szCs w:val="22"/>
          <w:lang w:val="az-Latn-AZ"/>
        </w:rPr>
        <w:t>;</w:t>
      </w:r>
      <w:r w:rsidR="00384540" w:rsidRPr="00384540">
        <w:rPr>
          <w:rFonts w:cs="Arial"/>
          <w:b w:val="0"/>
          <w:caps w:val="0"/>
          <w:sz w:val="22"/>
          <w:szCs w:val="22"/>
        </w:rPr>
        <w:t xml:space="preserve"> </w:t>
      </w:r>
    </w:p>
    <w:p w14:paraId="2A5CC1BA" w14:textId="43AE06AF" w:rsidR="00F12E46" w:rsidRPr="002126C7" w:rsidRDefault="0069499E" w:rsidP="00880DFA">
      <w:pPr>
        <w:pStyle w:val="a4"/>
        <w:numPr>
          <w:ilvl w:val="3"/>
          <w:numId w:val="147"/>
        </w:numPr>
        <w:tabs>
          <w:tab w:val="left" w:pos="709"/>
        </w:tabs>
        <w:spacing w:line="360" w:lineRule="auto"/>
        <w:ind w:left="1985" w:hanging="851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rFonts w:cs="Arial"/>
          <w:b w:val="0"/>
          <w:caps w:val="0"/>
          <w:sz w:val="22"/>
          <w:szCs w:val="22"/>
          <w:lang w:val="az-Latn-AZ"/>
        </w:rPr>
        <w:t>M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üştərinin telefonla məlumatlandırılması </w:t>
      </w:r>
      <w:r w:rsidR="001E4A17"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5A31D9">
        <w:rPr>
          <w:rFonts w:cs="Arial"/>
          <w:b w:val="0"/>
          <w:caps w:val="0"/>
          <w:sz w:val="22"/>
          <w:szCs w:val="22"/>
          <w:lang w:val="az-Latn-AZ"/>
        </w:rPr>
        <w:t xml:space="preserve"> –</w:t>
      </w:r>
      <w:r w:rsidR="001E4A1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qəbuledənlərin surətində struktur bölmənin rəhbərini </w:t>
      </w:r>
      <w:r w:rsidRPr="00445E0C">
        <w:rPr>
          <w:b w:val="0"/>
          <w:caps w:val="0"/>
          <w:sz w:val="22"/>
          <w:szCs w:val="22"/>
          <w:lang w:val="az-Latn-AZ"/>
        </w:rPr>
        <w:t>qeyd etməklə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, bu </w:t>
      </w:r>
      <w:r w:rsidR="008F4D9F" w:rsidRPr="002126C7">
        <w:rPr>
          <w:rFonts w:cs="Arial"/>
          <w:b w:val="0"/>
          <w:caps w:val="0"/>
          <w:sz w:val="22"/>
          <w:szCs w:val="22"/>
          <w:lang w:val="az-Latn-AZ"/>
        </w:rPr>
        <w:t>Q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aydaların 7.1-ci bəndinə uyğun olaraq </w:t>
      </w:r>
      <w:r w:rsidR="00E94E13" w:rsidRPr="002126C7">
        <w:rPr>
          <w:rFonts w:cs="Arial"/>
          <w:b w:val="0"/>
          <w:caps w:val="0"/>
          <w:sz w:val="22"/>
          <w:szCs w:val="22"/>
          <w:lang w:val="az-Latn-AZ"/>
        </w:rPr>
        <w:t>M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>üştəri</w:t>
      </w:r>
      <w:r>
        <w:rPr>
          <w:rFonts w:cs="Arial"/>
          <w:b w:val="0"/>
          <w:caps w:val="0"/>
          <w:sz w:val="22"/>
          <w:szCs w:val="22"/>
          <w:lang w:val="az-Latn-AZ"/>
        </w:rPr>
        <w:t>yə əlavə məlumat verilməsi üçün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1E4A17">
        <w:rPr>
          <w:rFonts w:cs="Arial"/>
          <w:b w:val="0"/>
          <w:caps w:val="0"/>
          <w:sz w:val="22"/>
          <w:szCs w:val="22"/>
          <w:lang w:val="az-Latn-AZ"/>
        </w:rPr>
        <w:t>KEP vasitəsilə ƏM-</w:t>
      </w:r>
      <w:r w:rsidR="00C56718">
        <w:rPr>
          <w:rFonts w:cs="Arial"/>
          <w:b w:val="0"/>
          <w:caps w:val="0"/>
          <w:sz w:val="22"/>
          <w:szCs w:val="22"/>
          <w:lang w:val="az-Latn-AZ"/>
        </w:rPr>
        <w:t>n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>ə göndərir</w:t>
      </w:r>
      <w:r w:rsidR="00062345">
        <w:rPr>
          <w:rFonts w:cs="Arial"/>
          <w:b w:val="0"/>
          <w:caps w:val="0"/>
          <w:sz w:val="22"/>
          <w:szCs w:val="22"/>
          <w:lang w:val="az-Latn-AZ"/>
        </w:rPr>
        <w:t>;</w:t>
      </w:r>
      <w:r w:rsidR="002126C7" w:rsidRPr="002126C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4380C39A" w14:textId="5F7FAA03" w:rsidR="001B2FE4" w:rsidRPr="002126C7" w:rsidRDefault="00062345" w:rsidP="00E910FA">
      <w:pPr>
        <w:pStyle w:val="a4"/>
        <w:numPr>
          <w:ilvl w:val="2"/>
          <w:numId w:val="147"/>
        </w:numPr>
        <w:tabs>
          <w:tab w:val="left" w:pos="0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>
        <w:rPr>
          <w:b w:val="0"/>
          <w:caps w:val="0"/>
          <w:sz w:val="22"/>
          <w:szCs w:val="22"/>
          <w:lang w:val="az-Latn-AZ"/>
        </w:rPr>
        <w:t>ə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gər </w:t>
      </w:r>
      <w:r w:rsidR="00E94E13" w:rsidRPr="002126C7">
        <w:rPr>
          <w:b w:val="0"/>
          <w:caps w:val="0"/>
          <w:sz w:val="22"/>
          <w:szCs w:val="22"/>
          <w:lang w:val="az-Latn-AZ"/>
        </w:rPr>
        <w:t>M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üştərinin </w:t>
      </w:r>
      <w:r w:rsidR="003E5D7C">
        <w:rPr>
          <w:b w:val="0"/>
          <w:caps w:val="0"/>
          <w:sz w:val="22"/>
          <w:szCs w:val="22"/>
          <w:lang w:val="az-Latn-AZ"/>
        </w:rPr>
        <w:t>M</w:t>
      </w:r>
      <w:r w:rsidR="002126C7" w:rsidRPr="002126C7">
        <w:rPr>
          <w:b w:val="0"/>
          <w:caps w:val="0"/>
          <w:sz w:val="22"/>
          <w:szCs w:val="22"/>
          <w:lang w:val="az-Latn-AZ"/>
        </w:rPr>
        <w:t>üraciətinə cavabın hazırlanması</w:t>
      </w:r>
      <w:r w:rsidR="003217AC">
        <w:rPr>
          <w:b w:val="0"/>
          <w:caps w:val="0"/>
          <w:sz w:val="22"/>
          <w:szCs w:val="22"/>
          <w:lang w:val="az-Latn-AZ"/>
        </w:rPr>
        <w:t xml:space="preserve"> </w:t>
      </w:r>
      <w:r w:rsidR="00270D03" w:rsidRPr="001C2373">
        <w:rPr>
          <w:b w:val="0"/>
          <w:caps w:val="0"/>
          <w:sz w:val="22"/>
          <w:szCs w:val="22"/>
          <w:lang w:val="az-Latn-AZ"/>
        </w:rPr>
        <w:t>Cədvəl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 </w:t>
      </w:r>
      <w:r w:rsidR="003B2B8B" w:rsidRPr="003B2B8B">
        <w:rPr>
          <w:b w:val="0"/>
          <w:caps w:val="0"/>
          <w:sz w:val="22"/>
          <w:szCs w:val="22"/>
          <w:lang w:val="az-Latn-AZ"/>
        </w:rPr>
        <w:t>2</w:t>
      </w:r>
      <w:r w:rsidR="00270D03">
        <w:rPr>
          <w:b w:val="0"/>
          <w:caps w:val="0"/>
          <w:sz w:val="22"/>
          <w:szCs w:val="22"/>
          <w:lang w:val="az-Latn-AZ"/>
        </w:rPr>
        <w:t>-yə</w:t>
      </w:r>
      <w:r w:rsidR="003B2B8B" w:rsidRPr="003B2B8B">
        <w:rPr>
          <w:b w:val="0"/>
          <w:caps w:val="0"/>
          <w:sz w:val="22"/>
          <w:szCs w:val="22"/>
          <w:lang w:val="az-Latn-AZ"/>
        </w:rPr>
        <w:t xml:space="preserve"> 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əsasən onun səlahiyyəti daxilindədirsə, </w:t>
      </w:r>
      <w:r w:rsidR="00827970">
        <w:rPr>
          <w:b w:val="0"/>
          <w:caps w:val="0"/>
          <w:sz w:val="22"/>
          <w:szCs w:val="22"/>
          <w:lang w:val="az-Latn-AZ"/>
        </w:rPr>
        <w:t xml:space="preserve">lakin </w:t>
      </w:r>
      <w:r w:rsidR="00827970" w:rsidRPr="002126C7">
        <w:rPr>
          <w:b w:val="0"/>
          <w:caps w:val="0"/>
          <w:sz w:val="22"/>
          <w:szCs w:val="22"/>
          <w:lang w:val="az-Latn-AZ"/>
        </w:rPr>
        <w:t>B</w:t>
      </w:r>
      <w:r w:rsidR="002126C7" w:rsidRPr="002126C7">
        <w:rPr>
          <w:b w:val="0"/>
          <w:caps w:val="0"/>
          <w:sz w:val="22"/>
          <w:szCs w:val="22"/>
          <w:lang w:val="az-Latn-AZ"/>
        </w:rPr>
        <w:t>ankın digər struktur bölmələri</w:t>
      </w:r>
      <w:r w:rsidR="003E5D7C">
        <w:rPr>
          <w:b w:val="0"/>
          <w:caps w:val="0"/>
          <w:sz w:val="22"/>
          <w:szCs w:val="22"/>
          <w:lang w:val="az-Latn-AZ"/>
        </w:rPr>
        <w:t>nə</w:t>
      </w:r>
      <w:r w:rsidR="00573708">
        <w:rPr>
          <w:b w:val="0"/>
          <w:caps w:val="0"/>
          <w:sz w:val="22"/>
          <w:szCs w:val="22"/>
          <w:lang w:val="az-Latn-AZ"/>
        </w:rPr>
        <w:t xml:space="preserve"> </w:t>
      </w:r>
      <w:r w:rsidR="003E5D7C">
        <w:rPr>
          <w:b w:val="0"/>
          <w:caps w:val="0"/>
          <w:sz w:val="22"/>
          <w:szCs w:val="22"/>
          <w:lang w:val="az-Latn-AZ"/>
        </w:rPr>
        <w:t xml:space="preserve">müraciət edilməsini </w:t>
      </w:r>
      <w:r w:rsidR="002126C7" w:rsidRPr="002126C7">
        <w:rPr>
          <w:b w:val="0"/>
          <w:caps w:val="0"/>
          <w:sz w:val="22"/>
          <w:szCs w:val="22"/>
          <w:lang w:val="az-Latn-AZ"/>
        </w:rPr>
        <w:t>tələb edir</w:t>
      </w:r>
      <w:r w:rsidR="009436DF">
        <w:rPr>
          <w:b w:val="0"/>
          <w:caps w:val="0"/>
          <w:sz w:val="22"/>
          <w:szCs w:val="22"/>
          <w:lang w:val="az-Latn-AZ"/>
        </w:rPr>
        <w:t>sə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, </w:t>
      </w:r>
      <w:r w:rsidR="007960C5" w:rsidRPr="002126C7">
        <w:rPr>
          <w:b w:val="0"/>
          <w:caps w:val="0"/>
          <w:sz w:val="22"/>
          <w:szCs w:val="22"/>
          <w:lang w:val="az-Latn-AZ"/>
        </w:rPr>
        <w:t>SƏ</w:t>
      </w:r>
      <w:r w:rsidR="002126C7" w:rsidRPr="002126C7">
        <w:rPr>
          <w:b w:val="0"/>
          <w:caps w:val="0"/>
          <w:sz w:val="22"/>
          <w:szCs w:val="22"/>
          <w:lang w:val="az-Latn-AZ"/>
        </w:rPr>
        <w:t xml:space="preserve"> vəziyyətin nizama sal</w:t>
      </w:r>
      <w:r w:rsidR="00E94E13">
        <w:rPr>
          <w:b w:val="0"/>
          <w:caps w:val="0"/>
          <w:sz w:val="22"/>
          <w:szCs w:val="22"/>
          <w:lang w:val="az-Latn-AZ"/>
        </w:rPr>
        <w:t>ın</w:t>
      </w:r>
      <w:r w:rsidR="002126C7" w:rsidRPr="002126C7">
        <w:rPr>
          <w:b w:val="0"/>
          <w:caps w:val="0"/>
          <w:sz w:val="22"/>
          <w:szCs w:val="22"/>
          <w:lang w:val="az-Latn-AZ"/>
        </w:rPr>
        <w:t>ması üzrə bütün zəruri tədbirləri görür, daha sonra tələb edilən məlumatı aldıqda cavabı hazırlayır;</w:t>
      </w:r>
      <w:r w:rsidR="003E5D7C" w:rsidRPr="003E5D7C">
        <w:rPr>
          <w:rFonts w:cs="Arial"/>
          <w:b w:val="0"/>
          <w:caps w:val="0"/>
          <w:sz w:val="22"/>
          <w:szCs w:val="22"/>
        </w:rPr>
        <w:t xml:space="preserve"> </w:t>
      </w:r>
    </w:p>
    <w:p w14:paraId="3DDCCC47" w14:textId="05599B8F" w:rsidR="001B2FE4" w:rsidRPr="00C65C29" w:rsidRDefault="005F5AAA" w:rsidP="00DB6252">
      <w:pPr>
        <w:pStyle w:val="a4"/>
        <w:numPr>
          <w:ilvl w:val="2"/>
          <w:numId w:val="147"/>
        </w:numPr>
        <w:tabs>
          <w:tab w:val="left" w:pos="0"/>
        </w:tabs>
        <w:spacing w:line="360" w:lineRule="auto"/>
        <w:ind w:left="0" w:firstLine="567"/>
        <w:jc w:val="both"/>
        <w:rPr>
          <w:rFonts w:cs="Arial"/>
          <w:b w:val="0"/>
          <w:sz w:val="22"/>
          <w:szCs w:val="22"/>
          <w:lang w:val="az-Latn-AZ"/>
        </w:rPr>
      </w:pPr>
      <w:r w:rsidRPr="00C65C29">
        <w:rPr>
          <w:rFonts w:cs="Arial"/>
          <w:b w:val="0"/>
          <w:caps w:val="0"/>
          <w:sz w:val="22"/>
          <w:szCs w:val="22"/>
          <w:lang w:val="az-Latn-AZ"/>
        </w:rPr>
        <w:t>Müştəriyə cavabın göndərilməsi ü</w:t>
      </w:r>
      <w:r w:rsidR="00A65D43" w:rsidRPr="005E2261">
        <w:rPr>
          <w:rFonts w:cs="Arial"/>
          <w:b w:val="0"/>
          <w:caps w:val="0"/>
          <w:sz w:val="22"/>
          <w:szCs w:val="22"/>
          <w:lang w:val="az-Latn-AZ"/>
        </w:rPr>
        <w:t>zrə ə</w:t>
      </w:r>
      <w:r w:rsidRPr="00C65C29">
        <w:rPr>
          <w:rFonts w:cs="Arial"/>
          <w:b w:val="0"/>
          <w:caps w:val="0"/>
          <w:sz w:val="22"/>
          <w:szCs w:val="22"/>
          <w:lang w:val="az-Latn-AZ"/>
        </w:rPr>
        <w:t>lavə addımlar bu Qaydaların 7-ci Fəslində təsvir edil</w:t>
      </w:r>
      <w:r w:rsidR="00C65C29">
        <w:rPr>
          <w:rFonts w:cs="Arial"/>
          <w:b w:val="0"/>
          <w:caps w:val="0"/>
          <w:sz w:val="22"/>
          <w:szCs w:val="22"/>
          <w:lang w:val="az-Latn-AZ"/>
        </w:rPr>
        <w:t>i</w:t>
      </w:r>
      <w:r w:rsidR="00222D49">
        <w:rPr>
          <w:rFonts w:cs="Arial"/>
          <w:b w:val="0"/>
          <w:caps w:val="0"/>
          <w:sz w:val="22"/>
          <w:szCs w:val="22"/>
          <w:lang w:val="az-Latn-AZ"/>
        </w:rPr>
        <w:t>b</w:t>
      </w:r>
      <w:r w:rsidR="00062345">
        <w:rPr>
          <w:rFonts w:cs="Arial"/>
          <w:b w:val="0"/>
          <w:caps w:val="0"/>
          <w:sz w:val="22"/>
          <w:szCs w:val="22"/>
          <w:lang w:val="az-Latn-AZ"/>
        </w:rPr>
        <w:t>;</w:t>
      </w:r>
      <w:r w:rsidR="001B2FE4" w:rsidRPr="00C65C29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</w:p>
    <w:p w14:paraId="5A9597C2" w14:textId="65B0555C" w:rsidR="00C11066" w:rsidRPr="00976D67" w:rsidRDefault="00CE4187" w:rsidP="00DB6252">
      <w:pPr>
        <w:pStyle w:val="a6"/>
        <w:numPr>
          <w:ilvl w:val="2"/>
          <w:numId w:val="147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 xml:space="preserve">Müştərinin </w:t>
      </w:r>
      <w:r w:rsidR="00BE3331" w:rsidRPr="00976D67">
        <w:rPr>
          <w:rFonts w:cs="Arial"/>
          <w:sz w:val="22"/>
          <w:szCs w:val="22"/>
          <w:lang w:val="az-Latn-AZ"/>
        </w:rPr>
        <w:t>Müraciətinə cavabın hazırlanması bu Qaydaların 2-ci Cədvəlinə uyğun olaraq onun səlahiyyətlərin</w:t>
      </w:r>
      <w:r w:rsidR="00062345">
        <w:rPr>
          <w:rFonts w:cs="Arial"/>
          <w:sz w:val="22"/>
          <w:szCs w:val="22"/>
          <w:lang w:val="az-Latn-AZ"/>
        </w:rPr>
        <w:t>ə aid deyilsə</w:t>
      </w:r>
      <w:r w:rsidR="00BE3331" w:rsidRPr="00976D67">
        <w:rPr>
          <w:rFonts w:cs="Arial"/>
          <w:sz w:val="22"/>
          <w:szCs w:val="22"/>
          <w:lang w:val="az-Latn-AZ"/>
        </w:rPr>
        <w:t>, S</w:t>
      </w:r>
      <w:r w:rsidR="005D2222" w:rsidRPr="00192338">
        <w:rPr>
          <w:rFonts w:cs="Arial"/>
          <w:sz w:val="22"/>
          <w:szCs w:val="22"/>
          <w:lang w:val="az-Latn-AZ"/>
        </w:rPr>
        <w:t>Ə</w:t>
      </w:r>
      <w:r w:rsidR="00062345">
        <w:rPr>
          <w:rFonts w:cs="Arial"/>
          <w:sz w:val="22"/>
          <w:szCs w:val="22"/>
          <w:lang w:val="az-Latn-AZ"/>
        </w:rPr>
        <w:t>,</w:t>
      </w:r>
      <w:r w:rsidR="00BE3331" w:rsidRPr="00976D67">
        <w:rPr>
          <w:rFonts w:cs="Arial"/>
          <w:sz w:val="22"/>
          <w:szCs w:val="22"/>
          <w:lang w:val="az-Latn-AZ"/>
        </w:rPr>
        <w:t xml:space="preserve"> Cədvəl 2-yə uyğun olaraq</w:t>
      </w:r>
      <w:r w:rsidR="00062345">
        <w:rPr>
          <w:rFonts w:cs="Arial"/>
          <w:sz w:val="22"/>
          <w:szCs w:val="22"/>
          <w:lang w:val="az-Latn-AZ"/>
        </w:rPr>
        <w:t>,</w:t>
      </w:r>
      <w:r w:rsidR="00BE3331" w:rsidRPr="00976D67">
        <w:rPr>
          <w:rFonts w:cs="Arial"/>
          <w:sz w:val="22"/>
          <w:szCs w:val="22"/>
          <w:lang w:val="az-Latn-AZ"/>
        </w:rPr>
        <w:t xml:space="preserve"> </w:t>
      </w:r>
      <w:r w:rsidR="005D2222" w:rsidRPr="00192338">
        <w:rPr>
          <w:rFonts w:cs="Arial"/>
          <w:sz w:val="22"/>
          <w:szCs w:val="22"/>
          <w:lang w:val="az-Latn-AZ"/>
        </w:rPr>
        <w:t>Müraciəti</w:t>
      </w:r>
      <w:r w:rsidR="00BE3331" w:rsidRPr="00976D67">
        <w:rPr>
          <w:rFonts w:cs="Arial"/>
          <w:sz w:val="22"/>
          <w:szCs w:val="22"/>
          <w:lang w:val="az-Latn-AZ"/>
        </w:rPr>
        <w:t xml:space="preserve">n Bankın müvafiq struktur bölməsinə </w:t>
      </w:r>
      <w:r w:rsidR="005A0EF6">
        <w:rPr>
          <w:rFonts w:cs="Arial"/>
          <w:sz w:val="22"/>
          <w:szCs w:val="22"/>
          <w:lang w:val="az-Latn-AZ"/>
        </w:rPr>
        <w:t xml:space="preserve">yönəldilməsini </w:t>
      </w:r>
      <w:r w:rsidR="00BE3331" w:rsidRPr="00976D67">
        <w:rPr>
          <w:rFonts w:cs="Arial"/>
          <w:sz w:val="22"/>
          <w:szCs w:val="22"/>
          <w:lang w:val="az-Latn-AZ"/>
        </w:rPr>
        <w:t>təmin edir.</w:t>
      </w:r>
      <w:r w:rsidR="009E3FF7" w:rsidRPr="00976D67">
        <w:rPr>
          <w:rFonts w:cs="Arial"/>
          <w:sz w:val="22"/>
          <w:szCs w:val="22"/>
          <w:lang w:val="az-Latn-AZ"/>
        </w:rPr>
        <w:t xml:space="preserve"> </w:t>
      </w:r>
    </w:p>
    <w:p w14:paraId="37EBD0C2" w14:textId="7CB210B3" w:rsidR="007E3E55" w:rsidRPr="00976D67" w:rsidRDefault="00E3545C" w:rsidP="00062345">
      <w:pPr>
        <w:pStyle w:val="a6"/>
        <w:numPr>
          <w:ilvl w:val="1"/>
          <w:numId w:val="147"/>
        </w:numPr>
        <w:tabs>
          <w:tab w:val="left" w:pos="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 xml:space="preserve">Müştərinin </w:t>
      </w:r>
      <w:r w:rsidR="008E571F" w:rsidRPr="00192338">
        <w:rPr>
          <w:rFonts w:cs="Arial"/>
          <w:sz w:val="22"/>
          <w:szCs w:val="22"/>
          <w:lang w:val="az-Latn-AZ"/>
        </w:rPr>
        <w:t>Müraciətini</w:t>
      </w:r>
      <w:r w:rsidRPr="00976D67">
        <w:rPr>
          <w:rFonts w:cs="Arial"/>
          <w:sz w:val="22"/>
          <w:szCs w:val="22"/>
          <w:lang w:val="az-Latn-AZ"/>
        </w:rPr>
        <w:t xml:space="preserve"> qəbul etdikdən sonra müvafiq struktur bölmənin əməkdaşı</w:t>
      </w:r>
      <w:r w:rsidR="007E3E55" w:rsidRPr="00976D67">
        <w:rPr>
          <w:rFonts w:cs="Arial"/>
          <w:sz w:val="22"/>
          <w:szCs w:val="22"/>
          <w:lang w:val="az-Latn-AZ"/>
        </w:rPr>
        <w:t>:</w:t>
      </w:r>
    </w:p>
    <w:p w14:paraId="6CB46FCD" w14:textId="41C795C1" w:rsidR="003A1163" w:rsidRDefault="00C43E31" w:rsidP="00E26A84">
      <w:pPr>
        <w:pStyle w:val="a6"/>
        <w:numPr>
          <w:ilvl w:val="2"/>
          <w:numId w:val="147"/>
        </w:numPr>
        <w:spacing w:line="360" w:lineRule="auto"/>
        <w:ind w:left="0" w:firstLine="566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 xml:space="preserve">Müştərinin </w:t>
      </w:r>
      <w:r w:rsidR="005A2E9A" w:rsidRPr="00192338">
        <w:rPr>
          <w:rFonts w:cs="Arial"/>
          <w:sz w:val="22"/>
          <w:szCs w:val="22"/>
          <w:lang w:val="az-Latn-AZ"/>
        </w:rPr>
        <w:t>Müraciətin</w:t>
      </w:r>
      <w:r w:rsidR="00180FBC" w:rsidRPr="00192338">
        <w:rPr>
          <w:rFonts w:cs="Arial"/>
          <w:sz w:val="22"/>
          <w:szCs w:val="22"/>
          <w:lang w:val="az-Latn-AZ"/>
        </w:rPr>
        <w:t>ə</w:t>
      </w:r>
      <w:r w:rsidRPr="00976D67">
        <w:rPr>
          <w:rFonts w:cs="Arial"/>
          <w:sz w:val="22"/>
          <w:szCs w:val="22"/>
          <w:lang w:val="az-Latn-AZ"/>
        </w:rPr>
        <w:t xml:space="preserve"> icraya qəbul haqqında </w:t>
      </w:r>
      <w:r w:rsidR="005A2E9A" w:rsidRPr="00192338">
        <w:rPr>
          <w:rFonts w:cs="Arial"/>
          <w:sz w:val="22"/>
          <w:szCs w:val="22"/>
          <w:lang w:val="az-Latn-AZ"/>
        </w:rPr>
        <w:t>ştamp</w:t>
      </w:r>
      <w:r w:rsidR="00260C27">
        <w:rPr>
          <w:rFonts w:cs="Arial"/>
          <w:sz w:val="22"/>
          <w:szCs w:val="22"/>
          <w:lang w:val="az-Latn-AZ"/>
        </w:rPr>
        <w:t xml:space="preserve"> (varsa)</w:t>
      </w:r>
      <w:r w:rsidRPr="00976D67">
        <w:rPr>
          <w:rFonts w:cs="Arial"/>
          <w:sz w:val="22"/>
          <w:szCs w:val="22"/>
          <w:lang w:val="az-Latn-AZ"/>
        </w:rPr>
        <w:t xml:space="preserve">, tarix və </w:t>
      </w:r>
      <w:r w:rsidR="00610B97">
        <w:rPr>
          <w:rFonts w:cs="Arial"/>
          <w:sz w:val="22"/>
          <w:szCs w:val="22"/>
          <w:lang w:val="az-Latn-AZ"/>
        </w:rPr>
        <w:t xml:space="preserve">icraya qəbul haqqında </w:t>
      </w:r>
      <w:r w:rsidRPr="00976D67">
        <w:rPr>
          <w:rFonts w:cs="Arial"/>
          <w:sz w:val="22"/>
          <w:szCs w:val="22"/>
          <w:lang w:val="az-Latn-AZ"/>
        </w:rPr>
        <w:t>imza qoyur</w:t>
      </w:r>
      <w:r w:rsidR="003A1163" w:rsidRPr="00976D67">
        <w:rPr>
          <w:rFonts w:cs="Arial"/>
          <w:sz w:val="22"/>
          <w:szCs w:val="22"/>
          <w:lang w:val="az-Latn-AZ"/>
        </w:rPr>
        <w:t>;</w:t>
      </w:r>
    </w:p>
    <w:p w14:paraId="6131F6B1" w14:textId="5A3001B0" w:rsidR="003A1163" w:rsidRPr="00A04CDD" w:rsidRDefault="000E221D" w:rsidP="00576399">
      <w:pPr>
        <w:pStyle w:val="a6"/>
        <w:numPr>
          <w:ilvl w:val="2"/>
          <w:numId w:val="147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 w:rsidRPr="00A04CDD">
        <w:rPr>
          <w:rFonts w:cs="Arial"/>
          <w:sz w:val="22"/>
          <w:szCs w:val="22"/>
          <w:lang w:val="az-Latn-AZ"/>
        </w:rPr>
        <w:t xml:space="preserve">Müştərinin Müraciətinə cavab hazırlamaq üçün </w:t>
      </w:r>
      <w:r w:rsidR="003818E5" w:rsidRPr="00A04CDD">
        <w:rPr>
          <w:rFonts w:cs="Arial"/>
          <w:sz w:val="22"/>
          <w:szCs w:val="22"/>
          <w:lang w:val="az-Latn-AZ"/>
        </w:rPr>
        <w:t>zərur</w:t>
      </w:r>
      <w:r w:rsidRPr="00A04CDD">
        <w:rPr>
          <w:rFonts w:cs="Arial"/>
          <w:sz w:val="22"/>
          <w:szCs w:val="22"/>
          <w:lang w:val="az-Latn-AZ"/>
        </w:rPr>
        <w:t xml:space="preserve">i araşdırma aparır və/və ya </w:t>
      </w:r>
      <w:r w:rsidR="00A04CDD">
        <w:rPr>
          <w:rFonts w:cs="Arial"/>
          <w:sz w:val="22"/>
          <w:szCs w:val="22"/>
          <w:lang w:val="az-Latn-AZ"/>
        </w:rPr>
        <w:lastRenderedPageBreak/>
        <w:t>tələb olunarsa</w:t>
      </w:r>
      <w:r w:rsidRPr="00A04CDD">
        <w:rPr>
          <w:rFonts w:cs="Arial"/>
          <w:sz w:val="22"/>
          <w:szCs w:val="22"/>
          <w:lang w:val="az-Latn-AZ"/>
        </w:rPr>
        <w:t>, yaranmış vəziyyəti</w:t>
      </w:r>
      <w:r w:rsidR="003818E5" w:rsidRPr="00A04CDD">
        <w:rPr>
          <w:rFonts w:cs="Arial"/>
          <w:sz w:val="22"/>
          <w:szCs w:val="22"/>
          <w:lang w:val="az-Latn-AZ"/>
        </w:rPr>
        <w:t>n</w:t>
      </w:r>
      <w:r w:rsidRPr="00A04CDD">
        <w:rPr>
          <w:rFonts w:cs="Arial"/>
          <w:sz w:val="22"/>
          <w:szCs w:val="22"/>
          <w:lang w:val="az-Latn-AZ"/>
        </w:rPr>
        <w:t xml:space="preserve"> </w:t>
      </w:r>
      <w:r w:rsidR="009436DF" w:rsidRPr="00A04CDD">
        <w:rPr>
          <w:rFonts w:cs="Arial"/>
          <w:sz w:val="22"/>
          <w:szCs w:val="22"/>
          <w:lang w:val="az-Latn-AZ"/>
        </w:rPr>
        <w:t xml:space="preserve">nizama salınması </w:t>
      </w:r>
      <w:r w:rsidRPr="00A04CDD">
        <w:rPr>
          <w:rFonts w:cs="Arial"/>
          <w:sz w:val="22"/>
          <w:szCs w:val="22"/>
          <w:lang w:val="az-Latn-AZ"/>
        </w:rPr>
        <w:t>ü</w:t>
      </w:r>
      <w:r w:rsidR="003818E5" w:rsidRPr="00A04CDD">
        <w:rPr>
          <w:rFonts w:cs="Arial"/>
          <w:sz w:val="22"/>
          <w:szCs w:val="22"/>
          <w:lang w:val="az-Latn-AZ"/>
        </w:rPr>
        <w:t xml:space="preserve">zrə </w:t>
      </w:r>
      <w:r w:rsidRPr="00A04CDD">
        <w:rPr>
          <w:rFonts w:cs="Arial"/>
          <w:sz w:val="22"/>
          <w:szCs w:val="22"/>
          <w:lang w:val="az-Latn-AZ"/>
        </w:rPr>
        <w:t xml:space="preserve">bütün </w:t>
      </w:r>
      <w:r w:rsidR="00A04CDD">
        <w:rPr>
          <w:rFonts w:cs="Arial"/>
          <w:sz w:val="22"/>
          <w:szCs w:val="22"/>
          <w:lang w:val="az-Latn-AZ"/>
        </w:rPr>
        <w:t xml:space="preserve">zəruri </w:t>
      </w:r>
      <w:r w:rsidRPr="00A04CDD">
        <w:rPr>
          <w:rFonts w:cs="Arial"/>
          <w:sz w:val="22"/>
          <w:szCs w:val="22"/>
          <w:lang w:val="az-Latn-AZ"/>
        </w:rPr>
        <w:t xml:space="preserve">tədbirləri görür, cavab hazırlayır, </w:t>
      </w:r>
      <w:r w:rsidR="00A04CDD">
        <w:rPr>
          <w:rFonts w:cs="Arial"/>
          <w:sz w:val="22"/>
          <w:szCs w:val="22"/>
          <w:lang w:val="az-Latn-AZ"/>
        </w:rPr>
        <w:t xml:space="preserve">daha </w:t>
      </w:r>
      <w:r w:rsidRPr="00A04CDD">
        <w:rPr>
          <w:rFonts w:cs="Arial"/>
          <w:sz w:val="22"/>
          <w:szCs w:val="22"/>
          <w:lang w:val="az-Latn-AZ"/>
        </w:rPr>
        <w:t>sonra</w:t>
      </w:r>
      <w:r w:rsidR="007B1574" w:rsidRPr="00A04CDD">
        <w:rPr>
          <w:rFonts w:cs="Arial"/>
          <w:sz w:val="22"/>
          <w:szCs w:val="22"/>
          <w:lang w:val="az-Latn-AZ"/>
        </w:rPr>
        <w:t xml:space="preserve">: </w:t>
      </w:r>
    </w:p>
    <w:p w14:paraId="54D1E1CE" w14:textId="0FD30E59" w:rsidR="003A1163" w:rsidRPr="00976D67" w:rsidRDefault="00E94E13" w:rsidP="00754194">
      <w:pPr>
        <w:pStyle w:val="a4"/>
        <w:numPr>
          <w:ilvl w:val="3"/>
          <w:numId w:val="147"/>
        </w:numPr>
        <w:tabs>
          <w:tab w:val="left" w:pos="0"/>
        </w:tabs>
        <w:spacing w:line="360" w:lineRule="auto"/>
        <w:ind w:left="1985" w:hanging="851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>
        <w:rPr>
          <w:b w:val="0"/>
          <w:caps w:val="0"/>
          <w:sz w:val="22"/>
          <w:szCs w:val="22"/>
          <w:lang w:val="az-Latn-AZ"/>
        </w:rPr>
        <w:t>cavabın kağız daşıyıcıda hazırlanması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</w:t>
      </w:r>
      <w:r w:rsidR="00FF4023"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</w:t>
      </w:r>
      <w:r w:rsidR="00D9274A" w:rsidRPr="00976D67">
        <w:rPr>
          <w:b w:val="0"/>
          <w:sz w:val="22"/>
          <w:szCs w:val="22"/>
          <w:lang w:val="az-Latn-AZ"/>
        </w:rPr>
        <w:t>–</w:t>
      </w:r>
      <w:r w:rsidR="00DD3651">
        <w:rPr>
          <w:rFonts w:cs="Arial"/>
          <w:b w:val="0"/>
          <w:sz w:val="22"/>
          <w:szCs w:val="22"/>
          <w:lang w:val="az-Latn-AZ"/>
        </w:rPr>
        <w:t xml:space="preserve"> </w:t>
      </w:r>
      <w:r w:rsidR="007D3176">
        <w:rPr>
          <w:b w:val="0"/>
          <w:caps w:val="0"/>
          <w:sz w:val="22"/>
          <w:szCs w:val="22"/>
          <w:lang w:val="az-Latn-AZ"/>
        </w:rPr>
        <w:t>sənədi imzalanması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üçün</w:t>
      </w:r>
      <w:r w:rsidR="00D9274A" w:rsidRPr="00976D67">
        <w:rPr>
          <w:b w:val="0"/>
          <w:sz w:val="22"/>
          <w:szCs w:val="22"/>
          <w:lang w:val="az-Latn-AZ"/>
        </w:rPr>
        <w:t xml:space="preserve"> BSŞ</w:t>
      </w:r>
      <w:r w:rsidR="006F6586" w:rsidRPr="00192338">
        <w:rPr>
          <w:b w:val="0"/>
          <w:sz w:val="22"/>
          <w:szCs w:val="22"/>
          <w:lang w:val="az-Latn-AZ"/>
        </w:rPr>
        <w:t>-</w:t>
      </w:r>
      <w:r w:rsidR="006F6586" w:rsidRPr="00192338">
        <w:rPr>
          <w:b w:val="0"/>
          <w:caps w:val="0"/>
          <w:sz w:val="22"/>
          <w:szCs w:val="22"/>
          <w:lang w:val="az-Latn-AZ"/>
        </w:rPr>
        <w:t>yə</w:t>
      </w:r>
      <w:r w:rsidR="00D9274A" w:rsidRPr="00976D67">
        <w:rPr>
          <w:b w:val="0"/>
          <w:sz w:val="22"/>
          <w:szCs w:val="22"/>
          <w:lang w:val="az-Latn-AZ"/>
        </w:rPr>
        <w:t xml:space="preserve"> </w:t>
      </w:r>
      <w:r w:rsidR="00DD3651">
        <w:rPr>
          <w:b w:val="0"/>
          <w:caps w:val="0"/>
          <w:sz w:val="22"/>
          <w:szCs w:val="22"/>
          <w:lang w:val="az-Latn-AZ"/>
        </w:rPr>
        <w:t>göndərir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və </w:t>
      </w:r>
      <w:r w:rsidR="006F6586" w:rsidRPr="00192338">
        <w:rPr>
          <w:b w:val="0"/>
          <w:caps w:val="0"/>
          <w:sz w:val="22"/>
          <w:szCs w:val="22"/>
          <w:lang w:val="az-Latn-AZ"/>
        </w:rPr>
        <w:t xml:space="preserve">bu </w:t>
      </w:r>
      <w:r w:rsidR="007D3176" w:rsidRPr="00976D67">
        <w:rPr>
          <w:b w:val="0"/>
          <w:caps w:val="0"/>
          <w:sz w:val="22"/>
          <w:szCs w:val="22"/>
          <w:lang w:val="az-Latn-AZ"/>
        </w:rPr>
        <w:t>Q</w:t>
      </w:r>
      <w:r w:rsidR="006F6586" w:rsidRPr="00976D67">
        <w:rPr>
          <w:b w:val="0"/>
          <w:caps w:val="0"/>
          <w:sz w:val="22"/>
          <w:szCs w:val="22"/>
          <w:lang w:val="az-Latn-AZ"/>
        </w:rPr>
        <w:t>aydalar</w:t>
      </w:r>
      <w:r w:rsidR="007D3176">
        <w:rPr>
          <w:b w:val="0"/>
          <w:caps w:val="0"/>
          <w:sz w:val="22"/>
          <w:szCs w:val="22"/>
          <w:lang w:val="az-Latn-AZ"/>
        </w:rPr>
        <w:t>ı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n </w:t>
      </w:r>
      <w:r w:rsidR="006F6586" w:rsidRPr="00976D67">
        <w:rPr>
          <w:b w:val="0"/>
          <w:sz w:val="22"/>
          <w:szCs w:val="22"/>
          <w:lang w:val="az-Latn-AZ"/>
        </w:rPr>
        <w:t>7.1-</w:t>
      </w:r>
      <w:r w:rsidR="006F6586" w:rsidRPr="00976D67">
        <w:rPr>
          <w:b w:val="0"/>
          <w:caps w:val="0"/>
          <w:sz w:val="22"/>
          <w:szCs w:val="22"/>
          <w:lang w:val="az-Latn-AZ"/>
        </w:rPr>
        <w:t>c</w:t>
      </w:r>
      <w:r w:rsidR="009436DF">
        <w:rPr>
          <w:b w:val="0"/>
          <w:caps w:val="0"/>
          <w:sz w:val="22"/>
          <w:szCs w:val="22"/>
          <w:lang w:val="az-Latn-AZ"/>
        </w:rPr>
        <w:t>i bəndinə əsasən sənədin sonrakı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</w:t>
      </w:r>
      <w:r w:rsidR="00DD3651">
        <w:rPr>
          <w:b w:val="0"/>
          <w:caps w:val="0"/>
          <w:sz w:val="22"/>
          <w:szCs w:val="22"/>
          <w:lang w:val="az-Latn-AZ"/>
        </w:rPr>
        <w:t>göndərilməsini</w:t>
      </w:r>
      <w:r w:rsidR="006F6586" w:rsidRPr="00976D67">
        <w:rPr>
          <w:b w:val="0"/>
          <w:caps w:val="0"/>
          <w:sz w:val="22"/>
          <w:szCs w:val="22"/>
          <w:lang w:val="az-Latn-AZ"/>
        </w:rPr>
        <w:t xml:space="preserve"> təmin edir</w:t>
      </w:r>
      <w:r w:rsidR="00D9274A" w:rsidRPr="00976D67">
        <w:rPr>
          <w:b w:val="0"/>
          <w:sz w:val="22"/>
          <w:szCs w:val="22"/>
          <w:lang w:val="az-Latn-AZ"/>
        </w:rPr>
        <w:t xml:space="preserve">; </w:t>
      </w:r>
    </w:p>
    <w:p w14:paraId="12D07F32" w14:textId="1049F1D3" w:rsidR="003A1163" w:rsidRPr="00976D67" w:rsidRDefault="002C07FB" w:rsidP="00913A12">
      <w:pPr>
        <w:pStyle w:val="a4"/>
        <w:numPr>
          <w:ilvl w:val="3"/>
          <w:numId w:val="147"/>
        </w:numPr>
        <w:tabs>
          <w:tab w:val="left" w:pos="567"/>
        </w:tabs>
        <w:spacing w:line="360" w:lineRule="auto"/>
        <w:ind w:hanging="795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2C07FB">
        <w:rPr>
          <w:rFonts w:cs="Arial"/>
          <w:b w:val="0"/>
          <w:caps w:val="0"/>
          <w:sz w:val="22"/>
          <w:szCs w:val="22"/>
          <w:lang w:val="az-Latn-AZ"/>
        </w:rPr>
        <w:t xml:space="preserve">cavabın </w:t>
      </w:r>
      <w:r w:rsidR="00AE39C8"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elektron mesaj formatında </w:t>
      </w:r>
      <w:r w:rsidRPr="00445E0C">
        <w:rPr>
          <w:rFonts w:cs="Arial"/>
          <w:b w:val="0"/>
          <w:caps w:val="0"/>
          <w:sz w:val="22"/>
          <w:szCs w:val="22"/>
          <w:lang w:val="az-Latn-AZ"/>
        </w:rPr>
        <w:t xml:space="preserve">göndərilməsi </w:t>
      </w:r>
      <w:r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AE39C8"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Pr="00976D67">
        <w:rPr>
          <w:b w:val="0"/>
          <w:sz w:val="22"/>
          <w:szCs w:val="22"/>
          <w:lang w:val="az-Latn-AZ"/>
        </w:rPr>
        <w:t>–</w:t>
      </w:r>
      <w:r>
        <w:rPr>
          <w:b w:val="0"/>
          <w:sz w:val="22"/>
          <w:szCs w:val="22"/>
          <w:lang w:val="az-Latn-AZ"/>
        </w:rPr>
        <w:t xml:space="preserve"> </w:t>
      </w:r>
      <w:r w:rsidR="007D3176">
        <w:rPr>
          <w:rFonts w:cs="Arial"/>
          <w:b w:val="0"/>
          <w:caps w:val="0"/>
          <w:sz w:val="22"/>
          <w:szCs w:val="22"/>
          <w:lang w:val="az-Latn-AZ"/>
        </w:rPr>
        <w:t>surət</w:t>
      </w:r>
      <w:r w:rsidR="00AE39C8"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də </w:t>
      </w:r>
      <w:r>
        <w:rPr>
          <w:rFonts w:cs="Arial"/>
          <w:b w:val="0"/>
          <w:caps w:val="0"/>
          <w:sz w:val="22"/>
          <w:szCs w:val="22"/>
          <w:lang w:val="az-Latn-AZ"/>
        </w:rPr>
        <w:t xml:space="preserve">qəbuledənləri - </w:t>
      </w:r>
      <w:r w:rsidRPr="00976D67">
        <w:rPr>
          <w:b w:val="0"/>
          <w:sz w:val="22"/>
          <w:szCs w:val="22"/>
          <w:lang w:val="az-Latn-AZ"/>
        </w:rPr>
        <w:t>BSŞ</w:t>
      </w:r>
      <w:r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AE39C8" w:rsidRPr="00976D67">
        <w:rPr>
          <w:rFonts w:cs="Arial"/>
          <w:b w:val="0"/>
          <w:caps w:val="0"/>
          <w:sz w:val="22"/>
          <w:szCs w:val="22"/>
          <w:lang w:val="az-Latn-AZ"/>
        </w:rPr>
        <w:t>göstərərək</w:t>
      </w:r>
      <w:r w:rsidR="00917A29" w:rsidRPr="00192338">
        <w:rPr>
          <w:rFonts w:cs="Arial"/>
          <w:b w:val="0"/>
          <w:caps w:val="0"/>
          <w:sz w:val="22"/>
          <w:szCs w:val="22"/>
          <w:lang w:val="az-Latn-AZ"/>
        </w:rPr>
        <w:t>,</w:t>
      </w:r>
      <w:r w:rsidR="00AE39C8"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 cavabı elektron poçtla göndərir</w:t>
      </w:r>
      <w:r w:rsidR="003A1163" w:rsidRPr="00976D67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63AC4F18" w14:textId="1862A284" w:rsidR="003A1163" w:rsidRPr="00976D67" w:rsidRDefault="00E73BFA" w:rsidP="00913A12">
      <w:pPr>
        <w:pStyle w:val="a4"/>
        <w:numPr>
          <w:ilvl w:val="3"/>
          <w:numId w:val="147"/>
        </w:numPr>
        <w:tabs>
          <w:tab w:val="left" w:pos="0"/>
        </w:tabs>
        <w:spacing w:line="360" w:lineRule="auto"/>
        <w:ind w:hanging="795"/>
        <w:jc w:val="both"/>
        <w:rPr>
          <w:rFonts w:cs="Arial"/>
          <w:b w:val="0"/>
          <w:caps w:val="0"/>
          <w:sz w:val="22"/>
          <w:szCs w:val="22"/>
          <w:lang w:val="az-Latn-AZ"/>
        </w:rPr>
      </w:pPr>
      <w:r w:rsidRPr="00D67A20">
        <w:rPr>
          <w:rFonts w:cs="Arial"/>
          <w:b w:val="0"/>
          <w:caps w:val="0"/>
          <w:sz w:val="22"/>
          <w:szCs w:val="22"/>
          <w:lang w:val="az-Latn-AZ"/>
        </w:rPr>
        <w:t>Müştəriyə telefonla məl</w:t>
      </w:r>
      <w:r w:rsidR="002B30A8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umat vermək </w:t>
      </w:r>
      <w:r w:rsidR="00913A12"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2B30A8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3732DF" w:rsidRPr="00D67A20">
        <w:rPr>
          <w:rFonts w:cs="Arial"/>
          <w:b w:val="0"/>
          <w:caps w:val="0"/>
          <w:sz w:val="22"/>
          <w:szCs w:val="22"/>
          <w:lang w:val="az-Latn-AZ"/>
        </w:rPr>
        <w:t>–</w:t>
      </w:r>
      <w:r w:rsidR="002B30A8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044DCF" w:rsidRPr="00D67A20">
        <w:rPr>
          <w:rFonts w:cs="Arial"/>
          <w:b w:val="0"/>
          <w:caps w:val="0"/>
          <w:sz w:val="22"/>
          <w:szCs w:val="22"/>
          <w:lang w:val="az-Latn-AZ"/>
        </w:rPr>
        <w:t>Müştərinin sonra</w:t>
      </w:r>
      <w:r w:rsidR="009436DF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dan </w:t>
      </w:r>
      <w:r w:rsidR="00044DCF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məlumatlandırılması üçün </w:t>
      </w:r>
      <w:r w:rsidR="007960C5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bu Qaydaların </w:t>
      </w:r>
      <w:r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7.1-ci bəndinə uyğun olaraq </w:t>
      </w:r>
      <w:r w:rsidR="00913A12">
        <w:rPr>
          <w:b w:val="0"/>
          <w:caps w:val="0"/>
          <w:sz w:val="22"/>
          <w:szCs w:val="22"/>
          <w:lang w:val="az-Latn-AZ"/>
        </w:rPr>
        <w:t>surət</w:t>
      </w:r>
      <w:r w:rsidR="00913A12" w:rsidRPr="00D67A20">
        <w:rPr>
          <w:b w:val="0"/>
          <w:caps w:val="0"/>
          <w:sz w:val="22"/>
          <w:szCs w:val="22"/>
          <w:lang w:val="az-Latn-AZ"/>
        </w:rPr>
        <w:t xml:space="preserve">də </w:t>
      </w:r>
      <w:r w:rsidR="00913A12">
        <w:rPr>
          <w:b w:val="0"/>
          <w:caps w:val="0"/>
          <w:sz w:val="22"/>
          <w:szCs w:val="22"/>
          <w:lang w:val="az-Latn-AZ"/>
        </w:rPr>
        <w:t xml:space="preserve">qəbuledənləri - </w:t>
      </w:r>
      <w:r w:rsidR="002B30A8" w:rsidRPr="00D67A20">
        <w:rPr>
          <w:rFonts w:cs="Arial"/>
          <w:b w:val="0"/>
          <w:sz w:val="22"/>
          <w:szCs w:val="22"/>
          <w:lang w:val="az-Latn-AZ"/>
        </w:rPr>
        <w:t>PİMMTŞm-</w:t>
      </w:r>
      <w:r w:rsidR="002B30A8" w:rsidRPr="00D67A20">
        <w:rPr>
          <w:rFonts w:cs="Arial"/>
          <w:b w:val="0"/>
          <w:caps w:val="0"/>
          <w:sz w:val="22"/>
          <w:szCs w:val="22"/>
          <w:lang w:val="az-Latn-AZ"/>
        </w:rPr>
        <w:t xml:space="preserve">i və ƏİR-i </w:t>
      </w:r>
      <w:r w:rsidR="002B30A8" w:rsidRPr="00D67A20">
        <w:rPr>
          <w:b w:val="0"/>
          <w:caps w:val="0"/>
          <w:sz w:val="22"/>
          <w:szCs w:val="22"/>
          <w:lang w:val="az-Latn-AZ"/>
        </w:rPr>
        <w:t>qeyd etməklə</w:t>
      </w:r>
      <w:r w:rsidR="002B30A8" w:rsidRPr="00D67A20">
        <w:rPr>
          <w:b w:val="0"/>
          <w:sz w:val="22"/>
          <w:szCs w:val="22"/>
          <w:lang w:val="az-Latn-AZ"/>
        </w:rPr>
        <w:t>,</w:t>
      </w:r>
      <w:r w:rsidR="002B30A8" w:rsidRPr="00D67A20">
        <w:rPr>
          <w:sz w:val="22"/>
          <w:szCs w:val="22"/>
          <w:lang w:val="az-Latn-AZ"/>
        </w:rPr>
        <w:t xml:space="preserve"> </w:t>
      </w:r>
      <w:r w:rsidR="007C5485" w:rsidRPr="00D67A20">
        <w:rPr>
          <w:rFonts w:cs="Arial"/>
          <w:b w:val="0"/>
          <w:caps w:val="0"/>
          <w:sz w:val="22"/>
          <w:szCs w:val="22"/>
          <w:lang w:val="az-Latn-AZ"/>
        </w:rPr>
        <w:t>cavabı</w:t>
      </w:r>
      <w:r w:rsidR="007C5485" w:rsidRPr="00D67A20">
        <w:rPr>
          <w:b w:val="0"/>
          <w:sz w:val="22"/>
          <w:szCs w:val="22"/>
          <w:lang w:val="az-Latn-AZ"/>
        </w:rPr>
        <w:t xml:space="preserve"> </w:t>
      </w:r>
      <w:r w:rsidR="002B30A8" w:rsidRPr="00D67A20">
        <w:rPr>
          <w:b w:val="0"/>
          <w:sz w:val="22"/>
          <w:szCs w:val="22"/>
          <w:lang w:val="az-Latn-AZ"/>
        </w:rPr>
        <w:t>KEP</w:t>
      </w:r>
      <w:r w:rsidR="002B30A8" w:rsidRPr="00D67A20">
        <w:rPr>
          <w:sz w:val="22"/>
          <w:szCs w:val="22"/>
          <w:lang w:val="az-Latn-AZ"/>
        </w:rPr>
        <w:t xml:space="preserve"> </w:t>
      </w:r>
      <w:r w:rsidR="00913A12">
        <w:rPr>
          <w:b w:val="0"/>
          <w:caps w:val="0"/>
          <w:sz w:val="22"/>
          <w:szCs w:val="22"/>
          <w:lang w:val="az-Latn-AZ"/>
        </w:rPr>
        <w:t xml:space="preserve">vasitəsilə </w:t>
      </w:r>
      <w:r w:rsidR="00773AFD" w:rsidRPr="00D67A20">
        <w:rPr>
          <w:b w:val="0"/>
          <w:caps w:val="0"/>
          <w:sz w:val="22"/>
          <w:szCs w:val="22"/>
          <w:lang w:val="az-Latn-AZ"/>
        </w:rPr>
        <w:t>MQƏ</w:t>
      </w:r>
      <w:r w:rsidR="00D67A20" w:rsidRPr="00D67A20">
        <w:rPr>
          <w:b w:val="0"/>
          <w:caps w:val="0"/>
          <w:sz w:val="22"/>
          <w:szCs w:val="22"/>
          <w:lang w:val="az-Latn-AZ"/>
        </w:rPr>
        <w:t>-yə</w:t>
      </w:r>
      <w:r w:rsidR="00773AFD" w:rsidRPr="00192338">
        <w:rPr>
          <w:b w:val="0"/>
          <w:caps w:val="0"/>
          <w:sz w:val="22"/>
          <w:szCs w:val="22"/>
          <w:lang w:val="az-Latn-AZ"/>
        </w:rPr>
        <w:t xml:space="preserve"> </w:t>
      </w:r>
      <w:r w:rsidR="00FB6ACC" w:rsidRPr="00976D67">
        <w:rPr>
          <w:b w:val="0"/>
          <w:caps w:val="0"/>
          <w:sz w:val="22"/>
          <w:szCs w:val="22"/>
          <w:lang w:val="az-Latn-AZ"/>
        </w:rPr>
        <w:t>göndərir</w:t>
      </w:r>
      <w:r w:rsidR="00FB6ACC" w:rsidRPr="00192338">
        <w:rPr>
          <w:rFonts w:cs="Arial"/>
          <w:b w:val="0"/>
          <w:caps w:val="0"/>
          <w:sz w:val="22"/>
          <w:szCs w:val="22"/>
          <w:lang w:val="az-Latn-AZ"/>
        </w:rPr>
        <w:t>;</w:t>
      </w:r>
    </w:p>
    <w:p w14:paraId="4CA179BB" w14:textId="31989EE4" w:rsidR="00E536D8" w:rsidRPr="00976D67" w:rsidRDefault="007D3176" w:rsidP="00913A12">
      <w:pPr>
        <w:pStyle w:val="a4"/>
        <w:numPr>
          <w:ilvl w:val="3"/>
          <w:numId w:val="147"/>
        </w:numPr>
        <w:tabs>
          <w:tab w:val="left" w:pos="0"/>
        </w:tabs>
        <w:spacing w:line="360" w:lineRule="auto"/>
        <w:ind w:hanging="795"/>
        <w:jc w:val="both"/>
        <w:rPr>
          <w:rFonts w:cs="Arial"/>
          <w:sz w:val="22"/>
          <w:szCs w:val="22"/>
          <w:lang w:val="az-Latn-AZ"/>
        </w:rPr>
      </w:pPr>
      <w:r w:rsidRPr="00976D67">
        <w:rPr>
          <w:b w:val="0"/>
          <w:caps w:val="0"/>
          <w:sz w:val="22"/>
          <w:szCs w:val="22"/>
          <w:lang w:val="az-Latn-AZ"/>
        </w:rPr>
        <w:t>M</w:t>
      </w:r>
      <w:r w:rsidR="00573E1E" w:rsidRPr="00976D67">
        <w:rPr>
          <w:b w:val="0"/>
          <w:caps w:val="0"/>
          <w:sz w:val="22"/>
          <w:szCs w:val="22"/>
          <w:lang w:val="az-Latn-AZ"/>
        </w:rPr>
        <w:t>üştəriyə vəsaitlərin ödənilməsinin/qaytarılmas</w:t>
      </w:r>
      <w:r w:rsidR="00573E1E" w:rsidRPr="00192338">
        <w:rPr>
          <w:b w:val="0"/>
          <w:caps w:val="0"/>
          <w:sz w:val="22"/>
          <w:szCs w:val="22"/>
          <w:lang w:val="az-Latn-AZ"/>
        </w:rPr>
        <w:t>ının həyata keç</w:t>
      </w:r>
      <w:r w:rsidR="00573E1E" w:rsidRPr="00976D67">
        <w:rPr>
          <w:b w:val="0"/>
          <w:caps w:val="0"/>
          <w:sz w:val="22"/>
          <w:szCs w:val="22"/>
          <w:lang w:val="az-Latn-AZ"/>
        </w:rPr>
        <w:t>i</w:t>
      </w:r>
      <w:r w:rsidR="009027FA">
        <w:rPr>
          <w:b w:val="0"/>
          <w:caps w:val="0"/>
          <w:sz w:val="22"/>
          <w:szCs w:val="22"/>
          <w:lang w:val="az-Latn-AZ"/>
        </w:rPr>
        <w:t>rilməsi</w:t>
      </w:r>
      <w:r w:rsidR="00573E1E" w:rsidRPr="00192338">
        <w:rPr>
          <w:b w:val="0"/>
          <w:caps w:val="0"/>
          <w:sz w:val="22"/>
          <w:szCs w:val="22"/>
          <w:lang w:val="az-Latn-AZ"/>
        </w:rPr>
        <w:t>,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 cərimələrin silinməsi </w:t>
      </w:r>
      <w:r w:rsidR="009027FA">
        <w:rPr>
          <w:rFonts w:cs="Arial"/>
          <w:b w:val="0"/>
          <w:caps w:val="0"/>
          <w:sz w:val="22"/>
          <w:szCs w:val="22"/>
          <w:lang w:val="az-Latn-AZ"/>
        </w:rPr>
        <w:t>tələb olunduqda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 </w:t>
      </w:r>
      <w:r w:rsidR="009027FA" w:rsidRPr="00D67A20">
        <w:rPr>
          <w:rFonts w:cs="Arial"/>
          <w:b w:val="0"/>
          <w:caps w:val="0"/>
          <w:sz w:val="22"/>
          <w:szCs w:val="22"/>
          <w:lang w:val="az-Latn-AZ"/>
        </w:rPr>
        <w:t>–</w:t>
      </w:r>
      <w:r w:rsidR="009027FA">
        <w:rPr>
          <w:rFonts w:cs="Arial"/>
          <w:b w:val="0"/>
          <w:caps w:val="0"/>
          <w:sz w:val="22"/>
          <w:szCs w:val="22"/>
          <w:lang w:val="az-Latn-AZ"/>
        </w:rPr>
        <w:t xml:space="preserve"> </w:t>
      </w:r>
      <w:r w:rsidR="00573E1E" w:rsidRPr="00976D67">
        <w:rPr>
          <w:b w:val="0"/>
          <w:caps w:val="0"/>
          <w:sz w:val="22"/>
          <w:szCs w:val="22"/>
          <w:lang w:val="az-Latn-AZ"/>
        </w:rPr>
        <w:t>onun hüquq</w:t>
      </w:r>
      <w:r w:rsidR="00807D99">
        <w:rPr>
          <w:b w:val="0"/>
          <w:caps w:val="0"/>
          <w:sz w:val="22"/>
          <w:szCs w:val="22"/>
          <w:lang w:val="az-Latn-AZ"/>
        </w:rPr>
        <w:t>larının</w:t>
      </w:r>
      <w:r>
        <w:rPr>
          <w:b w:val="0"/>
          <w:caps w:val="0"/>
          <w:sz w:val="22"/>
          <w:szCs w:val="22"/>
          <w:lang w:val="az-Latn-AZ"/>
        </w:rPr>
        <w:t>/müqavilə öhdəliklərinin bərpası</w:t>
      </w:r>
      <w:r w:rsidR="0004777F">
        <w:rPr>
          <w:b w:val="0"/>
          <w:caps w:val="0"/>
          <w:sz w:val="22"/>
          <w:szCs w:val="22"/>
          <w:lang w:val="az-Latn-AZ"/>
        </w:rPr>
        <w:t xml:space="preserve"> üçün qərar layihəsi</w:t>
      </w:r>
      <w:r w:rsidR="00573E1E" w:rsidRPr="00976D67">
        <w:rPr>
          <w:b w:val="0"/>
          <w:caps w:val="0"/>
          <w:sz w:val="22"/>
          <w:szCs w:val="22"/>
          <w:lang w:val="az-Latn-AZ"/>
        </w:rPr>
        <w:t>/</w:t>
      </w:r>
      <w:r w:rsidR="00573E1E" w:rsidRPr="00192338">
        <w:rPr>
          <w:b w:val="0"/>
          <w:caps w:val="0"/>
          <w:sz w:val="22"/>
          <w:szCs w:val="22"/>
          <w:lang w:val="az-Latn-AZ"/>
        </w:rPr>
        <w:t xml:space="preserve">rəy </w:t>
      </w:r>
      <w:r>
        <w:rPr>
          <w:b w:val="0"/>
          <w:caps w:val="0"/>
          <w:sz w:val="22"/>
          <w:szCs w:val="22"/>
          <w:lang w:val="az-Latn-AZ"/>
        </w:rPr>
        <w:t>hazırlayı</w:t>
      </w:r>
      <w:r w:rsidR="00573E1E" w:rsidRPr="00976D67">
        <w:rPr>
          <w:b w:val="0"/>
          <w:caps w:val="0"/>
          <w:sz w:val="22"/>
          <w:szCs w:val="22"/>
          <w:lang w:val="az-Latn-AZ"/>
        </w:rPr>
        <w:t>r (</w:t>
      </w:r>
      <w:r w:rsidR="007C42EA" w:rsidRPr="00976D67">
        <w:rPr>
          <w:b w:val="0"/>
          <w:caps w:val="0"/>
          <w:sz w:val="22"/>
          <w:szCs w:val="22"/>
          <w:lang w:val="az-Latn-AZ"/>
        </w:rPr>
        <w:t>Əlavə</w:t>
      </w:r>
      <w:r w:rsidR="009027FA">
        <w:rPr>
          <w:b w:val="0"/>
          <w:caps w:val="0"/>
          <w:sz w:val="22"/>
          <w:szCs w:val="22"/>
          <w:lang w:val="az-Latn-AZ"/>
        </w:rPr>
        <w:t xml:space="preserve"> </w:t>
      </w:r>
      <w:r w:rsidR="009027FA" w:rsidRPr="00976D67">
        <w:rPr>
          <w:b w:val="0"/>
          <w:caps w:val="0"/>
          <w:sz w:val="22"/>
          <w:szCs w:val="22"/>
          <w:lang w:val="az-Latn-AZ"/>
        </w:rPr>
        <w:t>4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) və </w:t>
      </w:r>
      <w:r w:rsidR="009027FA" w:rsidRPr="00976D67">
        <w:rPr>
          <w:b w:val="0"/>
          <w:caps w:val="0"/>
          <w:sz w:val="22"/>
          <w:szCs w:val="22"/>
          <w:lang w:val="az-Latn-AZ"/>
        </w:rPr>
        <w:t xml:space="preserve">struktur bölmənin </w:t>
      </w:r>
      <w:r w:rsidR="00573E1E" w:rsidRPr="00976D67">
        <w:rPr>
          <w:b w:val="0"/>
          <w:caps w:val="0"/>
          <w:sz w:val="22"/>
          <w:szCs w:val="22"/>
          <w:lang w:val="az-Latn-AZ"/>
        </w:rPr>
        <w:t>rəhbərin</w:t>
      </w:r>
      <w:r w:rsidR="009027FA">
        <w:rPr>
          <w:b w:val="0"/>
          <w:caps w:val="0"/>
          <w:sz w:val="22"/>
          <w:szCs w:val="22"/>
          <w:lang w:val="az-Latn-AZ"/>
        </w:rPr>
        <w:t>in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 və kuratorunun </w:t>
      </w:r>
      <w:r w:rsidR="00F80590">
        <w:rPr>
          <w:b w:val="0"/>
          <w:caps w:val="0"/>
          <w:sz w:val="22"/>
          <w:szCs w:val="22"/>
          <w:lang w:val="az-Latn-AZ"/>
        </w:rPr>
        <w:t>dərkənarını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 al</w:t>
      </w:r>
      <w:r w:rsidR="00573E1E" w:rsidRPr="00192338">
        <w:rPr>
          <w:b w:val="0"/>
          <w:caps w:val="0"/>
          <w:sz w:val="22"/>
          <w:szCs w:val="22"/>
          <w:lang w:val="az-Latn-AZ"/>
        </w:rPr>
        <w:t xml:space="preserve">dıqdan </w:t>
      </w:r>
      <w:r w:rsidR="00573E1E" w:rsidRPr="00976D67">
        <w:rPr>
          <w:b w:val="0"/>
          <w:caps w:val="0"/>
          <w:sz w:val="22"/>
          <w:szCs w:val="22"/>
          <w:lang w:val="az-Latn-AZ"/>
        </w:rPr>
        <w:t>sonra, onu Cədvəl 3-ə əsasən bax</w:t>
      </w:r>
      <w:r w:rsidR="00573E1E" w:rsidRPr="00192338">
        <w:rPr>
          <w:b w:val="0"/>
          <w:caps w:val="0"/>
          <w:sz w:val="22"/>
          <w:szCs w:val="22"/>
          <w:lang w:val="az-Latn-AZ"/>
        </w:rPr>
        <w:t>ı</w:t>
      </w:r>
      <w:r w:rsidR="00573E1E" w:rsidRPr="00976D67">
        <w:rPr>
          <w:b w:val="0"/>
          <w:caps w:val="0"/>
          <w:sz w:val="22"/>
          <w:szCs w:val="22"/>
          <w:lang w:val="az-Latn-AZ"/>
        </w:rPr>
        <w:t>lmas</w:t>
      </w:r>
      <w:r w:rsidR="00573E1E" w:rsidRPr="00192338">
        <w:rPr>
          <w:b w:val="0"/>
          <w:caps w:val="0"/>
          <w:sz w:val="22"/>
          <w:szCs w:val="22"/>
          <w:lang w:val="az-Latn-AZ"/>
        </w:rPr>
        <w:t xml:space="preserve">ı üçün </w:t>
      </w:r>
      <w:r w:rsidR="00573E1E" w:rsidRPr="00976D67">
        <w:rPr>
          <w:b w:val="0"/>
          <w:caps w:val="0"/>
          <w:sz w:val="22"/>
          <w:szCs w:val="22"/>
          <w:lang w:val="az-Latn-AZ"/>
        </w:rPr>
        <w:t>Bank</w:t>
      </w:r>
      <w:r w:rsidR="00573E1E" w:rsidRPr="00192338">
        <w:rPr>
          <w:b w:val="0"/>
          <w:caps w:val="0"/>
          <w:sz w:val="22"/>
          <w:szCs w:val="22"/>
          <w:lang w:val="az-Latn-AZ"/>
        </w:rPr>
        <w:t>ı</w:t>
      </w:r>
      <w:r w:rsidR="00573E1E" w:rsidRPr="00976D67">
        <w:rPr>
          <w:b w:val="0"/>
          <w:caps w:val="0"/>
          <w:sz w:val="22"/>
          <w:szCs w:val="22"/>
          <w:lang w:val="az-Latn-AZ"/>
        </w:rPr>
        <w:t>n səlahiyyət</w:t>
      </w:r>
      <w:r w:rsidR="00573E1E" w:rsidRPr="00192338">
        <w:rPr>
          <w:b w:val="0"/>
          <w:caps w:val="0"/>
          <w:sz w:val="22"/>
          <w:szCs w:val="22"/>
          <w:lang w:val="az-Latn-AZ"/>
        </w:rPr>
        <w:t>li</w:t>
      </w:r>
      <w:r w:rsidR="00573E1E" w:rsidRPr="00976D67">
        <w:rPr>
          <w:b w:val="0"/>
          <w:caps w:val="0"/>
          <w:sz w:val="22"/>
          <w:szCs w:val="22"/>
          <w:lang w:val="az-Latn-AZ"/>
        </w:rPr>
        <w:t xml:space="preserve"> ş</w:t>
      </w:r>
      <w:r w:rsidR="00573E1E" w:rsidRPr="00192338">
        <w:rPr>
          <w:b w:val="0"/>
          <w:caps w:val="0"/>
          <w:sz w:val="22"/>
          <w:szCs w:val="22"/>
          <w:lang w:val="az-Latn-AZ"/>
        </w:rPr>
        <w:t>əxs</w:t>
      </w:r>
      <w:r w:rsidR="00573E1E" w:rsidRPr="00976D67">
        <w:rPr>
          <w:b w:val="0"/>
          <w:caps w:val="0"/>
          <w:sz w:val="22"/>
          <w:szCs w:val="22"/>
          <w:lang w:val="az-Latn-AZ"/>
        </w:rPr>
        <w:t>in</w:t>
      </w:r>
      <w:r w:rsidR="00573E1E" w:rsidRPr="00192338">
        <w:rPr>
          <w:b w:val="0"/>
          <w:caps w:val="0"/>
          <w:sz w:val="22"/>
          <w:szCs w:val="22"/>
          <w:lang w:val="az-Latn-AZ"/>
        </w:rPr>
        <w:t>ə</w:t>
      </w:r>
      <w:r w:rsidR="00573E1E" w:rsidRPr="00976D67">
        <w:rPr>
          <w:b w:val="0"/>
          <w:caps w:val="0"/>
          <w:sz w:val="22"/>
          <w:szCs w:val="22"/>
          <w:lang w:val="az-Latn-AZ"/>
        </w:rPr>
        <w:t>/orqan</w:t>
      </w:r>
      <w:r w:rsidR="00573E1E" w:rsidRPr="00192338">
        <w:rPr>
          <w:b w:val="0"/>
          <w:caps w:val="0"/>
          <w:sz w:val="22"/>
          <w:szCs w:val="22"/>
          <w:lang w:val="az-Latn-AZ"/>
        </w:rPr>
        <w:t xml:space="preserve">ına </w:t>
      </w:r>
      <w:r w:rsidR="009027FA">
        <w:rPr>
          <w:b w:val="0"/>
          <w:caps w:val="0"/>
          <w:sz w:val="22"/>
          <w:szCs w:val="22"/>
          <w:lang w:val="az-Latn-AZ"/>
        </w:rPr>
        <w:t>göndərir</w:t>
      </w:r>
      <w:r w:rsidR="00FB6AB6" w:rsidRPr="00976D67">
        <w:rPr>
          <w:rFonts w:cs="Arial"/>
          <w:b w:val="0"/>
          <w:caps w:val="0"/>
          <w:sz w:val="22"/>
          <w:szCs w:val="22"/>
          <w:lang w:val="az-Latn-AZ"/>
        </w:rPr>
        <w:t xml:space="preserve">. </w:t>
      </w:r>
    </w:p>
    <w:p w14:paraId="39BC13AE" w14:textId="77777777" w:rsidR="00E5035B" w:rsidRPr="00976D67" w:rsidRDefault="00E5035B" w:rsidP="00E5035B">
      <w:pPr>
        <w:pStyle w:val="a4"/>
        <w:tabs>
          <w:tab w:val="left" w:pos="2694"/>
          <w:tab w:val="left" w:pos="2977"/>
        </w:tabs>
        <w:spacing w:line="360" w:lineRule="auto"/>
        <w:ind w:left="2410"/>
        <w:jc w:val="both"/>
        <w:rPr>
          <w:rFonts w:cs="Arial"/>
          <w:sz w:val="22"/>
          <w:szCs w:val="22"/>
          <w:highlight w:val="yellow"/>
          <w:lang w:val="az-Latn-AZ"/>
        </w:rPr>
      </w:pPr>
    </w:p>
    <w:p w14:paraId="69C7D3CC" w14:textId="2F10FA56" w:rsidR="008029F9" w:rsidRPr="00976D67" w:rsidRDefault="00473C5E" w:rsidP="00315873">
      <w:pPr>
        <w:pStyle w:val="Heading1"/>
        <w:numPr>
          <w:ilvl w:val="0"/>
          <w:numId w:val="15"/>
        </w:numPr>
        <w:spacing w:after="120"/>
        <w:jc w:val="center"/>
        <w:rPr>
          <w:rFonts w:ascii="Arial" w:hAnsi="Arial" w:cs="Arial"/>
          <w:caps/>
          <w:sz w:val="22"/>
          <w:szCs w:val="22"/>
          <w:lang w:val="az-Latn-AZ"/>
        </w:rPr>
      </w:pPr>
      <w:bookmarkStart w:id="38" w:name="_Toc461780512"/>
      <w:bookmarkStart w:id="39" w:name="_Toc536623795"/>
      <w:r w:rsidRPr="00976D67">
        <w:rPr>
          <w:rFonts w:ascii="Arial" w:hAnsi="Arial" w:cs="Arial"/>
          <w:sz w:val="22"/>
          <w:szCs w:val="22"/>
          <w:lang w:val="az-Latn-AZ"/>
        </w:rPr>
        <w:t xml:space="preserve">MÜRACİƏTLƏRƏ BAXILMANIN NƏTİCƏLƏRİ </w:t>
      </w:r>
      <w:r w:rsidR="00A5238F" w:rsidRPr="00976D67">
        <w:rPr>
          <w:rFonts w:ascii="Arial" w:hAnsi="Arial" w:cs="Arial"/>
          <w:sz w:val="22"/>
          <w:szCs w:val="22"/>
          <w:lang w:val="az-Latn-AZ"/>
        </w:rPr>
        <w:t xml:space="preserve">BARƏDƏ </w:t>
      </w:r>
      <w:r w:rsidR="00871783">
        <w:rPr>
          <w:rFonts w:ascii="Arial" w:hAnsi="Arial" w:cs="Arial"/>
          <w:sz w:val="22"/>
          <w:szCs w:val="22"/>
          <w:lang w:val="az-Latn-AZ"/>
        </w:rPr>
        <w:t>MÜŞTƏRİLƏRİN</w:t>
      </w:r>
      <w:r w:rsidR="00871783" w:rsidRPr="00976D67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976D67">
        <w:rPr>
          <w:rFonts w:ascii="Arial" w:hAnsi="Arial" w:cs="Arial"/>
          <w:sz w:val="22"/>
          <w:szCs w:val="22"/>
          <w:lang w:val="az-Latn-AZ"/>
        </w:rPr>
        <w:t>MƏLUMATLANDIRILMASI</w:t>
      </w:r>
      <w:r w:rsidRPr="00976D67">
        <w:rPr>
          <w:rFonts w:ascii="Arial" w:hAnsi="Arial" w:cs="Arial"/>
          <w:caps/>
          <w:sz w:val="22"/>
          <w:szCs w:val="22"/>
          <w:lang w:val="az-Latn-AZ"/>
        </w:rPr>
        <w:t xml:space="preserve"> </w:t>
      </w:r>
      <w:r w:rsidRPr="00473C5E">
        <w:rPr>
          <w:rFonts w:ascii="Arial" w:hAnsi="Arial" w:cs="Arial"/>
          <w:caps/>
          <w:sz w:val="22"/>
          <w:szCs w:val="22"/>
          <w:lang w:val="az-Latn-AZ"/>
        </w:rPr>
        <w:t xml:space="preserve"> </w:t>
      </w:r>
      <w:bookmarkEnd w:id="38"/>
      <w:bookmarkEnd w:id="39"/>
    </w:p>
    <w:p w14:paraId="32152349" w14:textId="77777777" w:rsidR="008029F9" w:rsidRPr="00976D67" w:rsidRDefault="008029F9" w:rsidP="00E536D8">
      <w:pPr>
        <w:pStyle w:val="a6"/>
        <w:tabs>
          <w:tab w:val="left" w:pos="1170"/>
          <w:tab w:val="left" w:pos="1530"/>
          <w:tab w:val="left" w:pos="2340"/>
        </w:tabs>
        <w:spacing w:line="360" w:lineRule="auto"/>
        <w:rPr>
          <w:rFonts w:cs="Arial"/>
          <w:sz w:val="22"/>
          <w:szCs w:val="22"/>
          <w:highlight w:val="yellow"/>
          <w:lang w:val="az-Latn-AZ"/>
        </w:rPr>
      </w:pPr>
    </w:p>
    <w:p w14:paraId="6FF769C1" w14:textId="0DEC3943" w:rsidR="00C34AA9" w:rsidRPr="00813974" w:rsidRDefault="003D3E9C" w:rsidP="005063AE">
      <w:pPr>
        <w:pStyle w:val="a6"/>
        <w:numPr>
          <w:ilvl w:val="1"/>
          <w:numId w:val="42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Müştərilər</w:t>
      </w:r>
      <w:r w:rsidR="002241C6">
        <w:rPr>
          <w:rFonts w:cs="Arial"/>
          <w:sz w:val="22"/>
          <w:szCs w:val="22"/>
          <w:lang w:val="az-Latn-AZ"/>
        </w:rPr>
        <w:t>ə</w:t>
      </w:r>
      <w:r w:rsidR="004854A5" w:rsidRPr="00976D67">
        <w:rPr>
          <w:rFonts w:cs="Arial"/>
          <w:sz w:val="22"/>
          <w:szCs w:val="22"/>
          <w:lang w:val="az-Latn-AZ"/>
        </w:rPr>
        <w:t xml:space="preserve"> cavabların göndərilməsi </w:t>
      </w:r>
      <w:r>
        <w:rPr>
          <w:rFonts w:cs="Arial"/>
          <w:sz w:val="22"/>
          <w:szCs w:val="22"/>
          <w:lang w:val="az-Latn-AZ"/>
        </w:rPr>
        <w:t xml:space="preserve">Müştərinin </w:t>
      </w:r>
      <w:r w:rsidR="004854A5" w:rsidRPr="00976D67">
        <w:rPr>
          <w:rFonts w:cs="Arial"/>
          <w:sz w:val="22"/>
          <w:szCs w:val="22"/>
          <w:lang w:val="az-Latn-AZ"/>
        </w:rPr>
        <w:t xml:space="preserve">Müraciətinin qəbulu kanalları </w:t>
      </w:r>
      <w:r>
        <w:rPr>
          <w:rFonts w:cs="Arial"/>
          <w:sz w:val="22"/>
          <w:szCs w:val="22"/>
          <w:lang w:val="az-Latn-AZ"/>
        </w:rPr>
        <w:t>vasitəsilə</w:t>
      </w:r>
      <w:r w:rsidR="004854A5" w:rsidRPr="00976D67">
        <w:rPr>
          <w:rFonts w:cs="Arial"/>
          <w:sz w:val="22"/>
          <w:szCs w:val="22"/>
          <w:lang w:val="az-Latn-AZ"/>
        </w:rPr>
        <w:t xml:space="preserve"> həyata keçirilir. </w:t>
      </w:r>
      <w:r w:rsidR="004854A5" w:rsidRPr="00813974">
        <w:rPr>
          <w:rFonts w:cs="Arial"/>
          <w:sz w:val="22"/>
          <w:szCs w:val="22"/>
          <w:lang w:val="az-Latn-AZ"/>
        </w:rPr>
        <w:t xml:space="preserve">Müvafiq olaraq, əgər: </w:t>
      </w:r>
    </w:p>
    <w:p w14:paraId="01A100D6" w14:textId="799CBD22" w:rsidR="00C34AA9" w:rsidRPr="00813974" w:rsidRDefault="009E4633" w:rsidP="005063AE">
      <w:pPr>
        <w:pStyle w:val="a6"/>
        <w:numPr>
          <w:ilvl w:val="2"/>
          <w:numId w:val="44"/>
        </w:numPr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sz w:val="22"/>
          <w:szCs w:val="22"/>
          <w:lang w:val="az-Latn-AZ"/>
        </w:rPr>
        <w:t>Müştərilərin</w:t>
      </w:r>
      <w:r w:rsidR="008B3247">
        <w:rPr>
          <w:sz w:val="22"/>
          <w:szCs w:val="22"/>
          <w:lang w:val="az-Latn-AZ"/>
        </w:rPr>
        <w:t xml:space="preserve"> </w:t>
      </w:r>
      <w:r w:rsidR="009450A7" w:rsidRPr="00D67A20">
        <w:rPr>
          <w:sz w:val="22"/>
          <w:szCs w:val="22"/>
          <w:lang w:val="az-Latn-AZ"/>
        </w:rPr>
        <w:t>M</w:t>
      </w:r>
      <w:r w:rsidR="004016C5" w:rsidRPr="00D67A20">
        <w:rPr>
          <w:sz w:val="22"/>
          <w:szCs w:val="22"/>
          <w:lang w:val="az-Latn-AZ"/>
        </w:rPr>
        <w:t>üraciətləri Banka poçt rabitəsi, kuryer xidməti vasitələri</w:t>
      </w:r>
      <w:r w:rsidR="00D67A20" w:rsidRPr="00D67A20">
        <w:rPr>
          <w:sz w:val="22"/>
          <w:szCs w:val="22"/>
          <w:lang w:val="az-Latn-AZ"/>
        </w:rPr>
        <w:t xml:space="preserve"> i</w:t>
      </w:r>
      <w:r w:rsidR="004016C5" w:rsidRPr="00D67A20">
        <w:rPr>
          <w:sz w:val="22"/>
          <w:szCs w:val="22"/>
          <w:lang w:val="az-Latn-AZ"/>
        </w:rPr>
        <w:t>lə daxil</w:t>
      </w:r>
      <w:r w:rsidR="004016C5" w:rsidRPr="00813974">
        <w:rPr>
          <w:sz w:val="22"/>
          <w:szCs w:val="22"/>
          <w:lang w:val="az-Latn-AZ"/>
        </w:rPr>
        <w:t xml:space="preserve"> ol</w:t>
      </w:r>
      <w:r w:rsidR="006D1D02">
        <w:rPr>
          <w:sz w:val="22"/>
          <w:szCs w:val="22"/>
          <w:lang w:val="az-Latn-AZ"/>
        </w:rPr>
        <w:t xml:space="preserve">duqda, </w:t>
      </w:r>
      <w:r w:rsidR="004016C5" w:rsidRPr="00813974">
        <w:rPr>
          <w:sz w:val="22"/>
          <w:szCs w:val="22"/>
          <w:lang w:val="az-Latn-AZ"/>
        </w:rPr>
        <w:t>cavab</w:t>
      </w:r>
      <w:r w:rsidR="004016C5" w:rsidRPr="004016C5">
        <w:rPr>
          <w:sz w:val="22"/>
          <w:szCs w:val="22"/>
          <w:lang w:val="az-Latn-AZ"/>
        </w:rPr>
        <w:t xml:space="preserve"> </w:t>
      </w:r>
      <w:r w:rsidR="004016C5" w:rsidRPr="00813974">
        <w:rPr>
          <w:sz w:val="22"/>
          <w:szCs w:val="22"/>
          <w:lang w:val="az-Latn-AZ"/>
        </w:rPr>
        <w:t xml:space="preserve">məktubları </w:t>
      </w:r>
      <w:r w:rsidR="00A07CBA" w:rsidRPr="00813974">
        <w:rPr>
          <w:sz w:val="22"/>
          <w:szCs w:val="22"/>
          <w:lang w:val="az-Latn-AZ"/>
        </w:rPr>
        <w:t xml:space="preserve">Müştəriyə </w:t>
      </w:r>
      <w:r w:rsidR="004016C5" w:rsidRPr="00813974">
        <w:rPr>
          <w:sz w:val="22"/>
          <w:szCs w:val="22"/>
          <w:lang w:val="az-Latn-AZ"/>
        </w:rPr>
        <w:t>Bankın kargüzarlığın aparılması qaydasını tənzimləyən daxili sənədinə uyğun olaraq poçt rabitəsi vasitələri</w:t>
      </w:r>
      <w:r w:rsidR="006D1D02">
        <w:rPr>
          <w:sz w:val="22"/>
          <w:szCs w:val="22"/>
          <w:lang w:val="az-Latn-AZ"/>
        </w:rPr>
        <w:t xml:space="preserve"> i</w:t>
      </w:r>
      <w:r w:rsidR="004016C5" w:rsidRPr="00813974">
        <w:rPr>
          <w:sz w:val="22"/>
          <w:szCs w:val="22"/>
          <w:lang w:val="az-Latn-AZ"/>
        </w:rPr>
        <w:t xml:space="preserve">lə </w:t>
      </w:r>
      <w:r w:rsidR="004016C5" w:rsidRPr="004016C5">
        <w:rPr>
          <w:sz w:val="22"/>
          <w:szCs w:val="22"/>
          <w:lang w:val="az-Latn-AZ"/>
        </w:rPr>
        <w:t>göndərilir</w:t>
      </w:r>
      <w:r w:rsidR="00E95516" w:rsidRPr="00813974">
        <w:rPr>
          <w:rFonts w:cs="Arial"/>
          <w:sz w:val="22"/>
          <w:szCs w:val="22"/>
          <w:lang w:val="az-Latn-AZ"/>
        </w:rPr>
        <w:t>;</w:t>
      </w:r>
      <w:r w:rsidR="00A07CBA" w:rsidRPr="00A07CBA">
        <w:rPr>
          <w:rFonts w:cs="Arial"/>
          <w:sz w:val="22"/>
          <w:szCs w:val="22"/>
        </w:rPr>
        <w:t xml:space="preserve"> </w:t>
      </w:r>
    </w:p>
    <w:p w14:paraId="18A9BEA1" w14:textId="455CF9EB" w:rsidR="003A50E0" w:rsidRPr="002D0217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Müştərilərin</w:t>
      </w:r>
      <w:r w:rsidR="008B3247">
        <w:rPr>
          <w:rFonts w:cs="Arial"/>
          <w:sz w:val="22"/>
          <w:szCs w:val="22"/>
          <w:lang w:val="az-Latn-AZ"/>
        </w:rPr>
        <w:t xml:space="preserve"> </w:t>
      </w:r>
      <w:r w:rsidR="009450A7" w:rsidRPr="00813974">
        <w:rPr>
          <w:rFonts w:cs="Arial"/>
          <w:sz w:val="22"/>
          <w:szCs w:val="22"/>
          <w:lang w:val="az-Latn-AZ"/>
        </w:rPr>
        <w:t>M</w:t>
      </w:r>
      <w:r w:rsidR="00A03159" w:rsidRPr="00813974">
        <w:rPr>
          <w:rFonts w:cs="Arial"/>
          <w:sz w:val="22"/>
          <w:szCs w:val="22"/>
          <w:lang w:val="az-Latn-AZ"/>
        </w:rPr>
        <w:t>üraciətləri Banka şəxs</w:t>
      </w:r>
      <w:r w:rsidR="00A24C13">
        <w:rPr>
          <w:rFonts w:cs="Arial"/>
          <w:sz w:val="22"/>
          <w:szCs w:val="22"/>
          <w:lang w:val="az-Latn-AZ"/>
        </w:rPr>
        <w:t>ən</w:t>
      </w:r>
      <w:r w:rsidR="009450A7">
        <w:rPr>
          <w:rFonts w:cs="Arial"/>
          <w:sz w:val="22"/>
          <w:szCs w:val="22"/>
          <w:lang w:val="az-Latn-AZ"/>
        </w:rPr>
        <w:t xml:space="preserve"> </w:t>
      </w:r>
      <w:r w:rsidR="00512486" w:rsidRPr="00863261">
        <w:rPr>
          <w:rFonts w:cs="Arial"/>
          <w:sz w:val="22"/>
          <w:szCs w:val="22"/>
          <w:lang w:val="az-Latn-AZ"/>
        </w:rPr>
        <w:t xml:space="preserve">müraciət </w:t>
      </w:r>
      <w:r w:rsidR="00A03159" w:rsidRPr="00813974">
        <w:rPr>
          <w:rFonts w:cs="Arial"/>
          <w:sz w:val="22"/>
          <w:szCs w:val="22"/>
          <w:lang w:val="az-Latn-AZ"/>
        </w:rPr>
        <w:t xml:space="preserve">yolu ilə daxil </w:t>
      </w:r>
      <w:r w:rsidR="006D1D02" w:rsidRPr="00813974">
        <w:rPr>
          <w:sz w:val="22"/>
          <w:szCs w:val="22"/>
          <w:lang w:val="az-Latn-AZ"/>
        </w:rPr>
        <w:t>ol</w:t>
      </w:r>
      <w:r w:rsidR="006D1D02">
        <w:rPr>
          <w:sz w:val="22"/>
          <w:szCs w:val="22"/>
          <w:lang w:val="az-Latn-AZ"/>
        </w:rPr>
        <w:t>duqda</w:t>
      </w:r>
      <w:r w:rsidR="00A03159" w:rsidRPr="00813974">
        <w:rPr>
          <w:rFonts w:cs="Arial"/>
          <w:sz w:val="22"/>
          <w:szCs w:val="22"/>
          <w:lang w:val="az-Latn-AZ"/>
        </w:rPr>
        <w:t xml:space="preserve">, </w:t>
      </w:r>
      <w:r w:rsidR="00512486" w:rsidRPr="00813974">
        <w:rPr>
          <w:rFonts w:cs="Arial"/>
          <w:sz w:val="22"/>
          <w:szCs w:val="22"/>
          <w:lang w:val="az-Latn-AZ"/>
        </w:rPr>
        <w:t>əgər Müraciətdə yazı</w:t>
      </w:r>
      <w:r w:rsidR="00512486" w:rsidRPr="00863261">
        <w:rPr>
          <w:rFonts w:cs="Arial"/>
          <w:sz w:val="22"/>
          <w:szCs w:val="22"/>
          <w:lang w:val="az-Latn-AZ"/>
        </w:rPr>
        <w:t>lı</w:t>
      </w:r>
      <w:r w:rsidR="00512486" w:rsidRPr="00813974">
        <w:rPr>
          <w:rFonts w:cs="Arial"/>
          <w:sz w:val="22"/>
          <w:szCs w:val="22"/>
          <w:lang w:val="az-Latn-AZ"/>
        </w:rPr>
        <w:t xml:space="preserve"> cavab tələb</w:t>
      </w:r>
      <w:r w:rsidR="00512486" w:rsidRPr="00863261">
        <w:rPr>
          <w:rFonts w:cs="Arial"/>
          <w:sz w:val="22"/>
          <w:szCs w:val="22"/>
          <w:lang w:val="az-Latn-AZ"/>
        </w:rPr>
        <w:t>i</w:t>
      </w:r>
      <w:r w:rsidR="00512486" w:rsidRPr="00813974">
        <w:rPr>
          <w:rFonts w:cs="Arial"/>
          <w:sz w:val="22"/>
          <w:szCs w:val="22"/>
          <w:lang w:val="az-Latn-AZ"/>
        </w:rPr>
        <w:t xml:space="preserve"> yoxdursa</w:t>
      </w:r>
      <w:r w:rsidR="00512486" w:rsidRPr="00863261">
        <w:rPr>
          <w:rFonts w:cs="Arial"/>
          <w:sz w:val="22"/>
          <w:szCs w:val="22"/>
          <w:lang w:val="az-Latn-AZ"/>
        </w:rPr>
        <w:t>,</w:t>
      </w:r>
      <w:r w:rsidR="00512486" w:rsidRPr="00813974">
        <w:rPr>
          <w:rFonts w:cs="Arial"/>
          <w:sz w:val="22"/>
          <w:szCs w:val="22"/>
          <w:lang w:val="az-Latn-AZ"/>
        </w:rPr>
        <w:t xml:space="preserve"> </w:t>
      </w:r>
      <w:r w:rsidR="00A03159" w:rsidRPr="00813974">
        <w:rPr>
          <w:rFonts w:cs="Arial"/>
          <w:sz w:val="22"/>
          <w:szCs w:val="22"/>
          <w:lang w:val="az-Latn-AZ"/>
        </w:rPr>
        <w:t xml:space="preserve">cavab </w:t>
      </w:r>
      <w:r w:rsidR="00A03159" w:rsidRPr="00D608A2">
        <w:rPr>
          <w:rFonts w:cs="Arial"/>
          <w:sz w:val="22"/>
          <w:szCs w:val="22"/>
          <w:lang w:val="az-Latn-AZ"/>
        </w:rPr>
        <w:t xml:space="preserve">Müştəriyə </w:t>
      </w:r>
      <w:r w:rsidR="00A24C13">
        <w:rPr>
          <w:rFonts w:cs="Arial"/>
          <w:sz w:val="22"/>
          <w:szCs w:val="22"/>
          <w:lang w:val="az-Latn-AZ"/>
        </w:rPr>
        <w:t xml:space="preserve">ƏM-nin əməkdşı </w:t>
      </w:r>
      <w:r w:rsidR="00C41C10" w:rsidRPr="00D608A2">
        <w:rPr>
          <w:rFonts w:cs="Arial"/>
          <w:sz w:val="22"/>
          <w:szCs w:val="22"/>
          <w:lang w:val="az-Latn-AZ"/>
        </w:rPr>
        <w:t>tərəfindən</w:t>
      </w:r>
      <w:r w:rsidR="00C41C10" w:rsidRPr="00813974">
        <w:rPr>
          <w:rFonts w:cs="Arial"/>
          <w:sz w:val="22"/>
          <w:szCs w:val="22"/>
          <w:lang w:val="az-Latn-AZ"/>
        </w:rPr>
        <w:t xml:space="preserve"> oxun</w:t>
      </w:r>
      <w:r w:rsidR="00292EE7">
        <w:rPr>
          <w:rFonts w:cs="Arial"/>
          <w:sz w:val="22"/>
          <w:szCs w:val="22"/>
          <w:lang w:val="az-Latn-AZ"/>
        </w:rPr>
        <w:t>a</w:t>
      </w:r>
      <w:r w:rsidR="00C41C10" w:rsidRPr="00813974">
        <w:rPr>
          <w:rFonts w:cs="Arial"/>
          <w:sz w:val="22"/>
          <w:szCs w:val="22"/>
          <w:lang w:val="az-Latn-AZ"/>
        </w:rPr>
        <w:t xml:space="preserve"> bilər</w:t>
      </w:r>
      <w:r w:rsidR="002B2906" w:rsidRPr="00813974">
        <w:rPr>
          <w:rFonts w:cs="Arial"/>
          <w:sz w:val="22"/>
          <w:szCs w:val="22"/>
          <w:lang w:val="az-Latn-AZ"/>
        </w:rPr>
        <w:t xml:space="preserve">. </w:t>
      </w:r>
      <w:r w:rsidR="002B2906" w:rsidRPr="002D0217">
        <w:rPr>
          <w:rFonts w:cs="Arial"/>
          <w:sz w:val="22"/>
          <w:szCs w:val="22"/>
          <w:lang w:val="az-Latn-AZ"/>
        </w:rPr>
        <w:t xml:space="preserve">Müştəri, həmçinin </w:t>
      </w:r>
      <w:r w:rsidR="00A24C13" w:rsidRPr="002D0217">
        <w:rPr>
          <w:rFonts w:cs="Arial"/>
          <w:sz w:val="22"/>
          <w:szCs w:val="22"/>
          <w:lang w:val="az-Latn-AZ"/>
        </w:rPr>
        <w:t>şifahi cavab</w:t>
      </w:r>
      <w:r w:rsidR="00A24C13">
        <w:rPr>
          <w:rFonts w:cs="Arial"/>
          <w:sz w:val="22"/>
          <w:szCs w:val="22"/>
          <w:lang w:val="az-Latn-AZ"/>
        </w:rPr>
        <w:t>ı</w:t>
      </w:r>
      <w:r w:rsidR="00A24C13" w:rsidRPr="002D0217">
        <w:rPr>
          <w:rFonts w:cs="Arial"/>
          <w:sz w:val="22"/>
          <w:szCs w:val="22"/>
          <w:lang w:val="az-Latn-AZ"/>
        </w:rPr>
        <w:t xml:space="preserve"> </w:t>
      </w:r>
      <w:r w:rsidR="002B2906" w:rsidRPr="002D0217">
        <w:rPr>
          <w:rFonts w:cs="Arial"/>
          <w:sz w:val="22"/>
          <w:szCs w:val="22"/>
          <w:lang w:val="az-Latn-AZ"/>
        </w:rPr>
        <w:t>Bankın MX</w:t>
      </w:r>
      <w:r w:rsidR="002B2906" w:rsidRPr="00863261">
        <w:rPr>
          <w:rFonts w:cs="Arial"/>
          <w:sz w:val="22"/>
          <w:szCs w:val="22"/>
          <w:lang w:val="az-Latn-AZ"/>
        </w:rPr>
        <w:t>M</w:t>
      </w:r>
      <w:r w:rsidR="002B2906" w:rsidRPr="002D0217">
        <w:rPr>
          <w:rFonts w:cs="Arial"/>
          <w:sz w:val="22"/>
          <w:szCs w:val="22"/>
          <w:lang w:val="az-Latn-AZ"/>
        </w:rPr>
        <w:t>/</w:t>
      </w:r>
      <w:r w:rsidR="00A03159" w:rsidRPr="002D0217">
        <w:rPr>
          <w:rFonts w:cs="Arial"/>
          <w:sz w:val="22"/>
          <w:szCs w:val="22"/>
          <w:lang w:val="az-Latn-AZ"/>
        </w:rPr>
        <w:t>Filialın</w:t>
      </w:r>
      <w:r w:rsidR="002B2906" w:rsidRPr="002D0217">
        <w:rPr>
          <w:rFonts w:cs="Arial"/>
          <w:sz w:val="22"/>
          <w:szCs w:val="22"/>
          <w:lang w:val="az-Latn-AZ"/>
        </w:rPr>
        <w:t xml:space="preserve">a müraciəti </w:t>
      </w:r>
      <w:r w:rsidR="00A24C13">
        <w:rPr>
          <w:rFonts w:cs="Arial"/>
          <w:sz w:val="22"/>
          <w:szCs w:val="22"/>
          <w:lang w:val="az-Latn-AZ"/>
        </w:rPr>
        <w:t xml:space="preserve">etdikdə </w:t>
      </w:r>
      <w:r w:rsidR="00A03159" w:rsidRPr="002D0217">
        <w:rPr>
          <w:rFonts w:cs="Arial"/>
          <w:sz w:val="22"/>
          <w:szCs w:val="22"/>
          <w:lang w:val="az-Latn-AZ"/>
        </w:rPr>
        <w:t xml:space="preserve">ala bilər. </w:t>
      </w:r>
      <w:r w:rsidR="00BD1046" w:rsidRPr="005570D5">
        <w:rPr>
          <w:sz w:val="22"/>
          <w:szCs w:val="22"/>
          <w:lang w:val="az-Latn-AZ"/>
        </w:rPr>
        <w:t>Cavabda məxfi məlumat olduğu təqdirdə</w:t>
      </w:r>
      <w:r w:rsidR="003A1306">
        <w:rPr>
          <w:sz w:val="22"/>
          <w:szCs w:val="22"/>
          <w:lang w:val="az-Latn-AZ"/>
        </w:rPr>
        <w:t>,</w:t>
      </w:r>
      <w:r w:rsidR="00BD1046" w:rsidRPr="005570D5">
        <w:rPr>
          <w:sz w:val="22"/>
          <w:szCs w:val="22"/>
          <w:lang w:val="az-Latn-AZ"/>
        </w:rPr>
        <w:t xml:space="preserve"> telefonla yalnız Bank tərəfindən </w:t>
      </w:r>
      <w:r w:rsidR="00F769C5" w:rsidRPr="005570D5">
        <w:rPr>
          <w:sz w:val="22"/>
          <w:szCs w:val="22"/>
          <w:lang w:val="az-Latn-AZ"/>
        </w:rPr>
        <w:t>M</w:t>
      </w:r>
      <w:r w:rsidR="00BD1046" w:rsidRPr="005570D5">
        <w:rPr>
          <w:sz w:val="22"/>
          <w:szCs w:val="22"/>
          <w:lang w:val="az-Latn-AZ"/>
        </w:rPr>
        <w:t>üraciət</w:t>
      </w:r>
      <w:r w:rsidR="00BD1046">
        <w:rPr>
          <w:sz w:val="22"/>
          <w:szCs w:val="22"/>
          <w:lang w:val="az-Latn-AZ"/>
        </w:rPr>
        <w:t>ə</w:t>
      </w:r>
      <w:r w:rsidR="00BD1046" w:rsidRPr="005570D5">
        <w:rPr>
          <w:sz w:val="22"/>
          <w:szCs w:val="22"/>
          <w:lang w:val="az-Latn-AZ"/>
        </w:rPr>
        <w:t xml:space="preserve"> baxılma</w:t>
      </w:r>
      <w:r w:rsidR="009A28B5">
        <w:rPr>
          <w:sz w:val="22"/>
          <w:szCs w:val="22"/>
          <w:lang w:val="az-Latn-AZ"/>
        </w:rPr>
        <w:t>sı</w:t>
      </w:r>
      <w:r w:rsidR="00BD1046" w:rsidRPr="005570D5">
        <w:rPr>
          <w:sz w:val="22"/>
          <w:szCs w:val="22"/>
          <w:lang w:val="az-Latn-AZ"/>
        </w:rPr>
        <w:t xml:space="preserve"> faktı barədə bildiriş və </w:t>
      </w:r>
      <w:r w:rsidR="00A24C13">
        <w:rPr>
          <w:sz w:val="22"/>
          <w:szCs w:val="22"/>
          <w:lang w:val="az-Latn-AZ"/>
        </w:rPr>
        <w:t>M</w:t>
      </w:r>
      <w:r w:rsidR="00BD1046" w:rsidRPr="005570D5">
        <w:rPr>
          <w:sz w:val="22"/>
          <w:szCs w:val="22"/>
          <w:lang w:val="az-Latn-AZ"/>
        </w:rPr>
        <w:t>üştərinin cavab a</w:t>
      </w:r>
      <w:r w:rsidR="00A24C13">
        <w:rPr>
          <w:sz w:val="22"/>
          <w:szCs w:val="22"/>
          <w:lang w:val="az-Latn-AZ"/>
        </w:rPr>
        <w:t xml:space="preserve">lması </w:t>
      </w:r>
      <w:r w:rsidR="00992B77">
        <w:rPr>
          <w:sz w:val="22"/>
          <w:szCs w:val="22"/>
          <w:lang w:val="az-Latn-AZ"/>
        </w:rPr>
        <w:t>üsulları</w:t>
      </w:r>
      <w:r w:rsidR="00A24C13">
        <w:rPr>
          <w:sz w:val="22"/>
          <w:szCs w:val="22"/>
          <w:lang w:val="az-Latn-AZ"/>
        </w:rPr>
        <w:t xml:space="preserve"> haqqında məlumat </w:t>
      </w:r>
      <w:r w:rsidR="00BD1046" w:rsidRPr="005570D5">
        <w:rPr>
          <w:sz w:val="22"/>
          <w:szCs w:val="22"/>
          <w:lang w:val="az-Latn-AZ"/>
        </w:rPr>
        <w:t>verili</w:t>
      </w:r>
      <w:r w:rsidR="00A24C13">
        <w:rPr>
          <w:sz w:val="22"/>
          <w:szCs w:val="22"/>
          <w:lang w:val="az-Latn-AZ"/>
        </w:rPr>
        <w:t>r</w:t>
      </w:r>
      <w:r w:rsidR="00B25A3D" w:rsidRPr="002D0217">
        <w:rPr>
          <w:rFonts w:cs="Arial"/>
          <w:sz w:val="22"/>
          <w:szCs w:val="22"/>
          <w:lang w:val="az-Latn-AZ"/>
        </w:rPr>
        <w:t>;</w:t>
      </w:r>
    </w:p>
    <w:p w14:paraId="4302D266" w14:textId="47096E2D" w:rsidR="00C34AA9" w:rsidRPr="002D0217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sz w:val="22"/>
          <w:szCs w:val="22"/>
          <w:lang w:val="az-Latn-AZ"/>
        </w:rPr>
        <w:t>Müştərilərin</w:t>
      </w:r>
      <w:r w:rsidR="008B3247">
        <w:rPr>
          <w:sz w:val="22"/>
          <w:szCs w:val="22"/>
          <w:lang w:val="az-Latn-AZ"/>
        </w:rPr>
        <w:t xml:space="preserve"> </w:t>
      </w:r>
      <w:r w:rsidR="00F769C5" w:rsidRPr="002D0217">
        <w:rPr>
          <w:sz w:val="22"/>
          <w:szCs w:val="22"/>
          <w:lang w:val="az-Latn-AZ"/>
        </w:rPr>
        <w:t>M</w:t>
      </w:r>
      <w:r w:rsidR="00373FC5" w:rsidRPr="002D0217">
        <w:rPr>
          <w:sz w:val="22"/>
          <w:szCs w:val="22"/>
          <w:lang w:val="az-Latn-AZ"/>
        </w:rPr>
        <w:t xml:space="preserve">üraciətləri </w:t>
      </w:r>
      <w:r w:rsidR="00CE3F81" w:rsidRPr="002D0217">
        <w:rPr>
          <w:sz w:val="22"/>
          <w:szCs w:val="22"/>
          <w:lang w:val="az-Latn-AZ"/>
        </w:rPr>
        <w:t xml:space="preserve">Bankın </w:t>
      </w:r>
      <w:r w:rsidR="008B3247">
        <w:rPr>
          <w:sz w:val="22"/>
          <w:szCs w:val="22"/>
          <w:lang w:val="az-Latn-AZ"/>
        </w:rPr>
        <w:t>veb-</w:t>
      </w:r>
      <w:r w:rsidR="00C6551F" w:rsidRPr="002D0217">
        <w:rPr>
          <w:sz w:val="22"/>
          <w:szCs w:val="22"/>
          <w:lang w:val="az-Latn-AZ"/>
        </w:rPr>
        <w:t>saytı və forumlar</w:t>
      </w:r>
      <w:r w:rsidR="00CE3F81" w:rsidRPr="002D0217">
        <w:rPr>
          <w:sz w:val="22"/>
          <w:szCs w:val="22"/>
          <w:lang w:val="az-Latn-AZ"/>
        </w:rPr>
        <w:t xml:space="preserve"> vasitəsilə </w:t>
      </w:r>
      <w:r w:rsidR="00373FC5" w:rsidRPr="002D0217">
        <w:rPr>
          <w:sz w:val="22"/>
          <w:szCs w:val="22"/>
          <w:lang w:val="az-Latn-AZ"/>
        </w:rPr>
        <w:t xml:space="preserve">Bankın elektron ünvanına daxil </w:t>
      </w:r>
      <w:r w:rsidR="006D1D02" w:rsidRPr="00813974">
        <w:rPr>
          <w:sz w:val="22"/>
          <w:szCs w:val="22"/>
          <w:lang w:val="az-Latn-AZ"/>
        </w:rPr>
        <w:t>ol</w:t>
      </w:r>
      <w:r w:rsidR="006D1D02">
        <w:rPr>
          <w:sz w:val="22"/>
          <w:szCs w:val="22"/>
          <w:lang w:val="az-Latn-AZ"/>
        </w:rPr>
        <w:t>duqda,</w:t>
      </w:r>
      <w:r w:rsidR="001D495B">
        <w:rPr>
          <w:sz w:val="22"/>
          <w:szCs w:val="22"/>
          <w:lang w:val="az-Latn-AZ"/>
        </w:rPr>
        <w:t xml:space="preserve"> </w:t>
      </w:r>
      <w:r w:rsidR="00292001">
        <w:rPr>
          <w:sz w:val="22"/>
          <w:szCs w:val="22"/>
          <w:lang w:val="az-Latn-AZ"/>
        </w:rPr>
        <w:t>Müraciətin (poçt rabitəsi</w:t>
      </w:r>
      <w:r w:rsidR="00C6551F" w:rsidRPr="002D0217">
        <w:rPr>
          <w:sz w:val="22"/>
          <w:szCs w:val="22"/>
          <w:lang w:val="az-Latn-AZ"/>
        </w:rPr>
        <w:t xml:space="preserve"> və ya telefon </w:t>
      </w:r>
      <w:r w:rsidR="004E7D57">
        <w:rPr>
          <w:sz w:val="22"/>
          <w:szCs w:val="22"/>
          <w:lang w:val="az-Latn-AZ"/>
        </w:rPr>
        <w:t>rabit</w:t>
      </w:r>
      <w:r w:rsidR="00C6551F" w:rsidRPr="00FA48B9">
        <w:rPr>
          <w:sz w:val="22"/>
          <w:szCs w:val="22"/>
          <w:lang w:val="az-Latn-AZ"/>
        </w:rPr>
        <w:t xml:space="preserve">əsi </w:t>
      </w:r>
      <w:r w:rsidR="00C6551F" w:rsidRPr="002D0217">
        <w:rPr>
          <w:sz w:val="22"/>
          <w:szCs w:val="22"/>
          <w:lang w:val="az-Latn-AZ"/>
        </w:rPr>
        <w:t>vasitə</w:t>
      </w:r>
      <w:r w:rsidR="00292001">
        <w:rPr>
          <w:sz w:val="22"/>
          <w:szCs w:val="22"/>
          <w:lang w:val="az-Latn-AZ"/>
        </w:rPr>
        <w:t xml:space="preserve">ləri </w:t>
      </w:r>
      <w:r w:rsidR="00C6551F" w:rsidRPr="00FA48B9">
        <w:rPr>
          <w:sz w:val="22"/>
          <w:szCs w:val="22"/>
          <w:lang w:val="az-Latn-AZ"/>
        </w:rPr>
        <w:t>ilə</w:t>
      </w:r>
      <w:r w:rsidR="00C6551F" w:rsidRPr="002D0217">
        <w:rPr>
          <w:sz w:val="22"/>
          <w:szCs w:val="22"/>
          <w:lang w:val="az-Latn-AZ"/>
        </w:rPr>
        <w:t xml:space="preserve">) qəbulu </w:t>
      </w:r>
      <w:r w:rsidR="00292001">
        <w:rPr>
          <w:sz w:val="22"/>
          <w:szCs w:val="22"/>
          <w:lang w:val="az-Latn-AZ"/>
        </w:rPr>
        <w:t xml:space="preserve">zamanı </w:t>
      </w:r>
      <w:r w:rsidR="008B3247">
        <w:rPr>
          <w:sz w:val="22"/>
          <w:szCs w:val="22"/>
          <w:lang w:val="az-Latn-AZ"/>
        </w:rPr>
        <w:t>Müştəri</w:t>
      </w:r>
      <w:r w:rsidR="008B3247" w:rsidRPr="002D0217">
        <w:rPr>
          <w:sz w:val="22"/>
          <w:szCs w:val="22"/>
          <w:lang w:val="az-Latn-AZ"/>
        </w:rPr>
        <w:t xml:space="preserve"> </w:t>
      </w:r>
      <w:r w:rsidR="00C6551F" w:rsidRPr="002D0217">
        <w:rPr>
          <w:sz w:val="22"/>
          <w:szCs w:val="22"/>
          <w:lang w:val="az-Latn-AZ"/>
        </w:rPr>
        <w:t xml:space="preserve">cavabın göndərilməsinin digər </w:t>
      </w:r>
      <w:r w:rsidR="00F769C5">
        <w:rPr>
          <w:sz w:val="22"/>
          <w:szCs w:val="22"/>
          <w:lang w:val="az-Latn-AZ"/>
        </w:rPr>
        <w:t>üsulu</w:t>
      </w:r>
      <w:r w:rsidR="00DB6511">
        <w:rPr>
          <w:sz w:val="22"/>
          <w:szCs w:val="22"/>
          <w:lang w:val="az-Latn-AZ"/>
        </w:rPr>
        <w:t>nu</w:t>
      </w:r>
      <w:r w:rsidR="00C6551F" w:rsidRPr="002D0217">
        <w:rPr>
          <w:sz w:val="22"/>
          <w:szCs w:val="22"/>
          <w:lang w:val="az-Latn-AZ"/>
        </w:rPr>
        <w:t xml:space="preserve"> təklif e</w:t>
      </w:r>
      <w:r w:rsidR="00DB6511">
        <w:rPr>
          <w:sz w:val="22"/>
          <w:szCs w:val="22"/>
          <w:lang w:val="az-Latn-AZ"/>
        </w:rPr>
        <w:t>tməyibsə</w:t>
      </w:r>
      <w:r w:rsidR="00C6551F" w:rsidRPr="00FA48B9">
        <w:rPr>
          <w:sz w:val="22"/>
          <w:szCs w:val="22"/>
          <w:lang w:val="az-Latn-AZ"/>
        </w:rPr>
        <w:t xml:space="preserve">, </w:t>
      </w:r>
      <w:r w:rsidR="00C6551F" w:rsidRPr="002D0217">
        <w:rPr>
          <w:sz w:val="22"/>
          <w:szCs w:val="22"/>
          <w:lang w:val="az-Latn-AZ"/>
        </w:rPr>
        <w:t xml:space="preserve">cavab </w:t>
      </w:r>
      <w:r w:rsidR="00373FC5" w:rsidRPr="002D0217">
        <w:rPr>
          <w:sz w:val="22"/>
          <w:szCs w:val="22"/>
          <w:lang w:val="az-Latn-AZ"/>
        </w:rPr>
        <w:t xml:space="preserve">məktubları </w:t>
      </w:r>
      <w:r w:rsidR="00C6551F" w:rsidRPr="002D0217">
        <w:rPr>
          <w:sz w:val="22"/>
          <w:szCs w:val="22"/>
          <w:lang w:val="az-Latn-AZ"/>
        </w:rPr>
        <w:t>Müştəri</w:t>
      </w:r>
      <w:r w:rsidR="00C6551F" w:rsidRPr="00FA48B9">
        <w:rPr>
          <w:sz w:val="22"/>
          <w:szCs w:val="22"/>
          <w:lang w:val="az-Latn-AZ"/>
        </w:rPr>
        <w:t xml:space="preserve">nin </w:t>
      </w:r>
      <w:r w:rsidR="00373FC5" w:rsidRPr="002D0217">
        <w:rPr>
          <w:sz w:val="22"/>
          <w:szCs w:val="22"/>
          <w:lang w:val="az-Latn-AZ"/>
        </w:rPr>
        <w:t xml:space="preserve">elektron ünvanına SƏ tərəfindən </w:t>
      </w:r>
      <w:r w:rsidR="00C6551F" w:rsidRPr="00FA48B9">
        <w:rPr>
          <w:sz w:val="22"/>
          <w:szCs w:val="22"/>
          <w:lang w:val="az-Latn-AZ"/>
        </w:rPr>
        <w:t>göndərilir</w:t>
      </w:r>
      <w:r w:rsidR="00373FC5" w:rsidRPr="002D0217">
        <w:rPr>
          <w:sz w:val="22"/>
          <w:szCs w:val="22"/>
          <w:lang w:val="az-Latn-AZ"/>
        </w:rPr>
        <w:t xml:space="preserve">. </w:t>
      </w:r>
      <w:r w:rsidR="00FF33F8" w:rsidRPr="007E678A">
        <w:rPr>
          <w:w w:val="105"/>
          <w:sz w:val="22"/>
          <w:szCs w:val="22"/>
          <w:lang w:val="az-Latn-AZ"/>
        </w:rPr>
        <w:t>Cavabda məxfi məlumat olduğu təqdirdə</w:t>
      </w:r>
      <w:r w:rsidR="00F769C5">
        <w:rPr>
          <w:w w:val="105"/>
          <w:sz w:val="22"/>
          <w:szCs w:val="22"/>
          <w:lang w:val="az-Latn-AZ"/>
        </w:rPr>
        <w:t>,</w:t>
      </w:r>
      <w:r w:rsidR="00FF33F8" w:rsidRPr="007E678A">
        <w:rPr>
          <w:w w:val="105"/>
          <w:sz w:val="22"/>
          <w:szCs w:val="22"/>
          <w:lang w:val="az-Latn-AZ"/>
        </w:rPr>
        <w:t xml:space="preserve"> </w:t>
      </w:r>
      <w:r w:rsidR="00FF33F8" w:rsidRPr="002D0217">
        <w:rPr>
          <w:sz w:val="22"/>
          <w:szCs w:val="22"/>
          <w:lang w:val="az-Latn-AZ"/>
        </w:rPr>
        <w:t xml:space="preserve">Müştərinin elektron ünvanına </w:t>
      </w:r>
      <w:r w:rsidR="00FF33F8" w:rsidRPr="007E678A">
        <w:rPr>
          <w:w w:val="105"/>
          <w:sz w:val="22"/>
          <w:szCs w:val="22"/>
          <w:lang w:val="az-Latn-AZ"/>
        </w:rPr>
        <w:t xml:space="preserve">yalnız </w:t>
      </w:r>
      <w:r w:rsidR="004022CF" w:rsidRPr="005570D5">
        <w:rPr>
          <w:sz w:val="22"/>
          <w:szCs w:val="22"/>
          <w:lang w:val="az-Latn-AZ"/>
        </w:rPr>
        <w:t>Bank tərəfindən Müraciət</w:t>
      </w:r>
      <w:r w:rsidR="004022CF">
        <w:rPr>
          <w:sz w:val="22"/>
          <w:szCs w:val="22"/>
          <w:lang w:val="az-Latn-AZ"/>
        </w:rPr>
        <w:t>ə</w:t>
      </w:r>
      <w:r w:rsidR="004022CF" w:rsidRPr="005570D5">
        <w:rPr>
          <w:sz w:val="22"/>
          <w:szCs w:val="22"/>
          <w:lang w:val="az-Latn-AZ"/>
        </w:rPr>
        <w:t xml:space="preserve"> baxılma</w:t>
      </w:r>
      <w:r w:rsidR="004022CF">
        <w:rPr>
          <w:sz w:val="22"/>
          <w:szCs w:val="22"/>
          <w:lang w:val="az-Latn-AZ"/>
        </w:rPr>
        <w:t>sı</w:t>
      </w:r>
      <w:r w:rsidR="004022CF" w:rsidRPr="005570D5">
        <w:rPr>
          <w:sz w:val="22"/>
          <w:szCs w:val="22"/>
          <w:lang w:val="az-Latn-AZ"/>
        </w:rPr>
        <w:t xml:space="preserve"> </w:t>
      </w:r>
      <w:r w:rsidR="00FF33F8" w:rsidRPr="007E678A">
        <w:rPr>
          <w:w w:val="105"/>
          <w:sz w:val="22"/>
          <w:szCs w:val="22"/>
          <w:lang w:val="az-Latn-AZ"/>
        </w:rPr>
        <w:t>faktı</w:t>
      </w:r>
      <w:r w:rsidR="00FF33F8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FF33F8">
        <w:rPr>
          <w:w w:val="105"/>
          <w:sz w:val="22"/>
          <w:szCs w:val="22"/>
          <w:lang w:val="az-Latn-AZ"/>
        </w:rPr>
        <w:t xml:space="preserve">və </w:t>
      </w:r>
      <w:r w:rsidR="00FF33F8" w:rsidRPr="007E678A">
        <w:rPr>
          <w:w w:val="105"/>
          <w:sz w:val="22"/>
          <w:szCs w:val="22"/>
          <w:lang w:val="az-Latn-AZ"/>
        </w:rPr>
        <w:t>Müştərinin</w:t>
      </w:r>
      <w:r w:rsidR="00FF33F8" w:rsidRPr="007E678A">
        <w:rPr>
          <w:spacing w:val="-3"/>
          <w:w w:val="105"/>
          <w:sz w:val="22"/>
          <w:szCs w:val="22"/>
          <w:lang w:val="az-Latn-AZ"/>
        </w:rPr>
        <w:t xml:space="preserve"> </w:t>
      </w:r>
      <w:r w:rsidR="00FF33F8" w:rsidRPr="007E678A">
        <w:rPr>
          <w:w w:val="105"/>
          <w:sz w:val="22"/>
          <w:szCs w:val="22"/>
          <w:lang w:val="az-Latn-AZ"/>
        </w:rPr>
        <w:t>cavab</w:t>
      </w:r>
      <w:r w:rsidR="00FF33F8" w:rsidRPr="007E678A">
        <w:rPr>
          <w:spacing w:val="-14"/>
          <w:w w:val="105"/>
          <w:sz w:val="22"/>
          <w:szCs w:val="22"/>
          <w:lang w:val="az-Latn-AZ"/>
        </w:rPr>
        <w:t xml:space="preserve"> </w:t>
      </w:r>
      <w:r w:rsidR="00FF33F8" w:rsidRPr="007E678A">
        <w:rPr>
          <w:w w:val="105"/>
          <w:sz w:val="22"/>
          <w:szCs w:val="22"/>
          <w:lang w:val="az-Latn-AZ"/>
        </w:rPr>
        <w:t>alması</w:t>
      </w:r>
      <w:r w:rsidR="00FF33F8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F769C5">
        <w:rPr>
          <w:w w:val="105"/>
          <w:sz w:val="22"/>
          <w:szCs w:val="22"/>
          <w:lang w:val="az-Latn-AZ"/>
        </w:rPr>
        <w:t xml:space="preserve">üsulları </w:t>
      </w:r>
      <w:r w:rsidR="00FF33F8" w:rsidRPr="007E678A">
        <w:rPr>
          <w:w w:val="105"/>
          <w:sz w:val="22"/>
          <w:szCs w:val="22"/>
          <w:lang w:val="az-Latn-AZ"/>
        </w:rPr>
        <w:t>haqqında</w:t>
      </w:r>
      <w:r w:rsidR="00FF33F8" w:rsidRPr="007E678A">
        <w:rPr>
          <w:spacing w:val="-3"/>
          <w:w w:val="105"/>
          <w:sz w:val="22"/>
          <w:szCs w:val="22"/>
          <w:lang w:val="az-Latn-AZ"/>
        </w:rPr>
        <w:t xml:space="preserve"> </w:t>
      </w:r>
      <w:r w:rsidR="0049713E">
        <w:rPr>
          <w:spacing w:val="-7"/>
          <w:w w:val="105"/>
          <w:sz w:val="22"/>
          <w:szCs w:val="22"/>
          <w:lang w:val="az-Latn-AZ"/>
        </w:rPr>
        <w:t xml:space="preserve">barədə bildiriş </w:t>
      </w:r>
      <w:r w:rsidR="0049713E">
        <w:rPr>
          <w:w w:val="105"/>
          <w:sz w:val="22"/>
          <w:szCs w:val="22"/>
          <w:lang w:val="az-Latn-AZ"/>
        </w:rPr>
        <w:t>göndərilir</w:t>
      </w:r>
      <w:r w:rsidR="00C34AA9" w:rsidRPr="002D0217">
        <w:rPr>
          <w:rFonts w:cs="Arial"/>
          <w:sz w:val="22"/>
          <w:szCs w:val="22"/>
          <w:lang w:val="az-Latn-AZ"/>
        </w:rPr>
        <w:t>;</w:t>
      </w:r>
      <w:r w:rsidR="00DB6511">
        <w:rPr>
          <w:rFonts w:cs="Arial"/>
          <w:sz w:val="22"/>
          <w:szCs w:val="22"/>
          <w:lang w:val="az-Latn-AZ"/>
        </w:rPr>
        <w:t xml:space="preserve">                        </w:t>
      </w:r>
    </w:p>
    <w:p w14:paraId="5E4E62F7" w14:textId="376C9766" w:rsidR="006F57D7" w:rsidRPr="002D0217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sz w:val="22"/>
          <w:szCs w:val="22"/>
          <w:lang w:val="az-Latn-AZ"/>
        </w:rPr>
        <w:t>Müştərilərin</w:t>
      </w:r>
      <w:r w:rsidR="008B3247">
        <w:rPr>
          <w:sz w:val="22"/>
          <w:szCs w:val="22"/>
          <w:lang w:val="az-Latn-AZ"/>
        </w:rPr>
        <w:t xml:space="preserve"> </w:t>
      </w:r>
      <w:r w:rsidR="00F769C5" w:rsidRPr="002D0217">
        <w:rPr>
          <w:sz w:val="22"/>
          <w:szCs w:val="22"/>
          <w:lang w:val="az-Latn-AZ"/>
        </w:rPr>
        <w:t>M</w:t>
      </w:r>
      <w:r w:rsidR="00E5628A" w:rsidRPr="002D0217">
        <w:rPr>
          <w:sz w:val="22"/>
          <w:szCs w:val="22"/>
          <w:lang w:val="az-Latn-AZ"/>
        </w:rPr>
        <w:t xml:space="preserve">üraciətləri </w:t>
      </w:r>
      <w:r w:rsidR="00DB6511">
        <w:rPr>
          <w:sz w:val="22"/>
          <w:szCs w:val="22"/>
          <w:lang w:val="az-Latn-AZ"/>
        </w:rPr>
        <w:t>ƏM</w:t>
      </w:r>
      <w:r w:rsidR="00EE2E0B" w:rsidRPr="00371CCB">
        <w:rPr>
          <w:sz w:val="22"/>
          <w:szCs w:val="22"/>
          <w:lang w:val="az-Latn-AZ"/>
        </w:rPr>
        <w:t>-yə</w:t>
      </w:r>
      <w:r w:rsidR="00EE2E0B" w:rsidRPr="002D0217">
        <w:rPr>
          <w:sz w:val="22"/>
          <w:szCs w:val="22"/>
          <w:lang w:val="az-Latn-AZ"/>
        </w:rPr>
        <w:t xml:space="preserve"> </w:t>
      </w:r>
      <w:r w:rsidR="00E5628A" w:rsidRPr="002D0217">
        <w:rPr>
          <w:sz w:val="22"/>
          <w:szCs w:val="22"/>
          <w:lang w:val="az-Latn-AZ"/>
        </w:rPr>
        <w:t xml:space="preserve">telefon </w:t>
      </w:r>
      <w:r w:rsidR="004323BC">
        <w:rPr>
          <w:sz w:val="22"/>
          <w:szCs w:val="22"/>
          <w:lang w:val="az-Latn-AZ"/>
        </w:rPr>
        <w:t xml:space="preserve">rabitəsi </w:t>
      </w:r>
      <w:r w:rsidR="00E5628A" w:rsidRPr="002D0217">
        <w:rPr>
          <w:sz w:val="22"/>
          <w:szCs w:val="22"/>
          <w:lang w:val="az-Latn-AZ"/>
        </w:rPr>
        <w:t>ilə daxil ol</w:t>
      </w:r>
      <w:r w:rsidR="003A1306">
        <w:rPr>
          <w:sz w:val="22"/>
          <w:szCs w:val="22"/>
          <w:lang w:val="az-Latn-AZ"/>
        </w:rPr>
        <w:t xml:space="preserve">duqda, </w:t>
      </w:r>
      <w:r w:rsidR="00095F98">
        <w:rPr>
          <w:sz w:val="22"/>
          <w:szCs w:val="22"/>
          <w:lang w:val="az-Latn-AZ"/>
        </w:rPr>
        <w:t>Müştəri</w:t>
      </w:r>
      <w:r w:rsidR="00095F98" w:rsidRPr="002D0217">
        <w:rPr>
          <w:sz w:val="22"/>
          <w:szCs w:val="22"/>
          <w:lang w:val="az-Latn-AZ"/>
        </w:rPr>
        <w:t xml:space="preserve"> cavabın göndərilməsinin digər </w:t>
      </w:r>
      <w:r w:rsidR="00095F98">
        <w:rPr>
          <w:sz w:val="22"/>
          <w:szCs w:val="22"/>
          <w:lang w:val="az-Latn-AZ"/>
        </w:rPr>
        <w:t>üsulunu</w:t>
      </w:r>
      <w:r w:rsidR="00095F98" w:rsidRPr="002D0217">
        <w:rPr>
          <w:sz w:val="22"/>
          <w:szCs w:val="22"/>
          <w:lang w:val="az-Latn-AZ"/>
        </w:rPr>
        <w:t xml:space="preserve"> təklif e</w:t>
      </w:r>
      <w:r w:rsidR="00095F98">
        <w:rPr>
          <w:sz w:val="22"/>
          <w:szCs w:val="22"/>
          <w:lang w:val="az-Latn-AZ"/>
        </w:rPr>
        <w:t>tməyibsə</w:t>
      </w:r>
      <w:r w:rsidR="00EE2E0B" w:rsidRPr="002D0217">
        <w:rPr>
          <w:sz w:val="22"/>
          <w:szCs w:val="22"/>
          <w:lang w:val="az-Latn-AZ"/>
        </w:rPr>
        <w:t xml:space="preserve"> (poçt rabitəsi vasitə</w:t>
      </w:r>
      <w:r w:rsidR="00095F98">
        <w:rPr>
          <w:sz w:val="22"/>
          <w:szCs w:val="22"/>
          <w:lang w:val="az-Latn-AZ"/>
        </w:rPr>
        <w:t xml:space="preserve">ləri ilə </w:t>
      </w:r>
      <w:r w:rsidR="00EE2E0B" w:rsidRPr="002D0217">
        <w:rPr>
          <w:sz w:val="22"/>
          <w:szCs w:val="22"/>
          <w:lang w:val="az-Latn-AZ"/>
        </w:rPr>
        <w:t xml:space="preserve">və ya onun elektron </w:t>
      </w:r>
      <w:r w:rsidR="00EE2E0B" w:rsidRPr="002D0217">
        <w:rPr>
          <w:sz w:val="22"/>
          <w:szCs w:val="22"/>
          <w:lang w:val="az-Latn-AZ"/>
        </w:rPr>
        <w:lastRenderedPageBreak/>
        <w:t>ünvanına)</w:t>
      </w:r>
      <w:r w:rsidR="00EE2E0B" w:rsidRPr="00371CCB">
        <w:rPr>
          <w:sz w:val="22"/>
          <w:szCs w:val="22"/>
          <w:lang w:val="az-Latn-AZ"/>
        </w:rPr>
        <w:t xml:space="preserve">, </w:t>
      </w:r>
      <w:r w:rsidR="00E5628A" w:rsidRPr="002D0217">
        <w:rPr>
          <w:sz w:val="22"/>
          <w:szCs w:val="22"/>
          <w:lang w:val="az-Latn-AZ"/>
        </w:rPr>
        <w:t xml:space="preserve">cavablar </w:t>
      </w:r>
      <w:r w:rsidR="00095F98">
        <w:rPr>
          <w:sz w:val="22"/>
          <w:szCs w:val="22"/>
          <w:lang w:val="az-Latn-AZ"/>
        </w:rPr>
        <w:t xml:space="preserve">ƏM əməkdaşı </w:t>
      </w:r>
      <w:r w:rsidR="00EE2E0B" w:rsidRPr="002D0217">
        <w:rPr>
          <w:sz w:val="22"/>
          <w:szCs w:val="22"/>
          <w:lang w:val="az-Latn-AZ"/>
        </w:rPr>
        <w:t>tərəfindən telefonla oxunur</w:t>
      </w:r>
      <w:r w:rsidR="00E5628A" w:rsidRPr="002D0217">
        <w:rPr>
          <w:sz w:val="22"/>
          <w:szCs w:val="22"/>
          <w:lang w:val="az-Latn-AZ"/>
        </w:rPr>
        <w:t xml:space="preserve">. </w:t>
      </w:r>
      <w:r w:rsidR="005570D5" w:rsidRPr="005570D5">
        <w:rPr>
          <w:sz w:val="22"/>
          <w:szCs w:val="22"/>
          <w:lang w:val="az-Latn-AZ"/>
        </w:rPr>
        <w:t xml:space="preserve">Cavabda məxfi məlumat olduğu təqdirdə telefonla yalnız </w:t>
      </w:r>
      <w:r w:rsidR="004022CF" w:rsidRPr="005570D5">
        <w:rPr>
          <w:sz w:val="22"/>
          <w:szCs w:val="22"/>
          <w:lang w:val="az-Latn-AZ"/>
        </w:rPr>
        <w:t>Bank tərəfindən Müraciət</w:t>
      </w:r>
      <w:r w:rsidR="004022CF">
        <w:rPr>
          <w:sz w:val="22"/>
          <w:szCs w:val="22"/>
          <w:lang w:val="az-Latn-AZ"/>
        </w:rPr>
        <w:t>ə</w:t>
      </w:r>
      <w:r w:rsidR="004022CF" w:rsidRPr="005570D5">
        <w:rPr>
          <w:sz w:val="22"/>
          <w:szCs w:val="22"/>
          <w:lang w:val="az-Latn-AZ"/>
        </w:rPr>
        <w:t xml:space="preserve"> baxılma</w:t>
      </w:r>
      <w:r w:rsidR="004022CF">
        <w:rPr>
          <w:sz w:val="22"/>
          <w:szCs w:val="22"/>
          <w:lang w:val="az-Latn-AZ"/>
        </w:rPr>
        <w:t>sı</w:t>
      </w:r>
      <w:r w:rsidR="004022CF" w:rsidRPr="005570D5">
        <w:rPr>
          <w:sz w:val="22"/>
          <w:szCs w:val="22"/>
          <w:lang w:val="az-Latn-AZ"/>
        </w:rPr>
        <w:t xml:space="preserve"> </w:t>
      </w:r>
      <w:r w:rsidR="005570D5" w:rsidRPr="005570D5">
        <w:rPr>
          <w:sz w:val="22"/>
          <w:szCs w:val="22"/>
          <w:lang w:val="az-Latn-AZ"/>
        </w:rPr>
        <w:t xml:space="preserve">faktı və </w:t>
      </w:r>
      <w:r w:rsidR="009D033D" w:rsidRPr="005570D5">
        <w:rPr>
          <w:sz w:val="22"/>
          <w:szCs w:val="22"/>
          <w:lang w:val="az-Latn-AZ"/>
        </w:rPr>
        <w:t>M</w:t>
      </w:r>
      <w:r w:rsidR="005570D5" w:rsidRPr="005570D5">
        <w:rPr>
          <w:sz w:val="22"/>
          <w:szCs w:val="22"/>
          <w:lang w:val="az-Latn-AZ"/>
        </w:rPr>
        <w:t xml:space="preserve">üştərinin cavab alması </w:t>
      </w:r>
      <w:r w:rsidR="009D033D">
        <w:rPr>
          <w:sz w:val="22"/>
          <w:szCs w:val="22"/>
          <w:lang w:val="az-Latn-AZ"/>
        </w:rPr>
        <w:t>üsulları</w:t>
      </w:r>
      <w:r w:rsidR="004323BC">
        <w:rPr>
          <w:sz w:val="22"/>
          <w:szCs w:val="22"/>
          <w:lang w:val="az-Latn-AZ"/>
        </w:rPr>
        <w:t xml:space="preserve"> haqqında məlumat </w:t>
      </w:r>
      <w:r w:rsidR="005570D5" w:rsidRPr="005570D5">
        <w:rPr>
          <w:sz w:val="22"/>
          <w:szCs w:val="22"/>
          <w:lang w:val="az-Latn-AZ"/>
        </w:rPr>
        <w:t>verilir</w:t>
      </w:r>
      <w:r w:rsidR="004D359C" w:rsidRPr="002D0217">
        <w:rPr>
          <w:rFonts w:cs="Arial"/>
          <w:sz w:val="22"/>
          <w:szCs w:val="22"/>
          <w:lang w:val="az-Latn-AZ"/>
        </w:rPr>
        <w:t>;</w:t>
      </w:r>
    </w:p>
    <w:p w14:paraId="0037800A" w14:textId="758E5F24" w:rsidR="004D359C" w:rsidRPr="007E678A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Müştərilərin</w:t>
      </w:r>
      <w:r w:rsidR="008B3247">
        <w:rPr>
          <w:rFonts w:cs="Arial"/>
          <w:sz w:val="22"/>
          <w:szCs w:val="22"/>
          <w:lang w:val="az-Latn-AZ"/>
        </w:rPr>
        <w:t xml:space="preserve"> </w:t>
      </w:r>
      <w:r w:rsidR="009D033D" w:rsidRPr="00976D67">
        <w:rPr>
          <w:rFonts w:cs="Arial"/>
          <w:sz w:val="22"/>
          <w:szCs w:val="22"/>
          <w:lang w:val="az-Latn-AZ"/>
        </w:rPr>
        <w:t>M</w:t>
      </w:r>
      <w:r w:rsidR="001876DB" w:rsidRPr="00976D67">
        <w:rPr>
          <w:rFonts w:cs="Arial"/>
          <w:sz w:val="22"/>
          <w:szCs w:val="22"/>
          <w:lang w:val="az-Latn-AZ"/>
        </w:rPr>
        <w:t>üraciətləri Banka faksimil</w:t>
      </w:r>
      <w:r w:rsidR="00DD6C14" w:rsidRPr="00976D67">
        <w:rPr>
          <w:rFonts w:cs="Arial"/>
          <w:sz w:val="22"/>
          <w:szCs w:val="22"/>
          <w:lang w:val="az-Latn-AZ"/>
        </w:rPr>
        <w:t xml:space="preserve"> rabitəsi </w:t>
      </w:r>
      <w:r w:rsidR="001876DB" w:rsidRPr="007E678A">
        <w:rPr>
          <w:rFonts w:cs="Arial"/>
          <w:sz w:val="22"/>
          <w:szCs w:val="22"/>
          <w:lang w:val="az-Latn-AZ"/>
        </w:rPr>
        <w:t xml:space="preserve">ilə </w:t>
      </w:r>
      <w:r w:rsidR="00DD6C14" w:rsidRPr="00976D67">
        <w:rPr>
          <w:rFonts w:cs="Arial"/>
          <w:sz w:val="22"/>
          <w:szCs w:val="22"/>
          <w:lang w:val="az-Latn-AZ"/>
        </w:rPr>
        <w:t>daxil ol</w:t>
      </w:r>
      <w:r w:rsidR="00B52E5C">
        <w:rPr>
          <w:rFonts w:cs="Arial"/>
          <w:sz w:val="22"/>
          <w:szCs w:val="22"/>
          <w:lang w:val="az-Latn-AZ"/>
        </w:rPr>
        <w:t xml:space="preserve">duqda, </w:t>
      </w:r>
      <w:r w:rsidR="00DD6C14" w:rsidRPr="00976D67">
        <w:rPr>
          <w:rFonts w:cs="Arial"/>
          <w:sz w:val="22"/>
          <w:szCs w:val="22"/>
          <w:lang w:val="az-Latn-AZ"/>
        </w:rPr>
        <w:t>cavab</w:t>
      </w:r>
      <w:r w:rsidR="001876DB" w:rsidRPr="007E678A">
        <w:rPr>
          <w:rFonts w:cs="Arial"/>
          <w:sz w:val="22"/>
          <w:szCs w:val="22"/>
          <w:lang w:val="az-Latn-AZ"/>
        </w:rPr>
        <w:t xml:space="preserve"> məktubları</w:t>
      </w:r>
      <w:r w:rsidR="00DD6C14" w:rsidRPr="00976D67">
        <w:rPr>
          <w:rFonts w:cs="Arial"/>
          <w:sz w:val="22"/>
          <w:szCs w:val="22"/>
          <w:lang w:val="az-Latn-AZ"/>
        </w:rPr>
        <w:t xml:space="preserve"> Müştəriyə </w:t>
      </w:r>
      <w:r w:rsidR="001876DB" w:rsidRPr="00976D67">
        <w:rPr>
          <w:rFonts w:cs="Arial"/>
          <w:sz w:val="22"/>
          <w:szCs w:val="22"/>
          <w:lang w:val="az-Latn-AZ"/>
        </w:rPr>
        <w:t xml:space="preserve">Bankın </w:t>
      </w:r>
      <w:r w:rsidR="00092295">
        <w:rPr>
          <w:rFonts w:cs="Arial"/>
          <w:sz w:val="22"/>
          <w:szCs w:val="22"/>
          <w:lang w:val="az-Latn-AZ"/>
        </w:rPr>
        <w:t>kargüzarlığın aparılması</w:t>
      </w:r>
      <w:r w:rsidR="00DD6C14" w:rsidRPr="00976D67">
        <w:rPr>
          <w:rFonts w:cs="Arial"/>
          <w:sz w:val="22"/>
          <w:szCs w:val="22"/>
          <w:lang w:val="az-Latn-AZ"/>
        </w:rPr>
        <w:t xml:space="preserve"> qaydasını tənzimləyən daxili sənədinə uyğun olaraq poçt rabitəsi vasitə</w:t>
      </w:r>
      <w:r w:rsidR="00721F33">
        <w:rPr>
          <w:rFonts w:cs="Arial"/>
          <w:sz w:val="22"/>
          <w:szCs w:val="22"/>
          <w:lang w:val="az-Latn-AZ"/>
        </w:rPr>
        <w:t xml:space="preserve">ləri </w:t>
      </w:r>
      <w:r w:rsidR="001876DB" w:rsidRPr="007E678A">
        <w:rPr>
          <w:rFonts w:cs="Arial"/>
          <w:sz w:val="22"/>
          <w:szCs w:val="22"/>
          <w:lang w:val="az-Latn-AZ"/>
        </w:rPr>
        <w:t>ilə g</w:t>
      </w:r>
      <w:r w:rsidR="00DD6C14" w:rsidRPr="00976D67">
        <w:rPr>
          <w:rFonts w:cs="Arial"/>
          <w:sz w:val="22"/>
          <w:szCs w:val="22"/>
          <w:lang w:val="az-Latn-AZ"/>
        </w:rPr>
        <w:t>ön</w:t>
      </w:r>
      <w:r w:rsidR="001876DB" w:rsidRPr="007E678A">
        <w:rPr>
          <w:rFonts w:cs="Arial"/>
          <w:sz w:val="22"/>
          <w:szCs w:val="22"/>
          <w:lang w:val="az-Latn-AZ"/>
        </w:rPr>
        <w:t>d</w:t>
      </w:r>
      <w:r w:rsidR="00DD6C14" w:rsidRPr="00976D67">
        <w:rPr>
          <w:rFonts w:cs="Arial"/>
          <w:sz w:val="22"/>
          <w:szCs w:val="22"/>
          <w:lang w:val="az-Latn-AZ"/>
        </w:rPr>
        <w:t>ə</w:t>
      </w:r>
      <w:r w:rsidR="001876DB" w:rsidRPr="007E678A">
        <w:rPr>
          <w:rFonts w:cs="Arial"/>
          <w:sz w:val="22"/>
          <w:szCs w:val="22"/>
          <w:lang w:val="az-Latn-AZ"/>
        </w:rPr>
        <w:t>rilir</w:t>
      </w:r>
      <w:r w:rsidR="00DD6C14" w:rsidRPr="00976D67">
        <w:rPr>
          <w:rFonts w:cs="Arial"/>
          <w:sz w:val="22"/>
          <w:szCs w:val="22"/>
          <w:lang w:val="az-Latn-AZ"/>
        </w:rPr>
        <w:t xml:space="preserve">. </w:t>
      </w:r>
      <w:r w:rsidR="007E678A" w:rsidRPr="007E678A">
        <w:rPr>
          <w:w w:val="105"/>
          <w:sz w:val="22"/>
          <w:szCs w:val="22"/>
          <w:lang w:val="az-Latn-AZ"/>
        </w:rPr>
        <w:t xml:space="preserve">Cavabda məxfi məlumat olduğu təqdirdə telefonla yalnız </w:t>
      </w:r>
      <w:r w:rsidR="00B52E5C" w:rsidRPr="007E678A">
        <w:rPr>
          <w:w w:val="105"/>
          <w:sz w:val="22"/>
          <w:szCs w:val="22"/>
          <w:lang w:val="az-Latn-AZ"/>
        </w:rPr>
        <w:t>Bank tərəfindən</w:t>
      </w:r>
      <w:r w:rsidR="00B52E5C" w:rsidRPr="007E678A">
        <w:rPr>
          <w:spacing w:val="1"/>
          <w:w w:val="105"/>
          <w:sz w:val="22"/>
          <w:szCs w:val="22"/>
          <w:lang w:val="az-Latn-AZ"/>
        </w:rPr>
        <w:t xml:space="preserve"> </w:t>
      </w:r>
      <w:r w:rsidR="00721F33" w:rsidRPr="007E678A">
        <w:rPr>
          <w:spacing w:val="-1"/>
          <w:w w:val="105"/>
          <w:sz w:val="22"/>
          <w:szCs w:val="22"/>
          <w:lang w:val="az-Latn-AZ"/>
        </w:rPr>
        <w:t>Müraciət</w:t>
      </w:r>
      <w:r w:rsidR="00721F33">
        <w:rPr>
          <w:spacing w:val="-1"/>
          <w:w w:val="105"/>
          <w:sz w:val="22"/>
          <w:szCs w:val="22"/>
          <w:lang w:val="az-Latn-AZ"/>
        </w:rPr>
        <w:t>ə</w:t>
      </w:r>
      <w:r w:rsidR="00721F33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spacing w:val="-1"/>
          <w:w w:val="105"/>
          <w:sz w:val="22"/>
          <w:szCs w:val="22"/>
          <w:lang w:val="az-Latn-AZ"/>
        </w:rPr>
        <w:t>baxılma</w:t>
      </w:r>
      <w:r w:rsidR="00721F33">
        <w:rPr>
          <w:spacing w:val="-1"/>
          <w:w w:val="105"/>
          <w:sz w:val="22"/>
          <w:szCs w:val="22"/>
          <w:lang w:val="az-Latn-AZ"/>
        </w:rPr>
        <w:t>sı</w:t>
      </w:r>
      <w:r w:rsidR="007E678A" w:rsidRPr="007E678A">
        <w:rPr>
          <w:spacing w:val="-4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faktı</w:t>
      </w:r>
      <w:r w:rsidR="007E678A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və</w:t>
      </w:r>
      <w:r w:rsidR="007E678A" w:rsidRPr="007E678A">
        <w:rPr>
          <w:spacing w:val="-9"/>
          <w:w w:val="105"/>
          <w:sz w:val="22"/>
          <w:szCs w:val="22"/>
          <w:lang w:val="az-Latn-AZ"/>
        </w:rPr>
        <w:t xml:space="preserve"> </w:t>
      </w:r>
      <w:r w:rsidR="00721F33">
        <w:rPr>
          <w:w w:val="105"/>
          <w:sz w:val="22"/>
          <w:szCs w:val="22"/>
          <w:lang w:val="az-Latn-AZ"/>
        </w:rPr>
        <w:t>M</w:t>
      </w:r>
      <w:r w:rsidR="007E678A" w:rsidRPr="007E678A">
        <w:rPr>
          <w:w w:val="105"/>
          <w:sz w:val="22"/>
          <w:szCs w:val="22"/>
          <w:lang w:val="az-Latn-AZ"/>
        </w:rPr>
        <w:t>üştərinin</w:t>
      </w:r>
      <w:r w:rsidR="007E678A" w:rsidRPr="007E678A">
        <w:rPr>
          <w:spacing w:val="-3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cavab</w:t>
      </w:r>
      <w:r w:rsidR="007E678A" w:rsidRPr="007E678A">
        <w:rPr>
          <w:spacing w:val="-14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alması</w:t>
      </w:r>
      <w:r w:rsidR="007E678A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9D033D">
        <w:rPr>
          <w:w w:val="105"/>
          <w:sz w:val="22"/>
          <w:szCs w:val="22"/>
          <w:lang w:val="az-Latn-AZ"/>
        </w:rPr>
        <w:t>üsulla</w:t>
      </w:r>
      <w:r w:rsidR="007E678A" w:rsidRPr="007E678A">
        <w:rPr>
          <w:w w:val="105"/>
          <w:sz w:val="22"/>
          <w:szCs w:val="22"/>
          <w:lang w:val="az-Latn-AZ"/>
        </w:rPr>
        <w:t>rı</w:t>
      </w:r>
      <w:r w:rsidR="007E678A" w:rsidRPr="007E678A">
        <w:rPr>
          <w:spacing w:val="-7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haqqında</w:t>
      </w:r>
      <w:r w:rsidR="007E678A" w:rsidRPr="007E678A">
        <w:rPr>
          <w:spacing w:val="-3"/>
          <w:w w:val="105"/>
          <w:sz w:val="22"/>
          <w:szCs w:val="22"/>
          <w:lang w:val="az-Latn-AZ"/>
        </w:rPr>
        <w:t xml:space="preserve"> </w:t>
      </w:r>
      <w:r w:rsidR="007E678A" w:rsidRPr="007E678A">
        <w:rPr>
          <w:w w:val="105"/>
          <w:sz w:val="22"/>
          <w:szCs w:val="22"/>
          <w:lang w:val="az-Latn-AZ"/>
        </w:rPr>
        <w:t>məlumat</w:t>
      </w:r>
      <w:r w:rsidR="007E678A" w:rsidRPr="007E678A">
        <w:rPr>
          <w:spacing w:val="-58"/>
          <w:w w:val="105"/>
          <w:sz w:val="22"/>
          <w:szCs w:val="22"/>
          <w:lang w:val="az-Latn-AZ"/>
        </w:rPr>
        <w:t xml:space="preserve">  </w:t>
      </w:r>
      <w:r w:rsidR="00092295">
        <w:rPr>
          <w:spacing w:val="-58"/>
          <w:w w:val="105"/>
          <w:sz w:val="22"/>
          <w:szCs w:val="22"/>
          <w:lang w:val="az-Latn-AZ"/>
        </w:rPr>
        <w:t xml:space="preserve">          </w:t>
      </w:r>
      <w:r w:rsidR="007E678A" w:rsidRPr="007E678A">
        <w:rPr>
          <w:w w:val="105"/>
          <w:sz w:val="22"/>
          <w:szCs w:val="22"/>
          <w:lang w:val="az-Latn-AZ"/>
        </w:rPr>
        <w:t>verilir</w:t>
      </w:r>
      <w:r w:rsidR="004D359C" w:rsidRPr="007E678A">
        <w:rPr>
          <w:rFonts w:cs="Arial"/>
          <w:sz w:val="22"/>
          <w:szCs w:val="22"/>
          <w:lang w:val="az-Latn-AZ"/>
        </w:rPr>
        <w:t>;</w:t>
      </w:r>
      <w:r w:rsidR="007E678A" w:rsidRPr="007E678A">
        <w:rPr>
          <w:w w:val="105"/>
          <w:sz w:val="22"/>
          <w:szCs w:val="22"/>
          <w:lang w:val="az-Latn-AZ"/>
        </w:rPr>
        <w:t xml:space="preserve"> </w:t>
      </w:r>
    </w:p>
    <w:p w14:paraId="6C37BF18" w14:textId="2D023659" w:rsidR="003A50E0" w:rsidRPr="00976D67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sz w:val="22"/>
          <w:szCs w:val="22"/>
          <w:lang w:val="az-Latn-AZ"/>
        </w:rPr>
        <w:t>Müştərilərin</w:t>
      </w:r>
      <w:r w:rsidR="008B3247">
        <w:rPr>
          <w:sz w:val="22"/>
          <w:szCs w:val="22"/>
          <w:lang w:val="az-Latn-AZ"/>
        </w:rPr>
        <w:t xml:space="preserve"> </w:t>
      </w:r>
      <w:r w:rsidR="006D4EF8" w:rsidRPr="00976D67">
        <w:rPr>
          <w:sz w:val="22"/>
          <w:szCs w:val="22"/>
          <w:lang w:val="az-Latn-AZ"/>
        </w:rPr>
        <w:t>M</w:t>
      </w:r>
      <w:r w:rsidR="005E4044" w:rsidRPr="00976D67">
        <w:rPr>
          <w:sz w:val="22"/>
          <w:szCs w:val="22"/>
          <w:lang w:val="az-Latn-AZ"/>
        </w:rPr>
        <w:t xml:space="preserve">üraciətləri </w:t>
      </w:r>
      <w:r w:rsidR="006D4EF8" w:rsidRPr="00976D67">
        <w:rPr>
          <w:sz w:val="22"/>
          <w:szCs w:val="22"/>
          <w:lang w:val="az-Latn-AZ"/>
        </w:rPr>
        <w:t xml:space="preserve">Banka </w:t>
      </w:r>
      <w:r w:rsidR="005E4044" w:rsidRPr="00976D67">
        <w:rPr>
          <w:sz w:val="22"/>
          <w:szCs w:val="22"/>
          <w:lang w:val="az-Latn-AZ"/>
        </w:rPr>
        <w:t>ÖS vasitəsi ilə daxil olubsa</w:t>
      </w:r>
      <w:r w:rsidR="00B52E5C">
        <w:rPr>
          <w:sz w:val="22"/>
          <w:szCs w:val="22"/>
          <w:lang w:val="az-Latn-AZ"/>
        </w:rPr>
        <w:t>,</w:t>
      </w:r>
      <w:r w:rsidR="005E4044" w:rsidRPr="00976D67">
        <w:rPr>
          <w:sz w:val="22"/>
          <w:szCs w:val="22"/>
          <w:lang w:val="az-Latn-AZ"/>
        </w:rPr>
        <w:t xml:space="preserve"> </w:t>
      </w:r>
      <w:r w:rsidR="00B52E5C">
        <w:rPr>
          <w:sz w:val="22"/>
          <w:szCs w:val="22"/>
          <w:lang w:val="az-Latn-AZ"/>
        </w:rPr>
        <w:t>cavablar</w:t>
      </w:r>
      <w:r w:rsidR="005E4044" w:rsidRPr="00976D67">
        <w:rPr>
          <w:sz w:val="22"/>
          <w:szCs w:val="22"/>
          <w:lang w:val="az-Latn-AZ"/>
        </w:rPr>
        <w:t xml:space="preserve"> Bankın ÖS vasitə</w:t>
      </w:r>
      <w:r w:rsidR="00051ED6">
        <w:rPr>
          <w:sz w:val="22"/>
          <w:szCs w:val="22"/>
          <w:lang w:val="az-Latn-AZ"/>
        </w:rPr>
        <w:t>silə</w:t>
      </w:r>
      <w:r w:rsidR="005E4044" w:rsidRPr="00976D67">
        <w:rPr>
          <w:sz w:val="22"/>
          <w:szCs w:val="22"/>
          <w:lang w:val="az-Latn-AZ"/>
        </w:rPr>
        <w:t xml:space="preserve"> </w:t>
      </w:r>
      <w:r w:rsidR="00051ED6" w:rsidRPr="00051ED6">
        <w:rPr>
          <w:sz w:val="22"/>
          <w:szCs w:val="22"/>
          <w:lang w:val="az-Latn-AZ"/>
        </w:rPr>
        <w:t>məktubların</w:t>
      </w:r>
      <w:r w:rsidR="005E4044" w:rsidRPr="00976D67">
        <w:rPr>
          <w:sz w:val="22"/>
          <w:szCs w:val="22"/>
          <w:lang w:val="az-Latn-AZ"/>
        </w:rPr>
        <w:t xml:space="preserve"> alınması və gön</w:t>
      </w:r>
      <w:r w:rsidR="00051ED6" w:rsidRPr="00976D67">
        <w:rPr>
          <w:sz w:val="22"/>
          <w:szCs w:val="22"/>
          <w:lang w:val="az-Latn-AZ"/>
        </w:rPr>
        <w:t>dərilməsi qaydasını tənzimləyən</w:t>
      </w:r>
      <w:r w:rsidR="005E4044" w:rsidRPr="00976D67">
        <w:rPr>
          <w:sz w:val="22"/>
          <w:szCs w:val="22"/>
          <w:lang w:val="az-Latn-AZ"/>
        </w:rPr>
        <w:t xml:space="preserve"> Bankın daxili sənədinə uyğun olaraq </w:t>
      </w:r>
      <w:r w:rsidR="00051ED6" w:rsidRPr="00051ED6">
        <w:rPr>
          <w:sz w:val="22"/>
          <w:szCs w:val="22"/>
          <w:lang w:val="az-Latn-AZ"/>
        </w:rPr>
        <w:t>göndərilir</w:t>
      </w:r>
      <w:r w:rsidR="000F0CB8" w:rsidRPr="00976D67">
        <w:rPr>
          <w:rFonts w:cs="Arial"/>
          <w:sz w:val="22"/>
          <w:szCs w:val="22"/>
          <w:lang w:val="az-Latn-AZ"/>
        </w:rPr>
        <w:t>;</w:t>
      </w:r>
      <w:r w:rsidR="003A50E0" w:rsidRPr="00976D67">
        <w:rPr>
          <w:rFonts w:cs="Arial"/>
          <w:sz w:val="22"/>
          <w:szCs w:val="22"/>
          <w:lang w:val="az-Latn-AZ"/>
        </w:rPr>
        <w:t xml:space="preserve"> </w:t>
      </w:r>
    </w:p>
    <w:p w14:paraId="31AAF627" w14:textId="2FFC27DA" w:rsidR="0073767C" w:rsidRPr="00976D67" w:rsidRDefault="009E4633" w:rsidP="005063AE">
      <w:pPr>
        <w:pStyle w:val="a6"/>
        <w:numPr>
          <w:ilvl w:val="2"/>
          <w:numId w:val="44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Müştərilərin</w:t>
      </w:r>
      <w:r w:rsidR="008B3247">
        <w:rPr>
          <w:rFonts w:cs="Arial"/>
          <w:sz w:val="22"/>
          <w:szCs w:val="22"/>
          <w:lang w:val="az-Latn-AZ"/>
        </w:rPr>
        <w:t xml:space="preserve"> </w:t>
      </w:r>
      <w:r w:rsidR="004918A3" w:rsidRPr="00976D67">
        <w:rPr>
          <w:rFonts w:cs="Arial"/>
          <w:sz w:val="22"/>
          <w:szCs w:val="22"/>
          <w:lang w:val="az-Latn-AZ"/>
        </w:rPr>
        <w:t>M</w:t>
      </w:r>
      <w:r w:rsidR="00F67174" w:rsidRPr="00976D67">
        <w:rPr>
          <w:rFonts w:cs="Arial"/>
          <w:sz w:val="22"/>
          <w:szCs w:val="22"/>
          <w:lang w:val="az-Latn-AZ"/>
        </w:rPr>
        <w:t xml:space="preserve">üraciətləri Şikayət və təkliflər </w:t>
      </w:r>
      <w:r w:rsidR="007E4474" w:rsidRPr="00976D67">
        <w:rPr>
          <w:rFonts w:cs="Arial"/>
          <w:sz w:val="22"/>
          <w:szCs w:val="22"/>
          <w:lang w:val="az-Latn-AZ"/>
        </w:rPr>
        <w:t>q</w:t>
      </w:r>
      <w:r w:rsidR="00F67174" w:rsidRPr="00976D67">
        <w:rPr>
          <w:rFonts w:cs="Arial"/>
          <w:sz w:val="22"/>
          <w:szCs w:val="22"/>
          <w:lang w:val="az-Latn-AZ"/>
        </w:rPr>
        <w:t>utusu vasitəsilə daxil olubsa</w:t>
      </w:r>
      <w:r w:rsidR="00627575">
        <w:rPr>
          <w:rFonts w:cs="Arial"/>
          <w:sz w:val="22"/>
          <w:szCs w:val="22"/>
          <w:lang w:val="az-Latn-AZ"/>
        </w:rPr>
        <w:t>,</w:t>
      </w:r>
      <w:r w:rsidR="00F67174" w:rsidRPr="00976D67">
        <w:rPr>
          <w:rFonts w:cs="Arial"/>
          <w:sz w:val="22"/>
          <w:szCs w:val="22"/>
          <w:lang w:val="az-Latn-AZ"/>
        </w:rPr>
        <w:t xml:space="preserve"> </w:t>
      </w:r>
      <w:r w:rsidR="00627575" w:rsidRPr="00B52E5C">
        <w:rPr>
          <w:sz w:val="22"/>
          <w:szCs w:val="22"/>
          <w:lang w:val="az-Latn-AZ"/>
        </w:rPr>
        <w:t>əgər cavabda məxfi məlumat yoxdursa,</w:t>
      </w:r>
      <w:r w:rsidR="00F67174" w:rsidRPr="00976D67">
        <w:rPr>
          <w:rFonts w:cs="Arial"/>
          <w:sz w:val="22"/>
          <w:szCs w:val="22"/>
          <w:lang w:val="az-Latn-AZ"/>
        </w:rPr>
        <w:t xml:space="preserve"> cavablar Müştərinin </w:t>
      </w:r>
      <w:r w:rsidR="00DB2CB7" w:rsidRPr="00976D67">
        <w:rPr>
          <w:rFonts w:cs="Arial"/>
          <w:sz w:val="22"/>
          <w:szCs w:val="22"/>
          <w:lang w:val="az-Latn-AZ"/>
        </w:rPr>
        <w:t>M</w:t>
      </w:r>
      <w:r w:rsidR="00F67174" w:rsidRPr="00976D67">
        <w:rPr>
          <w:rFonts w:cs="Arial"/>
          <w:sz w:val="22"/>
          <w:szCs w:val="22"/>
          <w:lang w:val="az-Latn-AZ"/>
        </w:rPr>
        <w:t xml:space="preserve">üraciətində göstərilmiş seçiminə uyğun olaraq </w:t>
      </w:r>
      <w:r w:rsidR="00DB2CB7" w:rsidRPr="00936215">
        <w:rPr>
          <w:rFonts w:cs="Arial"/>
          <w:sz w:val="22"/>
          <w:szCs w:val="22"/>
          <w:lang w:val="az-Latn-AZ"/>
        </w:rPr>
        <w:t>göndərilir</w:t>
      </w:r>
      <w:r w:rsidR="00C45A08" w:rsidRPr="00976D67">
        <w:rPr>
          <w:rFonts w:cs="Arial"/>
          <w:sz w:val="22"/>
          <w:szCs w:val="22"/>
          <w:lang w:val="az-Latn-AZ"/>
        </w:rPr>
        <w:t xml:space="preserve">. </w:t>
      </w:r>
    </w:p>
    <w:p w14:paraId="06B216C1" w14:textId="3A91BE84" w:rsidR="001070B3" w:rsidRPr="00976D67" w:rsidRDefault="00475CE4" w:rsidP="005063AE">
      <w:pPr>
        <w:pStyle w:val="a6"/>
        <w:numPr>
          <w:ilvl w:val="1"/>
          <w:numId w:val="44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>Müştərinin Müraciətinə yazı</w:t>
      </w:r>
      <w:r w:rsidR="00092295">
        <w:rPr>
          <w:rFonts w:cs="Arial"/>
          <w:sz w:val="22"/>
          <w:szCs w:val="22"/>
          <w:lang w:val="az-Latn-AZ"/>
        </w:rPr>
        <w:t>lı</w:t>
      </w:r>
      <w:r w:rsidR="004323BC">
        <w:rPr>
          <w:rFonts w:cs="Arial"/>
          <w:sz w:val="22"/>
          <w:szCs w:val="22"/>
          <w:lang w:val="az-Latn-AZ"/>
        </w:rPr>
        <w:t xml:space="preserve"> cavabın</w:t>
      </w:r>
      <w:r w:rsidRPr="00976D67">
        <w:rPr>
          <w:rFonts w:cs="Arial"/>
          <w:sz w:val="22"/>
          <w:szCs w:val="22"/>
          <w:lang w:val="az-Latn-AZ"/>
        </w:rPr>
        <w:t xml:space="preserve"> göndərilməsi, </w:t>
      </w:r>
      <w:r w:rsidR="007F5D70" w:rsidRPr="00976D67">
        <w:rPr>
          <w:rFonts w:cs="Arial"/>
          <w:sz w:val="22"/>
          <w:szCs w:val="22"/>
          <w:lang w:val="az-Latn-AZ"/>
        </w:rPr>
        <w:t>Kargüzarlı</w:t>
      </w:r>
      <w:r w:rsidR="00B52E5C">
        <w:rPr>
          <w:rFonts w:cs="Arial"/>
          <w:sz w:val="22"/>
          <w:szCs w:val="22"/>
          <w:lang w:val="az-Latn-AZ"/>
        </w:rPr>
        <w:t>ğa dair</w:t>
      </w:r>
      <w:r w:rsidR="007F5D70" w:rsidRPr="00976D67">
        <w:rPr>
          <w:rFonts w:cs="Arial"/>
          <w:sz w:val="22"/>
          <w:szCs w:val="22"/>
          <w:lang w:val="az-Latn-AZ"/>
        </w:rPr>
        <w:t xml:space="preserve"> </w:t>
      </w:r>
      <w:r w:rsidR="00FC4C38">
        <w:rPr>
          <w:rFonts w:cs="Arial"/>
          <w:sz w:val="22"/>
          <w:szCs w:val="22"/>
          <w:lang w:val="az-Latn-AZ"/>
        </w:rPr>
        <w:t xml:space="preserve">mövcud </w:t>
      </w:r>
      <w:r w:rsidR="007F5D70" w:rsidRPr="00936215">
        <w:rPr>
          <w:rFonts w:cs="Arial"/>
          <w:sz w:val="22"/>
          <w:szCs w:val="22"/>
          <w:lang w:val="az-Latn-AZ"/>
        </w:rPr>
        <w:t>təlimata uyğun olaraq</w:t>
      </w:r>
      <w:r w:rsidRPr="00976D67">
        <w:rPr>
          <w:rFonts w:cs="Arial"/>
          <w:sz w:val="22"/>
          <w:szCs w:val="22"/>
          <w:lang w:val="az-Latn-AZ"/>
        </w:rPr>
        <w:t xml:space="preserve"> </w:t>
      </w:r>
      <w:r w:rsidR="007F5D70" w:rsidRPr="00936215">
        <w:rPr>
          <w:rFonts w:cs="Arial"/>
          <w:sz w:val="22"/>
          <w:szCs w:val="22"/>
          <w:lang w:val="az-Latn-AZ"/>
        </w:rPr>
        <w:t xml:space="preserve">MKKŞ </w:t>
      </w:r>
      <w:r w:rsidRPr="00976D67">
        <w:rPr>
          <w:rFonts w:cs="Arial"/>
          <w:sz w:val="22"/>
          <w:szCs w:val="22"/>
          <w:lang w:val="az-Latn-AZ"/>
        </w:rPr>
        <w:t>vasitəsilə həyata k</w:t>
      </w:r>
      <w:r w:rsidR="007F5D70" w:rsidRPr="00976D67">
        <w:rPr>
          <w:rFonts w:cs="Arial"/>
          <w:sz w:val="22"/>
          <w:szCs w:val="22"/>
          <w:lang w:val="az-Latn-AZ"/>
        </w:rPr>
        <w:t>eçirilir və yalnız Bankın AB</w:t>
      </w:r>
      <w:r w:rsidR="00FC4C38">
        <w:rPr>
          <w:rFonts w:cs="Arial"/>
          <w:sz w:val="22"/>
          <w:szCs w:val="22"/>
          <w:lang w:val="az-Latn-AZ"/>
        </w:rPr>
        <w:t>İ</w:t>
      </w:r>
      <w:r w:rsidR="007F5D70" w:rsidRPr="00976D67">
        <w:rPr>
          <w:rFonts w:cs="Arial"/>
          <w:sz w:val="22"/>
          <w:szCs w:val="22"/>
          <w:lang w:val="az-Latn-AZ"/>
        </w:rPr>
        <w:t>S-</w:t>
      </w:r>
      <w:r w:rsidRPr="00976D67">
        <w:rPr>
          <w:rFonts w:cs="Arial"/>
          <w:sz w:val="22"/>
          <w:szCs w:val="22"/>
          <w:lang w:val="az-Latn-AZ"/>
        </w:rPr>
        <w:t>d</w:t>
      </w:r>
      <w:r w:rsidR="007F5D70" w:rsidRPr="00936215">
        <w:rPr>
          <w:rFonts w:cs="Arial"/>
          <w:sz w:val="22"/>
          <w:szCs w:val="22"/>
          <w:lang w:val="az-Latn-AZ"/>
        </w:rPr>
        <w:t>ə</w:t>
      </w:r>
      <w:r w:rsidRPr="00976D67">
        <w:rPr>
          <w:rFonts w:cs="Arial"/>
          <w:sz w:val="22"/>
          <w:szCs w:val="22"/>
          <w:lang w:val="az-Latn-AZ"/>
        </w:rPr>
        <w:t xml:space="preserve"> göstərilmiş ünvana və ya </w:t>
      </w:r>
      <w:r w:rsidR="007F5D70" w:rsidRPr="00976D67">
        <w:rPr>
          <w:rFonts w:cs="Arial"/>
          <w:sz w:val="22"/>
          <w:szCs w:val="22"/>
          <w:lang w:val="az-Latn-AZ"/>
        </w:rPr>
        <w:t>M</w:t>
      </w:r>
      <w:r w:rsidR="00FC4C38">
        <w:rPr>
          <w:rFonts w:cs="Arial"/>
          <w:sz w:val="22"/>
          <w:szCs w:val="22"/>
          <w:lang w:val="az-Latn-AZ"/>
        </w:rPr>
        <w:t>üraciət</w:t>
      </w:r>
      <w:r w:rsidRPr="00976D67">
        <w:rPr>
          <w:rFonts w:cs="Arial"/>
          <w:sz w:val="22"/>
          <w:szCs w:val="22"/>
          <w:lang w:val="az-Latn-AZ"/>
        </w:rPr>
        <w:t>də</w:t>
      </w:r>
      <w:r w:rsidR="007F5D70" w:rsidRPr="00936215">
        <w:rPr>
          <w:rFonts w:cs="Arial"/>
          <w:sz w:val="22"/>
          <w:szCs w:val="22"/>
          <w:lang w:val="az-Latn-AZ"/>
        </w:rPr>
        <w:t xml:space="preserve"> yaxud </w:t>
      </w:r>
      <w:r w:rsidR="007F5D70" w:rsidRPr="00976D67">
        <w:rPr>
          <w:rFonts w:cs="Arial"/>
          <w:sz w:val="22"/>
          <w:szCs w:val="22"/>
          <w:lang w:val="az-Latn-AZ"/>
        </w:rPr>
        <w:t>Müştərinin şəxsi imzasıyla təsdiqlənmiş digər sənəddə (məsələn, müqavilə) qeyd edilmiş ünvana</w:t>
      </w:r>
      <w:r w:rsidR="007F5D70" w:rsidRPr="00936215">
        <w:rPr>
          <w:rFonts w:cs="Arial"/>
          <w:sz w:val="22"/>
          <w:szCs w:val="22"/>
          <w:lang w:val="az-Latn-AZ"/>
        </w:rPr>
        <w:t xml:space="preserve"> göndərilir</w:t>
      </w:r>
      <w:r w:rsidR="00FC4C38">
        <w:rPr>
          <w:rFonts w:cs="Arial"/>
          <w:sz w:val="22"/>
          <w:szCs w:val="22"/>
          <w:lang w:val="az-Latn-AZ"/>
        </w:rPr>
        <w:t xml:space="preserve">. </w:t>
      </w:r>
    </w:p>
    <w:p w14:paraId="791FA2C2" w14:textId="0D67B6EC" w:rsidR="001070B3" w:rsidRPr="00976D67" w:rsidRDefault="00451E83" w:rsidP="005063AE">
      <w:pPr>
        <w:pStyle w:val="a6"/>
        <w:numPr>
          <w:ilvl w:val="1"/>
          <w:numId w:val="44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76D67">
        <w:rPr>
          <w:sz w:val="22"/>
          <w:szCs w:val="22"/>
          <w:lang w:val="az-Latn-AZ"/>
        </w:rPr>
        <w:t>G</w:t>
      </w:r>
      <w:r w:rsidR="00C77B4D" w:rsidRPr="00976D67">
        <w:rPr>
          <w:sz w:val="22"/>
          <w:szCs w:val="22"/>
          <w:lang w:val="az-Latn-AZ"/>
        </w:rPr>
        <w:t>öndəriş üçün bir neçə ünvan</w:t>
      </w:r>
      <w:r w:rsidRPr="00976D67">
        <w:rPr>
          <w:sz w:val="22"/>
          <w:szCs w:val="22"/>
          <w:lang w:val="az-Latn-AZ"/>
        </w:rPr>
        <w:t xml:space="preserve"> ol</w:t>
      </w:r>
      <w:r w:rsidR="00C77B4D" w:rsidRPr="00C77B4D">
        <w:rPr>
          <w:sz w:val="22"/>
          <w:szCs w:val="22"/>
          <w:lang w:val="az-Latn-AZ"/>
        </w:rPr>
        <w:t xml:space="preserve">arsa </w:t>
      </w:r>
      <w:r w:rsidRPr="00976D67">
        <w:rPr>
          <w:sz w:val="22"/>
          <w:szCs w:val="22"/>
          <w:lang w:val="az-Latn-AZ"/>
        </w:rPr>
        <w:t xml:space="preserve">və </w:t>
      </w:r>
      <w:r w:rsidR="00C77B4D" w:rsidRPr="00976D67">
        <w:rPr>
          <w:sz w:val="22"/>
          <w:szCs w:val="22"/>
          <w:lang w:val="az-Latn-AZ"/>
        </w:rPr>
        <w:t xml:space="preserve">cavabın </w:t>
      </w:r>
      <w:r w:rsidRPr="00976D67">
        <w:rPr>
          <w:sz w:val="22"/>
          <w:szCs w:val="22"/>
          <w:lang w:val="az-Latn-AZ"/>
        </w:rPr>
        <w:t>müəyyən ünvana göndər</w:t>
      </w:r>
      <w:r w:rsidR="00C77B4D" w:rsidRPr="00C77B4D">
        <w:rPr>
          <w:sz w:val="22"/>
          <w:szCs w:val="22"/>
          <w:lang w:val="az-Latn-AZ"/>
        </w:rPr>
        <w:t xml:space="preserve">ilməsi üçün </w:t>
      </w:r>
      <w:r w:rsidR="00092295">
        <w:rPr>
          <w:sz w:val="22"/>
          <w:szCs w:val="22"/>
          <w:lang w:val="az-Latn-AZ"/>
        </w:rPr>
        <w:t>Müştərinin yazılı xahişi</w:t>
      </w:r>
      <w:r w:rsidRPr="00976D67">
        <w:rPr>
          <w:sz w:val="22"/>
          <w:szCs w:val="22"/>
          <w:lang w:val="az-Latn-AZ"/>
        </w:rPr>
        <w:t xml:space="preserve"> olma</w:t>
      </w:r>
      <w:r w:rsidR="00C77B4D" w:rsidRPr="00C77B4D">
        <w:rPr>
          <w:sz w:val="22"/>
          <w:szCs w:val="22"/>
          <w:lang w:val="az-Latn-AZ"/>
        </w:rPr>
        <w:t>sa</w:t>
      </w:r>
      <w:r w:rsidRPr="00976D67">
        <w:rPr>
          <w:sz w:val="22"/>
          <w:szCs w:val="22"/>
          <w:lang w:val="az-Latn-AZ"/>
        </w:rPr>
        <w:t xml:space="preserve">, cavab Müştərinin </w:t>
      </w:r>
      <w:r w:rsidR="00DB4E2A">
        <w:rPr>
          <w:sz w:val="22"/>
          <w:szCs w:val="22"/>
          <w:lang w:val="az-Latn-AZ"/>
        </w:rPr>
        <w:t>M</w:t>
      </w:r>
      <w:r w:rsidRPr="00976D67">
        <w:rPr>
          <w:sz w:val="22"/>
          <w:szCs w:val="22"/>
          <w:lang w:val="az-Latn-AZ"/>
        </w:rPr>
        <w:t xml:space="preserve">üraciətində göstərilmiş ünvana </w:t>
      </w:r>
      <w:r w:rsidR="00C77B4D" w:rsidRPr="00C77B4D">
        <w:rPr>
          <w:sz w:val="22"/>
          <w:szCs w:val="22"/>
          <w:lang w:val="az-Latn-AZ"/>
        </w:rPr>
        <w:t>göndərilir</w:t>
      </w:r>
      <w:r w:rsidRPr="00976D67">
        <w:rPr>
          <w:sz w:val="22"/>
          <w:szCs w:val="22"/>
          <w:lang w:val="az-Latn-AZ"/>
        </w:rPr>
        <w:t xml:space="preserve">. Əgər </w:t>
      </w:r>
      <w:r w:rsidR="00C77B4D" w:rsidRPr="00976D67">
        <w:rPr>
          <w:sz w:val="22"/>
          <w:szCs w:val="22"/>
          <w:lang w:val="az-Latn-AZ"/>
        </w:rPr>
        <w:t>Müraciətdə ünvan</w:t>
      </w:r>
      <w:r w:rsidRPr="00976D67">
        <w:rPr>
          <w:sz w:val="22"/>
          <w:szCs w:val="22"/>
          <w:lang w:val="az-Latn-AZ"/>
        </w:rPr>
        <w:t xml:space="preserve"> </w:t>
      </w:r>
      <w:r w:rsidR="00C77B4D" w:rsidRPr="00C77B4D">
        <w:rPr>
          <w:sz w:val="22"/>
          <w:szCs w:val="22"/>
          <w:lang w:val="az-Latn-AZ"/>
        </w:rPr>
        <w:t>göstərilm</w:t>
      </w:r>
      <w:r w:rsidR="00092295">
        <w:rPr>
          <w:sz w:val="22"/>
          <w:szCs w:val="22"/>
          <w:lang w:val="az-Latn-AZ"/>
        </w:rPr>
        <w:t>ə</w:t>
      </w:r>
      <w:r w:rsidR="00C77B4D" w:rsidRPr="00C77B4D">
        <w:rPr>
          <w:sz w:val="22"/>
          <w:szCs w:val="22"/>
          <w:lang w:val="az-Latn-AZ"/>
        </w:rPr>
        <w:t>yibsə</w:t>
      </w:r>
      <w:r w:rsidRPr="00976D67">
        <w:rPr>
          <w:sz w:val="22"/>
          <w:szCs w:val="22"/>
          <w:lang w:val="az-Latn-AZ"/>
        </w:rPr>
        <w:t>, Müraciət Bankın</w:t>
      </w:r>
      <w:r w:rsidR="00C77B4D" w:rsidRPr="00C77B4D">
        <w:rPr>
          <w:sz w:val="22"/>
          <w:szCs w:val="22"/>
          <w:lang w:val="az-Latn-AZ"/>
        </w:rPr>
        <w:t xml:space="preserve"> AB</w:t>
      </w:r>
      <w:r w:rsidR="00DB4E2A">
        <w:rPr>
          <w:sz w:val="22"/>
          <w:szCs w:val="22"/>
          <w:lang w:val="az-Latn-AZ"/>
        </w:rPr>
        <w:t>İ</w:t>
      </w:r>
      <w:r w:rsidR="00C77B4D" w:rsidRPr="00C77B4D">
        <w:rPr>
          <w:sz w:val="22"/>
          <w:szCs w:val="22"/>
          <w:lang w:val="az-Latn-AZ"/>
        </w:rPr>
        <w:t>S-də</w:t>
      </w:r>
      <w:r w:rsidRPr="00976D67">
        <w:rPr>
          <w:sz w:val="22"/>
          <w:szCs w:val="22"/>
          <w:lang w:val="az-Latn-AZ"/>
        </w:rPr>
        <w:t xml:space="preserve"> göstərilmiş qeydiyyat ünvanına </w:t>
      </w:r>
      <w:r w:rsidR="00C77B4D" w:rsidRPr="00C77B4D">
        <w:rPr>
          <w:sz w:val="22"/>
          <w:szCs w:val="22"/>
          <w:lang w:val="az-Latn-AZ"/>
        </w:rPr>
        <w:t>göndərilir</w:t>
      </w:r>
      <w:r w:rsidR="001070B3" w:rsidRPr="00976D67">
        <w:rPr>
          <w:rFonts w:cs="Arial"/>
          <w:sz w:val="22"/>
          <w:szCs w:val="22"/>
          <w:lang w:val="az-Latn-AZ"/>
        </w:rPr>
        <w:t xml:space="preserve">. </w:t>
      </w:r>
    </w:p>
    <w:p w14:paraId="4DB3D29A" w14:textId="179D38F4" w:rsidR="001070B3" w:rsidRPr="00092295" w:rsidRDefault="001B3731" w:rsidP="005063AE">
      <w:pPr>
        <w:pStyle w:val="a6"/>
        <w:numPr>
          <w:ilvl w:val="1"/>
          <w:numId w:val="44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>Müştərinin istəyi ilə yazılı cavab ona Bankın MX</w:t>
      </w:r>
      <w:r w:rsidRPr="002D4BB7">
        <w:rPr>
          <w:rFonts w:cs="Arial"/>
          <w:sz w:val="22"/>
          <w:szCs w:val="22"/>
          <w:lang w:val="az-Latn-AZ"/>
        </w:rPr>
        <w:t>M</w:t>
      </w:r>
      <w:r w:rsidR="00092295">
        <w:rPr>
          <w:rFonts w:cs="Arial"/>
          <w:sz w:val="22"/>
          <w:szCs w:val="22"/>
          <w:lang w:val="az-Latn-AZ"/>
        </w:rPr>
        <w:t>/</w:t>
      </w:r>
      <w:r w:rsidR="00092295" w:rsidRPr="00976D67">
        <w:rPr>
          <w:rFonts w:cs="Arial"/>
          <w:sz w:val="22"/>
          <w:szCs w:val="22"/>
          <w:lang w:val="az-Latn-AZ"/>
        </w:rPr>
        <w:t>F</w:t>
      </w:r>
      <w:r w:rsidRPr="00976D67">
        <w:rPr>
          <w:rFonts w:cs="Arial"/>
          <w:sz w:val="22"/>
          <w:szCs w:val="22"/>
          <w:lang w:val="az-Latn-AZ"/>
        </w:rPr>
        <w:t xml:space="preserve">ilialında təqdim oluna bilər. Bununla </w:t>
      </w:r>
      <w:r w:rsidRPr="00823D32">
        <w:rPr>
          <w:rFonts w:cs="Arial"/>
          <w:sz w:val="22"/>
          <w:szCs w:val="22"/>
          <w:lang w:val="az-Latn-AZ"/>
        </w:rPr>
        <w:t>yanaşı</w:t>
      </w:r>
      <w:r w:rsidRPr="00976D67">
        <w:rPr>
          <w:rFonts w:cs="Arial"/>
          <w:sz w:val="22"/>
          <w:szCs w:val="22"/>
          <w:lang w:val="az-Latn-AZ"/>
        </w:rPr>
        <w:t>, MX</w:t>
      </w:r>
      <w:r w:rsidRPr="00823D32">
        <w:rPr>
          <w:rFonts w:cs="Arial"/>
          <w:sz w:val="22"/>
          <w:szCs w:val="22"/>
          <w:lang w:val="az-Latn-AZ"/>
        </w:rPr>
        <w:t>M</w:t>
      </w:r>
      <w:r w:rsidRPr="00976D67">
        <w:rPr>
          <w:rFonts w:cs="Arial"/>
          <w:sz w:val="22"/>
          <w:szCs w:val="22"/>
          <w:lang w:val="az-Latn-AZ"/>
        </w:rPr>
        <w:t>/</w:t>
      </w:r>
      <w:r w:rsidR="001C6358">
        <w:rPr>
          <w:rFonts w:cs="Arial"/>
          <w:sz w:val="22"/>
          <w:szCs w:val="22"/>
          <w:lang w:val="az-Latn-AZ"/>
        </w:rPr>
        <w:t>F</w:t>
      </w:r>
      <w:r w:rsidRPr="00976D67">
        <w:rPr>
          <w:rFonts w:cs="Arial"/>
          <w:sz w:val="22"/>
          <w:szCs w:val="22"/>
          <w:lang w:val="az-Latn-AZ"/>
        </w:rPr>
        <w:t>ilialın əməkda</w:t>
      </w:r>
      <w:r w:rsidR="00092295">
        <w:rPr>
          <w:rFonts w:cs="Arial"/>
          <w:sz w:val="22"/>
          <w:szCs w:val="22"/>
          <w:lang w:val="az-Latn-AZ"/>
        </w:rPr>
        <w:t>şı Müştəridən cavabın alınması</w:t>
      </w:r>
      <w:r w:rsidRPr="00976D67">
        <w:rPr>
          <w:rFonts w:cs="Arial"/>
          <w:sz w:val="22"/>
          <w:szCs w:val="22"/>
          <w:lang w:val="az-Latn-AZ"/>
        </w:rPr>
        <w:t xml:space="preserve"> </w:t>
      </w:r>
      <w:r w:rsidRPr="00823D32">
        <w:rPr>
          <w:rFonts w:cs="Arial"/>
          <w:sz w:val="22"/>
          <w:szCs w:val="22"/>
          <w:lang w:val="az-Latn-AZ"/>
        </w:rPr>
        <w:t xml:space="preserve">haqqında </w:t>
      </w:r>
      <w:r w:rsidRPr="00976D67">
        <w:rPr>
          <w:rFonts w:cs="Arial"/>
          <w:sz w:val="22"/>
          <w:szCs w:val="22"/>
          <w:lang w:val="az-Latn-AZ"/>
        </w:rPr>
        <w:t xml:space="preserve">qəbz </w:t>
      </w:r>
      <w:r w:rsidRPr="00823D32">
        <w:rPr>
          <w:rFonts w:cs="Arial"/>
          <w:sz w:val="22"/>
          <w:szCs w:val="22"/>
          <w:lang w:val="az-Latn-AZ"/>
        </w:rPr>
        <w:t>almalıdır</w:t>
      </w:r>
      <w:r w:rsidRPr="00976D67">
        <w:rPr>
          <w:rFonts w:cs="Arial"/>
          <w:sz w:val="22"/>
          <w:szCs w:val="22"/>
          <w:lang w:val="az-Latn-AZ"/>
        </w:rPr>
        <w:t xml:space="preserve">. </w:t>
      </w:r>
      <w:r w:rsidRPr="00823D32">
        <w:rPr>
          <w:rFonts w:cs="Arial"/>
          <w:sz w:val="22"/>
          <w:szCs w:val="22"/>
          <w:lang w:val="az-Latn-AZ"/>
        </w:rPr>
        <w:t xml:space="preserve">Qəbz </w:t>
      </w:r>
      <w:r w:rsidRPr="00092295">
        <w:rPr>
          <w:rFonts w:cs="Arial"/>
          <w:sz w:val="22"/>
          <w:szCs w:val="22"/>
          <w:lang w:val="az-Latn-AZ"/>
        </w:rPr>
        <w:t>(</w:t>
      </w:r>
      <w:r w:rsidR="001C6358">
        <w:rPr>
          <w:rFonts w:cs="Arial"/>
          <w:sz w:val="22"/>
          <w:szCs w:val="22"/>
          <w:lang w:val="az-Latn-AZ"/>
        </w:rPr>
        <w:t xml:space="preserve">alınması </w:t>
      </w:r>
      <w:r w:rsidR="002D4BB7" w:rsidRPr="00823D32">
        <w:rPr>
          <w:rFonts w:cs="Arial"/>
          <w:sz w:val="22"/>
          <w:szCs w:val="22"/>
          <w:lang w:val="az-Latn-AZ"/>
        </w:rPr>
        <w:t xml:space="preserve">haqqında </w:t>
      </w:r>
      <w:r w:rsidRPr="00092295">
        <w:rPr>
          <w:rFonts w:cs="Arial"/>
          <w:sz w:val="22"/>
          <w:szCs w:val="22"/>
          <w:lang w:val="az-Latn-AZ"/>
        </w:rPr>
        <w:t xml:space="preserve">qeyd) </w:t>
      </w:r>
      <w:r w:rsidRPr="005D644A">
        <w:rPr>
          <w:rFonts w:cs="Arial"/>
          <w:sz w:val="22"/>
          <w:szCs w:val="22"/>
          <w:lang w:val="az-Latn-AZ"/>
        </w:rPr>
        <w:t xml:space="preserve">cavabın surətində </w:t>
      </w:r>
      <w:r w:rsidR="00B52E5C">
        <w:rPr>
          <w:rFonts w:cs="Arial"/>
          <w:sz w:val="22"/>
          <w:szCs w:val="22"/>
          <w:lang w:val="az-Latn-AZ"/>
        </w:rPr>
        <w:t xml:space="preserve">qeyd </w:t>
      </w:r>
      <w:r w:rsidR="002D4BB7" w:rsidRPr="005D644A">
        <w:rPr>
          <w:rFonts w:cs="Arial"/>
          <w:sz w:val="22"/>
          <w:szCs w:val="22"/>
          <w:lang w:val="az-Latn-AZ"/>
        </w:rPr>
        <w:t xml:space="preserve">edilə </w:t>
      </w:r>
      <w:r w:rsidRPr="005D644A">
        <w:rPr>
          <w:rFonts w:cs="Arial"/>
          <w:sz w:val="22"/>
          <w:szCs w:val="22"/>
          <w:lang w:val="az-Latn-AZ"/>
        </w:rPr>
        <w:t>bilər.</w:t>
      </w:r>
      <w:r w:rsidRPr="00823D32">
        <w:rPr>
          <w:rFonts w:cs="Arial"/>
          <w:sz w:val="22"/>
          <w:szCs w:val="22"/>
          <w:lang w:val="az-Latn-AZ"/>
        </w:rPr>
        <w:t xml:space="preserve"> </w:t>
      </w:r>
    </w:p>
    <w:p w14:paraId="06A34DF8" w14:textId="45CD59DC" w:rsidR="001070B3" w:rsidRPr="002D0217" w:rsidRDefault="00823D32" w:rsidP="005063AE">
      <w:pPr>
        <w:pStyle w:val="a6"/>
        <w:numPr>
          <w:ilvl w:val="1"/>
          <w:numId w:val="44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823D32">
        <w:rPr>
          <w:sz w:val="22"/>
          <w:szCs w:val="22"/>
          <w:lang w:val="az-Latn-AZ"/>
        </w:rPr>
        <w:t>MKKŞ</w:t>
      </w:r>
      <w:r w:rsidR="00642B71">
        <w:rPr>
          <w:rStyle w:val="FootnoteReference"/>
          <w:sz w:val="22"/>
          <w:szCs w:val="22"/>
          <w:lang w:val="az-Latn-AZ"/>
        </w:rPr>
        <w:footnoteReference w:id="7"/>
      </w:r>
      <w:r w:rsidRPr="00823D32">
        <w:rPr>
          <w:sz w:val="22"/>
          <w:szCs w:val="22"/>
          <w:lang w:val="az-Latn-AZ"/>
        </w:rPr>
        <w:t xml:space="preserve"> </w:t>
      </w:r>
      <w:r w:rsidRPr="002D0217">
        <w:rPr>
          <w:sz w:val="22"/>
          <w:szCs w:val="22"/>
          <w:lang w:val="az-Latn-AZ"/>
        </w:rPr>
        <w:t>Müştəri</w:t>
      </w:r>
      <w:r w:rsidR="001C6358">
        <w:rPr>
          <w:sz w:val="22"/>
          <w:szCs w:val="22"/>
          <w:lang w:val="az-Latn-AZ"/>
        </w:rPr>
        <w:t xml:space="preserve">lərə göndərilmiş cavablar </w:t>
      </w:r>
      <w:r w:rsidRPr="002D0217">
        <w:rPr>
          <w:sz w:val="22"/>
          <w:szCs w:val="22"/>
          <w:lang w:val="az-Latn-AZ"/>
        </w:rPr>
        <w:t>haqqında bildiriş</w:t>
      </w:r>
      <w:r w:rsidR="001C6358">
        <w:rPr>
          <w:sz w:val="22"/>
          <w:szCs w:val="22"/>
          <w:lang w:val="az-Latn-AZ"/>
        </w:rPr>
        <w:t>lər</w:t>
      </w:r>
      <w:r w:rsidRPr="002D0217">
        <w:rPr>
          <w:sz w:val="22"/>
          <w:szCs w:val="22"/>
          <w:lang w:val="az-Latn-AZ"/>
        </w:rPr>
        <w:t>i al</w:t>
      </w:r>
      <w:r w:rsidRPr="00823D32">
        <w:rPr>
          <w:sz w:val="22"/>
          <w:szCs w:val="22"/>
          <w:lang w:val="az-Latn-AZ"/>
        </w:rPr>
        <w:t>d</w:t>
      </w:r>
      <w:r w:rsidRPr="002D0217">
        <w:rPr>
          <w:sz w:val="22"/>
          <w:szCs w:val="22"/>
          <w:lang w:val="az-Latn-AZ"/>
        </w:rPr>
        <w:t>ı</w:t>
      </w:r>
      <w:r w:rsidRPr="00823D32">
        <w:rPr>
          <w:sz w:val="22"/>
          <w:szCs w:val="22"/>
          <w:lang w:val="az-Latn-AZ"/>
        </w:rPr>
        <w:t xml:space="preserve">qda, </w:t>
      </w:r>
      <w:r w:rsidR="00974198">
        <w:rPr>
          <w:sz w:val="22"/>
          <w:szCs w:val="22"/>
          <w:lang w:val="az-Latn-AZ"/>
        </w:rPr>
        <w:t>həmin bildiriş</w:t>
      </w:r>
      <w:r w:rsidR="001C6358">
        <w:rPr>
          <w:sz w:val="22"/>
          <w:szCs w:val="22"/>
          <w:lang w:val="az-Latn-AZ"/>
        </w:rPr>
        <w:t>ləri xaric olan məktublara əlavə edir</w:t>
      </w:r>
      <w:r w:rsidR="001C6358">
        <w:rPr>
          <w:sz w:val="22"/>
          <w:szCs w:val="22"/>
        </w:rPr>
        <w:t xml:space="preserve">. </w:t>
      </w:r>
    </w:p>
    <w:p w14:paraId="09499266" w14:textId="77777777" w:rsidR="00012420" w:rsidRPr="00976D67" w:rsidRDefault="00012420" w:rsidP="002B7D86">
      <w:pPr>
        <w:pStyle w:val="a6"/>
        <w:tabs>
          <w:tab w:val="left" w:pos="450"/>
          <w:tab w:val="left" w:pos="540"/>
        </w:tabs>
        <w:spacing w:line="360" w:lineRule="auto"/>
        <w:rPr>
          <w:rFonts w:cs="Arial"/>
          <w:sz w:val="22"/>
          <w:szCs w:val="22"/>
          <w:highlight w:val="yellow"/>
          <w:lang w:val="az-Latn-AZ"/>
        </w:rPr>
      </w:pPr>
    </w:p>
    <w:p w14:paraId="6681F897" w14:textId="71E560C7" w:rsidR="00E536D8" w:rsidRPr="00AB0F98" w:rsidRDefault="007937C7" w:rsidP="005063AE">
      <w:pPr>
        <w:pStyle w:val="Heading1"/>
        <w:numPr>
          <w:ilvl w:val="0"/>
          <w:numId w:val="80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40" w:name="_Toc302648809"/>
      <w:bookmarkStart w:id="41" w:name="_Toc302649589"/>
      <w:bookmarkStart w:id="42" w:name="_Toc461780513"/>
      <w:bookmarkStart w:id="43" w:name="_Toc536623796"/>
      <w:r w:rsidRPr="00AB0F98">
        <w:rPr>
          <w:rFonts w:ascii="Arial" w:hAnsi="Arial" w:cs="Arial"/>
          <w:sz w:val="22"/>
          <w:szCs w:val="22"/>
        </w:rPr>
        <w:t>MÜŞTƏRİ</w:t>
      </w:r>
      <w:r w:rsidR="004A5F97">
        <w:rPr>
          <w:rFonts w:ascii="Arial" w:hAnsi="Arial" w:cs="Arial"/>
          <w:sz w:val="22"/>
          <w:szCs w:val="22"/>
          <w:lang w:val="az-Latn-AZ"/>
        </w:rPr>
        <w:t xml:space="preserve">LƏRİN </w:t>
      </w:r>
      <w:r w:rsidRPr="00AB0F98">
        <w:rPr>
          <w:rFonts w:ascii="Arial" w:hAnsi="Arial" w:cs="Arial"/>
          <w:sz w:val="22"/>
          <w:szCs w:val="22"/>
        </w:rPr>
        <w:t xml:space="preserve"> MÜRACİƏTLƏRİN</w:t>
      </w:r>
      <w:r w:rsidRPr="00AB0F98">
        <w:rPr>
          <w:rFonts w:ascii="Arial" w:hAnsi="Arial" w:cs="Arial"/>
          <w:sz w:val="22"/>
          <w:szCs w:val="22"/>
          <w:lang w:val="az-Latn-AZ"/>
        </w:rPr>
        <w:t>Ə</w:t>
      </w:r>
      <w:r w:rsidRPr="00AB0F98">
        <w:rPr>
          <w:rFonts w:ascii="Arial" w:hAnsi="Arial" w:cs="Arial"/>
          <w:sz w:val="22"/>
          <w:szCs w:val="22"/>
        </w:rPr>
        <w:t xml:space="preserve"> BAXILMA MÜDDƏTLƏRİ</w:t>
      </w:r>
      <w:r w:rsidRPr="00AB0F98">
        <w:rPr>
          <w:rFonts w:ascii="Arial" w:hAnsi="Arial" w:cs="Arial"/>
          <w:caps/>
          <w:sz w:val="22"/>
          <w:szCs w:val="22"/>
        </w:rPr>
        <w:t xml:space="preserve"> </w:t>
      </w:r>
      <w:bookmarkEnd w:id="40"/>
      <w:bookmarkEnd w:id="41"/>
      <w:bookmarkEnd w:id="42"/>
      <w:bookmarkEnd w:id="43"/>
    </w:p>
    <w:p w14:paraId="232AB923" w14:textId="77777777" w:rsidR="00E536D8" w:rsidRPr="00F15FBC" w:rsidRDefault="00E536D8" w:rsidP="00E536D8">
      <w:pPr>
        <w:pStyle w:val="a6"/>
        <w:ind w:left="1170"/>
        <w:rPr>
          <w:rFonts w:cs="Arial"/>
          <w:sz w:val="22"/>
          <w:szCs w:val="22"/>
          <w:highlight w:val="yellow"/>
        </w:rPr>
      </w:pPr>
    </w:p>
    <w:p w14:paraId="390D25FE" w14:textId="66B1C184" w:rsidR="00E536D8" w:rsidRPr="00F00AD7" w:rsidRDefault="00E91241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-90" w:firstLine="90"/>
        <w:rPr>
          <w:rFonts w:cs="Arial"/>
          <w:sz w:val="22"/>
          <w:szCs w:val="22"/>
        </w:rPr>
      </w:pPr>
      <w:r w:rsidRPr="00F00AD7">
        <w:rPr>
          <w:sz w:val="22"/>
          <w:szCs w:val="22"/>
        </w:rPr>
        <w:t>Cava</w:t>
      </w:r>
      <w:r w:rsidR="00722E10">
        <w:rPr>
          <w:sz w:val="22"/>
          <w:szCs w:val="22"/>
        </w:rPr>
        <w:t>bın Müştəriyə təqdim edilmə</w:t>
      </w:r>
      <w:r w:rsidRPr="00F00AD7">
        <w:rPr>
          <w:sz w:val="22"/>
          <w:szCs w:val="22"/>
        </w:rPr>
        <w:t xml:space="preserve"> müddət</w:t>
      </w:r>
      <w:r w:rsidR="00060FE5">
        <w:rPr>
          <w:sz w:val="22"/>
          <w:szCs w:val="22"/>
          <w:lang w:val="az-Latn-AZ"/>
        </w:rPr>
        <w:t>lər</w:t>
      </w:r>
      <w:r w:rsidR="000A3131">
        <w:rPr>
          <w:sz w:val="22"/>
          <w:szCs w:val="22"/>
          <w:lang w:val="az-Latn-AZ"/>
        </w:rPr>
        <w:t>i</w:t>
      </w:r>
      <w:r w:rsidRPr="00F00AD7">
        <w:rPr>
          <w:sz w:val="22"/>
          <w:szCs w:val="22"/>
        </w:rPr>
        <w:t xml:space="preserve"> Müraciətin </w:t>
      </w:r>
      <w:r w:rsidR="001145D9">
        <w:rPr>
          <w:sz w:val="22"/>
          <w:szCs w:val="22"/>
          <w:lang w:val="az-Latn-AZ"/>
        </w:rPr>
        <w:t xml:space="preserve">SƏ-yə </w:t>
      </w:r>
      <w:r w:rsidR="00722E10">
        <w:rPr>
          <w:sz w:val="22"/>
          <w:szCs w:val="22"/>
        </w:rPr>
        <w:t>daxil olduğu tarix</w:t>
      </w:r>
      <w:r w:rsidRPr="00F00AD7">
        <w:rPr>
          <w:sz w:val="22"/>
          <w:szCs w:val="22"/>
        </w:rPr>
        <w:t>dən hesablanır</w:t>
      </w:r>
      <w:r w:rsidR="00A43C58" w:rsidRPr="00F00AD7">
        <w:rPr>
          <w:sz w:val="22"/>
          <w:szCs w:val="22"/>
          <w:lang w:val="az-Latn-AZ"/>
        </w:rPr>
        <w:t>.</w:t>
      </w:r>
      <w:r w:rsidRPr="00F00AD7">
        <w:rPr>
          <w:rFonts w:cs="Arial"/>
          <w:sz w:val="22"/>
          <w:szCs w:val="22"/>
        </w:rPr>
        <w:t xml:space="preserve"> </w:t>
      </w:r>
    </w:p>
    <w:p w14:paraId="4877568B" w14:textId="6EE07C1F" w:rsidR="00E536D8" w:rsidRPr="00F15C5F" w:rsidRDefault="00782131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AD58DC">
        <w:rPr>
          <w:w w:val="105"/>
          <w:sz w:val="22"/>
          <w:szCs w:val="22"/>
        </w:rPr>
        <w:t>Cavablandırma</w:t>
      </w:r>
      <w:r>
        <w:rPr>
          <w:w w:val="105"/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müddət</w:t>
      </w:r>
      <w:r w:rsidR="00060FE5">
        <w:rPr>
          <w:sz w:val="22"/>
          <w:szCs w:val="22"/>
          <w:lang w:val="az-Latn-AZ"/>
        </w:rPr>
        <w:t>lər</w:t>
      </w:r>
      <w:r w:rsidR="000A3131">
        <w:rPr>
          <w:sz w:val="22"/>
          <w:szCs w:val="22"/>
          <w:lang w:val="az-Latn-AZ"/>
        </w:rPr>
        <w:t xml:space="preserve">i </w:t>
      </w:r>
      <w:r w:rsidRPr="00AD58DC">
        <w:rPr>
          <w:sz w:val="22"/>
          <w:szCs w:val="22"/>
        </w:rPr>
        <w:t xml:space="preserve">Şikayət qutusunun açıldığı gündən hesablanan (lakin </w:t>
      </w:r>
      <w:r w:rsidRPr="00AD58DC">
        <w:rPr>
          <w:sz w:val="22"/>
          <w:szCs w:val="22"/>
          <w:lang w:val="az-Latn-AZ"/>
        </w:rPr>
        <w:t xml:space="preserve">ən geci </w:t>
      </w:r>
      <w:r w:rsidRPr="00AD58DC">
        <w:rPr>
          <w:sz w:val="22"/>
          <w:szCs w:val="22"/>
        </w:rPr>
        <w:t>20</w:t>
      </w:r>
      <w:r w:rsidRPr="00AD58DC">
        <w:rPr>
          <w:sz w:val="22"/>
          <w:szCs w:val="22"/>
          <w:lang w:val="az-Latn-AZ"/>
        </w:rPr>
        <w:t xml:space="preserve"> (iyirmi)</w:t>
      </w:r>
      <w:r w:rsidRPr="00F15C5F">
        <w:rPr>
          <w:sz w:val="22"/>
          <w:szCs w:val="22"/>
        </w:rPr>
        <w:t xml:space="preserve"> iş günün</w:t>
      </w:r>
      <w:r w:rsidRPr="00F15C5F">
        <w:rPr>
          <w:sz w:val="22"/>
          <w:szCs w:val="22"/>
          <w:lang w:val="az-Latn-AZ"/>
        </w:rPr>
        <w:t>ə</w:t>
      </w:r>
      <w:r w:rsidRPr="00F15C5F">
        <w:rPr>
          <w:sz w:val="22"/>
          <w:szCs w:val="22"/>
        </w:rPr>
        <w:t>də</w:t>
      </w:r>
      <w:r w:rsidRPr="00F15C5F">
        <w:rPr>
          <w:sz w:val="22"/>
          <w:szCs w:val="22"/>
          <w:lang w:val="az-Latn-AZ"/>
        </w:rPr>
        <w:t>k</w:t>
      </w:r>
      <w:r w:rsidRPr="00F15C5F">
        <w:rPr>
          <w:sz w:val="22"/>
          <w:szCs w:val="22"/>
        </w:rPr>
        <w:t>)</w:t>
      </w:r>
      <w:r>
        <w:rPr>
          <w:sz w:val="22"/>
          <w:szCs w:val="22"/>
          <w:lang w:val="az-Latn-AZ"/>
        </w:rPr>
        <w:t xml:space="preserve"> </w:t>
      </w:r>
      <w:r w:rsidR="004A5F97">
        <w:rPr>
          <w:w w:val="105"/>
          <w:sz w:val="22"/>
          <w:szCs w:val="22"/>
        </w:rPr>
        <w:t>Müştərilərin</w:t>
      </w:r>
      <w:r w:rsidR="004A5F97">
        <w:rPr>
          <w:w w:val="105"/>
          <w:sz w:val="22"/>
          <w:szCs w:val="22"/>
          <w:lang w:val="az-Latn-AZ"/>
        </w:rPr>
        <w:t xml:space="preserve"> </w:t>
      </w:r>
      <w:r w:rsidR="00F00AD7" w:rsidRPr="00AD58DC">
        <w:rPr>
          <w:w w:val="105"/>
          <w:sz w:val="22"/>
          <w:szCs w:val="22"/>
        </w:rPr>
        <w:t xml:space="preserve">Şikayət qutusu vasitəsilə daxil olan Müraciətləri, </w:t>
      </w:r>
      <w:r w:rsidR="00F00AD7" w:rsidRPr="00F15C5F">
        <w:rPr>
          <w:w w:val="105"/>
          <w:sz w:val="22"/>
          <w:szCs w:val="22"/>
        </w:rPr>
        <w:t xml:space="preserve">habelə müddətləri </w:t>
      </w:r>
      <w:r w:rsidR="00F00AD7" w:rsidRPr="00F15C5F">
        <w:rPr>
          <w:w w:val="105"/>
          <w:sz w:val="22"/>
          <w:szCs w:val="22"/>
          <w:lang w:val="az-Latn-AZ"/>
        </w:rPr>
        <w:t xml:space="preserve">BÖS </w:t>
      </w:r>
      <w:r w:rsidR="00F00AD7" w:rsidRPr="00F15C5F">
        <w:rPr>
          <w:w w:val="105"/>
          <w:sz w:val="22"/>
          <w:szCs w:val="22"/>
        </w:rPr>
        <w:t xml:space="preserve">Qaydaları ilə tənzimlənən kart əməliyyatlarına </w:t>
      </w:r>
      <w:r w:rsidR="003A0AF7">
        <w:rPr>
          <w:w w:val="105"/>
          <w:sz w:val="22"/>
          <w:szCs w:val="22"/>
          <w:lang w:val="az-Latn-AZ"/>
        </w:rPr>
        <w:t xml:space="preserve">etiraz </w:t>
      </w:r>
      <w:r w:rsidR="00F00AD7" w:rsidRPr="00F15C5F">
        <w:rPr>
          <w:w w:val="105"/>
          <w:sz w:val="22"/>
          <w:szCs w:val="22"/>
        </w:rPr>
        <w:t>bildirilməsi ilə</w:t>
      </w:r>
      <w:r w:rsidR="00F00AD7" w:rsidRPr="00F15C5F">
        <w:rPr>
          <w:spacing w:val="-58"/>
          <w:w w:val="105"/>
          <w:sz w:val="22"/>
          <w:szCs w:val="22"/>
        </w:rPr>
        <w:t xml:space="preserve"> </w:t>
      </w:r>
      <w:r>
        <w:rPr>
          <w:spacing w:val="-58"/>
          <w:w w:val="105"/>
          <w:sz w:val="22"/>
          <w:szCs w:val="22"/>
          <w:lang w:val="az-Latn-AZ"/>
        </w:rPr>
        <w:t xml:space="preserve"> </w:t>
      </w:r>
      <w:r w:rsidR="00722E10">
        <w:rPr>
          <w:spacing w:val="-58"/>
          <w:w w:val="105"/>
          <w:sz w:val="22"/>
          <w:szCs w:val="22"/>
          <w:lang w:val="az-Latn-AZ"/>
        </w:rPr>
        <w:t xml:space="preserve"> </w:t>
      </w:r>
      <w:r w:rsidR="00F00AD7" w:rsidRPr="00F15C5F">
        <w:rPr>
          <w:w w:val="105"/>
          <w:sz w:val="22"/>
          <w:szCs w:val="22"/>
        </w:rPr>
        <w:t>bağlı</w:t>
      </w:r>
      <w:r w:rsidR="00F00AD7" w:rsidRPr="00F15C5F">
        <w:rPr>
          <w:spacing w:val="1"/>
          <w:w w:val="105"/>
          <w:sz w:val="22"/>
          <w:szCs w:val="22"/>
        </w:rPr>
        <w:t xml:space="preserve"> </w:t>
      </w:r>
      <w:r w:rsidR="00C416C2" w:rsidRPr="00F15C5F">
        <w:rPr>
          <w:w w:val="105"/>
          <w:sz w:val="22"/>
          <w:szCs w:val="22"/>
        </w:rPr>
        <w:t>M</w:t>
      </w:r>
      <w:r w:rsidR="00F00AD7" w:rsidRPr="00F15C5F">
        <w:rPr>
          <w:w w:val="105"/>
          <w:sz w:val="22"/>
          <w:szCs w:val="22"/>
        </w:rPr>
        <w:t>üraciətlər</w:t>
      </w:r>
      <w:r w:rsidR="00F00AD7" w:rsidRPr="00F15C5F">
        <w:rPr>
          <w:spacing w:val="-3"/>
          <w:w w:val="105"/>
          <w:sz w:val="22"/>
          <w:szCs w:val="22"/>
        </w:rPr>
        <w:t xml:space="preserve"> </w:t>
      </w:r>
      <w:r w:rsidR="00F00AD7" w:rsidRPr="00F15C5F">
        <w:rPr>
          <w:w w:val="105"/>
          <w:sz w:val="22"/>
          <w:szCs w:val="22"/>
        </w:rPr>
        <w:t>istisna</w:t>
      </w:r>
      <w:r w:rsidR="00F00AD7" w:rsidRPr="00F15C5F">
        <w:rPr>
          <w:spacing w:val="5"/>
          <w:w w:val="105"/>
          <w:sz w:val="22"/>
          <w:szCs w:val="22"/>
        </w:rPr>
        <w:t xml:space="preserve"> </w:t>
      </w:r>
      <w:r w:rsidR="00F00AD7" w:rsidRPr="00F15C5F">
        <w:rPr>
          <w:w w:val="105"/>
          <w:sz w:val="22"/>
          <w:szCs w:val="22"/>
        </w:rPr>
        <w:t>təşkil</w:t>
      </w:r>
      <w:r w:rsidR="00F00AD7" w:rsidRPr="00F15C5F">
        <w:rPr>
          <w:spacing w:val="2"/>
          <w:w w:val="105"/>
          <w:sz w:val="22"/>
          <w:szCs w:val="22"/>
        </w:rPr>
        <w:t xml:space="preserve"> </w:t>
      </w:r>
      <w:r w:rsidR="00F00AD7" w:rsidRPr="00F15C5F">
        <w:rPr>
          <w:w w:val="105"/>
          <w:sz w:val="22"/>
          <w:szCs w:val="22"/>
        </w:rPr>
        <w:t>edir</w:t>
      </w:r>
      <w:r w:rsidR="00E536D8" w:rsidRPr="00F15C5F">
        <w:rPr>
          <w:rFonts w:cs="Arial"/>
          <w:sz w:val="22"/>
          <w:szCs w:val="22"/>
        </w:rPr>
        <w:t xml:space="preserve">. </w:t>
      </w:r>
    </w:p>
    <w:p w14:paraId="253FE119" w14:textId="0DFE95A6" w:rsidR="00E536D8" w:rsidRPr="00F15C5F" w:rsidRDefault="00925DB9" w:rsidP="00962C81">
      <w:pPr>
        <w:pStyle w:val="a6"/>
        <w:numPr>
          <w:ilvl w:val="1"/>
          <w:numId w:val="46"/>
        </w:numPr>
        <w:tabs>
          <w:tab w:val="left" w:pos="540"/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925DB9">
        <w:rPr>
          <w:w w:val="105"/>
          <w:sz w:val="22"/>
          <w:szCs w:val="22"/>
        </w:rPr>
        <w:t xml:space="preserve">Əlavə məlumatların əldə edilməsi və kənar təşkilatlara sorğuların göndərilməsi </w:t>
      </w:r>
      <w:r>
        <w:rPr>
          <w:w w:val="105"/>
          <w:sz w:val="22"/>
          <w:szCs w:val="22"/>
          <w:lang w:val="az-Latn-AZ"/>
        </w:rPr>
        <w:t xml:space="preserve">tələb </w:t>
      </w:r>
      <w:r>
        <w:rPr>
          <w:w w:val="105"/>
          <w:sz w:val="22"/>
          <w:szCs w:val="22"/>
          <w:lang w:val="az-Latn-AZ"/>
        </w:rPr>
        <w:lastRenderedPageBreak/>
        <w:t>olunarsa</w:t>
      </w:r>
      <w:r w:rsidRPr="00925DB9">
        <w:rPr>
          <w:w w:val="105"/>
          <w:sz w:val="22"/>
          <w:szCs w:val="22"/>
        </w:rPr>
        <w:t xml:space="preserve">, </w:t>
      </w:r>
      <w:r>
        <w:rPr>
          <w:w w:val="105"/>
          <w:sz w:val="22"/>
          <w:szCs w:val="22"/>
          <w:lang w:val="az-Latn-AZ"/>
        </w:rPr>
        <w:t>Müraciətə</w:t>
      </w:r>
      <w:r w:rsidRPr="00925DB9">
        <w:rPr>
          <w:w w:val="105"/>
          <w:sz w:val="22"/>
          <w:szCs w:val="22"/>
        </w:rPr>
        <w:t xml:space="preserve"> baxılma müddəti kənar təşkilatdan cavab almaq üçün tələb olunan müddət nəzərə alınmaqla maksimum 30 (otuz</w:t>
      </w:r>
      <w:r>
        <w:rPr>
          <w:w w:val="105"/>
          <w:sz w:val="22"/>
          <w:szCs w:val="22"/>
        </w:rPr>
        <w:t>) iş gününə qədər</w:t>
      </w:r>
      <w:r w:rsidR="001004BE">
        <w:rPr>
          <w:rStyle w:val="FootnoteReference"/>
          <w:w w:val="105"/>
          <w:sz w:val="22"/>
          <w:szCs w:val="22"/>
        </w:rPr>
        <w:footnoteReference w:id="8"/>
      </w:r>
      <w:r>
        <w:rPr>
          <w:w w:val="105"/>
          <w:sz w:val="22"/>
          <w:szCs w:val="22"/>
        </w:rPr>
        <w:t xml:space="preserve"> uzadıla bilər</w:t>
      </w:r>
      <w:r w:rsidRPr="00925DB9">
        <w:rPr>
          <w:w w:val="105"/>
          <w:sz w:val="22"/>
          <w:szCs w:val="22"/>
        </w:rPr>
        <w:t xml:space="preserve"> (sorğu</w:t>
      </w:r>
      <w:r>
        <w:rPr>
          <w:w w:val="105"/>
          <w:sz w:val="22"/>
          <w:szCs w:val="22"/>
          <w:lang w:val="az-Latn-AZ"/>
        </w:rPr>
        <w:t>nu</w:t>
      </w:r>
      <w:r w:rsidRPr="00925DB9">
        <w:rPr>
          <w:w w:val="105"/>
          <w:sz w:val="22"/>
          <w:szCs w:val="22"/>
        </w:rPr>
        <w:t xml:space="preserve"> göndər</w:t>
      </w:r>
      <w:r>
        <w:rPr>
          <w:w w:val="105"/>
          <w:sz w:val="22"/>
          <w:szCs w:val="22"/>
          <w:lang w:val="az-Latn-AZ"/>
        </w:rPr>
        <w:t xml:space="preserve">miş </w:t>
      </w:r>
      <w:r w:rsidRPr="00925DB9">
        <w:rPr>
          <w:w w:val="105"/>
          <w:sz w:val="22"/>
          <w:szCs w:val="22"/>
        </w:rPr>
        <w:t>Bankın struktur bölməsi onun kənar təşkilat tərəfindən qəbul</w:t>
      </w:r>
      <w:r>
        <w:rPr>
          <w:w w:val="105"/>
          <w:sz w:val="22"/>
          <w:szCs w:val="22"/>
          <w:lang w:val="az-Latn-AZ"/>
        </w:rPr>
        <w:t xml:space="preserve"> edilməsinə </w:t>
      </w:r>
      <w:r w:rsidR="00060FE5">
        <w:rPr>
          <w:w w:val="105"/>
          <w:sz w:val="22"/>
          <w:szCs w:val="22"/>
        </w:rPr>
        <w:t>nəzarət edir). Sorğu</w:t>
      </w:r>
      <w:r w:rsidRPr="00925DB9">
        <w:rPr>
          <w:w w:val="105"/>
          <w:sz w:val="22"/>
          <w:szCs w:val="22"/>
        </w:rPr>
        <w:t xml:space="preserve"> 10 (on) iş günündən artıq müddətdə cavab</w:t>
      </w:r>
      <w:r>
        <w:rPr>
          <w:w w:val="105"/>
          <w:sz w:val="22"/>
          <w:szCs w:val="22"/>
          <w:lang w:val="az-Latn-AZ"/>
        </w:rPr>
        <w:t>landırılmadıqda</w:t>
      </w:r>
      <w:r w:rsidRPr="00925DB9">
        <w:rPr>
          <w:w w:val="105"/>
          <w:sz w:val="22"/>
          <w:szCs w:val="22"/>
        </w:rPr>
        <w:t>, təkrar sorğu göndərilir. İkinci təkrar sorğuya cavab alınma</w:t>
      </w:r>
      <w:r>
        <w:rPr>
          <w:w w:val="105"/>
          <w:sz w:val="22"/>
          <w:szCs w:val="22"/>
          <w:lang w:val="az-Latn-AZ"/>
        </w:rPr>
        <w:t>zsa</w:t>
      </w:r>
      <w:r w:rsidRPr="00925DB9">
        <w:rPr>
          <w:w w:val="105"/>
          <w:sz w:val="22"/>
          <w:szCs w:val="22"/>
        </w:rPr>
        <w:t xml:space="preserve">, </w:t>
      </w:r>
      <w:r>
        <w:rPr>
          <w:w w:val="105"/>
          <w:sz w:val="22"/>
          <w:szCs w:val="22"/>
          <w:lang w:val="az-Latn-AZ"/>
        </w:rPr>
        <w:t>M</w:t>
      </w:r>
      <w:r w:rsidRPr="00925DB9">
        <w:rPr>
          <w:w w:val="105"/>
          <w:sz w:val="22"/>
          <w:szCs w:val="22"/>
        </w:rPr>
        <w:t>üraciətə baxılması Bankda mövcud olan məlumatlar əsasında həyata keçirilir.</w:t>
      </w:r>
      <w:r>
        <w:rPr>
          <w:w w:val="105"/>
          <w:sz w:val="22"/>
          <w:szCs w:val="22"/>
          <w:lang w:val="az-Latn-AZ"/>
        </w:rPr>
        <w:t xml:space="preserve"> </w:t>
      </w:r>
    </w:p>
    <w:p w14:paraId="1EAB4451" w14:textId="5483F580" w:rsidR="00E536D8" w:rsidRPr="009E777A" w:rsidRDefault="00C40808" w:rsidP="002344B4">
      <w:pPr>
        <w:pStyle w:val="a6"/>
        <w:numPr>
          <w:ilvl w:val="1"/>
          <w:numId w:val="46"/>
        </w:numPr>
        <w:tabs>
          <w:tab w:val="left" w:pos="540"/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9E777A">
        <w:rPr>
          <w:rFonts w:cs="Arial"/>
          <w:sz w:val="22"/>
          <w:szCs w:val="22"/>
        </w:rPr>
        <w:t>Müştəriyə cavabın verilməsi</w:t>
      </w:r>
      <w:r w:rsidR="00975C72">
        <w:rPr>
          <w:rFonts w:cs="Arial"/>
          <w:sz w:val="22"/>
          <w:szCs w:val="22"/>
          <w:lang w:val="az-Latn-AZ"/>
        </w:rPr>
        <w:t>nin</w:t>
      </w:r>
      <w:r w:rsidRPr="009E777A">
        <w:rPr>
          <w:rFonts w:cs="Arial"/>
          <w:sz w:val="22"/>
          <w:szCs w:val="22"/>
        </w:rPr>
        <w:t xml:space="preserve"> fərdi müddətlər</w:t>
      </w:r>
      <w:r w:rsidR="00975C72">
        <w:rPr>
          <w:rFonts w:cs="Arial"/>
          <w:sz w:val="22"/>
          <w:szCs w:val="22"/>
          <w:lang w:val="az-Latn-AZ"/>
        </w:rPr>
        <w:t>i</w:t>
      </w:r>
      <w:r w:rsidRPr="009E777A">
        <w:rPr>
          <w:rFonts w:cs="Arial"/>
          <w:sz w:val="22"/>
          <w:szCs w:val="22"/>
        </w:rPr>
        <w:t xml:space="preserve"> </w:t>
      </w:r>
      <w:r w:rsidR="00975C72">
        <w:rPr>
          <w:rFonts w:cs="Arial"/>
          <w:sz w:val="22"/>
          <w:szCs w:val="22"/>
          <w:lang w:val="az-Latn-AZ"/>
        </w:rPr>
        <w:t xml:space="preserve">MQƏ-nin </w:t>
      </w:r>
      <w:r w:rsidR="00723ABE" w:rsidRPr="009E777A">
        <w:rPr>
          <w:rFonts w:cs="Arial"/>
          <w:sz w:val="22"/>
          <w:szCs w:val="22"/>
        </w:rPr>
        <w:t>K</w:t>
      </w:r>
      <w:r w:rsidR="00B60314" w:rsidRPr="009E777A">
        <w:rPr>
          <w:rFonts w:cs="Arial"/>
          <w:sz w:val="22"/>
          <w:szCs w:val="22"/>
        </w:rPr>
        <w:t>uratorun</w:t>
      </w:r>
      <w:r w:rsidR="00975C72">
        <w:rPr>
          <w:rFonts w:cs="Arial"/>
          <w:sz w:val="22"/>
          <w:szCs w:val="22"/>
          <w:lang w:val="az-Latn-AZ"/>
        </w:rPr>
        <w:t>un</w:t>
      </w:r>
      <w:r w:rsidR="00B60314" w:rsidRPr="009E777A">
        <w:rPr>
          <w:rFonts w:cs="Arial"/>
          <w:sz w:val="22"/>
          <w:szCs w:val="22"/>
        </w:rPr>
        <w:t xml:space="preserve"> </w:t>
      </w:r>
      <w:r w:rsidR="00B60314" w:rsidRPr="009E777A">
        <w:rPr>
          <w:rFonts w:cs="Arial"/>
          <w:sz w:val="22"/>
          <w:szCs w:val="22"/>
          <w:lang w:val="az-Latn-AZ"/>
        </w:rPr>
        <w:t xml:space="preserve">sərəncamı </w:t>
      </w:r>
      <w:r w:rsidRPr="009E777A">
        <w:rPr>
          <w:rFonts w:cs="Arial"/>
          <w:sz w:val="22"/>
          <w:szCs w:val="22"/>
        </w:rPr>
        <w:t>ilə müəyyən edilə bilər (20 (iyirmi) iş günü</w:t>
      </w:r>
      <w:r w:rsidR="005F7D7B" w:rsidRPr="009E777A">
        <w:rPr>
          <w:rFonts w:cs="Arial"/>
          <w:sz w:val="22"/>
          <w:szCs w:val="22"/>
          <w:lang w:val="az-Latn-AZ"/>
        </w:rPr>
        <w:t>nədək</w:t>
      </w:r>
      <w:r w:rsidRPr="009E777A">
        <w:rPr>
          <w:rFonts w:cs="Arial"/>
          <w:sz w:val="22"/>
          <w:szCs w:val="22"/>
        </w:rPr>
        <w:t>)</w:t>
      </w:r>
      <w:r w:rsidR="00E536D8" w:rsidRPr="009E777A">
        <w:rPr>
          <w:rFonts w:cs="Arial"/>
          <w:sz w:val="22"/>
          <w:szCs w:val="22"/>
        </w:rPr>
        <w:t>.</w:t>
      </w:r>
      <w:r w:rsidR="00975C72" w:rsidRPr="00975C72">
        <w:rPr>
          <w:rFonts w:cs="Arial"/>
          <w:sz w:val="22"/>
          <w:szCs w:val="22"/>
        </w:rPr>
        <w:t xml:space="preserve"> </w:t>
      </w:r>
    </w:p>
    <w:p w14:paraId="2B688ECD" w14:textId="6694F492" w:rsidR="00E536D8" w:rsidRPr="009E777A" w:rsidRDefault="008B68AA" w:rsidP="002344B4">
      <w:pPr>
        <w:pStyle w:val="a6"/>
        <w:numPr>
          <w:ilvl w:val="1"/>
          <w:numId w:val="46"/>
        </w:numPr>
        <w:tabs>
          <w:tab w:val="left" w:pos="0"/>
          <w:tab w:val="left" w:pos="567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5E0552">
        <w:rPr>
          <w:rFonts w:cs="Arial"/>
          <w:sz w:val="22"/>
          <w:szCs w:val="22"/>
        </w:rPr>
        <w:t xml:space="preserve">Kuratorun </w:t>
      </w:r>
      <w:r w:rsidR="009E777A" w:rsidRPr="005E0552">
        <w:rPr>
          <w:rFonts w:cs="Arial"/>
          <w:sz w:val="22"/>
          <w:szCs w:val="22"/>
          <w:lang w:val="az-Latn-AZ"/>
        </w:rPr>
        <w:t>sərəncamın</w:t>
      </w:r>
      <w:r w:rsidRPr="005E0552">
        <w:rPr>
          <w:rFonts w:cs="Arial"/>
          <w:sz w:val="22"/>
          <w:szCs w:val="22"/>
        </w:rPr>
        <w:t xml:space="preserve">da fərdi </w:t>
      </w:r>
      <w:r w:rsidR="009E777A" w:rsidRPr="005E0552">
        <w:rPr>
          <w:rFonts w:cs="Arial"/>
          <w:sz w:val="22"/>
          <w:szCs w:val="22"/>
          <w:lang w:val="az-Latn-AZ"/>
        </w:rPr>
        <w:t xml:space="preserve">icra </w:t>
      </w:r>
      <w:r w:rsidRPr="005E0552">
        <w:rPr>
          <w:rFonts w:cs="Arial"/>
          <w:sz w:val="22"/>
          <w:szCs w:val="22"/>
        </w:rPr>
        <w:t>tarix</w:t>
      </w:r>
      <w:r w:rsidR="009E777A" w:rsidRPr="005E0552">
        <w:rPr>
          <w:rFonts w:cs="Arial"/>
          <w:sz w:val="22"/>
          <w:szCs w:val="22"/>
          <w:lang w:val="az-Latn-AZ"/>
        </w:rPr>
        <w:t>i</w:t>
      </w:r>
      <w:r w:rsidRPr="005E0552">
        <w:rPr>
          <w:rFonts w:cs="Arial"/>
          <w:sz w:val="22"/>
          <w:szCs w:val="22"/>
        </w:rPr>
        <w:t xml:space="preserve"> müəyyən edilmədiyi hallarda, Müştərinin </w:t>
      </w:r>
      <w:r w:rsidR="0098259D" w:rsidRPr="005E0552">
        <w:rPr>
          <w:rFonts w:cs="Arial"/>
          <w:sz w:val="22"/>
          <w:szCs w:val="22"/>
          <w:lang w:val="az-Latn-AZ"/>
        </w:rPr>
        <w:t xml:space="preserve">Müraciətinə </w:t>
      </w:r>
      <w:r w:rsidR="0098259D" w:rsidRPr="005E0552">
        <w:rPr>
          <w:rFonts w:cs="Arial"/>
          <w:sz w:val="22"/>
          <w:szCs w:val="22"/>
        </w:rPr>
        <w:t>cavab</w:t>
      </w:r>
      <w:r w:rsidRPr="005E0552">
        <w:rPr>
          <w:rFonts w:cs="Arial"/>
          <w:sz w:val="22"/>
          <w:szCs w:val="22"/>
        </w:rPr>
        <w:t xml:space="preserve"> hazırlamaq üçün aşağıdakı </w:t>
      </w:r>
      <w:r w:rsidR="004A5F97">
        <w:rPr>
          <w:rFonts w:cs="Arial"/>
          <w:sz w:val="22"/>
          <w:szCs w:val="22"/>
          <w:lang w:val="az-Latn-AZ"/>
        </w:rPr>
        <w:t>standart</w:t>
      </w:r>
      <w:r w:rsidRPr="005E0552">
        <w:rPr>
          <w:rFonts w:cs="Arial"/>
          <w:sz w:val="22"/>
          <w:szCs w:val="22"/>
        </w:rPr>
        <w:t xml:space="preserve"> </w:t>
      </w:r>
      <w:r w:rsidR="005E0552" w:rsidRPr="005E0552">
        <w:rPr>
          <w:rFonts w:cs="Arial"/>
          <w:sz w:val="22"/>
          <w:szCs w:val="22"/>
          <w:lang w:val="az-Latn-AZ"/>
        </w:rPr>
        <w:t>müddətlər</w:t>
      </w:r>
      <w:r w:rsidRPr="009E777A">
        <w:rPr>
          <w:rFonts w:cs="Arial"/>
          <w:sz w:val="22"/>
          <w:szCs w:val="22"/>
        </w:rPr>
        <w:t xml:space="preserve"> müəyyən edilir</w:t>
      </w:r>
      <w:r w:rsidR="00E536D8" w:rsidRPr="009E777A">
        <w:rPr>
          <w:rFonts w:cs="Arial"/>
          <w:sz w:val="22"/>
          <w:szCs w:val="22"/>
        </w:rPr>
        <w:t>:</w:t>
      </w:r>
    </w:p>
    <w:p w14:paraId="653B0ADD" w14:textId="2E833A90" w:rsidR="00E536D8" w:rsidRPr="002F40B0" w:rsidRDefault="00722E10" w:rsidP="005063AE">
      <w:pPr>
        <w:pStyle w:val="a6"/>
        <w:numPr>
          <w:ilvl w:val="2"/>
          <w:numId w:val="48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az-Latn-AZ"/>
        </w:rPr>
        <w:t>Müştərilərin əlavə araşdır</w:t>
      </w:r>
      <w:r w:rsidR="00A90953" w:rsidRPr="002F40B0">
        <w:rPr>
          <w:rFonts w:cs="Arial"/>
          <w:sz w:val="22"/>
          <w:szCs w:val="22"/>
          <w:lang w:val="az-Latn-AZ"/>
        </w:rPr>
        <w:t>ma tələb edilməyən müraciətlərinə</w:t>
      </w:r>
      <w:r w:rsidR="00E536D8" w:rsidRPr="002F40B0">
        <w:rPr>
          <w:rFonts w:cs="Arial"/>
          <w:sz w:val="22"/>
          <w:szCs w:val="22"/>
        </w:rPr>
        <w:t>:</w:t>
      </w:r>
    </w:p>
    <w:p w14:paraId="251CA990" w14:textId="52AB3A72" w:rsidR="00E536D8" w:rsidRPr="002F40B0" w:rsidRDefault="003C5FED" w:rsidP="005063AE">
      <w:pPr>
        <w:pStyle w:val="a6"/>
        <w:numPr>
          <w:ilvl w:val="3"/>
          <w:numId w:val="50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F40B0">
        <w:rPr>
          <w:rFonts w:cs="Arial"/>
          <w:sz w:val="22"/>
          <w:szCs w:val="22"/>
          <w:lang w:val="az-Latn-AZ"/>
        </w:rPr>
        <w:t xml:space="preserve">hüquqi şəxslər və banklar üçün </w:t>
      </w:r>
      <w:r w:rsidRPr="002F40B0">
        <w:rPr>
          <w:rFonts w:cs="Arial"/>
          <w:sz w:val="22"/>
          <w:szCs w:val="22"/>
          <w:lang w:val="az"/>
        </w:rPr>
        <w:t xml:space="preserve">– </w:t>
      </w:r>
      <w:r w:rsidRPr="002F40B0">
        <w:rPr>
          <w:rFonts w:cs="Arial"/>
          <w:sz w:val="22"/>
          <w:szCs w:val="22"/>
          <w:lang w:val="az-Latn-AZ"/>
        </w:rPr>
        <w:t>10 (on) iş günü</w:t>
      </w:r>
      <w:r w:rsidR="002F40B0" w:rsidRPr="002F40B0">
        <w:rPr>
          <w:rFonts w:cs="Arial"/>
          <w:sz w:val="22"/>
          <w:szCs w:val="22"/>
          <w:lang w:val="az-Latn-AZ"/>
        </w:rPr>
        <w:t>n</w:t>
      </w:r>
      <w:r w:rsidRPr="002F40B0">
        <w:rPr>
          <w:rFonts w:cs="Arial"/>
          <w:sz w:val="22"/>
          <w:szCs w:val="22"/>
          <w:lang w:val="az-Latn-AZ"/>
        </w:rPr>
        <w:t>ədək</w:t>
      </w:r>
      <w:r w:rsidR="00E536D8" w:rsidRPr="002F40B0">
        <w:rPr>
          <w:rFonts w:cs="Arial"/>
          <w:sz w:val="22"/>
          <w:szCs w:val="22"/>
        </w:rPr>
        <w:t>;</w:t>
      </w:r>
    </w:p>
    <w:p w14:paraId="57A1B4A8" w14:textId="6B55C48B" w:rsidR="00E536D8" w:rsidRPr="002F40B0" w:rsidRDefault="005D33B0" w:rsidP="005063AE">
      <w:pPr>
        <w:pStyle w:val="a6"/>
        <w:numPr>
          <w:ilvl w:val="3"/>
          <w:numId w:val="50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F40B0">
        <w:rPr>
          <w:rFonts w:cs="Arial"/>
          <w:sz w:val="22"/>
          <w:szCs w:val="22"/>
          <w:lang w:val="az-Latn-AZ"/>
        </w:rPr>
        <w:t xml:space="preserve">fiziki şəxslər üçün </w:t>
      </w:r>
      <w:r w:rsidRPr="002F40B0">
        <w:rPr>
          <w:rFonts w:cs="Arial"/>
          <w:sz w:val="22"/>
          <w:szCs w:val="22"/>
          <w:lang w:val="az"/>
        </w:rPr>
        <w:t xml:space="preserve">– </w:t>
      </w:r>
      <w:r w:rsidRPr="002F40B0">
        <w:rPr>
          <w:rFonts w:cs="Arial"/>
          <w:sz w:val="22"/>
          <w:szCs w:val="22"/>
          <w:lang w:val="az-Latn-AZ"/>
        </w:rPr>
        <w:t>5 (beş) iş gününədək</w:t>
      </w:r>
      <w:r w:rsidR="00E536D8" w:rsidRPr="002F40B0">
        <w:rPr>
          <w:rFonts w:cs="Arial"/>
          <w:sz w:val="22"/>
          <w:szCs w:val="22"/>
        </w:rPr>
        <w:t>;</w:t>
      </w:r>
    </w:p>
    <w:p w14:paraId="719C6579" w14:textId="2F17E5A2" w:rsidR="006F3F84" w:rsidRDefault="001E7E92" w:rsidP="00B63980">
      <w:pPr>
        <w:pStyle w:val="a6"/>
        <w:numPr>
          <w:ilvl w:val="3"/>
          <w:numId w:val="50"/>
        </w:numPr>
        <w:tabs>
          <w:tab w:val="left" w:pos="1985"/>
        </w:tabs>
        <w:spacing w:line="360" w:lineRule="auto"/>
        <w:ind w:left="1985" w:hanging="851"/>
        <w:rPr>
          <w:rFonts w:cs="Arial"/>
          <w:sz w:val="22"/>
          <w:szCs w:val="22"/>
        </w:rPr>
      </w:pPr>
      <w:r w:rsidRPr="001E7E92">
        <w:rPr>
          <w:sz w:val="22"/>
          <w:szCs w:val="22"/>
          <w:lang w:val="az-Latn-AZ"/>
        </w:rPr>
        <w:t xml:space="preserve">hərbi qulluqçuların və onların ailə üzvlərinin şikayət və müraciətləri üçün – </w:t>
      </w:r>
      <w:r w:rsidR="003E7284" w:rsidRPr="001E7E92">
        <w:rPr>
          <w:rFonts w:cs="Arial"/>
          <w:sz w:val="22"/>
          <w:szCs w:val="22"/>
          <w:lang w:val="az-Latn-AZ"/>
        </w:rPr>
        <w:t>15 (on beş) iş gününədək</w:t>
      </w:r>
      <w:r w:rsidR="006F3F84" w:rsidRPr="002F40B0">
        <w:rPr>
          <w:rFonts w:cs="Arial"/>
          <w:sz w:val="22"/>
          <w:szCs w:val="22"/>
        </w:rPr>
        <w:t>;</w:t>
      </w:r>
    </w:p>
    <w:p w14:paraId="42D14481" w14:textId="51596045" w:rsidR="00B63980" w:rsidRPr="00B63980" w:rsidRDefault="00B63980" w:rsidP="00B63980">
      <w:pPr>
        <w:pStyle w:val="a6"/>
        <w:numPr>
          <w:ilvl w:val="3"/>
          <w:numId w:val="50"/>
        </w:numPr>
        <w:tabs>
          <w:tab w:val="left" w:pos="1985"/>
        </w:tabs>
        <w:spacing w:line="360" w:lineRule="auto"/>
        <w:ind w:left="1985" w:hanging="851"/>
        <w:rPr>
          <w:rFonts w:cs="Arial"/>
          <w:sz w:val="22"/>
          <w:szCs w:val="22"/>
        </w:rPr>
      </w:pPr>
      <w:r w:rsidRPr="00B63980">
        <w:rPr>
          <w:rFonts w:cs="Arial"/>
          <w:sz w:val="22"/>
          <w:szCs w:val="22"/>
          <w:lang w:val="az-Latn-AZ"/>
        </w:rPr>
        <w:t>Korrupsiya ilə bağlı hüquq pozuntularından şikayətlər – 20 (iyirmi) iş gününədək;</w:t>
      </w:r>
    </w:p>
    <w:p w14:paraId="17EDC7FF" w14:textId="056AD84B" w:rsidR="00E536D8" w:rsidRPr="002F40B0" w:rsidRDefault="00722E10" w:rsidP="00B63980">
      <w:pPr>
        <w:pStyle w:val="a6"/>
        <w:numPr>
          <w:ilvl w:val="2"/>
          <w:numId w:val="118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az-Latn-AZ"/>
        </w:rPr>
        <w:t>Müştərilərin əlavə araşdır</w:t>
      </w:r>
      <w:r w:rsidR="00A75DAC" w:rsidRPr="002F40B0">
        <w:rPr>
          <w:rFonts w:cs="Arial"/>
          <w:sz w:val="22"/>
          <w:szCs w:val="22"/>
          <w:lang w:val="az-Latn-AZ"/>
        </w:rPr>
        <w:t>ma tələb edilən müraciətlərinə</w:t>
      </w:r>
      <w:r w:rsidR="00E536D8" w:rsidRPr="002F40B0">
        <w:rPr>
          <w:rFonts w:cs="Arial"/>
          <w:sz w:val="22"/>
          <w:szCs w:val="22"/>
        </w:rPr>
        <w:t>:</w:t>
      </w:r>
    </w:p>
    <w:p w14:paraId="181E50FD" w14:textId="2C4903BC" w:rsidR="00E536D8" w:rsidRPr="002F40B0" w:rsidRDefault="002F40B0" w:rsidP="005063AE">
      <w:pPr>
        <w:pStyle w:val="a6"/>
        <w:numPr>
          <w:ilvl w:val="3"/>
          <w:numId w:val="52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F40B0">
        <w:rPr>
          <w:rFonts w:cs="Arial"/>
          <w:sz w:val="22"/>
          <w:szCs w:val="22"/>
          <w:lang w:val="az-Latn-AZ"/>
        </w:rPr>
        <w:t xml:space="preserve">hüquqi şəxslər və banklar üçün </w:t>
      </w:r>
      <w:r w:rsidRPr="002F40B0">
        <w:rPr>
          <w:rFonts w:cs="Arial"/>
          <w:sz w:val="22"/>
          <w:szCs w:val="22"/>
          <w:lang w:val="az"/>
        </w:rPr>
        <w:t xml:space="preserve">– </w:t>
      </w:r>
      <w:r w:rsidRPr="002F40B0">
        <w:rPr>
          <w:rFonts w:cs="Arial"/>
          <w:sz w:val="22"/>
          <w:szCs w:val="22"/>
          <w:lang w:val="az-Latn-AZ"/>
        </w:rPr>
        <w:t>20 (iyirmi) iş gününədək</w:t>
      </w:r>
      <w:r w:rsidR="00E536D8" w:rsidRPr="002F40B0">
        <w:rPr>
          <w:rFonts w:cs="Arial"/>
          <w:sz w:val="22"/>
          <w:szCs w:val="22"/>
        </w:rPr>
        <w:t>;</w:t>
      </w:r>
    </w:p>
    <w:p w14:paraId="5E15BB19" w14:textId="2D9A49C7" w:rsidR="006F3F84" w:rsidRPr="002F40B0" w:rsidRDefault="002F40B0" w:rsidP="005063AE">
      <w:pPr>
        <w:pStyle w:val="a6"/>
        <w:numPr>
          <w:ilvl w:val="3"/>
          <w:numId w:val="52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F40B0">
        <w:rPr>
          <w:rFonts w:cs="Arial"/>
          <w:sz w:val="22"/>
          <w:szCs w:val="22"/>
          <w:lang w:val="az-Latn-AZ"/>
        </w:rPr>
        <w:t xml:space="preserve">fiziki şəxslər üçün </w:t>
      </w:r>
      <w:r w:rsidRPr="002F40B0">
        <w:rPr>
          <w:rFonts w:cs="Arial"/>
          <w:sz w:val="22"/>
          <w:szCs w:val="22"/>
          <w:lang w:val="az"/>
        </w:rPr>
        <w:t xml:space="preserve">– </w:t>
      </w:r>
      <w:r w:rsidRPr="002F40B0">
        <w:rPr>
          <w:rFonts w:cs="Arial"/>
          <w:sz w:val="22"/>
          <w:szCs w:val="22"/>
          <w:lang w:val="az-Latn-AZ"/>
        </w:rPr>
        <w:t>10 (on) iş gününədək</w:t>
      </w:r>
      <w:r w:rsidR="006F3F84" w:rsidRPr="002F40B0">
        <w:rPr>
          <w:rFonts w:cs="Arial"/>
          <w:sz w:val="22"/>
          <w:szCs w:val="22"/>
        </w:rPr>
        <w:t>;</w:t>
      </w:r>
    </w:p>
    <w:p w14:paraId="02B788F9" w14:textId="05AB2237" w:rsidR="00E536D8" w:rsidRPr="002F40B0" w:rsidRDefault="002F40B0" w:rsidP="005063AE">
      <w:pPr>
        <w:pStyle w:val="a6"/>
        <w:numPr>
          <w:ilvl w:val="3"/>
          <w:numId w:val="52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2F40B0">
        <w:rPr>
          <w:rFonts w:cs="Arial"/>
          <w:sz w:val="22"/>
          <w:szCs w:val="22"/>
          <w:lang w:val="az-Latn-AZ"/>
        </w:rPr>
        <w:t xml:space="preserve">şikayətlər üçün </w:t>
      </w:r>
      <w:r w:rsidRPr="002F40B0">
        <w:rPr>
          <w:rFonts w:cs="Arial"/>
          <w:sz w:val="22"/>
          <w:szCs w:val="22"/>
          <w:lang w:val="az"/>
        </w:rPr>
        <w:t xml:space="preserve">– </w:t>
      </w:r>
      <w:r w:rsidRPr="002F40B0">
        <w:rPr>
          <w:rFonts w:cs="Arial"/>
          <w:sz w:val="22"/>
          <w:szCs w:val="22"/>
          <w:lang w:val="az-Latn-AZ"/>
        </w:rPr>
        <w:t>30 (otuz) iş gününədək</w:t>
      </w:r>
      <w:r w:rsidR="00E536D8" w:rsidRPr="002F40B0">
        <w:rPr>
          <w:rFonts w:cs="Arial"/>
          <w:sz w:val="22"/>
          <w:szCs w:val="22"/>
        </w:rPr>
        <w:t>.</w:t>
      </w:r>
    </w:p>
    <w:p w14:paraId="560E7898" w14:textId="10712E3E" w:rsidR="00E536D8" w:rsidRPr="007D6C79" w:rsidRDefault="007D6C79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7D6C79">
        <w:rPr>
          <w:rFonts w:cs="Arial"/>
          <w:sz w:val="22"/>
          <w:szCs w:val="22"/>
        </w:rPr>
        <w:t>Müştəri</w:t>
      </w:r>
      <w:r w:rsidRPr="007D6C79">
        <w:rPr>
          <w:rFonts w:cs="Arial"/>
          <w:sz w:val="22"/>
          <w:szCs w:val="22"/>
          <w:lang w:val="az-Latn-AZ"/>
        </w:rPr>
        <w:t>yə</w:t>
      </w:r>
      <w:r w:rsidRPr="007D6C79">
        <w:rPr>
          <w:rFonts w:cs="Arial"/>
          <w:sz w:val="22"/>
          <w:szCs w:val="22"/>
        </w:rPr>
        <w:t xml:space="preserve"> </w:t>
      </w:r>
      <w:r w:rsidR="00781B5F" w:rsidRPr="007D6C79">
        <w:rPr>
          <w:rFonts w:cs="Arial"/>
          <w:sz w:val="22"/>
          <w:szCs w:val="22"/>
        </w:rPr>
        <w:t xml:space="preserve">cavabın hazırlanması üçün </w:t>
      </w:r>
      <w:r w:rsidRPr="007D6C79">
        <w:rPr>
          <w:rFonts w:cs="Arial"/>
          <w:sz w:val="22"/>
          <w:szCs w:val="22"/>
        </w:rPr>
        <w:t>bu Qaydalar</w:t>
      </w:r>
      <w:r w:rsidRPr="007D6C79">
        <w:rPr>
          <w:rFonts w:cs="Arial"/>
          <w:sz w:val="22"/>
          <w:szCs w:val="22"/>
          <w:lang w:val="az-Latn-AZ"/>
        </w:rPr>
        <w:t xml:space="preserve">ın </w:t>
      </w:r>
      <w:r w:rsidR="00781B5F" w:rsidRPr="007D6C79">
        <w:rPr>
          <w:rFonts w:cs="Arial"/>
          <w:sz w:val="22"/>
          <w:szCs w:val="22"/>
        </w:rPr>
        <w:t>8.5-ci bənd</w:t>
      </w:r>
      <w:r w:rsidRPr="007D6C79">
        <w:rPr>
          <w:rFonts w:cs="Arial"/>
          <w:sz w:val="22"/>
          <w:szCs w:val="22"/>
          <w:lang w:val="az-Latn-AZ"/>
        </w:rPr>
        <w:t>in</w:t>
      </w:r>
      <w:r w:rsidR="00781B5F" w:rsidRPr="007D6C79">
        <w:rPr>
          <w:rFonts w:cs="Arial"/>
          <w:sz w:val="22"/>
          <w:szCs w:val="22"/>
        </w:rPr>
        <w:t>də nəzərdə tutul</w:t>
      </w:r>
      <w:r w:rsidR="007438AB">
        <w:rPr>
          <w:rFonts w:cs="Arial"/>
          <w:sz w:val="22"/>
          <w:szCs w:val="22"/>
          <w:lang w:val="az-Latn-AZ"/>
        </w:rPr>
        <w:t xml:space="preserve">andan </w:t>
      </w:r>
      <w:r w:rsidR="00781B5F" w:rsidRPr="007D6C79">
        <w:rPr>
          <w:rFonts w:cs="Arial"/>
          <w:sz w:val="22"/>
          <w:szCs w:val="22"/>
        </w:rPr>
        <w:t xml:space="preserve">daha uzun müddət tələb olunduqda, </w:t>
      </w:r>
      <w:r w:rsidRPr="007D6C79">
        <w:rPr>
          <w:rFonts w:cs="Arial"/>
          <w:sz w:val="22"/>
          <w:szCs w:val="22"/>
          <w:lang w:val="az-Latn-AZ"/>
        </w:rPr>
        <w:t xml:space="preserve">SƏ </w:t>
      </w:r>
      <w:r w:rsidR="00781B5F" w:rsidRPr="007D6C79">
        <w:rPr>
          <w:rFonts w:cs="Arial"/>
          <w:sz w:val="22"/>
          <w:szCs w:val="22"/>
        </w:rPr>
        <w:t xml:space="preserve">son müddətin bitməsinə ən geci 2 (iki) gün qalmış öz </w:t>
      </w:r>
      <w:r w:rsidRPr="007D6C79">
        <w:rPr>
          <w:rFonts w:cs="Arial"/>
          <w:sz w:val="22"/>
          <w:szCs w:val="22"/>
          <w:lang w:val="az-Latn-AZ"/>
        </w:rPr>
        <w:t xml:space="preserve">rəhbərinə </w:t>
      </w:r>
      <w:r w:rsidR="007438AB">
        <w:rPr>
          <w:rFonts w:cs="Arial"/>
          <w:sz w:val="22"/>
          <w:szCs w:val="22"/>
          <w:lang w:val="az-Latn-AZ"/>
        </w:rPr>
        <w:t xml:space="preserve">KEP </w:t>
      </w:r>
      <w:r w:rsidR="00781B5F" w:rsidRPr="007D6C79">
        <w:rPr>
          <w:rFonts w:cs="Arial"/>
          <w:sz w:val="22"/>
          <w:szCs w:val="22"/>
        </w:rPr>
        <w:t xml:space="preserve">vasitəsilə müddətin uzadılması barədə əsaslandırılmış </w:t>
      </w:r>
      <w:r w:rsidRPr="007D6C79">
        <w:rPr>
          <w:rFonts w:cs="Arial"/>
          <w:sz w:val="22"/>
          <w:szCs w:val="22"/>
          <w:lang w:val="az-Latn-AZ"/>
        </w:rPr>
        <w:t xml:space="preserve">xahişlə </w:t>
      </w:r>
      <w:r w:rsidR="00781B5F" w:rsidRPr="007D6C79">
        <w:rPr>
          <w:rFonts w:cs="Arial"/>
          <w:sz w:val="22"/>
          <w:szCs w:val="22"/>
        </w:rPr>
        <w:t xml:space="preserve">müraciət etməlidir, bundan sonra </w:t>
      </w:r>
      <w:r w:rsidRPr="007D6C79">
        <w:rPr>
          <w:rFonts w:cs="Arial"/>
          <w:sz w:val="22"/>
          <w:szCs w:val="22"/>
          <w:lang w:val="az-Latn-AZ"/>
        </w:rPr>
        <w:t>SƏ</w:t>
      </w:r>
      <w:r w:rsidR="006A5384">
        <w:rPr>
          <w:rFonts w:cs="Arial"/>
          <w:sz w:val="22"/>
          <w:szCs w:val="22"/>
          <w:lang w:val="az-Latn-AZ"/>
        </w:rPr>
        <w:t>-nin</w:t>
      </w:r>
      <w:r w:rsidR="00781B5F" w:rsidRPr="007D6C79">
        <w:rPr>
          <w:rFonts w:cs="Arial"/>
          <w:sz w:val="22"/>
          <w:szCs w:val="22"/>
        </w:rPr>
        <w:t xml:space="preserve"> </w:t>
      </w:r>
      <w:r w:rsidRPr="007D6C79">
        <w:rPr>
          <w:rFonts w:cs="Arial"/>
          <w:sz w:val="22"/>
          <w:szCs w:val="22"/>
          <w:lang w:val="az-Latn-AZ"/>
        </w:rPr>
        <w:t xml:space="preserve">rəhbəri </w:t>
      </w:r>
      <w:r w:rsidR="00781B5F" w:rsidRPr="007D6C79">
        <w:rPr>
          <w:rFonts w:cs="Arial"/>
          <w:sz w:val="22"/>
          <w:szCs w:val="22"/>
        </w:rPr>
        <w:t>müddətin uzadılması</w:t>
      </w:r>
      <w:r w:rsidRPr="007D6C79">
        <w:rPr>
          <w:rFonts w:cs="Arial"/>
          <w:sz w:val="22"/>
          <w:szCs w:val="22"/>
          <w:lang w:val="az-Latn-AZ"/>
        </w:rPr>
        <w:t>nı</w:t>
      </w:r>
      <w:r w:rsidR="00781B5F" w:rsidRPr="007D6C79">
        <w:rPr>
          <w:rFonts w:cs="Arial"/>
          <w:sz w:val="22"/>
          <w:szCs w:val="22"/>
        </w:rPr>
        <w:t xml:space="preserve"> </w:t>
      </w:r>
      <w:r w:rsidRPr="007D6C79">
        <w:rPr>
          <w:rFonts w:cs="Arial"/>
          <w:sz w:val="22"/>
          <w:szCs w:val="22"/>
        </w:rPr>
        <w:t>Kurator ilə</w:t>
      </w:r>
      <w:r w:rsidRPr="007D6C79">
        <w:rPr>
          <w:rFonts w:cs="Arial"/>
          <w:sz w:val="22"/>
          <w:szCs w:val="22"/>
          <w:lang w:val="az-Latn-AZ"/>
        </w:rPr>
        <w:t xml:space="preserve"> </w:t>
      </w:r>
      <w:r w:rsidR="00781B5F" w:rsidRPr="007D6C79">
        <w:rPr>
          <w:rFonts w:cs="Arial"/>
          <w:sz w:val="22"/>
          <w:szCs w:val="22"/>
        </w:rPr>
        <w:t>razılaş</w:t>
      </w:r>
      <w:r w:rsidRPr="007D6C79">
        <w:rPr>
          <w:rFonts w:cs="Arial"/>
          <w:sz w:val="22"/>
          <w:szCs w:val="22"/>
          <w:lang w:val="az-Latn-AZ"/>
        </w:rPr>
        <w:t>d</w:t>
      </w:r>
      <w:r w:rsidR="00781B5F" w:rsidRPr="007D6C79">
        <w:rPr>
          <w:rFonts w:cs="Arial"/>
          <w:sz w:val="22"/>
          <w:szCs w:val="22"/>
        </w:rPr>
        <w:t>ı</w:t>
      </w:r>
      <w:r w:rsidRPr="007D6C79">
        <w:rPr>
          <w:rFonts w:cs="Arial"/>
          <w:sz w:val="22"/>
          <w:szCs w:val="22"/>
          <w:lang w:val="az-Latn-AZ"/>
        </w:rPr>
        <w:t>rı</w:t>
      </w:r>
      <w:r w:rsidR="00781B5F" w:rsidRPr="007D6C79">
        <w:rPr>
          <w:rFonts w:cs="Arial"/>
          <w:sz w:val="22"/>
          <w:szCs w:val="22"/>
        </w:rPr>
        <w:t xml:space="preserve">r. </w:t>
      </w:r>
    </w:p>
    <w:p w14:paraId="04354BA5" w14:textId="66188325" w:rsidR="005C6084" w:rsidRPr="00F52E97" w:rsidRDefault="00452D2B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F52E97">
        <w:rPr>
          <w:rFonts w:cs="Arial"/>
          <w:sz w:val="22"/>
          <w:szCs w:val="22"/>
        </w:rPr>
        <w:t xml:space="preserve">Kurator müddətin uzadılması barədə qərar qəbul edərsə, Müştərinin </w:t>
      </w:r>
      <w:r w:rsidR="00F52E97" w:rsidRPr="00F52E97">
        <w:rPr>
          <w:rFonts w:cs="Arial"/>
          <w:sz w:val="22"/>
          <w:szCs w:val="22"/>
          <w:lang w:val="en-US"/>
        </w:rPr>
        <w:t>M</w:t>
      </w:r>
      <w:r w:rsidR="00F52E97" w:rsidRPr="00F52E97">
        <w:rPr>
          <w:rFonts w:cs="Arial"/>
          <w:sz w:val="22"/>
          <w:szCs w:val="22"/>
          <w:lang w:val="az-Latn-AZ"/>
        </w:rPr>
        <w:t>üraciətinin</w:t>
      </w:r>
      <w:r w:rsidRPr="00F52E97">
        <w:rPr>
          <w:rFonts w:cs="Arial"/>
          <w:sz w:val="22"/>
          <w:szCs w:val="22"/>
        </w:rPr>
        <w:t xml:space="preserve"> cavablandırılması üçün müddətin dəyişdirilməsi faktı yeni tarix, dəyişikliyin tarixi və Kuratorun </w:t>
      </w:r>
      <w:r w:rsidRPr="0087323E">
        <w:rPr>
          <w:rFonts w:cs="Arial"/>
          <w:sz w:val="22"/>
          <w:szCs w:val="22"/>
        </w:rPr>
        <w:t>imzası ilə</w:t>
      </w:r>
      <w:r w:rsidRPr="00F52E97">
        <w:rPr>
          <w:rFonts w:cs="Arial"/>
          <w:sz w:val="22"/>
          <w:szCs w:val="22"/>
        </w:rPr>
        <w:t xml:space="preserve"> sənədləşdirilir. </w:t>
      </w:r>
      <w:r w:rsidR="00F52E97" w:rsidRPr="00F52E97">
        <w:rPr>
          <w:rFonts w:cs="Arial"/>
          <w:sz w:val="22"/>
          <w:szCs w:val="22"/>
          <w:lang w:val="az-Latn-AZ"/>
        </w:rPr>
        <w:t>SƏ</w:t>
      </w:r>
      <w:r w:rsidR="003F2425">
        <w:rPr>
          <w:rFonts w:cs="Arial"/>
          <w:sz w:val="22"/>
          <w:szCs w:val="22"/>
          <w:lang w:val="az-Latn-AZ"/>
        </w:rPr>
        <w:t>,</w:t>
      </w:r>
      <w:r w:rsidR="00F52E97" w:rsidRPr="00F52E97">
        <w:rPr>
          <w:rFonts w:cs="Arial"/>
          <w:sz w:val="22"/>
          <w:szCs w:val="22"/>
          <w:lang w:val="az-Latn-AZ"/>
        </w:rPr>
        <w:t xml:space="preserve"> </w:t>
      </w:r>
      <w:r w:rsidR="00950996">
        <w:rPr>
          <w:rFonts w:cs="Arial"/>
          <w:sz w:val="22"/>
          <w:szCs w:val="22"/>
          <w:lang w:val="az-Latn-AZ"/>
        </w:rPr>
        <w:t xml:space="preserve">ƏM </w:t>
      </w:r>
      <w:r w:rsidR="00F52E97" w:rsidRPr="00F52E97">
        <w:rPr>
          <w:rFonts w:cs="Arial"/>
          <w:sz w:val="22"/>
          <w:szCs w:val="22"/>
        </w:rPr>
        <w:t>vasitəsilə Müştərini</w:t>
      </w:r>
      <w:r w:rsidR="001E2F4F">
        <w:rPr>
          <w:rFonts w:cs="Arial"/>
          <w:sz w:val="22"/>
          <w:szCs w:val="22"/>
          <w:lang w:val="en-US"/>
        </w:rPr>
        <w:t>n</w:t>
      </w:r>
      <w:r w:rsidRPr="00F52E97">
        <w:rPr>
          <w:rFonts w:cs="Arial"/>
          <w:sz w:val="22"/>
          <w:szCs w:val="22"/>
        </w:rPr>
        <w:t xml:space="preserve"> </w:t>
      </w:r>
      <w:r w:rsidR="003F2425" w:rsidRPr="00F52E97">
        <w:rPr>
          <w:rFonts w:cs="Arial"/>
          <w:sz w:val="22"/>
          <w:szCs w:val="22"/>
        </w:rPr>
        <w:t>M</w:t>
      </w:r>
      <w:r w:rsidRPr="00F52E97">
        <w:rPr>
          <w:rFonts w:cs="Arial"/>
          <w:sz w:val="22"/>
          <w:szCs w:val="22"/>
        </w:rPr>
        <w:t>üraciə</w:t>
      </w:r>
      <w:r w:rsidR="00950996" w:rsidRPr="00F52E97">
        <w:rPr>
          <w:rFonts w:cs="Arial"/>
          <w:sz w:val="22"/>
          <w:szCs w:val="22"/>
        </w:rPr>
        <w:t>t</w:t>
      </w:r>
      <w:r w:rsidR="00950996">
        <w:rPr>
          <w:rFonts w:cs="Arial"/>
          <w:sz w:val="22"/>
          <w:szCs w:val="22"/>
          <w:lang w:val="az-Latn-AZ"/>
        </w:rPr>
        <w:t xml:space="preserve">ə </w:t>
      </w:r>
      <w:r w:rsidRPr="00F52E97">
        <w:rPr>
          <w:rFonts w:cs="Arial"/>
          <w:sz w:val="22"/>
          <w:szCs w:val="22"/>
        </w:rPr>
        <w:t xml:space="preserve">baxılma müddətinin uzadılması barədə </w:t>
      </w:r>
      <w:r w:rsidR="00F52E97" w:rsidRPr="00F52E97">
        <w:rPr>
          <w:rFonts w:cs="Arial"/>
          <w:sz w:val="22"/>
          <w:szCs w:val="22"/>
          <w:lang w:val="az-Latn-AZ"/>
        </w:rPr>
        <w:t xml:space="preserve">mütləq şəkildə məlumatlandırılmasını </w:t>
      </w:r>
      <w:r w:rsidRPr="00F52E97">
        <w:rPr>
          <w:rFonts w:cs="Arial"/>
          <w:sz w:val="22"/>
          <w:szCs w:val="22"/>
        </w:rPr>
        <w:t xml:space="preserve">təmin edir. </w:t>
      </w:r>
    </w:p>
    <w:p w14:paraId="0BA3BD0E" w14:textId="3C86345E" w:rsidR="005C6084" w:rsidRPr="00A53E89" w:rsidRDefault="009E4633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</w:rPr>
        <w:t>Müştərilərin</w:t>
      </w:r>
      <w:r w:rsidR="00FB6644">
        <w:rPr>
          <w:rFonts w:cs="Arial"/>
          <w:sz w:val="22"/>
          <w:szCs w:val="22"/>
          <w:lang w:val="az-Latn-AZ"/>
        </w:rPr>
        <w:t xml:space="preserve"> </w:t>
      </w:r>
      <w:r w:rsidR="002239D7" w:rsidRPr="00A53E89">
        <w:rPr>
          <w:rFonts w:cs="Arial"/>
          <w:sz w:val="22"/>
          <w:szCs w:val="22"/>
        </w:rPr>
        <w:t>Müraciətləri ilə bağlı A</w:t>
      </w:r>
      <w:r w:rsidR="00005D83" w:rsidRPr="00A53E89">
        <w:rPr>
          <w:rFonts w:cs="Arial"/>
          <w:sz w:val="22"/>
          <w:szCs w:val="22"/>
          <w:lang w:val="az-Latn-AZ"/>
        </w:rPr>
        <w:t xml:space="preserve">R </w:t>
      </w:r>
      <w:r w:rsidR="002239D7" w:rsidRPr="00A53E89">
        <w:rPr>
          <w:rFonts w:cs="Arial"/>
          <w:sz w:val="22"/>
          <w:szCs w:val="22"/>
        </w:rPr>
        <w:t>M</w:t>
      </w:r>
      <w:r w:rsidR="00005D83" w:rsidRPr="00A53E89">
        <w:rPr>
          <w:rFonts w:cs="Arial"/>
          <w:sz w:val="22"/>
          <w:szCs w:val="22"/>
          <w:lang w:val="az-Latn-AZ"/>
        </w:rPr>
        <w:t>B</w:t>
      </w:r>
      <w:r w:rsidR="003F2425">
        <w:rPr>
          <w:rFonts w:cs="Arial"/>
          <w:sz w:val="22"/>
          <w:szCs w:val="22"/>
        </w:rPr>
        <w:t>-də</w:t>
      </w:r>
      <w:r w:rsidR="002239D7" w:rsidRPr="00A53E89">
        <w:rPr>
          <w:rFonts w:cs="Arial"/>
          <w:sz w:val="22"/>
          <w:szCs w:val="22"/>
        </w:rPr>
        <w:t xml:space="preserve">n daxil olan </w:t>
      </w:r>
      <w:r w:rsidR="00005D83" w:rsidRPr="00A53E89">
        <w:rPr>
          <w:rFonts w:cs="Arial"/>
          <w:sz w:val="22"/>
          <w:szCs w:val="22"/>
        </w:rPr>
        <w:t>sorğu</w:t>
      </w:r>
      <w:r w:rsidR="00005D83" w:rsidRPr="00A53E89">
        <w:rPr>
          <w:rFonts w:cs="Arial"/>
          <w:sz w:val="22"/>
          <w:szCs w:val="22"/>
          <w:lang w:val="az-Latn-AZ"/>
        </w:rPr>
        <w:t xml:space="preserve">lara, </w:t>
      </w:r>
      <w:r w:rsidR="00950996">
        <w:rPr>
          <w:rFonts w:cs="Arial"/>
          <w:sz w:val="22"/>
          <w:szCs w:val="22"/>
          <w:lang w:val="az-Latn-AZ"/>
        </w:rPr>
        <w:t xml:space="preserve">tənzimləyicinin </w:t>
      </w:r>
      <w:r w:rsidR="00005D83" w:rsidRPr="00A53E89">
        <w:rPr>
          <w:rFonts w:cs="Arial"/>
          <w:sz w:val="22"/>
          <w:szCs w:val="22"/>
          <w:lang w:val="az-Latn-AZ"/>
        </w:rPr>
        <w:t>sorğu</w:t>
      </w:r>
      <w:r w:rsidR="00950996">
        <w:rPr>
          <w:rFonts w:cs="Arial"/>
          <w:sz w:val="22"/>
          <w:szCs w:val="22"/>
          <w:lang w:val="az-Latn-AZ"/>
        </w:rPr>
        <w:t>sun</w:t>
      </w:r>
      <w:r w:rsidR="00005D83" w:rsidRPr="00A53E89">
        <w:rPr>
          <w:rFonts w:cs="Arial"/>
          <w:sz w:val="22"/>
          <w:szCs w:val="22"/>
          <w:lang w:val="az-Latn-AZ"/>
        </w:rPr>
        <w:t xml:space="preserve">da </w:t>
      </w:r>
      <w:r w:rsidR="00950996">
        <w:rPr>
          <w:rFonts w:cs="Arial"/>
          <w:sz w:val="22"/>
          <w:szCs w:val="22"/>
          <w:lang w:val="az-Latn-AZ"/>
        </w:rPr>
        <w:t xml:space="preserve">digər </w:t>
      </w:r>
      <w:r w:rsidR="002239D7" w:rsidRPr="00A53E89">
        <w:rPr>
          <w:rFonts w:cs="Arial"/>
          <w:sz w:val="22"/>
          <w:szCs w:val="22"/>
        </w:rPr>
        <w:t>hal nəzərdə tutulmayıbsa</w:t>
      </w:r>
      <w:r w:rsidR="00005D83" w:rsidRPr="00A53E89">
        <w:rPr>
          <w:rFonts w:cs="Arial"/>
          <w:sz w:val="22"/>
          <w:szCs w:val="22"/>
          <w:lang w:val="az-Latn-AZ"/>
        </w:rPr>
        <w:t>,</w:t>
      </w:r>
      <w:r w:rsidR="00950996">
        <w:rPr>
          <w:rFonts w:cs="Arial"/>
          <w:sz w:val="22"/>
          <w:szCs w:val="22"/>
        </w:rPr>
        <w:t xml:space="preserve"> </w:t>
      </w:r>
      <w:r w:rsidR="002239D7" w:rsidRPr="00A53E89">
        <w:rPr>
          <w:rFonts w:cs="Arial"/>
          <w:sz w:val="22"/>
          <w:szCs w:val="22"/>
        </w:rPr>
        <w:t xml:space="preserve">7 (yeddi) iş günü ərzində baxılır. </w:t>
      </w:r>
      <w:r w:rsidR="00005D83" w:rsidRPr="00A53E89">
        <w:rPr>
          <w:rFonts w:cs="Arial"/>
          <w:sz w:val="22"/>
          <w:szCs w:val="22"/>
        </w:rPr>
        <w:t>A</w:t>
      </w:r>
      <w:r w:rsidR="00005D83" w:rsidRPr="00A53E89">
        <w:rPr>
          <w:rFonts w:cs="Arial"/>
          <w:sz w:val="22"/>
          <w:szCs w:val="22"/>
          <w:lang w:val="az-Latn-AZ"/>
        </w:rPr>
        <w:t xml:space="preserve">R </w:t>
      </w:r>
      <w:r w:rsidR="00005D83" w:rsidRPr="00A53E89">
        <w:rPr>
          <w:rFonts w:cs="Arial"/>
          <w:sz w:val="22"/>
          <w:szCs w:val="22"/>
        </w:rPr>
        <w:t>M</w:t>
      </w:r>
      <w:r w:rsidR="00FB6644">
        <w:rPr>
          <w:rFonts w:cs="Arial"/>
          <w:sz w:val="22"/>
          <w:szCs w:val="22"/>
          <w:lang w:val="az-Latn-AZ"/>
        </w:rPr>
        <w:t>B</w:t>
      </w:r>
      <w:r w:rsidR="00005D83" w:rsidRPr="00A53E89">
        <w:rPr>
          <w:rFonts w:cs="Arial"/>
          <w:sz w:val="22"/>
          <w:szCs w:val="22"/>
        </w:rPr>
        <w:t xml:space="preserve"> </w:t>
      </w:r>
      <w:r w:rsidR="00950996">
        <w:rPr>
          <w:rFonts w:cs="Arial"/>
          <w:sz w:val="22"/>
          <w:szCs w:val="22"/>
          <w:lang w:val="az-Latn-AZ"/>
        </w:rPr>
        <w:t>m</w:t>
      </w:r>
      <w:r w:rsidR="00005D83" w:rsidRPr="00A53E89">
        <w:rPr>
          <w:rFonts w:cs="Arial"/>
          <w:sz w:val="22"/>
          <w:szCs w:val="22"/>
        </w:rPr>
        <w:t xml:space="preserve">üraciətlərə </w:t>
      </w:r>
      <w:r w:rsidR="002239D7" w:rsidRPr="00A53E89">
        <w:rPr>
          <w:rFonts w:cs="Arial"/>
          <w:sz w:val="22"/>
          <w:szCs w:val="22"/>
        </w:rPr>
        <w:t xml:space="preserve">digər </w:t>
      </w:r>
      <w:r w:rsidR="00005D83" w:rsidRPr="00A53E89">
        <w:rPr>
          <w:rFonts w:cs="Arial"/>
          <w:sz w:val="22"/>
          <w:szCs w:val="22"/>
          <w:lang w:val="az-Latn-AZ"/>
        </w:rPr>
        <w:t xml:space="preserve">müddətlərdə </w:t>
      </w:r>
      <w:r w:rsidR="002239D7" w:rsidRPr="00A53E89">
        <w:rPr>
          <w:rFonts w:cs="Arial"/>
          <w:sz w:val="22"/>
          <w:szCs w:val="22"/>
        </w:rPr>
        <w:t>baxılmasını tələb etmək hüququna malikdir.</w:t>
      </w:r>
      <w:r w:rsidR="002239D7" w:rsidRPr="00A53E89">
        <w:rPr>
          <w:rFonts w:cs="Arial"/>
          <w:sz w:val="22"/>
          <w:szCs w:val="22"/>
          <w:lang w:val="az-Latn-AZ"/>
        </w:rPr>
        <w:t xml:space="preserve"> </w:t>
      </w:r>
      <w:r w:rsidR="001D4A59" w:rsidRPr="00A53E89">
        <w:rPr>
          <w:rFonts w:cs="Arial"/>
          <w:sz w:val="22"/>
          <w:szCs w:val="22"/>
          <w:lang w:val="az-Latn-AZ"/>
        </w:rPr>
        <w:t>A</w:t>
      </w:r>
      <w:r w:rsidR="00FB6644">
        <w:rPr>
          <w:rFonts w:cs="Arial"/>
          <w:sz w:val="22"/>
          <w:szCs w:val="22"/>
          <w:lang w:val="az-Latn-AZ"/>
        </w:rPr>
        <w:t>R MB</w:t>
      </w:r>
      <w:r w:rsidR="00A53E89" w:rsidRPr="00A53E89">
        <w:rPr>
          <w:rFonts w:cs="Arial"/>
          <w:sz w:val="22"/>
          <w:szCs w:val="22"/>
          <w:lang w:val="az-Latn-AZ"/>
        </w:rPr>
        <w:t xml:space="preserve"> </w:t>
      </w:r>
      <w:r w:rsidR="001D4A59" w:rsidRPr="00A53E89">
        <w:rPr>
          <w:rFonts w:cs="Arial"/>
          <w:sz w:val="22"/>
          <w:szCs w:val="22"/>
          <w:lang w:val="az-Latn-AZ"/>
        </w:rPr>
        <w:t xml:space="preserve">tərəfindən Müştəriyə cavabın təqdim edilməsi tələbi </w:t>
      </w:r>
      <w:r w:rsidR="00950996">
        <w:rPr>
          <w:rFonts w:cs="Arial"/>
          <w:sz w:val="22"/>
          <w:szCs w:val="22"/>
          <w:lang w:val="az-Latn-AZ"/>
        </w:rPr>
        <w:t>varsa</w:t>
      </w:r>
      <w:r w:rsidR="001D4A59" w:rsidRPr="00A53E89">
        <w:rPr>
          <w:rFonts w:cs="Arial"/>
          <w:sz w:val="22"/>
          <w:szCs w:val="22"/>
          <w:lang w:val="az-Latn-AZ"/>
        </w:rPr>
        <w:t>, Müraciət</w:t>
      </w:r>
      <w:r w:rsidR="00FB6644">
        <w:rPr>
          <w:rFonts w:cs="Arial"/>
          <w:sz w:val="22"/>
          <w:szCs w:val="22"/>
          <w:lang w:val="az-Latn-AZ"/>
        </w:rPr>
        <w:t xml:space="preserve">ə </w:t>
      </w:r>
      <w:r w:rsidR="001D4A59" w:rsidRPr="00A53E89">
        <w:rPr>
          <w:rFonts w:cs="Arial"/>
          <w:sz w:val="22"/>
          <w:szCs w:val="22"/>
          <w:lang w:val="az-Latn-AZ"/>
        </w:rPr>
        <w:t xml:space="preserve">baxılması və cavablandırılması </w:t>
      </w:r>
      <w:r w:rsidR="00A53E89" w:rsidRPr="00A53E89">
        <w:rPr>
          <w:rFonts w:cs="Arial"/>
          <w:sz w:val="22"/>
          <w:szCs w:val="22"/>
          <w:lang w:val="az-Latn-AZ"/>
        </w:rPr>
        <w:t xml:space="preserve">bu Qaydaların </w:t>
      </w:r>
      <w:r w:rsidR="001D4A59" w:rsidRPr="00A53E89">
        <w:rPr>
          <w:rFonts w:cs="Arial"/>
          <w:sz w:val="22"/>
          <w:szCs w:val="22"/>
          <w:lang w:val="az-Latn-AZ"/>
        </w:rPr>
        <w:t>8.5-ci bənd</w:t>
      </w:r>
      <w:r w:rsidR="00A53E89" w:rsidRPr="00A53E89">
        <w:rPr>
          <w:rFonts w:cs="Arial"/>
          <w:sz w:val="22"/>
          <w:szCs w:val="22"/>
          <w:lang w:val="az-Latn-AZ"/>
        </w:rPr>
        <w:t>in</w:t>
      </w:r>
      <w:r w:rsidR="001D4A59" w:rsidRPr="00A53E89">
        <w:rPr>
          <w:rFonts w:cs="Arial"/>
          <w:sz w:val="22"/>
          <w:szCs w:val="22"/>
          <w:lang w:val="az-Latn-AZ"/>
        </w:rPr>
        <w:t>də göstərilən müdd</w:t>
      </w:r>
      <w:r w:rsidR="00A53E89" w:rsidRPr="00A53E89">
        <w:rPr>
          <w:rFonts w:cs="Arial"/>
          <w:sz w:val="22"/>
          <w:szCs w:val="22"/>
          <w:lang w:val="az-Latn-AZ"/>
        </w:rPr>
        <w:t>ətlərdə həyata keçirilməlidir</w:t>
      </w:r>
      <w:r w:rsidR="001D4A59" w:rsidRPr="00A53E89">
        <w:rPr>
          <w:rFonts w:cs="Arial"/>
          <w:sz w:val="22"/>
          <w:szCs w:val="22"/>
          <w:lang w:val="az-Latn-AZ"/>
        </w:rPr>
        <w:t xml:space="preserve">. </w:t>
      </w:r>
    </w:p>
    <w:p w14:paraId="477C46BC" w14:textId="27843133" w:rsidR="000E5FDB" w:rsidRDefault="00452D2B" w:rsidP="005063AE">
      <w:pPr>
        <w:pStyle w:val="a6"/>
        <w:numPr>
          <w:ilvl w:val="1"/>
          <w:numId w:val="46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A53E89">
        <w:rPr>
          <w:rFonts w:cs="Arial"/>
          <w:sz w:val="22"/>
          <w:szCs w:val="22"/>
          <w:lang w:val="az-Latn-AZ"/>
        </w:rPr>
        <w:t xml:space="preserve">Dövlət orqanlarının </w:t>
      </w:r>
      <w:r w:rsidRPr="00452D2B">
        <w:rPr>
          <w:rFonts w:cs="Arial"/>
          <w:sz w:val="22"/>
          <w:szCs w:val="22"/>
          <w:lang w:val="az-Latn-AZ"/>
        </w:rPr>
        <w:t xml:space="preserve">sorğularına </w:t>
      </w:r>
      <w:r w:rsidRPr="00A53E89">
        <w:rPr>
          <w:rFonts w:cs="Arial"/>
          <w:sz w:val="22"/>
          <w:szCs w:val="22"/>
          <w:lang w:val="az-Latn-AZ"/>
        </w:rPr>
        <w:t>A</w:t>
      </w:r>
      <w:r w:rsidR="00847B6C">
        <w:rPr>
          <w:rFonts w:cs="Arial"/>
          <w:sz w:val="22"/>
          <w:szCs w:val="22"/>
          <w:lang w:val="az-Latn-AZ"/>
        </w:rPr>
        <w:t xml:space="preserve">R </w:t>
      </w:r>
      <w:r w:rsidR="00EA3E11" w:rsidRPr="00A53E89">
        <w:rPr>
          <w:rFonts w:cs="Arial"/>
          <w:sz w:val="22"/>
          <w:szCs w:val="22"/>
          <w:lang w:val="az-Latn-AZ"/>
        </w:rPr>
        <w:t>Q</w:t>
      </w:r>
      <w:r w:rsidRPr="00A53E89">
        <w:rPr>
          <w:rFonts w:cs="Arial"/>
          <w:sz w:val="22"/>
          <w:szCs w:val="22"/>
          <w:lang w:val="az-Latn-AZ"/>
        </w:rPr>
        <w:t>anunvericiliyi ilə müəyyən edilmiş müddətdə baxılır</w:t>
      </w:r>
      <w:r w:rsidR="00915AAA" w:rsidRPr="00A53E89">
        <w:rPr>
          <w:rFonts w:cs="Arial"/>
          <w:sz w:val="22"/>
          <w:szCs w:val="22"/>
          <w:lang w:val="az-Latn-AZ"/>
        </w:rPr>
        <w:t>.</w:t>
      </w:r>
    </w:p>
    <w:p w14:paraId="239879D6" w14:textId="3A344AFF" w:rsidR="00915AAA" w:rsidRPr="00A53E89" w:rsidRDefault="00915AAA" w:rsidP="000E5FDB">
      <w:pPr>
        <w:pStyle w:val="a6"/>
        <w:tabs>
          <w:tab w:val="left" w:pos="450"/>
          <w:tab w:val="left" w:pos="540"/>
        </w:tabs>
        <w:spacing w:line="360" w:lineRule="auto"/>
        <w:rPr>
          <w:rFonts w:cs="Arial"/>
          <w:sz w:val="22"/>
          <w:szCs w:val="22"/>
          <w:lang w:val="az-Latn-AZ"/>
        </w:rPr>
      </w:pPr>
      <w:r w:rsidRPr="00A53E89">
        <w:rPr>
          <w:rFonts w:cs="Arial"/>
          <w:sz w:val="22"/>
          <w:szCs w:val="22"/>
          <w:lang w:val="az-Latn-AZ"/>
        </w:rPr>
        <w:t xml:space="preserve"> </w:t>
      </w:r>
      <w:r w:rsidR="00342D65">
        <w:rPr>
          <w:rFonts w:cs="Arial"/>
          <w:sz w:val="22"/>
          <w:szCs w:val="22"/>
          <w:lang w:val="az-Latn-AZ"/>
        </w:rPr>
        <w:t xml:space="preserve"> </w:t>
      </w:r>
    </w:p>
    <w:p w14:paraId="2B86BF9D" w14:textId="313097E3" w:rsidR="00E536D8" w:rsidRPr="00F477B2" w:rsidRDefault="002856F5" w:rsidP="005063AE">
      <w:pPr>
        <w:pStyle w:val="Heading1"/>
        <w:numPr>
          <w:ilvl w:val="0"/>
          <w:numId w:val="82"/>
        </w:numPr>
        <w:spacing w:after="120"/>
        <w:jc w:val="center"/>
        <w:rPr>
          <w:rFonts w:ascii="Arial" w:hAnsi="Arial" w:cs="Arial"/>
          <w:caps/>
          <w:sz w:val="22"/>
          <w:szCs w:val="22"/>
          <w:lang w:val="az-Latn-AZ"/>
        </w:rPr>
      </w:pPr>
      <w:bookmarkStart w:id="44" w:name="_Toc351448908"/>
      <w:bookmarkStart w:id="45" w:name="_Toc461780514"/>
      <w:bookmarkStart w:id="46" w:name="_Toc536623797"/>
      <w:r w:rsidRPr="00F477B2">
        <w:rPr>
          <w:rFonts w:ascii="Arial" w:hAnsi="Arial" w:cs="Arial"/>
          <w:caps/>
          <w:sz w:val="22"/>
          <w:szCs w:val="22"/>
          <w:lang w:val="az-Latn-AZ"/>
        </w:rPr>
        <w:lastRenderedPageBreak/>
        <w:t xml:space="preserve">MÜŞTƏRİLƏRİN ŞİKAYƏTLƏRİ ÜZRƏ qərarların qƏbulu </w:t>
      </w:r>
      <w:bookmarkEnd w:id="44"/>
      <w:bookmarkEnd w:id="45"/>
      <w:bookmarkEnd w:id="46"/>
    </w:p>
    <w:p w14:paraId="6B71BEB4" w14:textId="77777777" w:rsidR="00E536D8" w:rsidRPr="00F477B2" w:rsidRDefault="00E536D8" w:rsidP="00E536D8">
      <w:pPr>
        <w:ind w:left="720"/>
        <w:jc w:val="both"/>
        <w:rPr>
          <w:rFonts w:ascii="Arial" w:hAnsi="Arial" w:cs="Arial"/>
          <w:sz w:val="22"/>
          <w:szCs w:val="22"/>
          <w:lang w:val="az-Latn-AZ"/>
        </w:rPr>
      </w:pPr>
    </w:p>
    <w:p w14:paraId="05ADE2F9" w14:textId="12C6E997" w:rsidR="00E536D8" w:rsidRPr="00F477B2" w:rsidRDefault="00FB3240" w:rsidP="005063AE">
      <w:pPr>
        <w:pStyle w:val="a6"/>
        <w:numPr>
          <w:ilvl w:val="1"/>
          <w:numId w:val="58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F477B2">
        <w:rPr>
          <w:rFonts w:cs="Arial"/>
          <w:sz w:val="22"/>
          <w:szCs w:val="22"/>
          <w:lang w:val="az-Latn-AZ"/>
        </w:rPr>
        <w:t xml:space="preserve">Qərarlar ilkin sənədlər, </w:t>
      </w:r>
      <w:r w:rsidR="00F477B2" w:rsidRPr="00F477B2">
        <w:rPr>
          <w:rFonts w:cs="Arial"/>
          <w:sz w:val="22"/>
          <w:szCs w:val="22"/>
          <w:lang w:val="az-Latn-AZ"/>
        </w:rPr>
        <w:t xml:space="preserve">Bankın </w:t>
      </w:r>
      <w:r w:rsidRPr="00F477B2">
        <w:rPr>
          <w:rFonts w:cs="Arial"/>
          <w:sz w:val="22"/>
          <w:szCs w:val="22"/>
          <w:lang w:val="az-Latn-AZ"/>
        </w:rPr>
        <w:t>AB</w:t>
      </w:r>
      <w:r w:rsidR="00A83256">
        <w:rPr>
          <w:rFonts w:cs="Arial"/>
          <w:sz w:val="22"/>
          <w:szCs w:val="22"/>
          <w:lang w:val="az-Latn-AZ"/>
        </w:rPr>
        <w:t>İ</w:t>
      </w:r>
      <w:r w:rsidRPr="00F477B2">
        <w:rPr>
          <w:rFonts w:cs="Arial"/>
          <w:sz w:val="22"/>
          <w:szCs w:val="22"/>
          <w:lang w:val="az-Latn-AZ"/>
        </w:rPr>
        <w:t>S</w:t>
      </w:r>
      <w:r w:rsidR="00F477B2" w:rsidRPr="00F477B2">
        <w:rPr>
          <w:rFonts w:cs="Arial"/>
          <w:sz w:val="22"/>
          <w:szCs w:val="22"/>
          <w:lang w:val="az-Latn-AZ"/>
        </w:rPr>
        <w:t>-nin</w:t>
      </w:r>
      <w:r w:rsidRPr="00F477B2">
        <w:rPr>
          <w:rFonts w:cs="Arial"/>
          <w:sz w:val="22"/>
          <w:szCs w:val="22"/>
          <w:lang w:val="az-Latn-AZ"/>
        </w:rPr>
        <w:t xml:space="preserve"> məlumatları, əməkdaşların izahat</w:t>
      </w:r>
      <w:r w:rsidR="001E2F4F">
        <w:rPr>
          <w:rFonts w:cs="Arial"/>
          <w:sz w:val="22"/>
          <w:szCs w:val="22"/>
          <w:lang w:val="az-Latn-AZ"/>
        </w:rPr>
        <w:t>ları</w:t>
      </w:r>
      <w:r w:rsidRPr="00F477B2">
        <w:rPr>
          <w:rFonts w:cs="Arial"/>
          <w:sz w:val="22"/>
          <w:szCs w:val="22"/>
          <w:lang w:val="az-Latn-AZ"/>
        </w:rPr>
        <w:t xml:space="preserve">, </w:t>
      </w:r>
      <w:r w:rsidR="00F477B2" w:rsidRPr="00F477B2">
        <w:rPr>
          <w:rFonts w:cs="Arial"/>
          <w:sz w:val="22"/>
          <w:szCs w:val="22"/>
          <w:lang w:val="az-Latn-AZ"/>
        </w:rPr>
        <w:t xml:space="preserve">struktur bölmələrin </w:t>
      </w:r>
      <w:r w:rsidRPr="00F477B2">
        <w:rPr>
          <w:rFonts w:cs="Arial"/>
          <w:sz w:val="22"/>
          <w:szCs w:val="22"/>
          <w:lang w:val="az-Latn-AZ"/>
        </w:rPr>
        <w:t>araşdırma zamanı əldə edilmiş ekspert rəyləri və Bank</w:t>
      </w:r>
      <w:r w:rsidR="00F477B2" w:rsidRPr="00F477B2">
        <w:rPr>
          <w:rFonts w:cs="Arial"/>
          <w:sz w:val="22"/>
          <w:szCs w:val="22"/>
          <w:lang w:val="az-Latn-AZ"/>
        </w:rPr>
        <w:t>ın</w:t>
      </w:r>
      <w:r w:rsidRPr="00F477B2">
        <w:rPr>
          <w:rFonts w:cs="Arial"/>
          <w:sz w:val="22"/>
          <w:szCs w:val="22"/>
          <w:lang w:val="az-Latn-AZ"/>
        </w:rPr>
        <w:t xml:space="preserve"> əməkdaşının təqsirini etiraf etməsi barədə rəylər əsasında qəbul edilir</w:t>
      </w:r>
      <w:r w:rsidR="00E536D8" w:rsidRPr="00F477B2">
        <w:rPr>
          <w:rFonts w:cs="Arial"/>
          <w:sz w:val="22"/>
          <w:szCs w:val="22"/>
          <w:lang w:val="az-Latn-AZ"/>
        </w:rPr>
        <w:t>.</w:t>
      </w:r>
      <w:r w:rsidR="00A83256" w:rsidRPr="00A83256">
        <w:rPr>
          <w:rFonts w:cs="Arial"/>
          <w:sz w:val="22"/>
          <w:szCs w:val="22"/>
        </w:rPr>
        <w:t xml:space="preserve"> </w:t>
      </w:r>
    </w:p>
    <w:p w14:paraId="7AE92D5D" w14:textId="67F172D9" w:rsidR="00E536D8" w:rsidRPr="00976D67" w:rsidRDefault="00632E9A" w:rsidP="005063AE">
      <w:pPr>
        <w:pStyle w:val="a6"/>
        <w:numPr>
          <w:ilvl w:val="1"/>
          <w:numId w:val="58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 xml:space="preserve">Şikayət üzrə müsbət qərarın qəbul edilməsi üçün əsas </w:t>
      </w:r>
      <w:r w:rsidR="00AB4A80" w:rsidRPr="00976D67">
        <w:rPr>
          <w:rFonts w:cs="Arial"/>
          <w:sz w:val="22"/>
          <w:szCs w:val="22"/>
          <w:lang w:val="az-Latn-AZ"/>
        </w:rPr>
        <w:t>a</w:t>
      </w:r>
      <w:r w:rsidR="00AB4A80" w:rsidRPr="00F477B2">
        <w:rPr>
          <w:rFonts w:cs="Arial"/>
          <w:sz w:val="22"/>
          <w:szCs w:val="22"/>
          <w:lang w:val="az-Latn-AZ"/>
        </w:rPr>
        <w:t xml:space="preserve">şağıdakılar </w:t>
      </w:r>
      <w:r w:rsidRPr="00976D67">
        <w:rPr>
          <w:rFonts w:cs="Arial"/>
          <w:sz w:val="22"/>
          <w:szCs w:val="22"/>
          <w:lang w:val="az-Latn-AZ"/>
        </w:rPr>
        <w:t>ola bilər (Şikayət üzrə qərarda göstərilir)</w:t>
      </w:r>
      <w:r w:rsidR="00E536D8" w:rsidRPr="00976D67">
        <w:rPr>
          <w:rFonts w:cs="Arial"/>
          <w:sz w:val="22"/>
          <w:szCs w:val="22"/>
          <w:lang w:val="az-Latn-AZ"/>
        </w:rPr>
        <w:t>:</w:t>
      </w:r>
    </w:p>
    <w:p w14:paraId="5E7E50DA" w14:textId="2F320A18" w:rsidR="00E536D8" w:rsidRPr="00976D67" w:rsidRDefault="00394BC2" w:rsidP="005063AE">
      <w:pPr>
        <w:pStyle w:val="a6"/>
        <w:numPr>
          <w:ilvl w:val="2"/>
          <w:numId w:val="56"/>
        </w:numPr>
        <w:tabs>
          <w:tab w:val="left" w:pos="1276"/>
        </w:tabs>
        <w:spacing w:line="360" w:lineRule="auto"/>
        <w:ind w:hanging="4113"/>
        <w:rPr>
          <w:rFonts w:cs="Arial"/>
          <w:sz w:val="22"/>
          <w:szCs w:val="22"/>
          <w:lang w:val="az-Latn-AZ"/>
        </w:rPr>
      </w:pPr>
      <w:bookmarkStart w:id="47" w:name="OLE_LINK1"/>
      <w:r>
        <w:rPr>
          <w:rFonts w:cs="Arial"/>
          <w:sz w:val="22"/>
          <w:szCs w:val="22"/>
          <w:lang w:val="az-Latn-AZ"/>
        </w:rPr>
        <w:t xml:space="preserve">  </w:t>
      </w:r>
      <w:r w:rsidR="000E5FDB" w:rsidRPr="00976D67">
        <w:rPr>
          <w:rFonts w:cs="Arial"/>
          <w:sz w:val="22"/>
          <w:szCs w:val="22"/>
          <w:lang w:val="az-Latn-AZ"/>
        </w:rPr>
        <w:t>Bank tərəfindən müqa</w:t>
      </w:r>
      <w:r>
        <w:rPr>
          <w:rFonts w:cs="Arial"/>
          <w:sz w:val="22"/>
          <w:szCs w:val="22"/>
          <w:lang w:val="az-Latn-AZ"/>
        </w:rPr>
        <w:t>vilə öhdəliklərinin pozulması</w:t>
      </w:r>
      <w:r w:rsidR="000E5FDB" w:rsidRPr="00976D67">
        <w:rPr>
          <w:rFonts w:cs="Arial"/>
          <w:sz w:val="22"/>
          <w:szCs w:val="22"/>
          <w:lang w:val="az-Latn-AZ"/>
        </w:rPr>
        <w:t xml:space="preserve"> </w:t>
      </w:r>
      <w:r w:rsidR="00191D33" w:rsidRPr="00976D67">
        <w:rPr>
          <w:rFonts w:cs="Arial"/>
          <w:sz w:val="22"/>
          <w:szCs w:val="22"/>
          <w:lang w:val="az-Latn-AZ"/>
        </w:rPr>
        <w:t>faktı</w:t>
      </w:r>
      <w:r w:rsidR="00191D33">
        <w:rPr>
          <w:rFonts w:cs="Arial"/>
          <w:sz w:val="22"/>
          <w:szCs w:val="22"/>
          <w:lang w:val="az-Latn-AZ"/>
        </w:rPr>
        <w:t>nın</w:t>
      </w:r>
      <w:r w:rsidR="00191D33" w:rsidRPr="00976D67">
        <w:rPr>
          <w:rFonts w:cs="Arial"/>
          <w:sz w:val="22"/>
          <w:szCs w:val="22"/>
          <w:lang w:val="az-Latn-AZ"/>
        </w:rPr>
        <w:t xml:space="preserve"> müəyyən edilm</w:t>
      </w:r>
      <w:r w:rsidR="00191D33">
        <w:rPr>
          <w:rFonts w:cs="Arial"/>
          <w:sz w:val="22"/>
          <w:szCs w:val="22"/>
          <w:lang w:val="az-Latn-AZ"/>
        </w:rPr>
        <w:t>əsi</w:t>
      </w:r>
      <w:r w:rsidR="000E5FDB" w:rsidRPr="00976D67">
        <w:rPr>
          <w:rFonts w:cs="Arial"/>
          <w:sz w:val="22"/>
          <w:szCs w:val="22"/>
          <w:lang w:val="az-Latn-AZ"/>
        </w:rPr>
        <w:t>;</w:t>
      </w:r>
      <w:bookmarkEnd w:id="47"/>
    </w:p>
    <w:p w14:paraId="2EF0B601" w14:textId="71882921" w:rsidR="00E536D8" w:rsidRPr="00976D67" w:rsidRDefault="00191D33" w:rsidP="005063AE">
      <w:pPr>
        <w:pStyle w:val="a6"/>
        <w:numPr>
          <w:ilvl w:val="2"/>
          <w:numId w:val="56"/>
        </w:numPr>
        <w:tabs>
          <w:tab w:val="left" w:pos="567"/>
        </w:tabs>
        <w:spacing w:line="360" w:lineRule="auto"/>
        <w:ind w:left="567" w:firstLine="0"/>
        <w:rPr>
          <w:rFonts w:cs="Arial"/>
          <w:sz w:val="22"/>
          <w:szCs w:val="22"/>
          <w:lang w:val="az-Latn-AZ"/>
        </w:rPr>
      </w:pPr>
      <w:r w:rsidRPr="00976D67">
        <w:rPr>
          <w:rFonts w:cs="Arial"/>
          <w:sz w:val="22"/>
          <w:szCs w:val="22"/>
          <w:lang w:val="az-Latn-AZ"/>
        </w:rPr>
        <w:t xml:space="preserve">Bank tərəfindən </w:t>
      </w:r>
      <w:r w:rsidR="006C3893" w:rsidRPr="00976D67">
        <w:rPr>
          <w:rFonts w:cs="Arial"/>
          <w:sz w:val="22"/>
          <w:szCs w:val="22"/>
          <w:lang w:val="az-Latn-AZ"/>
        </w:rPr>
        <w:t>A</w:t>
      </w:r>
      <w:r w:rsidR="006B2013" w:rsidRPr="004A4E50">
        <w:rPr>
          <w:rFonts w:cs="Arial"/>
          <w:sz w:val="22"/>
          <w:szCs w:val="22"/>
          <w:lang w:val="az-Latn-AZ"/>
        </w:rPr>
        <w:t xml:space="preserve">R </w:t>
      </w:r>
      <w:r w:rsidR="00EA3E11" w:rsidRPr="00976D67">
        <w:rPr>
          <w:rFonts w:cs="Arial"/>
          <w:sz w:val="22"/>
          <w:szCs w:val="22"/>
          <w:lang w:val="az-Latn-AZ"/>
        </w:rPr>
        <w:t>Q</w:t>
      </w:r>
      <w:r w:rsidR="006B2013" w:rsidRPr="00976D67">
        <w:rPr>
          <w:rFonts w:cs="Arial"/>
          <w:sz w:val="22"/>
          <w:szCs w:val="22"/>
          <w:lang w:val="az-Latn-AZ"/>
        </w:rPr>
        <w:t xml:space="preserve">anunvericiliyin </w:t>
      </w:r>
      <w:r w:rsidR="00394BC2">
        <w:rPr>
          <w:rFonts w:cs="Arial"/>
          <w:sz w:val="22"/>
          <w:szCs w:val="22"/>
          <w:lang w:val="az-Latn-AZ"/>
        </w:rPr>
        <w:t>pozulması</w:t>
      </w:r>
      <w:r w:rsidR="00394BC2" w:rsidRPr="00976D67">
        <w:rPr>
          <w:rFonts w:cs="Arial"/>
          <w:sz w:val="22"/>
          <w:szCs w:val="22"/>
          <w:lang w:val="az-Latn-AZ"/>
        </w:rPr>
        <w:t xml:space="preserve"> faktı</w:t>
      </w:r>
      <w:r w:rsidR="00394BC2">
        <w:rPr>
          <w:rFonts w:cs="Arial"/>
          <w:sz w:val="22"/>
          <w:szCs w:val="22"/>
          <w:lang w:val="az-Latn-AZ"/>
        </w:rPr>
        <w:t>nın</w:t>
      </w:r>
      <w:r w:rsidR="00394BC2" w:rsidRPr="00976D67">
        <w:rPr>
          <w:rFonts w:cs="Arial"/>
          <w:sz w:val="22"/>
          <w:szCs w:val="22"/>
          <w:lang w:val="az-Latn-AZ"/>
        </w:rPr>
        <w:t xml:space="preserve"> müəyyən edilm</w:t>
      </w:r>
      <w:r w:rsidR="00394BC2">
        <w:rPr>
          <w:rFonts w:cs="Arial"/>
          <w:sz w:val="22"/>
          <w:szCs w:val="22"/>
          <w:lang w:val="az-Latn-AZ"/>
        </w:rPr>
        <w:t>əsi</w:t>
      </w:r>
      <w:r w:rsidR="00E536D8" w:rsidRPr="00976D67">
        <w:rPr>
          <w:rFonts w:cs="Arial"/>
          <w:sz w:val="22"/>
          <w:szCs w:val="22"/>
          <w:lang w:val="az-Latn-AZ"/>
        </w:rPr>
        <w:t>;</w:t>
      </w:r>
    </w:p>
    <w:p w14:paraId="63831309" w14:textId="5CF0E35C" w:rsidR="00E536D8" w:rsidRPr="000322C2" w:rsidRDefault="009E4633" w:rsidP="005063AE">
      <w:pPr>
        <w:pStyle w:val="a6"/>
        <w:numPr>
          <w:ilvl w:val="2"/>
          <w:numId w:val="56"/>
        </w:numPr>
        <w:tabs>
          <w:tab w:val="left" w:pos="0"/>
        </w:tabs>
        <w:spacing w:line="360" w:lineRule="auto"/>
        <w:ind w:left="0" w:firstLine="567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>Müştə</w:t>
      </w:r>
      <w:r w:rsidR="00394BC2">
        <w:rPr>
          <w:rFonts w:cs="Arial"/>
          <w:sz w:val="22"/>
          <w:szCs w:val="22"/>
          <w:lang w:val="az-Latn-AZ"/>
        </w:rPr>
        <w:t xml:space="preserve">ri </w:t>
      </w:r>
      <w:r w:rsidR="009D7B6E" w:rsidRPr="000322C2">
        <w:rPr>
          <w:rFonts w:cs="Arial"/>
          <w:sz w:val="22"/>
          <w:szCs w:val="22"/>
          <w:lang w:val="az-Latn-AZ"/>
        </w:rPr>
        <w:t xml:space="preserve">tərəfindən </w:t>
      </w:r>
      <w:r w:rsidR="00DA600F" w:rsidRPr="000322C2">
        <w:rPr>
          <w:rFonts w:cs="Arial"/>
          <w:sz w:val="22"/>
          <w:szCs w:val="22"/>
          <w:lang w:val="az-Latn-AZ"/>
        </w:rPr>
        <w:t>müqavilə öhdəliklə</w:t>
      </w:r>
      <w:r w:rsidR="000154FD" w:rsidRPr="000322C2">
        <w:rPr>
          <w:rFonts w:cs="Arial"/>
          <w:sz w:val="22"/>
          <w:szCs w:val="22"/>
          <w:lang w:val="az-Latn-AZ"/>
        </w:rPr>
        <w:t>rini pozma</w:t>
      </w:r>
      <w:r w:rsidR="009D7B6E" w:rsidRPr="000322C2">
        <w:rPr>
          <w:rFonts w:cs="Arial"/>
          <w:sz w:val="22"/>
          <w:szCs w:val="22"/>
          <w:lang w:val="az-Latn-AZ"/>
        </w:rPr>
        <w:t>da/və ya Müştəriyə</w:t>
      </w:r>
      <w:r w:rsidR="00DA600F" w:rsidRPr="000322C2">
        <w:rPr>
          <w:rFonts w:cs="Arial"/>
          <w:sz w:val="22"/>
          <w:szCs w:val="22"/>
          <w:lang w:val="az-Latn-AZ"/>
        </w:rPr>
        <w:t xml:space="preserve"> dəymiş zərərdə </w:t>
      </w:r>
      <w:r w:rsidR="004A4E50" w:rsidRPr="000322C2">
        <w:rPr>
          <w:rFonts w:cs="Arial"/>
          <w:sz w:val="22"/>
          <w:szCs w:val="22"/>
          <w:lang w:val="az-Latn-AZ"/>
        </w:rPr>
        <w:t>sənədlə və ya Müştərinin müqavilə öhdəliklərini yerinə yetirməməsi</w:t>
      </w:r>
      <w:r w:rsidR="00256A33" w:rsidRPr="000322C2">
        <w:rPr>
          <w:rFonts w:cs="Arial"/>
          <w:sz w:val="22"/>
          <w:szCs w:val="22"/>
          <w:lang w:val="az-Latn-AZ"/>
        </w:rPr>
        <w:t>nə gət</w:t>
      </w:r>
      <w:r w:rsidR="004A4E50" w:rsidRPr="000322C2">
        <w:rPr>
          <w:rFonts w:cs="Arial"/>
          <w:sz w:val="22"/>
          <w:szCs w:val="22"/>
          <w:lang w:val="az-Latn-AZ"/>
        </w:rPr>
        <w:t>i</w:t>
      </w:r>
      <w:r w:rsidR="00256A33" w:rsidRPr="000322C2">
        <w:rPr>
          <w:rFonts w:cs="Arial"/>
          <w:sz w:val="22"/>
          <w:szCs w:val="22"/>
          <w:lang w:val="az-Latn-AZ"/>
        </w:rPr>
        <w:t>rib çıxaran</w:t>
      </w:r>
      <w:r w:rsidR="00147ED9" w:rsidRPr="000322C2">
        <w:rPr>
          <w:rFonts w:cs="Arial"/>
          <w:sz w:val="22"/>
          <w:szCs w:val="22"/>
          <w:lang w:val="az-Latn-AZ"/>
        </w:rPr>
        <w:t>,</w:t>
      </w:r>
      <w:r w:rsidR="004A4E50" w:rsidRPr="000322C2">
        <w:rPr>
          <w:rFonts w:cs="Arial"/>
          <w:sz w:val="22"/>
          <w:szCs w:val="22"/>
          <w:lang w:val="az-Latn-AZ"/>
        </w:rPr>
        <w:t xml:space="preserve"> </w:t>
      </w:r>
      <w:r w:rsidR="00DA600F" w:rsidRPr="000322C2">
        <w:rPr>
          <w:rFonts w:cs="Arial"/>
          <w:sz w:val="22"/>
          <w:szCs w:val="22"/>
          <w:lang w:val="az-Latn-AZ"/>
        </w:rPr>
        <w:t>Bankın əməkdaşı</w:t>
      </w:r>
      <w:r w:rsidR="004A4E50" w:rsidRPr="000322C2">
        <w:rPr>
          <w:rFonts w:cs="Arial"/>
          <w:sz w:val="22"/>
          <w:szCs w:val="22"/>
          <w:lang w:val="az-Latn-AZ"/>
        </w:rPr>
        <w:t>nın</w:t>
      </w:r>
      <w:r w:rsidR="000322C2" w:rsidRPr="000322C2">
        <w:rPr>
          <w:rFonts w:cs="Arial"/>
          <w:sz w:val="22"/>
          <w:szCs w:val="22"/>
          <w:lang w:val="az-Latn-AZ"/>
        </w:rPr>
        <w:t>, bilavasitə rəhbərin dərkənarı ilə,</w:t>
      </w:r>
      <w:r w:rsidR="00DA600F" w:rsidRPr="000322C2">
        <w:rPr>
          <w:rFonts w:cs="Arial"/>
          <w:sz w:val="22"/>
          <w:szCs w:val="22"/>
          <w:lang w:val="az-Latn-AZ"/>
        </w:rPr>
        <w:t xml:space="preserve"> </w:t>
      </w:r>
      <w:r w:rsidR="005E6F60" w:rsidRPr="000322C2">
        <w:rPr>
          <w:rFonts w:cs="Arial"/>
          <w:sz w:val="22"/>
          <w:szCs w:val="22"/>
          <w:lang w:val="az-Latn-AZ"/>
        </w:rPr>
        <w:t>buraxılmış səhvin etiraf</w:t>
      </w:r>
      <w:r w:rsidR="002451BC" w:rsidRPr="000322C2">
        <w:rPr>
          <w:rFonts w:cs="Arial"/>
          <w:sz w:val="22"/>
          <w:szCs w:val="22"/>
          <w:lang w:val="az-Latn-AZ"/>
        </w:rPr>
        <w:t>ının</w:t>
      </w:r>
      <w:r w:rsidR="00156F91" w:rsidRPr="000322C2">
        <w:rPr>
          <w:rFonts w:cs="Arial"/>
          <w:sz w:val="22"/>
          <w:szCs w:val="22"/>
          <w:lang w:val="az-Latn-AZ"/>
        </w:rPr>
        <w:t xml:space="preserve"> </w:t>
      </w:r>
      <w:r w:rsidR="004A4E50" w:rsidRPr="000322C2">
        <w:rPr>
          <w:rFonts w:cs="Arial"/>
          <w:sz w:val="22"/>
          <w:szCs w:val="22"/>
          <w:lang w:val="az-Latn-AZ"/>
        </w:rPr>
        <w:t>izahat</w:t>
      </w:r>
      <w:r w:rsidR="00FD7CC0" w:rsidRPr="000322C2">
        <w:rPr>
          <w:rFonts w:cs="Arial"/>
          <w:sz w:val="22"/>
          <w:szCs w:val="22"/>
          <w:lang w:val="az-Latn-AZ"/>
        </w:rPr>
        <w:t xml:space="preserve">ı </w:t>
      </w:r>
      <w:r w:rsidR="004A4E50" w:rsidRPr="000322C2">
        <w:rPr>
          <w:rFonts w:cs="Arial"/>
          <w:sz w:val="22"/>
          <w:szCs w:val="22"/>
          <w:lang w:val="az-Latn-AZ"/>
        </w:rPr>
        <w:t xml:space="preserve">ilə təsdiqlənən digər mübahisəli </w:t>
      </w:r>
      <w:r w:rsidR="003C34EE">
        <w:rPr>
          <w:rFonts w:cs="Arial"/>
          <w:sz w:val="22"/>
          <w:szCs w:val="22"/>
          <w:lang w:val="az-Latn-AZ"/>
        </w:rPr>
        <w:t xml:space="preserve">halların </w:t>
      </w:r>
      <w:r w:rsidR="004A4E50" w:rsidRPr="000322C2">
        <w:rPr>
          <w:rFonts w:cs="Arial"/>
          <w:sz w:val="22"/>
          <w:szCs w:val="22"/>
          <w:lang w:val="az-Latn-AZ"/>
        </w:rPr>
        <w:t xml:space="preserve">yaradılmasında Bankın təqsirinin </w:t>
      </w:r>
      <w:r w:rsidR="00394BC2">
        <w:rPr>
          <w:rFonts w:cs="Arial"/>
          <w:sz w:val="22"/>
          <w:szCs w:val="22"/>
          <w:lang w:val="az-Latn-AZ"/>
        </w:rPr>
        <w:t xml:space="preserve">olması </w:t>
      </w:r>
      <w:r w:rsidR="00394BC2" w:rsidRPr="00976D67">
        <w:rPr>
          <w:rFonts w:cs="Arial"/>
          <w:sz w:val="22"/>
          <w:szCs w:val="22"/>
          <w:lang w:val="az-Latn-AZ"/>
        </w:rPr>
        <w:t>faktı</w:t>
      </w:r>
      <w:r w:rsidR="00394BC2">
        <w:rPr>
          <w:rFonts w:cs="Arial"/>
          <w:sz w:val="22"/>
          <w:szCs w:val="22"/>
          <w:lang w:val="az-Latn-AZ"/>
        </w:rPr>
        <w:t>nın</w:t>
      </w:r>
      <w:r w:rsidR="00394BC2" w:rsidRPr="00976D67">
        <w:rPr>
          <w:rFonts w:cs="Arial"/>
          <w:sz w:val="22"/>
          <w:szCs w:val="22"/>
          <w:lang w:val="az-Latn-AZ"/>
        </w:rPr>
        <w:t xml:space="preserve"> müəyyən edilm</w:t>
      </w:r>
      <w:r w:rsidR="00394BC2">
        <w:rPr>
          <w:rFonts w:cs="Arial"/>
          <w:sz w:val="22"/>
          <w:szCs w:val="22"/>
          <w:lang w:val="az-Latn-AZ"/>
        </w:rPr>
        <w:t>əsi</w:t>
      </w:r>
      <w:r w:rsidR="00E536D8" w:rsidRPr="000322C2">
        <w:rPr>
          <w:rFonts w:cs="Arial"/>
          <w:sz w:val="22"/>
          <w:szCs w:val="22"/>
          <w:lang w:val="az-Latn-AZ"/>
        </w:rPr>
        <w:t>;</w:t>
      </w:r>
      <w:r w:rsidR="000154FD" w:rsidRPr="000322C2">
        <w:rPr>
          <w:rFonts w:cs="Arial"/>
          <w:sz w:val="22"/>
          <w:szCs w:val="22"/>
          <w:lang w:val="az-Latn-AZ"/>
        </w:rPr>
        <w:t xml:space="preserve"> </w:t>
      </w:r>
    </w:p>
    <w:p w14:paraId="367E35D5" w14:textId="74FD0A52" w:rsidR="00E536D8" w:rsidRPr="00A339B8" w:rsidRDefault="0026238A" w:rsidP="005063AE">
      <w:pPr>
        <w:pStyle w:val="a6"/>
        <w:numPr>
          <w:ilvl w:val="2"/>
          <w:numId w:val="56"/>
        </w:numPr>
        <w:tabs>
          <w:tab w:val="left" w:pos="1134"/>
        </w:tabs>
        <w:spacing w:line="360" w:lineRule="auto"/>
        <w:ind w:hanging="4113"/>
        <w:rPr>
          <w:rFonts w:cs="Arial"/>
          <w:sz w:val="22"/>
          <w:szCs w:val="22"/>
          <w:lang w:val="az-Latn-AZ"/>
        </w:rPr>
      </w:pPr>
      <w:r>
        <w:rPr>
          <w:rFonts w:cs="Arial"/>
          <w:sz w:val="22"/>
          <w:szCs w:val="22"/>
          <w:lang w:val="az-Latn-AZ"/>
        </w:rPr>
        <w:t xml:space="preserve">     </w:t>
      </w:r>
      <w:r w:rsidR="00394BC2" w:rsidRPr="00394BC2">
        <w:rPr>
          <w:rFonts w:cs="Arial"/>
          <w:sz w:val="22"/>
          <w:szCs w:val="22"/>
          <w:lang w:val="az-Latn-AZ"/>
        </w:rPr>
        <w:t>Üçüncü şəxslərin dələduzluğu faktı</w:t>
      </w:r>
      <w:r w:rsidR="00394BC2">
        <w:rPr>
          <w:rFonts w:cs="Arial"/>
          <w:sz w:val="22"/>
          <w:szCs w:val="22"/>
          <w:lang w:val="az-Latn-AZ"/>
        </w:rPr>
        <w:t>nın</w:t>
      </w:r>
      <w:r w:rsidR="00394BC2" w:rsidRPr="00394BC2">
        <w:rPr>
          <w:rFonts w:cs="Arial"/>
          <w:sz w:val="22"/>
          <w:szCs w:val="22"/>
          <w:lang w:val="az-Latn-AZ"/>
        </w:rPr>
        <w:t xml:space="preserve"> müəyyən edil</w:t>
      </w:r>
      <w:r w:rsidR="00394BC2">
        <w:rPr>
          <w:rFonts w:cs="Arial"/>
          <w:sz w:val="22"/>
          <w:szCs w:val="22"/>
          <w:lang w:val="az-Latn-AZ"/>
        </w:rPr>
        <w:t>məsi</w:t>
      </w:r>
      <w:r w:rsidR="00E536D8" w:rsidRPr="00A339B8">
        <w:rPr>
          <w:rFonts w:cs="Arial"/>
          <w:sz w:val="22"/>
          <w:szCs w:val="22"/>
          <w:lang w:val="az-Latn-AZ"/>
        </w:rPr>
        <w:t xml:space="preserve">. </w:t>
      </w:r>
    </w:p>
    <w:p w14:paraId="22E405FF" w14:textId="0EA77004" w:rsidR="00E536D8" w:rsidRPr="00241D1A" w:rsidRDefault="009651FB" w:rsidP="009651FB">
      <w:pPr>
        <w:pStyle w:val="a6"/>
        <w:numPr>
          <w:ilvl w:val="1"/>
          <w:numId w:val="58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9651FB">
        <w:rPr>
          <w:rFonts w:cs="Arial"/>
          <w:sz w:val="22"/>
          <w:szCs w:val="22"/>
          <w:lang w:val="az-Latn-AZ"/>
        </w:rPr>
        <w:t>Ödəniş kartları üzrə Mübahisəli əməliyyatlara dair qərarlar şikayətə baxılan zaman Bankda fəaliyyət</w:t>
      </w:r>
      <w:r>
        <w:rPr>
          <w:rFonts w:cs="Arial"/>
          <w:sz w:val="22"/>
          <w:szCs w:val="22"/>
          <w:lang w:val="az-Latn-AZ"/>
        </w:rPr>
        <w:t xml:space="preserve">də olan </w:t>
      </w:r>
      <w:r w:rsidRPr="009651FB">
        <w:rPr>
          <w:rFonts w:cs="Arial"/>
          <w:sz w:val="22"/>
          <w:szCs w:val="22"/>
          <w:lang w:val="az-Latn-AZ"/>
        </w:rPr>
        <w:t>ödəniş sistemlərinin qaydalarına uyğun olaraq əməliyyata etirazın nəticələrinə əsasən qəbul edilir.</w:t>
      </w:r>
    </w:p>
    <w:p w14:paraId="20C6C468" w14:textId="65ADBED2" w:rsidR="00E536D8" w:rsidRPr="00241D1A" w:rsidRDefault="00350DA2" w:rsidP="001248C9">
      <w:pPr>
        <w:pStyle w:val="a6"/>
        <w:numPr>
          <w:ilvl w:val="1"/>
          <w:numId w:val="58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61131B">
        <w:rPr>
          <w:rFonts w:cs="Arial"/>
          <w:sz w:val="22"/>
          <w:szCs w:val="22"/>
          <w:lang w:val="az-Latn-AZ"/>
        </w:rPr>
        <w:t>ÖS-</w:t>
      </w:r>
      <w:r w:rsidR="002A6544">
        <w:rPr>
          <w:rFonts w:cs="Arial"/>
          <w:sz w:val="22"/>
          <w:szCs w:val="22"/>
          <w:lang w:val="az-Latn-AZ"/>
        </w:rPr>
        <w:t xml:space="preserve">nin </w:t>
      </w:r>
      <w:r w:rsidRPr="00241D1A">
        <w:rPr>
          <w:rFonts w:cs="Arial"/>
          <w:sz w:val="22"/>
          <w:szCs w:val="22"/>
          <w:lang w:val="az-Latn-AZ"/>
        </w:rPr>
        <w:t>Qaydaları</w:t>
      </w:r>
      <w:r w:rsidR="009A625B" w:rsidRPr="00241D1A">
        <w:rPr>
          <w:rFonts w:cs="Arial"/>
          <w:sz w:val="22"/>
          <w:szCs w:val="22"/>
          <w:lang w:val="az-Latn-AZ"/>
        </w:rPr>
        <w:t xml:space="preserve"> </w:t>
      </w:r>
      <w:r w:rsidRPr="0061131B">
        <w:rPr>
          <w:rFonts w:cs="Arial"/>
          <w:sz w:val="22"/>
          <w:szCs w:val="22"/>
          <w:lang w:val="az-Latn-AZ"/>
        </w:rPr>
        <w:t xml:space="preserve">çərçivəsində </w:t>
      </w:r>
      <w:r w:rsidR="009A625B" w:rsidRPr="00241D1A">
        <w:rPr>
          <w:rFonts w:cs="Arial"/>
          <w:sz w:val="22"/>
          <w:szCs w:val="22"/>
          <w:lang w:val="az-Latn-AZ"/>
        </w:rPr>
        <w:t xml:space="preserve">aparılan araşdırma zamanı </w:t>
      </w:r>
      <w:r w:rsidR="007B12AD">
        <w:rPr>
          <w:rFonts w:cs="Arial"/>
          <w:sz w:val="22"/>
          <w:szCs w:val="22"/>
          <w:lang w:val="az-Latn-AZ"/>
        </w:rPr>
        <w:t>dələduzluq</w:t>
      </w:r>
      <w:r w:rsidRPr="00241D1A">
        <w:rPr>
          <w:rFonts w:cs="Arial"/>
          <w:sz w:val="22"/>
          <w:szCs w:val="22"/>
          <w:lang w:val="az-Latn-AZ"/>
        </w:rPr>
        <w:t xml:space="preserve"> </w:t>
      </w:r>
      <w:r w:rsidR="0061131B" w:rsidRPr="0061131B">
        <w:rPr>
          <w:rFonts w:cs="Arial"/>
          <w:sz w:val="22"/>
          <w:szCs w:val="22"/>
          <w:lang w:val="az-Latn-AZ"/>
        </w:rPr>
        <w:t xml:space="preserve">(məsələn skimminq) </w:t>
      </w:r>
      <w:r w:rsidRPr="00241D1A">
        <w:rPr>
          <w:rFonts w:cs="Arial"/>
          <w:sz w:val="22"/>
          <w:szCs w:val="22"/>
          <w:lang w:val="az-Latn-AZ"/>
        </w:rPr>
        <w:t>kimi müəyyən edilə</w:t>
      </w:r>
      <w:r w:rsidR="00DD46B3">
        <w:rPr>
          <w:rFonts w:cs="Arial"/>
          <w:sz w:val="22"/>
          <w:szCs w:val="22"/>
          <w:lang w:val="az-Latn-AZ"/>
        </w:rPr>
        <w:t>n ö</w:t>
      </w:r>
      <w:r w:rsidR="00DD46B3" w:rsidRPr="00241D1A">
        <w:rPr>
          <w:rFonts w:cs="Arial"/>
          <w:sz w:val="22"/>
          <w:szCs w:val="22"/>
          <w:lang w:val="az-Latn-AZ"/>
        </w:rPr>
        <w:t>dəniş kart</w:t>
      </w:r>
      <w:r w:rsidR="00DD46B3" w:rsidRPr="0061131B">
        <w:rPr>
          <w:rFonts w:cs="Arial"/>
          <w:sz w:val="22"/>
          <w:szCs w:val="22"/>
          <w:lang w:val="az-Latn-AZ"/>
        </w:rPr>
        <w:t>lar</w:t>
      </w:r>
      <w:r w:rsidR="00DD46B3" w:rsidRPr="00241D1A">
        <w:rPr>
          <w:rFonts w:cs="Arial"/>
          <w:sz w:val="22"/>
          <w:szCs w:val="22"/>
          <w:lang w:val="az-Latn-AZ"/>
        </w:rPr>
        <w:t xml:space="preserve">ı </w:t>
      </w:r>
      <w:r w:rsidR="00DD46B3" w:rsidRPr="0061131B">
        <w:rPr>
          <w:rFonts w:cs="Arial"/>
          <w:sz w:val="22"/>
          <w:szCs w:val="22"/>
          <w:lang w:val="az-Latn-AZ"/>
        </w:rPr>
        <w:t xml:space="preserve">üzrə </w:t>
      </w:r>
      <w:r w:rsidR="00DD46B3" w:rsidRPr="00241D1A">
        <w:rPr>
          <w:rFonts w:cs="Arial"/>
          <w:sz w:val="22"/>
          <w:szCs w:val="22"/>
          <w:lang w:val="az-Latn-AZ"/>
        </w:rPr>
        <w:t xml:space="preserve">mübahisəli </w:t>
      </w:r>
      <w:r w:rsidR="00DD46B3">
        <w:rPr>
          <w:rFonts w:cs="Arial"/>
          <w:sz w:val="22"/>
          <w:szCs w:val="22"/>
          <w:lang w:val="az-Latn-AZ"/>
        </w:rPr>
        <w:t xml:space="preserve">tranzaksiya </w:t>
      </w:r>
      <w:r w:rsidR="00DD46B3" w:rsidRPr="00241D1A">
        <w:rPr>
          <w:rFonts w:cs="Arial"/>
          <w:sz w:val="22"/>
          <w:szCs w:val="22"/>
          <w:lang w:val="az-Latn-AZ"/>
        </w:rPr>
        <w:t xml:space="preserve">ilə bağlı </w:t>
      </w:r>
      <w:r w:rsidR="002A6544">
        <w:rPr>
          <w:rFonts w:cs="Arial"/>
          <w:sz w:val="22"/>
          <w:szCs w:val="22"/>
          <w:lang w:val="az-Latn-AZ"/>
        </w:rPr>
        <w:t xml:space="preserve">şikayətin </w:t>
      </w:r>
      <w:r w:rsidR="009A625B" w:rsidRPr="00241D1A">
        <w:rPr>
          <w:rFonts w:cs="Arial"/>
          <w:sz w:val="22"/>
          <w:szCs w:val="22"/>
          <w:lang w:val="az-Latn-AZ"/>
        </w:rPr>
        <w:t xml:space="preserve">təmin edilməsi haqqında qərar </w:t>
      </w:r>
      <w:r w:rsidR="00C8419A">
        <w:rPr>
          <w:rFonts w:cs="Arial"/>
          <w:sz w:val="22"/>
          <w:szCs w:val="22"/>
          <w:lang w:val="az-Latn-AZ"/>
        </w:rPr>
        <w:t>Disput</w:t>
      </w:r>
      <w:r w:rsidR="009A625B" w:rsidRPr="00241D1A">
        <w:rPr>
          <w:rFonts w:cs="Arial"/>
          <w:sz w:val="22"/>
          <w:szCs w:val="22"/>
          <w:lang w:val="az-Latn-AZ"/>
        </w:rPr>
        <w:t xml:space="preserve"> </w:t>
      </w:r>
      <w:r w:rsidR="0061131B" w:rsidRPr="0061131B">
        <w:rPr>
          <w:rFonts w:cs="Arial"/>
          <w:sz w:val="22"/>
          <w:szCs w:val="22"/>
          <w:lang w:val="az-Latn-AZ"/>
        </w:rPr>
        <w:t>tsikli</w:t>
      </w:r>
      <w:r w:rsidR="006E6F17">
        <w:rPr>
          <w:rFonts w:cs="Arial"/>
          <w:sz w:val="22"/>
          <w:szCs w:val="22"/>
          <w:lang w:val="az-Latn-AZ"/>
        </w:rPr>
        <w:t>nin</w:t>
      </w:r>
      <w:r w:rsidR="0061131B" w:rsidRPr="0061131B">
        <w:rPr>
          <w:rFonts w:cs="Arial"/>
          <w:sz w:val="22"/>
          <w:szCs w:val="22"/>
          <w:lang w:val="az-Latn-AZ"/>
        </w:rPr>
        <w:t xml:space="preserve"> </w:t>
      </w:r>
      <w:r w:rsidR="009A625B" w:rsidRPr="00241D1A">
        <w:rPr>
          <w:rFonts w:cs="Arial"/>
          <w:sz w:val="22"/>
          <w:szCs w:val="22"/>
          <w:lang w:val="az-Latn-AZ"/>
        </w:rPr>
        <w:t>bitmə</w:t>
      </w:r>
      <w:r w:rsidR="006E6F17">
        <w:rPr>
          <w:rFonts w:cs="Arial"/>
          <w:sz w:val="22"/>
          <w:szCs w:val="22"/>
          <w:lang w:val="az-Latn-AZ"/>
        </w:rPr>
        <w:t xml:space="preserve">sinə qədər </w:t>
      </w:r>
      <w:r w:rsidR="009A625B" w:rsidRPr="00241D1A">
        <w:rPr>
          <w:rFonts w:cs="Arial"/>
          <w:sz w:val="22"/>
          <w:szCs w:val="22"/>
          <w:lang w:val="az-Latn-AZ"/>
        </w:rPr>
        <w:t>qəbul edilir.</w:t>
      </w:r>
      <w:r w:rsidR="009A625B" w:rsidRPr="0061131B">
        <w:rPr>
          <w:rFonts w:cs="Arial"/>
          <w:sz w:val="22"/>
          <w:szCs w:val="22"/>
          <w:lang w:val="az-Latn-AZ"/>
        </w:rPr>
        <w:t xml:space="preserve"> </w:t>
      </w:r>
    </w:p>
    <w:p w14:paraId="0469892D" w14:textId="570F6970" w:rsidR="00E536D8" w:rsidRPr="000D23A4" w:rsidRDefault="009A28A2" w:rsidP="000D23A4">
      <w:pPr>
        <w:pStyle w:val="a6"/>
        <w:numPr>
          <w:ilvl w:val="1"/>
          <w:numId w:val="58"/>
        </w:numPr>
        <w:tabs>
          <w:tab w:val="left" w:pos="450"/>
          <w:tab w:val="left" w:pos="540"/>
        </w:tabs>
        <w:spacing w:line="360" w:lineRule="auto"/>
        <w:ind w:left="0" w:firstLine="0"/>
        <w:rPr>
          <w:rFonts w:cs="Arial"/>
          <w:sz w:val="22"/>
          <w:szCs w:val="22"/>
          <w:lang w:val="az-Latn-AZ"/>
        </w:rPr>
      </w:pPr>
      <w:r w:rsidRPr="000D23A4">
        <w:rPr>
          <w:rFonts w:cs="Arial"/>
          <w:sz w:val="22"/>
          <w:szCs w:val="22"/>
          <w:lang w:val="az-Latn-AZ"/>
        </w:rPr>
        <w:t xml:space="preserve">Müştərinin </w:t>
      </w:r>
      <w:r w:rsidR="002965C6" w:rsidRPr="000D23A4">
        <w:rPr>
          <w:rFonts w:cs="Arial"/>
          <w:sz w:val="22"/>
          <w:szCs w:val="22"/>
          <w:lang w:val="az-Latn-AZ"/>
        </w:rPr>
        <w:t>kredit tarixçəsin</w:t>
      </w:r>
      <w:r w:rsidR="00116033" w:rsidRPr="000D23A4">
        <w:rPr>
          <w:rFonts w:cs="Arial"/>
          <w:sz w:val="22"/>
          <w:szCs w:val="22"/>
          <w:lang w:val="az-Latn-AZ"/>
        </w:rPr>
        <w:t>ə düzəliş ed</w:t>
      </w:r>
      <w:r w:rsidR="002965C6" w:rsidRPr="000D23A4">
        <w:rPr>
          <w:rFonts w:cs="Arial"/>
          <w:sz w:val="22"/>
          <w:szCs w:val="22"/>
          <w:lang w:val="az-Latn-AZ"/>
        </w:rPr>
        <w:t>i</w:t>
      </w:r>
      <w:r w:rsidR="00116033" w:rsidRPr="000D23A4">
        <w:rPr>
          <w:rFonts w:cs="Arial"/>
          <w:sz w:val="22"/>
          <w:szCs w:val="22"/>
          <w:lang w:val="az-Latn-AZ"/>
        </w:rPr>
        <w:t xml:space="preserve">lməsi </w:t>
      </w:r>
      <w:r w:rsidR="001248C9" w:rsidRPr="000D23A4">
        <w:rPr>
          <w:rFonts w:cs="Arial"/>
          <w:sz w:val="22"/>
          <w:szCs w:val="22"/>
          <w:lang w:val="az-Latn-AZ"/>
        </w:rPr>
        <w:t>tələb olunarsa, qəbul edilmiş qərar</w:t>
      </w:r>
      <w:r w:rsidR="00891255">
        <w:rPr>
          <w:rFonts w:cs="Arial"/>
          <w:sz w:val="22"/>
          <w:szCs w:val="22"/>
          <w:lang w:val="az-Latn-AZ"/>
        </w:rPr>
        <w:t>ın</w:t>
      </w:r>
      <w:r w:rsidR="001248C9" w:rsidRPr="000D23A4">
        <w:rPr>
          <w:rFonts w:cs="Arial"/>
          <w:sz w:val="22"/>
          <w:szCs w:val="22"/>
          <w:lang w:val="az-Latn-AZ"/>
        </w:rPr>
        <w:t xml:space="preserve"> </w:t>
      </w:r>
      <w:r w:rsidR="00737ACF" w:rsidRPr="000D23A4">
        <w:rPr>
          <w:rFonts w:cs="Arial"/>
          <w:sz w:val="22"/>
          <w:szCs w:val="22"/>
          <w:lang w:val="az-Latn-AZ"/>
        </w:rPr>
        <w:t>icra</w:t>
      </w:r>
      <w:r w:rsidR="00891255">
        <w:rPr>
          <w:rFonts w:cs="Arial"/>
          <w:sz w:val="22"/>
          <w:szCs w:val="22"/>
          <w:lang w:val="az-Latn-AZ"/>
        </w:rPr>
        <w:t>sı</w:t>
      </w:r>
      <w:r w:rsidR="00737ACF" w:rsidRPr="000D23A4">
        <w:rPr>
          <w:rFonts w:cs="Arial"/>
          <w:sz w:val="22"/>
          <w:szCs w:val="22"/>
          <w:lang w:val="az-Latn-AZ"/>
        </w:rPr>
        <w:t>nı həyata keçirən Bankın bölməsi, eyni zamanda icra ilə yanaşı</w:t>
      </w:r>
      <w:r w:rsidR="00E55A04" w:rsidRPr="000D23A4">
        <w:rPr>
          <w:rFonts w:cs="Arial"/>
          <w:sz w:val="22"/>
          <w:szCs w:val="22"/>
          <w:lang w:val="az-Latn-AZ"/>
        </w:rPr>
        <w:t>,</w:t>
      </w:r>
      <w:r w:rsidR="00737ACF" w:rsidRPr="000D23A4">
        <w:rPr>
          <w:rFonts w:cs="Arial"/>
          <w:sz w:val="22"/>
          <w:szCs w:val="22"/>
          <w:lang w:val="az-Latn-AZ"/>
        </w:rPr>
        <w:t xml:space="preserve"> müvafiq struktur bölmələrə və/və ya AR M</w:t>
      </w:r>
      <w:r w:rsidR="001248C9" w:rsidRPr="000D23A4">
        <w:rPr>
          <w:rFonts w:cs="Arial"/>
          <w:sz w:val="22"/>
          <w:szCs w:val="22"/>
          <w:lang w:val="az-Latn-AZ"/>
        </w:rPr>
        <w:t>B</w:t>
      </w:r>
      <w:r w:rsidR="00737ACF" w:rsidRPr="000D23A4">
        <w:rPr>
          <w:rFonts w:cs="Arial"/>
          <w:sz w:val="22"/>
          <w:szCs w:val="22"/>
          <w:lang w:val="az-Latn-AZ"/>
        </w:rPr>
        <w:t xml:space="preserve">-yə Müştərinin kredit tarixçəsinə </w:t>
      </w:r>
      <w:r w:rsidR="00CB4B87" w:rsidRPr="000D23A4">
        <w:rPr>
          <w:rFonts w:cs="Arial"/>
          <w:sz w:val="22"/>
          <w:szCs w:val="22"/>
          <w:lang w:val="az-Latn-AZ"/>
        </w:rPr>
        <w:t>düzəliş</w:t>
      </w:r>
      <w:r w:rsidR="00737ACF" w:rsidRPr="000D23A4">
        <w:rPr>
          <w:rFonts w:cs="Arial"/>
          <w:sz w:val="22"/>
          <w:szCs w:val="22"/>
          <w:lang w:val="az-Latn-AZ"/>
        </w:rPr>
        <w:t xml:space="preserve"> edilməsi barədə bildiriş göndərməlidir.</w:t>
      </w:r>
      <w:r w:rsidR="001248C9" w:rsidRPr="000D23A4">
        <w:rPr>
          <w:rFonts w:cs="Arial"/>
          <w:sz w:val="22"/>
          <w:szCs w:val="22"/>
        </w:rPr>
        <w:t xml:space="preserve"> </w:t>
      </w:r>
      <w:r w:rsidR="000D23A4" w:rsidRPr="000D23A4">
        <w:rPr>
          <w:rFonts w:cs="Arial"/>
          <w:sz w:val="22"/>
          <w:szCs w:val="22"/>
        </w:rPr>
        <w:t>Kredit tarixçəsin</w:t>
      </w:r>
      <w:r w:rsidR="000D23A4" w:rsidRPr="000D23A4">
        <w:rPr>
          <w:rFonts w:cs="Arial"/>
          <w:sz w:val="22"/>
          <w:szCs w:val="22"/>
          <w:lang w:val="az-Latn-AZ"/>
        </w:rPr>
        <w:t>ə</w:t>
      </w:r>
      <w:r w:rsidR="000D23A4" w:rsidRPr="000D23A4">
        <w:rPr>
          <w:rFonts w:cs="Arial"/>
          <w:sz w:val="22"/>
          <w:szCs w:val="22"/>
        </w:rPr>
        <w:t xml:space="preserve"> düzəl</w:t>
      </w:r>
      <w:r w:rsidR="000D23A4" w:rsidRPr="000D23A4">
        <w:rPr>
          <w:rFonts w:cs="Arial"/>
          <w:sz w:val="22"/>
          <w:szCs w:val="22"/>
          <w:lang w:val="az-Latn-AZ"/>
        </w:rPr>
        <w:t xml:space="preserve">iş edilməsi </w:t>
      </w:r>
      <w:r w:rsidR="000D23A4" w:rsidRPr="000D23A4">
        <w:rPr>
          <w:rFonts w:cs="Arial"/>
          <w:sz w:val="22"/>
          <w:szCs w:val="22"/>
        </w:rPr>
        <w:t>zərurəti Şikayətə baxılması</w:t>
      </w:r>
      <w:r w:rsidR="00891255">
        <w:rPr>
          <w:rFonts w:cs="Arial"/>
          <w:sz w:val="22"/>
          <w:szCs w:val="22"/>
          <w:lang w:val="az-Latn-AZ"/>
        </w:rPr>
        <w:t>na</w:t>
      </w:r>
      <w:r w:rsidR="000D23A4" w:rsidRPr="000D23A4">
        <w:rPr>
          <w:rFonts w:cs="Arial"/>
          <w:sz w:val="22"/>
          <w:szCs w:val="22"/>
        </w:rPr>
        <w:t xml:space="preserve"> məsul </w:t>
      </w:r>
      <w:r w:rsidR="00891255">
        <w:rPr>
          <w:rFonts w:cs="Arial"/>
          <w:sz w:val="22"/>
          <w:szCs w:val="22"/>
          <w:lang w:val="az-Latn-AZ"/>
        </w:rPr>
        <w:t xml:space="preserve">olan </w:t>
      </w:r>
      <w:r w:rsidR="000D23A4" w:rsidRPr="000D23A4">
        <w:rPr>
          <w:rFonts w:cs="Arial"/>
          <w:sz w:val="22"/>
          <w:szCs w:val="22"/>
          <w:lang w:val="az-Latn-AZ"/>
        </w:rPr>
        <w:t>b</w:t>
      </w:r>
      <w:r w:rsidR="000D23A4" w:rsidRPr="000D23A4">
        <w:rPr>
          <w:rFonts w:cs="Arial"/>
          <w:sz w:val="22"/>
          <w:szCs w:val="22"/>
        </w:rPr>
        <w:t>ö</w:t>
      </w:r>
      <w:r w:rsidR="000D23A4" w:rsidRPr="000D23A4">
        <w:rPr>
          <w:rFonts w:cs="Arial"/>
          <w:sz w:val="22"/>
          <w:szCs w:val="22"/>
          <w:lang w:val="az-Latn-AZ"/>
        </w:rPr>
        <w:t>lm</w:t>
      </w:r>
      <w:r w:rsidR="000D23A4" w:rsidRPr="000D23A4">
        <w:rPr>
          <w:rFonts w:cs="Arial"/>
          <w:sz w:val="22"/>
          <w:szCs w:val="22"/>
        </w:rPr>
        <w:t xml:space="preserve">ənin </w:t>
      </w:r>
      <w:r w:rsidR="000D23A4" w:rsidRPr="000D23A4">
        <w:rPr>
          <w:rFonts w:cs="Arial"/>
          <w:sz w:val="22"/>
          <w:szCs w:val="22"/>
          <w:lang w:val="az-Latn-AZ"/>
        </w:rPr>
        <w:t>sərən</w:t>
      </w:r>
      <w:r w:rsidR="000D23A4">
        <w:rPr>
          <w:rFonts w:cs="Arial"/>
          <w:sz w:val="22"/>
          <w:szCs w:val="22"/>
          <w:lang w:val="az-Latn-AZ"/>
        </w:rPr>
        <w:t>c</w:t>
      </w:r>
      <w:r w:rsidR="000D23A4" w:rsidRPr="000D23A4">
        <w:rPr>
          <w:rFonts w:cs="Arial"/>
          <w:sz w:val="22"/>
          <w:szCs w:val="22"/>
          <w:lang w:val="az-Latn-AZ"/>
        </w:rPr>
        <w:t xml:space="preserve">amında </w:t>
      </w:r>
      <w:r w:rsidR="005D3271" w:rsidRPr="00010A6A">
        <w:rPr>
          <w:rFonts w:cs="Arial"/>
          <w:sz w:val="22"/>
          <w:szCs w:val="22"/>
          <w:lang w:val="az-Latn-AZ"/>
        </w:rPr>
        <w:t>qeyd edilməlidir</w:t>
      </w:r>
      <w:r w:rsidR="000D23A4">
        <w:rPr>
          <w:rFonts w:cs="Arial"/>
          <w:sz w:val="22"/>
          <w:szCs w:val="22"/>
          <w:lang w:val="az-Latn-AZ"/>
        </w:rPr>
        <w:t>.</w:t>
      </w:r>
    </w:p>
    <w:p w14:paraId="5FC02A15" w14:textId="77777777" w:rsidR="00E054FB" w:rsidRPr="00737ACF" w:rsidRDefault="00E054FB" w:rsidP="00237EEC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6A1B644F" w14:textId="5457E76B" w:rsidR="00482B29" w:rsidRPr="00055CAE" w:rsidRDefault="00055CAE" w:rsidP="005063AE">
      <w:pPr>
        <w:pStyle w:val="Heading1"/>
        <w:numPr>
          <w:ilvl w:val="0"/>
          <w:numId w:val="84"/>
        </w:numPr>
        <w:spacing w:after="120"/>
        <w:jc w:val="center"/>
        <w:rPr>
          <w:rFonts w:ascii="Arial" w:hAnsi="Arial" w:cs="Arial"/>
          <w:caps/>
          <w:sz w:val="22"/>
          <w:szCs w:val="22"/>
          <w:lang w:val="az-Latn-AZ"/>
        </w:rPr>
      </w:pPr>
      <w:bookmarkStart w:id="48" w:name="_Toc351448909"/>
      <w:bookmarkStart w:id="49" w:name="_Toc461780515"/>
      <w:bookmarkStart w:id="50" w:name="_Toc536623798"/>
      <w:r w:rsidRPr="00055CAE">
        <w:rPr>
          <w:rFonts w:ascii="Arial" w:hAnsi="Arial" w:cs="Arial"/>
          <w:sz w:val="22"/>
          <w:szCs w:val="22"/>
          <w:lang w:val="az-Latn-AZ"/>
        </w:rPr>
        <w:t xml:space="preserve">MÜŞTƏRİLƏRİN ŞİKAYƏTLƏRİ ÜZRƏ QƏRARLARIN İCRASI </w:t>
      </w:r>
      <w:bookmarkEnd w:id="48"/>
      <w:bookmarkEnd w:id="49"/>
      <w:bookmarkEnd w:id="50"/>
    </w:p>
    <w:p w14:paraId="37E40E21" w14:textId="77777777" w:rsidR="00733A26" w:rsidRPr="00055CAE" w:rsidRDefault="00733A26" w:rsidP="00733A26">
      <w:pPr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42FEE340" w14:textId="7152ECD9" w:rsidR="00482B29" w:rsidRPr="003C4DB3" w:rsidRDefault="008D05D7" w:rsidP="008D05D7">
      <w:pPr>
        <w:pStyle w:val="ListParagraph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>Qərar layihəsini qəbul etdikdən və Bankın qanunsuz hərəkətləri faktları</w:t>
      </w:r>
      <w:r>
        <w:rPr>
          <w:rFonts w:ascii="Arial" w:hAnsi="Arial" w:cs="Arial"/>
          <w:bCs/>
          <w:iCs/>
          <w:sz w:val="22"/>
          <w:szCs w:val="22"/>
          <w:lang w:val="az-Latn-AZ"/>
        </w:rPr>
        <w:t>nı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 xml:space="preserve"> müəyyən e</w:t>
      </w:r>
      <w:r w:rsidR="00840375">
        <w:rPr>
          <w:rFonts w:ascii="Arial" w:hAnsi="Arial" w:cs="Arial"/>
          <w:bCs/>
          <w:iCs/>
          <w:sz w:val="22"/>
          <w:szCs w:val="22"/>
          <w:lang w:val="az-Latn-AZ"/>
        </w:rPr>
        <w:t>tdi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>kdən sonra, Cədvəl 3-</w:t>
      </w:r>
      <w:r w:rsidRPr="008D05D7">
        <w:rPr>
          <w:rFonts w:ascii="Arial" w:hAnsi="Arial" w:cs="Arial"/>
          <w:bCs/>
          <w:iCs/>
          <w:sz w:val="22"/>
          <w:szCs w:val="22"/>
          <w:lang w:val="az-Latn-AZ"/>
        </w:rPr>
        <w:t>də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 xml:space="preserve"> göstərilən </w:t>
      </w:r>
      <w:r w:rsidR="00875FD1">
        <w:rPr>
          <w:rFonts w:ascii="Arial" w:hAnsi="Arial" w:cs="Arial"/>
          <w:bCs/>
          <w:iCs/>
          <w:sz w:val="22"/>
          <w:szCs w:val="22"/>
          <w:lang w:val="az-Latn-AZ"/>
        </w:rPr>
        <w:t>S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>əlahiyyət</w:t>
      </w:r>
      <w:r w:rsidRPr="008D05D7">
        <w:rPr>
          <w:rFonts w:ascii="Arial" w:hAnsi="Arial" w:cs="Arial"/>
          <w:bCs/>
          <w:iCs/>
          <w:sz w:val="22"/>
          <w:szCs w:val="22"/>
          <w:lang w:val="az-Latn-AZ"/>
        </w:rPr>
        <w:t>lər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 xml:space="preserve"> matrisinə uyğun olaraq müvafiq səlahiyyət</w:t>
      </w:r>
      <w:r w:rsidRPr="008D05D7">
        <w:rPr>
          <w:rFonts w:ascii="Arial" w:hAnsi="Arial" w:cs="Arial"/>
          <w:bCs/>
          <w:iCs/>
          <w:sz w:val="22"/>
          <w:szCs w:val="22"/>
          <w:lang w:val="az-Latn-AZ"/>
        </w:rPr>
        <w:t>lər</w:t>
      </w:r>
      <w:r w:rsidRPr="003C4DB3">
        <w:rPr>
          <w:rFonts w:ascii="Arial" w:hAnsi="Arial" w:cs="Arial"/>
          <w:bCs/>
          <w:iCs/>
          <w:sz w:val="22"/>
          <w:szCs w:val="22"/>
          <w:lang w:val="az-Latn-AZ"/>
        </w:rPr>
        <w:t xml:space="preserve">ə malik </w:t>
      </w:r>
      <w:r w:rsidRPr="008D05D7">
        <w:rPr>
          <w:rFonts w:ascii="Arial" w:hAnsi="Arial" w:cs="Arial"/>
          <w:bCs/>
          <w:iCs/>
          <w:sz w:val="22"/>
          <w:szCs w:val="22"/>
          <w:lang w:val="az-Latn-AZ"/>
        </w:rPr>
        <w:t>əməkdaş:</w:t>
      </w:r>
      <w:r w:rsidR="00875FD1" w:rsidRPr="00875FD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760F13B" w14:textId="6EB462CC" w:rsidR="00482B29" w:rsidRPr="003C4DB3" w:rsidRDefault="00796A83" w:rsidP="001778DD">
      <w:pPr>
        <w:pStyle w:val="ListParagraph"/>
        <w:numPr>
          <w:ilvl w:val="0"/>
          <w:numId w:val="24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3C4DB3">
        <w:rPr>
          <w:rFonts w:ascii="Arial" w:hAnsi="Arial" w:cs="Arial"/>
          <w:sz w:val="22"/>
          <w:szCs w:val="22"/>
          <w:lang w:val="az-Latn-AZ"/>
        </w:rPr>
        <w:t>Qərar layihəsin</w:t>
      </w:r>
      <w:r w:rsidRPr="00796A83">
        <w:rPr>
          <w:rFonts w:ascii="Arial" w:hAnsi="Arial" w:cs="Arial"/>
          <w:sz w:val="22"/>
          <w:szCs w:val="22"/>
          <w:lang w:val="az-Latn-AZ"/>
        </w:rPr>
        <w:t>də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m</w:t>
      </w:r>
      <w:r w:rsidR="003A7F21" w:rsidRPr="003C4DB3">
        <w:rPr>
          <w:rFonts w:ascii="Arial" w:hAnsi="Arial" w:cs="Arial"/>
          <w:sz w:val="22"/>
          <w:szCs w:val="22"/>
          <w:lang w:val="az-Latn-AZ"/>
        </w:rPr>
        <w:t xml:space="preserve">üvafiq </w:t>
      </w:r>
      <w:r w:rsidRPr="00796A83">
        <w:rPr>
          <w:rFonts w:ascii="Arial" w:hAnsi="Arial" w:cs="Arial"/>
          <w:sz w:val="22"/>
          <w:szCs w:val="22"/>
          <w:lang w:val="az-Latn-AZ"/>
        </w:rPr>
        <w:t xml:space="preserve">dərkənar qoymaqla, </w:t>
      </w:r>
      <w:r w:rsidRPr="003C4DB3">
        <w:rPr>
          <w:rFonts w:ascii="Arial" w:hAnsi="Arial" w:cs="Arial"/>
          <w:sz w:val="22"/>
          <w:szCs w:val="22"/>
          <w:lang w:val="az-Latn-AZ"/>
        </w:rPr>
        <w:t>qərar layihəsin</w:t>
      </w:r>
      <w:r w:rsidRPr="00796A83">
        <w:rPr>
          <w:rFonts w:ascii="Arial" w:hAnsi="Arial" w:cs="Arial"/>
          <w:sz w:val="22"/>
          <w:szCs w:val="22"/>
          <w:lang w:val="az-Latn-AZ"/>
        </w:rPr>
        <w:t>in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</w:t>
      </w:r>
      <w:r w:rsidR="00891255">
        <w:rPr>
          <w:rFonts w:ascii="Arial" w:hAnsi="Arial" w:cs="Arial"/>
          <w:sz w:val="22"/>
          <w:szCs w:val="22"/>
          <w:lang w:val="az-Latn-AZ"/>
        </w:rPr>
        <w:t>qəbul edildiyi günün ardınca gələn</w:t>
      </w:r>
      <w:r w:rsidR="003A7F21" w:rsidRPr="003C4DB3">
        <w:rPr>
          <w:rFonts w:ascii="Arial" w:hAnsi="Arial" w:cs="Arial"/>
          <w:sz w:val="22"/>
          <w:szCs w:val="22"/>
          <w:lang w:val="az-Latn-AZ"/>
        </w:rPr>
        <w:t xml:space="preserve"> iş günündən gec olmayaraq </w:t>
      </w:r>
      <w:r w:rsidR="004709C4">
        <w:rPr>
          <w:rFonts w:ascii="Arial" w:hAnsi="Arial" w:cs="Arial"/>
          <w:sz w:val="22"/>
          <w:szCs w:val="22"/>
          <w:lang w:val="az-Latn-AZ"/>
        </w:rPr>
        <w:t>cari</w:t>
      </w:r>
      <w:r w:rsidR="00840375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A7F21" w:rsidRPr="003C4DB3">
        <w:rPr>
          <w:rFonts w:ascii="Arial" w:hAnsi="Arial" w:cs="Arial"/>
          <w:sz w:val="22"/>
          <w:szCs w:val="22"/>
          <w:lang w:val="az-Latn-AZ"/>
        </w:rPr>
        <w:t>vəziyyətlə bağlı mövcud olan bütün sənədlər (çıxarışlar, izahat</w:t>
      </w:r>
      <w:r w:rsidRPr="00463626">
        <w:rPr>
          <w:rFonts w:ascii="Arial" w:hAnsi="Arial" w:cs="Arial"/>
          <w:sz w:val="22"/>
          <w:szCs w:val="22"/>
          <w:lang w:val="az-Latn-AZ"/>
        </w:rPr>
        <w:t>l</w:t>
      </w:r>
      <w:r w:rsidR="00840375">
        <w:rPr>
          <w:rFonts w:ascii="Arial" w:hAnsi="Arial" w:cs="Arial"/>
          <w:sz w:val="22"/>
          <w:szCs w:val="22"/>
          <w:lang w:val="az-Latn-AZ"/>
        </w:rPr>
        <w:t>a</w:t>
      </w:r>
      <w:r w:rsidRPr="00463626">
        <w:rPr>
          <w:rFonts w:ascii="Arial" w:hAnsi="Arial" w:cs="Arial"/>
          <w:sz w:val="22"/>
          <w:szCs w:val="22"/>
          <w:lang w:val="az-Latn-AZ"/>
        </w:rPr>
        <w:t>r</w:t>
      </w:r>
      <w:r w:rsidR="003A7F21" w:rsidRPr="003C4DB3">
        <w:rPr>
          <w:rFonts w:ascii="Arial" w:hAnsi="Arial" w:cs="Arial"/>
          <w:sz w:val="22"/>
          <w:szCs w:val="22"/>
          <w:lang w:val="az-Latn-AZ"/>
        </w:rPr>
        <w:t>, müqavilələrin şərtlərinə və tariflərə istinadlar) əsasında Müştərinin Şikayəti üzrə qərar qəbul edir</w:t>
      </w:r>
      <w:r w:rsidR="00711C12" w:rsidRPr="003C4DB3">
        <w:rPr>
          <w:rFonts w:ascii="Arial" w:hAnsi="Arial" w:cs="Arial"/>
          <w:sz w:val="22"/>
          <w:szCs w:val="22"/>
          <w:lang w:val="az-Latn-AZ"/>
        </w:rPr>
        <w:t>;</w:t>
      </w:r>
    </w:p>
    <w:p w14:paraId="6D133C3F" w14:textId="6DED7A3B" w:rsidR="00482B29" w:rsidRPr="003C4DB3" w:rsidRDefault="009E2B69" w:rsidP="00912091">
      <w:pPr>
        <w:pStyle w:val="ListParagraph"/>
        <w:numPr>
          <w:ilvl w:val="0"/>
          <w:numId w:val="24"/>
        </w:numPr>
        <w:tabs>
          <w:tab w:val="left" w:pos="1560"/>
        </w:tabs>
        <w:spacing w:line="360" w:lineRule="auto"/>
        <w:ind w:left="0" w:firstLine="720"/>
        <w:jc w:val="both"/>
        <w:rPr>
          <w:rFonts w:ascii="Arial" w:hAnsi="Arial" w:cs="Arial"/>
          <w:sz w:val="22"/>
          <w:szCs w:val="22"/>
          <w:lang w:val="az-Latn-AZ"/>
        </w:rPr>
      </w:pPr>
      <w:r w:rsidRPr="003C4DB3">
        <w:rPr>
          <w:rFonts w:ascii="Arial" w:hAnsi="Arial" w:cs="Arial"/>
          <w:sz w:val="22"/>
          <w:szCs w:val="22"/>
          <w:lang w:val="az-Latn-AZ"/>
        </w:rPr>
        <w:t>Qərarın qəbul olun</w:t>
      </w:r>
      <w:r w:rsidR="00F73EE4" w:rsidRPr="00463626">
        <w:rPr>
          <w:rFonts w:ascii="Arial" w:hAnsi="Arial" w:cs="Arial"/>
          <w:sz w:val="22"/>
          <w:szCs w:val="22"/>
          <w:lang w:val="az-Latn-AZ"/>
        </w:rPr>
        <w:t xml:space="preserve">duğu </w:t>
      </w:r>
      <w:r w:rsidR="00F73EE4" w:rsidRPr="003C4DB3">
        <w:rPr>
          <w:rFonts w:ascii="Arial" w:hAnsi="Arial" w:cs="Arial"/>
          <w:sz w:val="22"/>
          <w:szCs w:val="22"/>
          <w:lang w:val="az-Latn-AZ"/>
        </w:rPr>
        <w:t>gün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qərar layihəsini </w:t>
      </w:r>
      <w:r w:rsidR="00F73EE4" w:rsidRPr="003C4DB3">
        <w:rPr>
          <w:rFonts w:ascii="Arial" w:hAnsi="Arial" w:cs="Arial"/>
          <w:sz w:val="22"/>
          <w:szCs w:val="22"/>
          <w:lang w:val="az-Latn-AZ"/>
        </w:rPr>
        <w:t xml:space="preserve">dərkənarla </w:t>
      </w:r>
      <w:r w:rsidR="00D30182" w:rsidRPr="00463626">
        <w:rPr>
          <w:rFonts w:ascii="Arial" w:hAnsi="Arial" w:cs="Arial"/>
          <w:sz w:val="22"/>
          <w:szCs w:val="22"/>
          <w:lang w:val="az-Latn-AZ"/>
        </w:rPr>
        <w:t>yenidən</w:t>
      </w:r>
      <w:r w:rsidR="0018120A" w:rsidRPr="00463626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3C4DB3">
        <w:rPr>
          <w:rFonts w:ascii="Arial" w:hAnsi="Arial" w:cs="Arial"/>
          <w:sz w:val="22"/>
          <w:szCs w:val="22"/>
          <w:lang w:val="az-Latn-AZ"/>
        </w:rPr>
        <w:t>PİMMTŞ</w:t>
      </w:r>
      <w:r w:rsidR="0018120A" w:rsidRPr="00463626">
        <w:rPr>
          <w:rFonts w:ascii="Arial" w:hAnsi="Arial" w:cs="Arial"/>
          <w:sz w:val="22"/>
          <w:szCs w:val="22"/>
          <w:lang w:val="az-Latn-AZ"/>
        </w:rPr>
        <w:t>-yə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göndərir</w:t>
      </w:r>
      <w:r w:rsidR="00223D58" w:rsidRPr="003C4DB3">
        <w:rPr>
          <w:rFonts w:ascii="Arial" w:hAnsi="Arial" w:cs="Arial"/>
          <w:sz w:val="22"/>
          <w:szCs w:val="22"/>
          <w:lang w:val="az-Latn-AZ"/>
        </w:rPr>
        <w:t>.</w:t>
      </w:r>
    </w:p>
    <w:p w14:paraId="15FB3899" w14:textId="0B96A460" w:rsidR="00482B29" w:rsidRPr="003C4DB3" w:rsidRDefault="00463626" w:rsidP="00463626">
      <w:pPr>
        <w:pStyle w:val="ListParagraph"/>
        <w:numPr>
          <w:ilvl w:val="0"/>
          <w:numId w:val="23"/>
        </w:numPr>
        <w:tabs>
          <w:tab w:val="left" w:pos="567"/>
          <w:tab w:val="left" w:pos="90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463626">
        <w:rPr>
          <w:rFonts w:ascii="Arial" w:hAnsi="Arial" w:cs="Arial"/>
          <w:sz w:val="22"/>
          <w:szCs w:val="22"/>
          <w:lang w:val="az-Latn-AZ"/>
        </w:rPr>
        <w:t xml:space="preserve">Şikayət üzrə qərar, </w:t>
      </w:r>
      <w:r w:rsidR="00E52484">
        <w:rPr>
          <w:rFonts w:ascii="Arial" w:hAnsi="Arial" w:cs="Arial"/>
          <w:sz w:val="22"/>
          <w:szCs w:val="22"/>
          <w:lang w:val="az-Latn-AZ"/>
        </w:rPr>
        <w:t xml:space="preserve">Müştəri </w:t>
      </w:r>
      <w:r w:rsidRPr="00463626">
        <w:rPr>
          <w:rFonts w:ascii="Arial" w:hAnsi="Arial" w:cs="Arial"/>
          <w:sz w:val="22"/>
          <w:szCs w:val="22"/>
          <w:lang w:val="az-Latn-AZ"/>
        </w:rPr>
        <w:t>ilə müqavilədə digər hal nəzərdə tutulmayıbsa, qərarın alındığı tarixdən ən çoxu 3 (üç) iş günü ərzində icra edilməlidir.</w:t>
      </w:r>
    </w:p>
    <w:p w14:paraId="61B6F4DC" w14:textId="1AEBCCDE" w:rsidR="00E054FB" w:rsidRPr="00307E35" w:rsidRDefault="00582B7F" w:rsidP="00D60E5A">
      <w:pPr>
        <w:pStyle w:val="ListParagraph"/>
        <w:numPr>
          <w:ilvl w:val="0"/>
          <w:numId w:val="23"/>
        </w:numPr>
        <w:tabs>
          <w:tab w:val="left" w:pos="567"/>
          <w:tab w:val="left" w:pos="900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48470D">
        <w:rPr>
          <w:rFonts w:ascii="Arial" w:hAnsi="Arial" w:cs="Arial"/>
          <w:sz w:val="22"/>
          <w:szCs w:val="22"/>
          <w:lang w:val="az-Latn-AZ"/>
        </w:rPr>
        <w:lastRenderedPageBreak/>
        <w:t xml:space="preserve">Şikayətlər </w:t>
      </w:r>
      <w:r w:rsidRPr="003C4DB3">
        <w:rPr>
          <w:rFonts w:ascii="Arial" w:hAnsi="Arial" w:cs="Arial"/>
          <w:sz w:val="22"/>
          <w:szCs w:val="22"/>
          <w:lang w:val="az-Latn-AZ"/>
        </w:rPr>
        <w:t>(əsassız müraciətlər istisna olmaqla) üzrə pul v</w:t>
      </w:r>
      <w:r w:rsidR="00307E35">
        <w:rPr>
          <w:rFonts w:ascii="Arial" w:hAnsi="Arial" w:cs="Arial"/>
          <w:sz w:val="22"/>
          <w:szCs w:val="22"/>
          <w:lang w:val="az-Latn-AZ"/>
        </w:rPr>
        <w:t>ə</w:t>
      </w:r>
      <w:r w:rsidRPr="003C4DB3">
        <w:rPr>
          <w:rFonts w:ascii="Arial" w:hAnsi="Arial" w:cs="Arial"/>
          <w:sz w:val="22"/>
          <w:szCs w:val="22"/>
          <w:lang w:val="az-Latn-AZ"/>
        </w:rPr>
        <w:t>s</w:t>
      </w:r>
      <w:r w:rsidR="00307E35">
        <w:rPr>
          <w:rFonts w:ascii="Arial" w:hAnsi="Arial" w:cs="Arial"/>
          <w:sz w:val="22"/>
          <w:szCs w:val="22"/>
          <w:lang w:val="az-Latn-AZ"/>
        </w:rPr>
        <w:t>ait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lərinin </w:t>
      </w:r>
      <w:r w:rsidR="00A76D2B">
        <w:rPr>
          <w:rFonts w:ascii="Arial" w:hAnsi="Arial" w:cs="Arial"/>
          <w:sz w:val="22"/>
          <w:szCs w:val="22"/>
          <w:lang w:val="az-Latn-AZ"/>
        </w:rPr>
        <w:t>qaytarılmas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ı haqqında qərar </w:t>
      </w:r>
      <w:r w:rsidRPr="0048470D">
        <w:rPr>
          <w:rFonts w:ascii="Arial" w:hAnsi="Arial" w:cs="Arial"/>
          <w:sz w:val="22"/>
          <w:szCs w:val="22"/>
          <w:lang w:val="az-Latn-AZ"/>
        </w:rPr>
        <w:t xml:space="preserve">bu </w:t>
      </w:r>
      <w:r w:rsidR="00B6672C" w:rsidRPr="003C4DB3">
        <w:rPr>
          <w:rFonts w:ascii="Arial" w:hAnsi="Arial" w:cs="Arial"/>
          <w:sz w:val="22"/>
          <w:szCs w:val="22"/>
          <w:lang w:val="az-Latn-AZ"/>
        </w:rPr>
        <w:t>Qaydalar</w:t>
      </w:r>
      <w:r w:rsidRPr="0048470D">
        <w:rPr>
          <w:rFonts w:ascii="Arial" w:hAnsi="Arial" w:cs="Arial"/>
          <w:sz w:val="22"/>
          <w:szCs w:val="22"/>
          <w:lang w:val="az-Latn-AZ"/>
        </w:rPr>
        <w:t>a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</w:t>
      </w:r>
      <w:r w:rsidR="00891255">
        <w:rPr>
          <w:rFonts w:ascii="Arial" w:hAnsi="Arial" w:cs="Arial"/>
          <w:sz w:val="22"/>
          <w:szCs w:val="22"/>
          <w:lang w:val="az-Latn-AZ"/>
        </w:rPr>
        <w:t xml:space="preserve">3 saylı </w:t>
      </w:r>
      <w:r w:rsidR="00957C2F">
        <w:rPr>
          <w:rFonts w:ascii="Arial" w:hAnsi="Arial" w:cs="Arial"/>
          <w:sz w:val="22"/>
          <w:szCs w:val="22"/>
          <w:lang w:val="az-Latn-AZ"/>
        </w:rPr>
        <w:t>Əlavə</w:t>
      </w:r>
      <w:r w:rsidR="00891255">
        <w:rPr>
          <w:rFonts w:ascii="Arial" w:hAnsi="Arial" w:cs="Arial"/>
          <w:sz w:val="22"/>
          <w:szCs w:val="22"/>
          <w:lang w:val="az-Latn-AZ"/>
        </w:rPr>
        <w:t>yə</w:t>
      </w:r>
      <w:r w:rsidR="00957C2F" w:rsidRPr="003C4DB3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uyğun olaraq qəbul edilir. </w:t>
      </w:r>
      <w:r w:rsidRPr="00307E35">
        <w:rPr>
          <w:rFonts w:ascii="Arial" w:hAnsi="Arial" w:cs="Arial"/>
          <w:sz w:val="22"/>
          <w:szCs w:val="22"/>
          <w:lang w:val="az-Latn-AZ"/>
        </w:rPr>
        <w:t>Qərar hazırki Qaydalar</w:t>
      </w:r>
      <w:r w:rsidRPr="0048470D">
        <w:rPr>
          <w:rFonts w:ascii="Arial" w:hAnsi="Arial" w:cs="Arial"/>
          <w:sz w:val="22"/>
          <w:szCs w:val="22"/>
          <w:lang w:val="az-Latn-AZ"/>
        </w:rPr>
        <w:t>a</w:t>
      </w:r>
      <w:r w:rsidRPr="00307E35">
        <w:rPr>
          <w:rFonts w:ascii="Arial" w:hAnsi="Arial" w:cs="Arial"/>
          <w:sz w:val="22"/>
          <w:szCs w:val="22"/>
          <w:lang w:val="az-Latn-AZ"/>
        </w:rPr>
        <w:t xml:space="preserve"> </w:t>
      </w:r>
      <w:r w:rsidR="00891255">
        <w:rPr>
          <w:rFonts w:ascii="Arial" w:hAnsi="Arial" w:cs="Arial"/>
          <w:sz w:val="22"/>
          <w:szCs w:val="22"/>
          <w:lang w:val="az-Latn-AZ"/>
        </w:rPr>
        <w:t xml:space="preserve">4 saylı </w:t>
      </w:r>
      <w:r w:rsidR="00957C2F">
        <w:rPr>
          <w:rFonts w:ascii="Arial" w:hAnsi="Arial" w:cs="Arial"/>
          <w:sz w:val="22"/>
          <w:szCs w:val="22"/>
          <w:lang w:val="az-Latn-AZ"/>
        </w:rPr>
        <w:t>Əlavə</w:t>
      </w:r>
      <w:r w:rsidR="00891255">
        <w:rPr>
          <w:rFonts w:ascii="Arial" w:hAnsi="Arial" w:cs="Arial"/>
          <w:sz w:val="22"/>
          <w:szCs w:val="22"/>
          <w:lang w:val="az-Latn-AZ"/>
        </w:rPr>
        <w:t>yə</w:t>
      </w:r>
      <w:r w:rsidR="00957C2F" w:rsidRPr="0048470D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307E35">
        <w:rPr>
          <w:rFonts w:ascii="Arial" w:hAnsi="Arial" w:cs="Arial"/>
          <w:sz w:val="22"/>
          <w:szCs w:val="22"/>
          <w:lang w:val="az-Latn-AZ"/>
        </w:rPr>
        <w:t>uyğun olaraq rəsmiləş</w:t>
      </w:r>
      <w:r w:rsidR="00307E35">
        <w:rPr>
          <w:rFonts w:ascii="Arial" w:hAnsi="Arial" w:cs="Arial"/>
          <w:sz w:val="22"/>
          <w:szCs w:val="22"/>
          <w:lang w:val="az-Latn-AZ"/>
        </w:rPr>
        <w:t>dirili</w:t>
      </w:r>
      <w:r w:rsidRPr="00307E35">
        <w:rPr>
          <w:rFonts w:ascii="Arial" w:hAnsi="Arial" w:cs="Arial"/>
          <w:sz w:val="22"/>
          <w:szCs w:val="22"/>
          <w:lang w:val="az-Latn-AZ"/>
        </w:rPr>
        <w:t>r</w:t>
      </w:r>
      <w:r w:rsidR="00BF2C91" w:rsidRPr="00307E35">
        <w:rPr>
          <w:rFonts w:ascii="Arial" w:hAnsi="Arial" w:cs="Arial"/>
          <w:bCs/>
          <w:iCs/>
          <w:sz w:val="22"/>
          <w:szCs w:val="22"/>
          <w:lang w:val="az-Latn-AZ"/>
        </w:rPr>
        <w:t xml:space="preserve">. </w:t>
      </w:r>
      <w:r w:rsidR="002F7C42" w:rsidRPr="00307E35">
        <w:rPr>
          <w:rFonts w:ascii="Arial" w:hAnsi="Arial" w:cs="Arial"/>
          <w:b/>
          <w:sz w:val="22"/>
          <w:szCs w:val="22"/>
          <w:lang w:val="az-Latn-AZ"/>
        </w:rPr>
        <w:t xml:space="preserve">                                 </w:t>
      </w:r>
    </w:p>
    <w:p w14:paraId="0CD9EBAB" w14:textId="77777777" w:rsidR="00A6551F" w:rsidRDefault="00496AC1" w:rsidP="00496AC1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lang w:val="az-Latn-AZ"/>
        </w:rPr>
      </w:pPr>
      <w:bookmarkStart w:id="51" w:name="_Toc265845994"/>
      <w:r w:rsidRPr="00307E35">
        <w:rPr>
          <w:rFonts w:ascii="Arial" w:hAnsi="Arial" w:cs="Arial"/>
          <w:b/>
          <w:sz w:val="22"/>
          <w:szCs w:val="22"/>
          <w:lang w:val="az-Latn-AZ"/>
        </w:rPr>
        <w:t xml:space="preserve">               </w:t>
      </w:r>
    </w:p>
    <w:p w14:paraId="42DC8D5D" w14:textId="5C6CA1B9" w:rsidR="00496AC1" w:rsidRPr="00307E35" w:rsidRDefault="009E4633" w:rsidP="00B73B31">
      <w:pPr>
        <w:pStyle w:val="ListParagraph"/>
        <w:spacing w:line="360" w:lineRule="auto"/>
        <w:ind w:left="0"/>
        <w:jc w:val="center"/>
        <w:rPr>
          <w:rFonts w:ascii="Arial" w:hAnsi="Arial" w:cs="Arial"/>
          <w:sz w:val="22"/>
          <w:szCs w:val="22"/>
          <w:highlight w:val="yellow"/>
          <w:lang w:val="az-Latn-AZ"/>
        </w:rPr>
      </w:pPr>
      <w:r>
        <w:rPr>
          <w:rFonts w:ascii="Arial" w:hAnsi="Arial" w:cs="Arial"/>
          <w:b/>
          <w:sz w:val="22"/>
          <w:szCs w:val="22"/>
          <w:lang w:val="az-Latn-AZ"/>
        </w:rPr>
        <w:t>Müştərilərin</w:t>
      </w:r>
      <w:r w:rsidR="00D76E47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C43738" w:rsidRPr="00307E35">
        <w:rPr>
          <w:rFonts w:ascii="Arial" w:hAnsi="Arial" w:cs="Arial"/>
          <w:b/>
          <w:sz w:val="22"/>
          <w:szCs w:val="22"/>
          <w:lang w:val="az-Latn-AZ"/>
        </w:rPr>
        <w:t>Müraciətləri üzrə qərar qəbul etmək səlahiyyətləri</w:t>
      </w:r>
      <w:bookmarkEnd w:id="51"/>
    </w:p>
    <w:p w14:paraId="222802C7" w14:textId="7A4DA961" w:rsidR="00004F70" w:rsidRPr="00F75325" w:rsidRDefault="002F7C42" w:rsidP="00CB7707">
      <w:pPr>
        <w:pStyle w:val="ListParagraph"/>
        <w:ind w:left="0"/>
        <w:jc w:val="right"/>
        <w:rPr>
          <w:rFonts w:ascii="Arial" w:hAnsi="Arial" w:cs="Arial"/>
          <w:b/>
          <w:sz w:val="22"/>
          <w:szCs w:val="22"/>
        </w:rPr>
      </w:pPr>
      <w:r w:rsidRPr="00307E35">
        <w:rPr>
          <w:rFonts w:ascii="Arial" w:hAnsi="Arial" w:cs="Arial"/>
          <w:b/>
          <w:sz w:val="22"/>
          <w:szCs w:val="22"/>
          <w:lang w:val="az-Latn-AZ"/>
        </w:rPr>
        <w:t xml:space="preserve">                                           </w:t>
      </w:r>
      <w:r w:rsidR="00F75325" w:rsidRPr="00F75325">
        <w:rPr>
          <w:rFonts w:ascii="Arial" w:hAnsi="Arial" w:cs="Arial"/>
          <w:b/>
          <w:sz w:val="22"/>
          <w:szCs w:val="22"/>
          <w:lang w:val="az-Latn-AZ"/>
        </w:rPr>
        <w:t xml:space="preserve">Cədvəl </w:t>
      </w:r>
      <w:r w:rsidR="00472B55" w:rsidRPr="00F75325">
        <w:rPr>
          <w:rFonts w:ascii="Arial" w:hAnsi="Arial" w:cs="Arial"/>
          <w:b/>
          <w:sz w:val="22"/>
          <w:szCs w:val="22"/>
        </w:rPr>
        <w:t>3</w:t>
      </w:r>
    </w:p>
    <w:p w14:paraId="73FF4589" w14:textId="77777777" w:rsidR="00E054FB" w:rsidRPr="00F15FBC" w:rsidRDefault="002F7C42" w:rsidP="00573DA9">
      <w:pPr>
        <w:pStyle w:val="ListParagraph"/>
        <w:ind w:left="0"/>
        <w:rPr>
          <w:rFonts w:ascii="Arial" w:hAnsi="Arial" w:cs="Arial"/>
          <w:b/>
          <w:sz w:val="22"/>
          <w:szCs w:val="22"/>
          <w:highlight w:val="yellow"/>
        </w:rPr>
      </w:pPr>
      <w:r w:rsidRPr="00F15FBC">
        <w:rPr>
          <w:rFonts w:ascii="Arial" w:hAnsi="Arial" w:cs="Arial"/>
          <w:b/>
          <w:sz w:val="22"/>
          <w:szCs w:val="22"/>
          <w:highlight w:val="yellow"/>
        </w:rPr>
        <w:t xml:space="preserve">                                        </w:t>
      </w:r>
    </w:p>
    <w:tbl>
      <w:tblPr>
        <w:tblStyle w:val="TableGrid"/>
        <w:tblpPr w:leftFromText="180" w:rightFromText="180" w:vertAnchor="text" w:horzAnchor="margin" w:tblpY="-21"/>
        <w:tblW w:w="9286" w:type="dxa"/>
        <w:tblLook w:val="04A0" w:firstRow="1" w:lastRow="0" w:firstColumn="1" w:lastColumn="0" w:noHBand="0" w:noVBand="1"/>
      </w:tblPr>
      <w:tblGrid>
        <w:gridCol w:w="2702"/>
        <w:gridCol w:w="6584"/>
      </w:tblGrid>
      <w:tr w:rsidR="00573DA9" w:rsidRPr="00F15FBC" w14:paraId="4D5161EE" w14:textId="77777777" w:rsidTr="0059200F">
        <w:tc>
          <w:tcPr>
            <w:tcW w:w="2702" w:type="dxa"/>
          </w:tcPr>
          <w:p w14:paraId="231B9048" w14:textId="14F7402F" w:rsidR="00004F70" w:rsidRPr="00796060" w:rsidRDefault="00093B27" w:rsidP="00093B27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606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Müraciət</w:t>
            </w:r>
            <w:r w:rsidR="00CE1F27" w:rsidRPr="00796060">
              <w:rPr>
                <w:rFonts w:ascii="Arial" w:hAnsi="Arial" w:cs="Arial"/>
                <w:b/>
                <w:sz w:val="22"/>
                <w:szCs w:val="22"/>
              </w:rPr>
              <w:t xml:space="preserve"> üzrə ödəniş məbləği</w:t>
            </w:r>
            <w:r w:rsidR="00CE1F27" w:rsidRPr="0079606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584" w:type="dxa"/>
          </w:tcPr>
          <w:p w14:paraId="737AE934" w14:textId="4C2FC5D0" w:rsidR="00004F70" w:rsidRPr="00796060" w:rsidRDefault="00A241F1" w:rsidP="00CE2C18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6060">
              <w:rPr>
                <w:rFonts w:ascii="Arial" w:hAnsi="Arial" w:cs="Arial"/>
                <w:b/>
                <w:sz w:val="22"/>
                <w:szCs w:val="22"/>
              </w:rPr>
              <w:t>Qərar qəbulu hüququ</w:t>
            </w:r>
          </w:p>
        </w:tc>
      </w:tr>
      <w:tr w:rsidR="00573DA9" w:rsidRPr="00F15FBC" w14:paraId="6954C986" w14:textId="77777777" w:rsidTr="0059200F">
        <w:tc>
          <w:tcPr>
            <w:tcW w:w="2702" w:type="dxa"/>
          </w:tcPr>
          <w:p w14:paraId="4626D2FC" w14:textId="23E4B24B" w:rsidR="00004F70" w:rsidRPr="00796060" w:rsidRDefault="00004F70" w:rsidP="00957C2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6060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DD066F" w:rsidRPr="00796060">
              <w:rPr>
                <w:rFonts w:ascii="Arial" w:hAnsi="Arial" w:cs="Arial"/>
                <w:sz w:val="22"/>
                <w:szCs w:val="22"/>
                <w:lang w:val="az-Latn-AZ"/>
              </w:rPr>
              <w:t>AZN-</w:t>
            </w:r>
            <w:r w:rsidR="00957C2F">
              <w:rPr>
                <w:rFonts w:ascii="Arial" w:hAnsi="Arial" w:cs="Arial"/>
                <w:sz w:val="22"/>
                <w:szCs w:val="22"/>
                <w:lang w:val="az-Latn-AZ"/>
              </w:rPr>
              <w:t xml:space="preserve">dək </w:t>
            </w:r>
          </w:p>
        </w:tc>
        <w:tc>
          <w:tcPr>
            <w:tcW w:w="6584" w:type="dxa"/>
          </w:tcPr>
          <w:p w14:paraId="5A78DA1F" w14:textId="6237C52F" w:rsidR="00004F70" w:rsidRPr="00796060" w:rsidRDefault="00A9412E" w:rsidP="00C80C8B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6060">
              <w:rPr>
                <w:rFonts w:ascii="Arial" w:hAnsi="Arial" w:cs="Arial"/>
                <w:sz w:val="22"/>
                <w:szCs w:val="22"/>
                <w:lang w:val="az-Latn-AZ"/>
              </w:rPr>
              <w:t>K</w:t>
            </w:r>
            <w:r w:rsidR="00C80C8B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Pr="00796060">
              <w:rPr>
                <w:rFonts w:ascii="Arial" w:hAnsi="Arial" w:cs="Arial"/>
                <w:sz w:val="22"/>
                <w:szCs w:val="22"/>
              </w:rPr>
              <w:t>İİ</w:t>
            </w:r>
            <w:r w:rsidR="00F6002C" w:rsidRPr="00796060">
              <w:rPr>
                <w:rFonts w:ascii="Arial" w:hAnsi="Arial" w:cs="Arial"/>
                <w:sz w:val="22"/>
                <w:szCs w:val="22"/>
              </w:rPr>
              <w:t>/</w:t>
            </w:r>
            <w:r w:rsidR="0099309E" w:rsidRPr="00796060">
              <w:rPr>
                <w:rFonts w:ascii="Arial" w:hAnsi="Arial" w:cs="Arial"/>
                <w:sz w:val="22"/>
                <w:szCs w:val="22"/>
                <w:lang w:val="az-Latn-AZ"/>
              </w:rPr>
              <w:t>SŞİMXİ/</w:t>
            </w:r>
            <w:r w:rsidR="00F6002C" w:rsidRPr="00796060">
              <w:rPr>
                <w:rFonts w:ascii="Arial" w:hAnsi="Arial" w:cs="Arial"/>
                <w:sz w:val="22"/>
                <w:szCs w:val="22"/>
              </w:rPr>
              <w:t>X</w:t>
            </w:r>
            <w:r w:rsidR="00C80C8B">
              <w:rPr>
                <w:rFonts w:ascii="Arial" w:hAnsi="Arial" w:cs="Arial"/>
                <w:sz w:val="22"/>
                <w:szCs w:val="22"/>
                <w:lang w:val="az-Latn-AZ"/>
              </w:rPr>
              <w:t>ƏŞ</w:t>
            </w:r>
            <w:r w:rsidR="001A11F4" w:rsidRPr="00796060">
              <w:rPr>
                <w:rFonts w:ascii="Arial" w:hAnsi="Arial" w:cs="Arial"/>
                <w:sz w:val="22"/>
                <w:szCs w:val="22"/>
                <w:lang w:val="az-Latn-AZ"/>
              </w:rPr>
              <w:t>/PBPAİİ/KBPAİİ-nin</w:t>
            </w:r>
            <w:r w:rsidR="001A11F4" w:rsidRPr="00796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C2F">
              <w:rPr>
                <w:rFonts w:ascii="Arial" w:hAnsi="Arial" w:cs="Arial"/>
                <w:sz w:val="22"/>
                <w:szCs w:val="22"/>
                <w:lang w:val="az-Latn-AZ"/>
              </w:rPr>
              <w:t>R</w:t>
            </w:r>
            <w:r w:rsidR="00F6002C" w:rsidRPr="00796060">
              <w:rPr>
                <w:rFonts w:ascii="Arial" w:hAnsi="Arial" w:cs="Arial"/>
                <w:sz w:val="22"/>
                <w:szCs w:val="22"/>
              </w:rPr>
              <w:t>əisi</w:t>
            </w:r>
            <w:r w:rsidR="00F6002C" w:rsidRPr="0079606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6002C" w:rsidRPr="00796060"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  <w:t xml:space="preserve"> </w:t>
            </w:r>
          </w:p>
        </w:tc>
      </w:tr>
      <w:tr w:rsidR="00573DA9" w:rsidRPr="00D04D55" w14:paraId="72CD2348" w14:textId="77777777" w:rsidTr="0059200F">
        <w:tc>
          <w:tcPr>
            <w:tcW w:w="2702" w:type="dxa"/>
          </w:tcPr>
          <w:p w14:paraId="74C419F4" w14:textId="1B7A71F0" w:rsidR="00004F70" w:rsidRPr="00F15FBC" w:rsidRDefault="00EB0F8A" w:rsidP="0069371B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9371B">
              <w:rPr>
                <w:rFonts w:ascii="Arial" w:hAnsi="Arial" w:cs="Arial"/>
                <w:sz w:val="22"/>
                <w:szCs w:val="22"/>
              </w:rPr>
              <w:t>10</w:t>
            </w:r>
            <w:r w:rsidR="0069371B" w:rsidRPr="0069371B">
              <w:rPr>
                <w:rFonts w:ascii="Arial" w:hAnsi="Arial" w:cs="Arial"/>
                <w:sz w:val="22"/>
                <w:szCs w:val="22"/>
              </w:rPr>
              <w:t>0-</w:t>
            </w:r>
            <w:r w:rsidRPr="0069371B">
              <w:rPr>
                <w:rFonts w:ascii="Arial" w:hAnsi="Arial" w:cs="Arial"/>
                <w:sz w:val="22"/>
                <w:szCs w:val="22"/>
              </w:rPr>
              <w:t xml:space="preserve">500 </w:t>
            </w:r>
            <w:r w:rsidR="0069371B" w:rsidRPr="0069371B">
              <w:rPr>
                <w:rFonts w:ascii="Arial" w:hAnsi="Arial" w:cs="Arial"/>
                <w:sz w:val="22"/>
                <w:szCs w:val="22"/>
                <w:lang w:val="az-Latn-AZ"/>
              </w:rPr>
              <w:t>AZN-dən yuxarı</w:t>
            </w:r>
            <w:r w:rsidR="00DF5D62" w:rsidRPr="0069371B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6584" w:type="dxa"/>
          </w:tcPr>
          <w:p w14:paraId="2224A4A5" w14:textId="0C3952A6" w:rsidR="00004F70" w:rsidRPr="002474A0" w:rsidRDefault="00A05FA4" w:rsidP="00A05FA4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2474A0">
              <w:rPr>
                <w:rFonts w:ascii="Arial" w:hAnsi="Arial" w:cs="Arial"/>
                <w:sz w:val="22"/>
                <w:szCs w:val="22"/>
                <w:lang w:val="en-US"/>
              </w:rPr>
              <w:t>Pərakəndə</w:t>
            </w:r>
            <w:r w:rsidR="00140D2F" w:rsidRPr="002474A0">
              <w:rPr>
                <w:rFonts w:ascii="Arial" w:hAnsi="Arial" w:cs="Arial"/>
                <w:sz w:val="22"/>
                <w:szCs w:val="22"/>
                <w:lang w:val="en-US"/>
              </w:rPr>
              <w:t xml:space="preserve"> biznesin inkişafı departamentinin</w:t>
            </w:r>
            <w:r w:rsidRPr="002474A0">
              <w:rPr>
                <w:rFonts w:ascii="Arial" w:hAnsi="Arial" w:cs="Arial"/>
                <w:sz w:val="22"/>
                <w:szCs w:val="22"/>
                <w:lang w:val="en-US"/>
              </w:rPr>
              <w:t xml:space="preserve">/Korporativ biznesin inkişafı </w:t>
            </w:r>
            <w:r w:rsidR="00752CDB" w:rsidRPr="002474A0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871E5E">
              <w:rPr>
                <w:rFonts w:ascii="Arial" w:hAnsi="Arial" w:cs="Arial"/>
                <w:sz w:val="22"/>
                <w:szCs w:val="22"/>
                <w:lang w:val="en-US"/>
              </w:rPr>
              <w:t>epartamentinin</w:t>
            </w:r>
            <w:r w:rsidRPr="002474A0">
              <w:rPr>
                <w:rFonts w:ascii="Arial" w:hAnsi="Arial" w:cs="Arial"/>
                <w:sz w:val="22"/>
                <w:szCs w:val="22"/>
                <w:lang w:val="en-US"/>
              </w:rPr>
              <w:t>/Maliyyə Departamentinin direktoru</w:t>
            </w:r>
            <w:r w:rsidRPr="002474A0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A05FA4">
              <w:rPr>
                <w:rFonts w:ascii="Arial" w:hAnsi="Arial" w:cs="Arial"/>
                <w:sz w:val="22"/>
                <w:szCs w:val="22"/>
                <w:highlight w:val="yellow"/>
                <w:lang w:val="az-Latn-AZ"/>
              </w:rPr>
              <w:t xml:space="preserve"> </w:t>
            </w:r>
          </w:p>
        </w:tc>
      </w:tr>
      <w:tr w:rsidR="00573DA9" w:rsidRPr="00F15FBC" w14:paraId="3F3E3615" w14:textId="77777777" w:rsidTr="0059200F">
        <w:tc>
          <w:tcPr>
            <w:tcW w:w="2702" w:type="dxa"/>
          </w:tcPr>
          <w:p w14:paraId="42CF7D16" w14:textId="4C7DDA76" w:rsidR="00004F70" w:rsidRPr="00F15FBC" w:rsidRDefault="00004F70" w:rsidP="00DD066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66F">
              <w:rPr>
                <w:rFonts w:ascii="Arial" w:hAnsi="Arial" w:cs="Arial"/>
                <w:sz w:val="22"/>
                <w:szCs w:val="22"/>
              </w:rPr>
              <w:t xml:space="preserve">500 </w:t>
            </w:r>
            <w:r w:rsidR="00DD066F" w:rsidRPr="00DD066F">
              <w:rPr>
                <w:rFonts w:ascii="Arial" w:hAnsi="Arial" w:cs="Arial"/>
                <w:sz w:val="22"/>
                <w:szCs w:val="22"/>
                <w:lang w:val="az-Latn-AZ"/>
              </w:rPr>
              <w:t xml:space="preserve">AZN-dən yuxarı </w:t>
            </w:r>
          </w:p>
        </w:tc>
        <w:tc>
          <w:tcPr>
            <w:tcW w:w="6584" w:type="dxa"/>
          </w:tcPr>
          <w:p w14:paraId="2CFE9F9E" w14:textId="3FDD7DD2" w:rsidR="00004F70" w:rsidRPr="00A05FA4" w:rsidRDefault="00A05FA4" w:rsidP="00004F70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05FA4">
              <w:rPr>
                <w:rFonts w:ascii="Arial" w:hAnsi="Arial" w:cs="Arial"/>
                <w:sz w:val="22"/>
                <w:szCs w:val="22"/>
              </w:rPr>
              <w:t>Bankın İdarə Heyətinin Sədri</w:t>
            </w:r>
          </w:p>
        </w:tc>
      </w:tr>
    </w:tbl>
    <w:p w14:paraId="50AD9A9F" w14:textId="3AE9ED13" w:rsidR="001070B3" w:rsidRPr="00520A97" w:rsidRDefault="00C10DA6" w:rsidP="003264A6">
      <w:pPr>
        <w:pStyle w:val="ListParagraph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3264A6">
        <w:rPr>
          <w:rFonts w:ascii="Arial" w:hAnsi="Arial" w:cs="Arial"/>
          <w:sz w:val="22"/>
          <w:szCs w:val="22"/>
        </w:rPr>
        <w:t>Müştərinin Bank</w:t>
      </w:r>
      <w:r w:rsidRPr="003264A6">
        <w:rPr>
          <w:rFonts w:ascii="Arial" w:hAnsi="Arial" w:cs="Arial"/>
          <w:sz w:val="22"/>
          <w:szCs w:val="22"/>
          <w:lang w:val="az-Latn-AZ"/>
        </w:rPr>
        <w:t>ın</w:t>
      </w:r>
      <w:r w:rsidRPr="003264A6">
        <w:rPr>
          <w:rFonts w:ascii="Arial" w:hAnsi="Arial" w:cs="Arial"/>
          <w:sz w:val="22"/>
          <w:szCs w:val="22"/>
        </w:rPr>
        <w:t xml:space="preserve"> bankomatları (</w:t>
      </w:r>
      <w:r w:rsidRPr="003264A6">
        <w:rPr>
          <w:rFonts w:ascii="Arial" w:hAnsi="Arial" w:cs="Arial"/>
          <w:sz w:val="22"/>
          <w:szCs w:val="22"/>
          <w:lang w:val="az-Latn-AZ"/>
        </w:rPr>
        <w:t>o cümlədən</w:t>
      </w:r>
      <w:r w:rsidRPr="003264A6">
        <w:rPr>
          <w:rFonts w:ascii="Arial" w:hAnsi="Arial" w:cs="Arial"/>
          <w:sz w:val="22"/>
          <w:szCs w:val="22"/>
        </w:rPr>
        <w:t xml:space="preserve"> nağ</w:t>
      </w:r>
      <w:r w:rsidR="00FF2827" w:rsidRPr="003264A6">
        <w:rPr>
          <w:rFonts w:ascii="Arial" w:hAnsi="Arial" w:cs="Arial"/>
          <w:sz w:val="22"/>
          <w:szCs w:val="22"/>
          <w:lang w:val="az-Latn-AZ"/>
        </w:rPr>
        <w:t>d</w:t>
      </w:r>
      <w:r w:rsidRPr="003264A6">
        <w:rPr>
          <w:rFonts w:ascii="Arial" w:hAnsi="Arial" w:cs="Arial"/>
          <w:sz w:val="22"/>
          <w:szCs w:val="22"/>
        </w:rPr>
        <w:t xml:space="preserve"> pulun qəbulu funksiyasıyla təchiz edilmiş) tərəfindən 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>qeyri-</w:t>
      </w:r>
      <w:r w:rsidRPr="003264A6">
        <w:rPr>
          <w:rFonts w:ascii="Arial" w:hAnsi="Arial" w:cs="Arial"/>
          <w:sz w:val="22"/>
          <w:szCs w:val="22"/>
        </w:rPr>
        <w:t>qanun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 xml:space="preserve">i </w:t>
      </w:r>
      <w:r w:rsidR="00C07135" w:rsidRPr="003264A6">
        <w:rPr>
          <w:rFonts w:ascii="Arial" w:hAnsi="Arial" w:cs="Arial"/>
          <w:sz w:val="22"/>
          <w:szCs w:val="22"/>
          <w:lang w:val="az-Latn-AZ"/>
        </w:rPr>
        <w:t xml:space="preserve">tutulmuş </w:t>
      </w:r>
      <w:r w:rsidR="00C07135" w:rsidRPr="003264A6">
        <w:rPr>
          <w:rFonts w:ascii="Arial" w:hAnsi="Arial" w:cs="Arial"/>
          <w:sz w:val="22"/>
          <w:szCs w:val="22"/>
        </w:rPr>
        <w:t>pul vəsait</w:t>
      </w:r>
      <w:r w:rsidR="00C07135" w:rsidRPr="003264A6">
        <w:rPr>
          <w:rFonts w:ascii="Arial" w:hAnsi="Arial" w:cs="Arial"/>
          <w:sz w:val="22"/>
          <w:szCs w:val="22"/>
          <w:lang w:val="az-Latn-AZ"/>
        </w:rPr>
        <w:t>lər</w:t>
      </w:r>
      <w:r w:rsidR="00C07135" w:rsidRPr="003264A6">
        <w:rPr>
          <w:rFonts w:ascii="Arial" w:hAnsi="Arial" w:cs="Arial"/>
          <w:sz w:val="22"/>
          <w:szCs w:val="22"/>
        </w:rPr>
        <w:t xml:space="preserve">inin Müştərinin </w:t>
      </w:r>
      <w:r w:rsidR="00C07135" w:rsidRPr="00A5222A">
        <w:rPr>
          <w:rFonts w:ascii="Arial" w:hAnsi="Arial" w:cs="Arial"/>
          <w:sz w:val="22"/>
          <w:szCs w:val="22"/>
        </w:rPr>
        <w:t xml:space="preserve">hesablarına </w:t>
      </w:r>
      <w:r w:rsidR="004B32BA" w:rsidRPr="00A5222A">
        <w:rPr>
          <w:rFonts w:ascii="Arial" w:hAnsi="Arial" w:cs="Arial"/>
          <w:bCs/>
          <w:iCs/>
          <w:sz w:val="22"/>
          <w:szCs w:val="22"/>
        </w:rPr>
        <w:t>və ya müvafiq</w:t>
      </w:r>
      <w:r w:rsidR="004B32BA" w:rsidRPr="003264A6">
        <w:rPr>
          <w:rFonts w:ascii="Arial" w:hAnsi="Arial" w:cs="Arial"/>
          <w:bCs/>
          <w:iCs/>
          <w:sz w:val="22"/>
          <w:szCs w:val="22"/>
        </w:rPr>
        <w:t xml:space="preserve"> əməliyyatların aparılmasında iştirak edən Bankın tərəfdaşlarının </w:t>
      </w:r>
      <w:r w:rsidR="00C07135" w:rsidRPr="003264A6">
        <w:rPr>
          <w:rFonts w:ascii="Arial" w:hAnsi="Arial" w:cs="Arial"/>
          <w:sz w:val="22"/>
          <w:szCs w:val="22"/>
        </w:rPr>
        <w:t xml:space="preserve">hesablarına 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>mədaxil edilməsi</w:t>
      </w:r>
      <w:r w:rsidR="00C07135" w:rsidRPr="003264A6">
        <w:rPr>
          <w:rFonts w:ascii="Arial" w:hAnsi="Arial" w:cs="Arial"/>
          <w:sz w:val="22"/>
          <w:szCs w:val="22"/>
          <w:lang w:val="az-Latn-AZ"/>
        </w:rPr>
        <w:t xml:space="preserve"> və </w:t>
      </w:r>
      <w:r w:rsidR="00FF2827" w:rsidRPr="003264A6">
        <w:rPr>
          <w:rFonts w:ascii="Arial" w:hAnsi="Arial" w:cs="Arial"/>
          <w:sz w:val="22"/>
          <w:szCs w:val="22"/>
        </w:rPr>
        <w:t>Müştərinin pul vəsait</w:t>
      </w:r>
      <w:r w:rsidR="00FF2827" w:rsidRPr="003264A6">
        <w:rPr>
          <w:rFonts w:ascii="Arial" w:hAnsi="Arial" w:cs="Arial"/>
          <w:sz w:val="22"/>
          <w:szCs w:val="22"/>
          <w:lang w:val="az-Latn-AZ"/>
        </w:rPr>
        <w:t>lər</w:t>
      </w:r>
      <w:r w:rsidR="00FF2827" w:rsidRPr="003264A6">
        <w:rPr>
          <w:rFonts w:ascii="Arial" w:hAnsi="Arial" w:cs="Arial"/>
          <w:sz w:val="22"/>
          <w:szCs w:val="22"/>
        </w:rPr>
        <w:t xml:space="preserve">inin </w:t>
      </w:r>
      <w:r w:rsidR="004B32BA" w:rsidRPr="003264A6">
        <w:rPr>
          <w:rFonts w:ascii="Arial" w:hAnsi="Arial" w:cs="Arial"/>
          <w:sz w:val="22"/>
          <w:szCs w:val="22"/>
        </w:rPr>
        <w:t>bankomatlar tərəfindən (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>o cümlədən</w:t>
      </w:r>
      <w:r w:rsidR="004B32BA" w:rsidRPr="003264A6">
        <w:rPr>
          <w:rFonts w:ascii="Arial" w:hAnsi="Arial" w:cs="Arial"/>
          <w:sz w:val="22"/>
          <w:szCs w:val="22"/>
        </w:rPr>
        <w:t xml:space="preserve"> nağ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>d</w:t>
      </w:r>
      <w:r w:rsidR="004B32BA" w:rsidRPr="003264A6">
        <w:rPr>
          <w:rFonts w:ascii="Arial" w:hAnsi="Arial" w:cs="Arial"/>
          <w:sz w:val="22"/>
          <w:szCs w:val="22"/>
        </w:rPr>
        <w:t xml:space="preserve"> pulun qəbulu funksiyasıyla təchiz edilmiş)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 xml:space="preserve"> qeyri-</w:t>
      </w:r>
      <w:r w:rsidR="00C07135" w:rsidRPr="003264A6">
        <w:rPr>
          <w:rFonts w:ascii="Arial" w:hAnsi="Arial" w:cs="Arial"/>
          <w:sz w:val="22"/>
          <w:szCs w:val="22"/>
        </w:rPr>
        <w:t>qanun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 xml:space="preserve">i </w:t>
      </w:r>
      <w:r w:rsidR="00C07135" w:rsidRPr="003264A6">
        <w:rPr>
          <w:rFonts w:ascii="Arial" w:hAnsi="Arial" w:cs="Arial"/>
          <w:sz w:val="22"/>
          <w:szCs w:val="22"/>
          <w:lang w:val="az-Latn-AZ"/>
        </w:rPr>
        <w:t>tutulmas</w:t>
      </w:r>
      <w:r w:rsidR="00FF2827" w:rsidRPr="003264A6">
        <w:rPr>
          <w:rFonts w:ascii="Arial" w:hAnsi="Arial" w:cs="Arial"/>
          <w:sz w:val="22"/>
          <w:szCs w:val="22"/>
          <w:lang w:val="az-Latn-AZ"/>
        </w:rPr>
        <w:t>ı zamanı yaranan nəticələr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>ə</w:t>
      </w:r>
      <w:r w:rsidR="00FF2827" w:rsidRPr="003264A6">
        <w:rPr>
          <w:rFonts w:ascii="Arial" w:hAnsi="Arial" w:cs="Arial"/>
          <w:sz w:val="22"/>
          <w:szCs w:val="22"/>
          <w:lang w:val="az-Latn-AZ"/>
        </w:rPr>
        <w:t xml:space="preserve"> </w:t>
      </w:r>
      <w:r w:rsidR="004B32BA" w:rsidRPr="003264A6">
        <w:rPr>
          <w:rFonts w:ascii="Arial" w:hAnsi="Arial" w:cs="Arial"/>
          <w:sz w:val="22"/>
          <w:szCs w:val="22"/>
          <w:lang w:val="az-Latn-AZ"/>
        </w:rPr>
        <w:t xml:space="preserve">görə </w:t>
      </w:r>
      <w:r w:rsidR="00C07135" w:rsidRPr="003264A6">
        <w:rPr>
          <w:rFonts w:ascii="Arial" w:hAnsi="Arial" w:cs="Arial"/>
          <w:sz w:val="22"/>
          <w:szCs w:val="22"/>
        </w:rPr>
        <w:t xml:space="preserve">Müştərinin </w:t>
      </w:r>
      <w:r w:rsidR="00C07135" w:rsidRPr="00520A97">
        <w:rPr>
          <w:rFonts w:ascii="Arial" w:hAnsi="Arial" w:cs="Arial"/>
          <w:sz w:val="22"/>
          <w:szCs w:val="22"/>
        </w:rPr>
        <w:t xml:space="preserve">pul vəsaitlərinin </w:t>
      </w:r>
      <w:r w:rsidR="004B32BA" w:rsidRPr="00520A97">
        <w:rPr>
          <w:rFonts w:ascii="Arial" w:hAnsi="Arial" w:cs="Arial"/>
          <w:sz w:val="22"/>
          <w:szCs w:val="22"/>
          <w:lang w:val="az-Latn-AZ"/>
        </w:rPr>
        <w:t xml:space="preserve">geri qaytarılması </w:t>
      </w:r>
      <w:r w:rsidR="00FF2827" w:rsidRPr="00520A97">
        <w:rPr>
          <w:rFonts w:ascii="Arial" w:hAnsi="Arial" w:cs="Arial"/>
          <w:sz w:val="22"/>
          <w:szCs w:val="22"/>
          <w:lang w:val="az-Latn-AZ"/>
        </w:rPr>
        <w:t xml:space="preserve"> haqqında </w:t>
      </w:r>
      <w:r w:rsidR="00C07135" w:rsidRPr="00520A97">
        <w:rPr>
          <w:rFonts w:ascii="Arial" w:hAnsi="Arial" w:cs="Arial"/>
          <w:sz w:val="22"/>
          <w:szCs w:val="22"/>
        </w:rPr>
        <w:t>Q</w:t>
      </w:r>
      <w:r w:rsidR="004B32BA" w:rsidRPr="00520A97">
        <w:rPr>
          <w:rFonts w:ascii="Arial" w:hAnsi="Arial" w:cs="Arial"/>
          <w:sz w:val="22"/>
          <w:szCs w:val="22"/>
        </w:rPr>
        <w:t xml:space="preserve">ərar </w:t>
      </w:r>
      <w:r w:rsidR="00C07135" w:rsidRPr="00520A97">
        <w:rPr>
          <w:rFonts w:ascii="Arial" w:hAnsi="Arial" w:cs="Arial"/>
          <w:sz w:val="22"/>
          <w:szCs w:val="22"/>
        </w:rPr>
        <w:t xml:space="preserve">qəbul </w:t>
      </w:r>
      <w:r w:rsidR="004B32BA" w:rsidRPr="00520A97">
        <w:rPr>
          <w:rFonts w:ascii="Arial" w:hAnsi="Arial" w:cs="Arial"/>
          <w:sz w:val="22"/>
          <w:szCs w:val="22"/>
          <w:lang w:val="az-Latn-AZ"/>
        </w:rPr>
        <w:t xml:space="preserve">etmək </w:t>
      </w:r>
      <w:r w:rsidR="00C07135" w:rsidRPr="00520A97">
        <w:rPr>
          <w:rFonts w:ascii="Arial" w:hAnsi="Arial" w:cs="Arial"/>
          <w:sz w:val="22"/>
          <w:szCs w:val="22"/>
        </w:rPr>
        <w:t xml:space="preserve">hüququ </w:t>
      </w:r>
      <w:r w:rsidR="003264A6" w:rsidRPr="00520A97">
        <w:rPr>
          <w:rFonts w:ascii="Arial" w:hAnsi="Arial" w:cs="Arial"/>
          <w:sz w:val="22"/>
          <w:szCs w:val="22"/>
          <w:lang w:val="az-Latn-AZ"/>
        </w:rPr>
        <w:t>ƏD</w:t>
      </w:r>
      <w:r w:rsidR="00140D2F">
        <w:rPr>
          <w:rFonts w:ascii="Arial" w:hAnsi="Arial" w:cs="Arial"/>
          <w:sz w:val="22"/>
          <w:szCs w:val="22"/>
          <w:lang w:val="az-Latn-AZ"/>
        </w:rPr>
        <w:t>D</w:t>
      </w:r>
      <w:r w:rsidR="003264A6" w:rsidRPr="00520A97">
        <w:rPr>
          <w:rFonts w:ascii="Arial" w:hAnsi="Arial" w:cs="Arial"/>
          <w:sz w:val="22"/>
          <w:szCs w:val="22"/>
          <w:lang w:val="az-Latn-AZ"/>
        </w:rPr>
        <w:t>-</w:t>
      </w:r>
      <w:r w:rsidR="00140D2F">
        <w:rPr>
          <w:rFonts w:ascii="Arial" w:hAnsi="Arial" w:cs="Arial"/>
          <w:sz w:val="22"/>
          <w:szCs w:val="22"/>
          <w:lang w:val="az-Latn-AZ"/>
        </w:rPr>
        <w:t>n</w:t>
      </w:r>
      <w:r w:rsidR="00B07132" w:rsidRPr="00520A97">
        <w:rPr>
          <w:rFonts w:ascii="Arial" w:hAnsi="Arial" w:cs="Arial"/>
          <w:sz w:val="22"/>
          <w:szCs w:val="22"/>
          <w:lang w:val="az-Latn-AZ"/>
        </w:rPr>
        <w:t>in</w:t>
      </w:r>
      <w:r w:rsidR="003264A6" w:rsidRPr="00520A97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520A97">
        <w:rPr>
          <w:rFonts w:ascii="Arial" w:hAnsi="Arial" w:cs="Arial"/>
          <w:sz w:val="22"/>
          <w:szCs w:val="22"/>
        </w:rPr>
        <w:t>səlahiyyətindədir</w:t>
      </w:r>
      <w:r w:rsidR="004B32BA" w:rsidRPr="00520A97">
        <w:rPr>
          <w:rFonts w:ascii="Arial" w:hAnsi="Arial" w:cs="Arial"/>
          <w:bCs/>
          <w:iCs/>
          <w:sz w:val="22"/>
          <w:szCs w:val="22"/>
        </w:rPr>
        <w:t>.</w:t>
      </w:r>
      <w:r w:rsidR="00140D2F" w:rsidRPr="00140D2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F119B2E" w14:textId="3B91B13B" w:rsidR="00496AC1" w:rsidRPr="006E1B19" w:rsidRDefault="00B32B07" w:rsidP="00816D1C">
      <w:pPr>
        <w:pStyle w:val="ListParagraph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>Ö</w:t>
      </w:r>
      <w:r w:rsidRPr="00520A97">
        <w:rPr>
          <w:rFonts w:ascii="Arial" w:hAnsi="Arial" w:cs="Arial"/>
          <w:sz w:val="22"/>
          <w:szCs w:val="22"/>
        </w:rPr>
        <w:t>də</w:t>
      </w:r>
      <w:r w:rsidRPr="00520A97">
        <w:rPr>
          <w:rFonts w:ascii="Arial" w:hAnsi="Arial" w:cs="Arial"/>
          <w:sz w:val="22"/>
          <w:szCs w:val="22"/>
          <w:lang w:val="az-Latn-AZ"/>
        </w:rPr>
        <w:t xml:space="preserve">niş </w:t>
      </w:r>
      <w:r w:rsidRPr="00520A97">
        <w:rPr>
          <w:rFonts w:ascii="Arial" w:hAnsi="Arial" w:cs="Arial"/>
          <w:sz w:val="22"/>
          <w:szCs w:val="22"/>
        </w:rPr>
        <w:t>üçün</w:t>
      </w:r>
      <w:r w:rsidRPr="00520A97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b</w:t>
      </w:r>
      <w:r w:rsidR="003878E3" w:rsidRPr="00520A97">
        <w:rPr>
          <w:rFonts w:ascii="Arial" w:hAnsi="Arial" w:cs="Arial"/>
          <w:sz w:val="22"/>
          <w:szCs w:val="22"/>
          <w:lang w:val="az-Latn-AZ"/>
        </w:rPr>
        <w:t xml:space="preserve">u </w:t>
      </w:r>
      <w:r w:rsidR="00335B06" w:rsidRPr="00520A97">
        <w:rPr>
          <w:rFonts w:ascii="Arial" w:hAnsi="Arial" w:cs="Arial"/>
          <w:sz w:val="22"/>
          <w:szCs w:val="22"/>
        </w:rPr>
        <w:t>Qaydaların 9</w:t>
      </w:r>
      <w:r w:rsidR="003878E3" w:rsidRPr="00520A97">
        <w:rPr>
          <w:rFonts w:ascii="Arial" w:hAnsi="Arial" w:cs="Arial"/>
          <w:sz w:val="22"/>
          <w:szCs w:val="22"/>
        </w:rPr>
        <w:t>.2</w:t>
      </w:r>
      <w:r w:rsidR="003878E3" w:rsidRPr="00520A97">
        <w:rPr>
          <w:rFonts w:ascii="Arial" w:hAnsi="Arial" w:cs="Arial"/>
          <w:sz w:val="22"/>
          <w:szCs w:val="22"/>
          <w:lang w:val="az-Latn-AZ"/>
        </w:rPr>
        <w:t>-ci</w:t>
      </w:r>
      <w:r w:rsidR="003878E3" w:rsidRPr="00520A97">
        <w:rPr>
          <w:rFonts w:ascii="Arial" w:hAnsi="Arial" w:cs="Arial"/>
          <w:sz w:val="22"/>
          <w:szCs w:val="22"/>
        </w:rPr>
        <w:t xml:space="preserve"> bəndi ilə nəzərdə tutulmuş </w:t>
      </w:r>
      <w:r w:rsidR="00335B06" w:rsidRPr="00520A97">
        <w:rPr>
          <w:rFonts w:ascii="Arial" w:hAnsi="Arial" w:cs="Arial"/>
          <w:sz w:val="22"/>
          <w:szCs w:val="22"/>
        </w:rPr>
        <w:t>əsaslar</w:t>
      </w:r>
      <w:r w:rsidR="003878E3" w:rsidRPr="00520A97">
        <w:rPr>
          <w:rFonts w:ascii="Arial" w:hAnsi="Arial" w:cs="Arial"/>
          <w:sz w:val="22"/>
          <w:szCs w:val="22"/>
        </w:rPr>
        <w:t xml:space="preserve"> olmadı</w:t>
      </w:r>
      <w:r w:rsidR="00335B06" w:rsidRPr="00520A97">
        <w:rPr>
          <w:rFonts w:ascii="Arial" w:hAnsi="Arial" w:cs="Arial"/>
          <w:sz w:val="22"/>
          <w:szCs w:val="22"/>
          <w:lang w:val="az-Latn-AZ"/>
        </w:rPr>
        <w:t>qda</w:t>
      </w:r>
      <w:r w:rsidR="003878E3" w:rsidRPr="00520A97">
        <w:rPr>
          <w:rFonts w:ascii="Arial" w:hAnsi="Arial" w:cs="Arial"/>
          <w:sz w:val="22"/>
          <w:szCs w:val="22"/>
          <w:lang w:val="az-Latn-AZ"/>
        </w:rPr>
        <w:t>,</w:t>
      </w:r>
      <w:r w:rsidR="003878E3" w:rsidRPr="00520A97">
        <w:rPr>
          <w:rFonts w:ascii="Arial" w:hAnsi="Arial" w:cs="Arial"/>
          <w:sz w:val="22"/>
          <w:szCs w:val="22"/>
        </w:rPr>
        <w:t xml:space="preserve"> pul </w:t>
      </w:r>
      <w:r w:rsidR="003878E3" w:rsidRPr="008C70EF">
        <w:rPr>
          <w:rFonts w:ascii="Arial" w:hAnsi="Arial" w:cs="Arial"/>
          <w:sz w:val="22"/>
          <w:szCs w:val="22"/>
        </w:rPr>
        <w:t xml:space="preserve">vəsaitlərinin </w:t>
      </w:r>
      <w:r w:rsidR="003878E3" w:rsidRPr="008C70EF">
        <w:rPr>
          <w:rFonts w:ascii="Arial" w:hAnsi="Arial" w:cs="Arial"/>
          <w:sz w:val="22"/>
          <w:szCs w:val="22"/>
          <w:lang w:val="az-Latn-AZ"/>
        </w:rPr>
        <w:t xml:space="preserve">qaytarılmasından </w:t>
      </w:r>
      <w:r w:rsidR="003878E3" w:rsidRPr="008C70EF">
        <w:rPr>
          <w:rFonts w:ascii="Arial" w:hAnsi="Arial" w:cs="Arial"/>
          <w:sz w:val="22"/>
          <w:szCs w:val="22"/>
        </w:rPr>
        <w:t>imtina haqqında Q</w:t>
      </w:r>
      <w:r w:rsidR="00692BAA" w:rsidRPr="008C70EF">
        <w:rPr>
          <w:rFonts w:ascii="Arial" w:hAnsi="Arial" w:cs="Arial"/>
          <w:sz w:val="22"/>
          <w:szCs w:val="22"/>
        </w:rPr>
        <w:t>ərar</w:t>
      </w:r>
      <w:r w:rsidR="003878E3" w:rsidRPr="008C70EF">
        <w:rPr>
          <w:rFonts w:ascii="Arial" w:hAnsi="Arial" w:cs="Arial"/>
          <w:sz w:val="22"/>
          <w:szCs w:val="22"/>
        </w:rPr>
        <w:t xml:space="preserve"> qəbul </w:t>
      </w:r>
      <w:r w:rsidR="00520A97" w:rsidRPr="008C70EF">
        <w:rPr>
          <w:rFonts w:ascii="Arial" w:hAnsi="Arial" w:cs="Arial"/>
          <w:sz w:val="22"/>
          <w:szCs w:val="22"/>
          <w:lang w:val="az-Latn-AZ"/>
        </w:rPr>
        <w:t xml:space="preserve">etmək </w:t>
      </w:r>
      <w:r w:rsidR="003878E3" w:rsidRPr="008C70EF">
        <w:rPr>
          <w:rFonts w:ascii="Arial" w:hAnsi="Arial" w:cs="Arial"/>
          <w:sz w:val="22"/>
          <w:szCs w:val="22"/>
        </w:rPr>
        <w:t>səlahiyyət</w:t>
      </w:r>
      <w:r w:rsidR="00692BAA" w:rsidRPr="008C70EF">
        <w:rPr>
          <w:rFonts w:ascii="Arial" w:hAnsi="Arial" w:cs="Arial"/>
          <w:sz w:val="22"/>
          <w:szCs w:val="22"/>
          <w:lang w:val="az-Latn-AZ"/>
        </w:rPr>
        <w:t xml:space="preserve">i </w:t>
      </w:r>
      <w:r w:rsidR="00335B06" w:rsidRPr="008C70EF">
        <w:rPr>
          <w:rFonts w:ascii="Arial" w:hAnsi="Arial" w:cs="Arial"/>
          <w:sz w:val="22"/>
          <w:szCs w:val="22"/>
        </w:rPr>
        <w:t>Qərar layihəsinin müvafiq qrafa</w:t>
      </w:r>
      <w:r w:rsidR="00335B06" w:rsidRPr="008C70EF">
        <w:rPr>
          <w:rFonts w:ascii="Arial" w:hAnsi="Arial" w:cs="Arial"/>
          <w:sz w:val="22"/>
          <w:szCs w:val="22"/>
          <w:lang w:val="az-Latn-AZ"/>
        </w:rPr>
        <w:t>sın</w:t>
      </w:r>
      <w:r w:rsidR="00335B06" w:rsidRPr="008C70EF">
        <w:rPr>
          <w:rFonts w:ascii="Arial" w:hAnsi="Arial" w:cs="Arial"/>
          <w:sz w:val="22"/>
          <w:szCs w:val="22"/>
        </w:rPr>
        <w:t xml:space="preserve">da vəsaitin qaytarılmasından imtina haqqında </w:t>
      </w:r>
      <w:r>
        <w:rPr>
          <w:rFonts w:ascii="Arial" w:hAnsi="Arial" w:cs="Arial"/>
          <w:sz w:val="22"/>
          <w:szCs w:val="22"/>
          <w:lang w:val="az-Latn-AZ"/>
        </w:rPr>
        <w:t xml:space="preserve">dərkənar qoymaqla, </w:t>
      </w:r>
      <w:r w:rsidR="007F4641" w:rsidRPr="008C70EF">
        <w:rPr>
          <w:rFonts w:ascii="Arial" w:hAnsi="Arial" w:cs="Arial"/>
          <w:sz w:val="22"/>
          <w:szCs w:val="22"/>
        </w:rPr>
        <w:t>Cədvəl</w:t>
      </w:r>
      <w:r w:rsidR="007F4641" w:rsidRPr="008C70EF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35B06" w:rsidRPr="008C70EF">
        <w:rPr>
          <w:rFonts w:ascii="Arial" w:hAnsi="Arial" w:cs="Arial"/>
          <w:sz w:val="22"/>
          <w:szCs w:val="22"/>
        </w:rPr>
        <w:t>3</w:t>
      </w:r>
      <w:r w:rsidR="007F4641" w:rsidRPr="008C70EF">
        <w:rPr>
          <w:rFonts w:ascii="Arial" w:hAnsi="Arial" w:cs="Arial"/>
          <w:sz w:val="22"/>
          <w:szCs w:val="22"/>
          <w:lang w:val="az-Latn-AZ"/>
        </w:rPr>
        <w:t>-</w:t>
      </w:r>
      <w:r w:rsidR="00335B06" w:rsidRPr="008C70EF">
        <w:rPr>
          <w:rFonts w:ascii="Arial" w:hAnsi="Arial" w:cs="Arial"/>
          <w:sz w:val="22"/>
          <w:szCs w:val="22"/>
        </w:rPr>
        <w:t xml:space="preserve">ə uyğun olaraq </w:t>
      </w:r>
      <w:r w:rsidR="005C40BF">
        <w:rPr>
          <w:rFonts w:ascii="Arial" w:hAnsi="Arial" w:cs="Arial"/>
          <w:sz w:val="22"/>
          <w:szCs w:val="22"/>
          <w:lang w:val="az-Latn-AZ"/>
        </w:rPr>
        <w:t xml:space="preserve">müvafiq </w:t>
      </w:r>
      <w:r w:rsidR="00335B06" w:rsidRPr="008C70EF">
        <w:rPr>
          <w:rFonts w:ascii="Arial" w:hAnsi="Arial" w:cs="Arial"/>
          <w:sz w:val="22"/>
          <w:szCs w:val="22"/>
        </w:rPr>
        <w:t>şəxslərə məxsusdur.</w:t>
      </w:r>
      <w:r w:rsidR="00335B06" w:rsidRPr="006E1B19">
        <w:rPr>
          <w:rFonts w:ascii="Arial" w:hAnsi="Arial" w:cs="Arial"/>
          <w:sz w:val="22"/>
          <w:szCs w:val="22"/>
        </w:rPr>
        <w:t xml:space="preserve"> </w:t>
      </w:r>
    </w:p>
    <w:p w14:paraId="517B103F" w14:textId="07B0D2E1" w:rsidR="001070B3" w:rsidRPr="006E1B19" w:rsidRDefault="00EF3110" w:rsidP="002D4C82">
      <w:pPr>
        <w:pStyle w:val="ListParagraph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1B19">
        <w:rPr>
          <w:rFonts w:ascii="Arial" w:hAnsi="Arial" w:cs="Arial"/>
          <w:sz w:val="22"/>
          <w:szCs w:val="22"/>
        </w:rPr>
        <w:t xml:space="preserve">Ödəniş kartları üzrə Mübahisəli 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 xml:space="preserve">tranzaksiyalar üzrə </w:t>
      </w:r>
      <w:r w:rsidR="00B07132" w:rsidRPr="006E1B19">
        <w:rPr>
          <w:rFonts w:ascii="Arial" w:hAnsi="Arial" w:cs="Arial"/>
          <w:sz w:val="22"/>
          <w:szCs w:val="22"/>
        </w:rPr>
        <w:t>vəsaitin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 xml:space="preserve"> mədaxili</w:t>
      </w:r>
      <w:r w:rsidR="008C24B6">
        <w:rPr>
          <w:rFonts w:ascii="Arial" w:hAnsi="Arial" w:cs="Arial"/>
          <w:sz w:val="22"/>
          <w:szCs w:val="22"/>
          <w:lang w:val="az-Latn-AZ"/>
        </w:rPr>
        <w:t>nə</w:t>
      </w:r>
      <w:r w:rsidRPr="006E1B19">
        <w:rPr>
          <w:rFonts w:ascii="Arial" w:hAnsi="Arial" w:cs="Arial"/>
          <w:sz w:val="22"/>
          <w:szCs w:val="22"/>
        </w:rPr>
        <w:t xml:space="preserve">, habelə Bankın Müştəriləri olan </w:t>
      </w:r>
      <w:r w:rsidR="00B07132" w:rsidRPr="006E1B19">
        <w:rPr>
          <w:rFonts w:ascii="Arial" w:hAnsi="Arial" w:cs="Arial"/>
          <w:sz w:val="22"/>
          <w:szCs w:val="22"/>
        </w:rPr>
        <w:t>TXM-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 xml:space="preserve">də </w:t>
      </w:r>
      <w:r w:rsidR="00B07132" w:rsidRPr="006E1B19">
        <w:rPr>
          <w:rFonts w:ascii="Arial" w:hAnsi="Arial" w:cs="Arial"/>
          <w:sz w:val="22"/>
          <w:szCs w:val="22"/>
        </w:rPr>
        <w:t>(ekvay</w:t>
      </w:r>
      <w:r w:rsidR="00F74E29">
        <w:rPr>
          <w:rFonts w:ascii="Arial" w:hAnsi="Arial" w:cs="Arial"/>
          <w:sz w:val="22"/>
          <w:szCs w:val="22"/>
          <w:lang w:val="az-Latn-AZ"/>
        </w:rPr>
        <w:t>r</w:t>
      </w:r>
      <w:r w:rsidR="00B07132" w:rsidRPr="006E1B19">
        <w:rPr>
          <w:rFonts w:ascii="Arial" w:hAnsi="Arial" w:cs="Arial"/>
          <w:sz w:val="22"/>
          <w:szCs w:val="22"/>
        </w:rPr>
        <w:t>inq müqaviləsi bağlanmışdır)</w:t>
      </w:r>
      <w:r w:rsidRPr="006E1B19">
        <w:rPr>
          <w:rFonts w:ascii="Arial" w:hAnsi="Arial" w:cs="Arial"/>
          <w:sz w:val="22"/>
          <w:szCs w:val="22"/>
        </w:rPr>
        <w:t xml:space="preserve"> aparılan əməliyyatlar</w:t>
      </w:r>
      <w:r w:rsidR="008C24B6">
        <w:rPr>
          <w:rFonts w:ascii="Arial" w:hAnsi="Arial" w:cs="Arial"/>
          <w:sz w:val="22"/>
          <w:szCs w:val="22"/>
          <w:lang w:val="az-Latn-AZ"/>
        </w:rPr>
        <w:t>a</w:t>
      </w:r>
      <w:r w:rsidRPr="006E1B19">
        <w:rPr>
          <w:rFonts w:ascii="Arial" w:hAnsi="Arial" w:cs="Arial"/>
          <w:sz w:val="22"/>
          <w:szCs w:val="22"/>
        </w:rPr>
        <w:t xml:space="preserve"> </w:t>
      </w:r>
      <w:r w:rsidR="008C24B6">
        <w:rPr>
          <w:rFonts w:ascii="Arial" w:hAnsi="Arial" w:cs="Arial"/>
          <w:sz w:val="22"/>
          <w:szCs w:val="22"/>
          <w:lang w:val="az-Latn-AZ"/>
        </w:rPr>
        <w:t xml:space="preserve">dair </w:t>
      </w:r>
      <w:r w:rsidRPr="006E1B19">
        <w:rPr>
          <w:rFonts w:ascii="Arial" w:hAnsi="Arial" w:cs="Arial"/>
          <w:sz w:val="22"/>
          <w:szCs w:val="22"/>
        </w:rPr>
        <w:t xml:space="preserve">Qərar qəbul etmək hüququ 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>Ə</w:t>
      </w:r>
      <w:r w:rsidR="008C24B6">
        <w:rPr>
          <w:rFonts w:ascii="Arial" w:hAnsi="Arial" w:cs="Arial"/>
          <w:sz w:val="22"/>
          <w:szCs w:val="22"/>
          <w:lang w:val="az-Latn-AZ"/>
        </w:rPr>
        <w:t>D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>D-</w:t>
      </w:r>
      <w:r w:rsidR="008C24B6">
        <w:rPr>
          <w:rFonts w:ascii="Arial" w:hAnsi="Arial" w:cs="Arial"/>
          <w:sz w:val="22"/>
          <w:szCs w:val="22"/>
          <w:lang w:val="az-Latn-AZ"/>
        </w:rPr>
        <w:t>n</w:t>
      </w:r>
      <w:r w:rsidR="00B07132" w:rsidRPr="006E1B19">
        <w:rPr>
          <w:rFonts w:ascii="Arial" w:hAnsi="Arial" w:cs="Arial"/>
          <w:sz w:val="22"/>
          <w:szCs w:val="22"/>
          <w:lang w:val="az-Latn-AZ"/>
        </w:rPr>
        <w:t>in</w:t>
      </w:r>
      <w:r w:rsidRPr="006E1B19">
        <w:rPr>
          <w:rFonts w:ascii="Arial" w:hAnsi="Arial" w:cs="Arial"/>
          <w:sz w:val="22"/>
          <w:szCs w:val="22"/>
        </w:rPr>
        <w:t xml:space="preserve"> səlahiyyətindədir (</w:t>
      </w:r>
      <w:r w:rsidR="005A506D">
        <w:rPr>
          <w:rFonts w:ascii="Arial" w:hAnsi="Arial" w:cs="Arial"/>
          <w:sz w:val="22"/>
          <w:szCs w:val="22"/>
          <w:lang w:val="az-Latn-AZ"/>
        </w:rPr>
        <w:t xml:space="preserve">dələduzluq </w:t>
      </w:r>
      <w:r w:rsidRPr="006E1B19">
        <w:rPr>
          <w:rFonts w:ascii="Arial" w:hAnsi="Arial" w:cs="Arial"/>
          <w:sz w:val="22"/>
          <w:szCs w:val="22"/>
        </w:rPr>
        <w:t>hallar</w:t>
      </w:r>
      <w:r w:rsidR="00F74E29">
        <w:rPr>
          <w:rFonts w:ascii="Arial" w:hAnsi="Arial" w:cs="Arial"/>
          <w:sz w:val="22"/>
          <w:szCs w:val="22"/>
          <w:lang w:val="az-Latn-AZ"/>
        </w:rPr>
        <w:t>ı</w:t>
      </w:r>
      <w:r w:rsidRPr="006E1B19">
        <w:rPr>
          <w:rFonts w:ascii="Arial" w:hAnsi="Arial" w:cs="Arial"/>
          <w:sz w:val="22"/>
          <w:szCs w:val="22"/>
        </w:rPr>
        <w:t xml:space="preserve"> istisna olmaqla). Qərar bu Qaydalara </w:t>
      </w:r>
      <w:r w:rsidR="00EF7B7C">
        <w:rPr>
          <w:rFonts w:ascii="Arial" w:hAnsi="Arial" w:cs="Arial"/>
          <w:sz w:val="22"/>
          <w:szCs w:val="22"/>
          <w:lang w:val="az-Latn-AZ"/>
        </w:rPr>
        <w:t xml:space="preserve">4 saylı </w:t>
      </w:r>
      <w:r w:rsidR="008C24B6" w:rsidRPr="006E1B19">
        <w:rPr>
          <w:rFonts w:ascii="Arial" w:hAnsi="Arial" w:cs="Arial"/>
          <w:sz w:val="22"/>
          <w:szCs w:val="22"/>
        </w:rPr>
        <w:t>Ə</w:t>
      </w:r>
      <w:r w:rsidR="008C24B6">
        <w:rPr>
          <w:rFonts w:ascii="Arial" w:hAnsi="Arial" w:cs="Arial"/>
          <w:sz w:val="22"/>
          <w:szCs w:val="22"/>
        </w:rPr>
        <w:t>lavə</w:t>
      </w:r>
      <w:r w:rsidR="00EF7B7C">
        <w:rPr>
          <w:rFonts w:ascii="Arial" w:hAnsi="Arial" w:cs="Arial"/>
          <w:sz w:val="22"/>
          <w:szCs w:val="22"/>
          <w:lang w:val="az-Latn-AZ"/>
        </w:rPr>
        <w:t>y</w:t>
      </w:r>
      <w:r w:rsidR="008C24B6">
        <w:rPr>
          <w:rFonts w:ascii="Arial" w:hAnsi="Arial" w:cs="Arial"/>
          <w:sz w:val="22"/>
          <w:szCs w:val="22"/>
          <w:lang w:val="az-Latn-AZ"/>
        </w:rPr>
        <w:t>ə</w:t>
      </w:r>
      <w:r w:rsidRPr="006E1B19">
        <w:rPr>
          <w:rFonts w:ascii="Arial" w:hAnsi="Arial" w:cs="Arial"/>
          <w:sz w:val="22"/>
          <w:szCs w:val="22"/>
        </w:rPr>
        <w:t xml:space="preserve"> uyğun </w:t>
      </w:r>
      <w:r w:rsidR="00EF7B7C">
        <w:rPr>
          <w:rFonts w:ascii="Arial" w:hAnsi="Arial" w:cs="Arial"/>
          <w:sz w:val="22"/>
          <w:szCs w:val="22"/>
          <w:lang w:val="az-Latn-AZ"/>
        </w:rPr>
        <w:t xml:space="preserve">olaraq </w:t>
      </w:r>
      <w:r w:rsidR="00570765" w:rsidRPr="00570765">
        <w:rPr>
          <w:rFonts w:ascii="Arial" w:hAnsi="Arial" w:cs="Arial"/>
          <w:sz w:val="22"/>
          <w:szCs w:val="22"/>
          <w:lang w:val="az-Latn-AZ"/>
        </w:rPr>
        <w:t>rəsmiləşdirilir</w:t>
      </w:r>
      <w:r w:rsidR="001070B3" w:rsidRPr="006E1B19">
        <w:rPr>
          <w:rFonts w:ascii="Arial" w:hAnsi="Arial" w:cs="Arial"/>
          <w:sz w:val="22"/>
          <w:szCs w:val="22"/>
        </w:rPr>
        <w:t>.</w:t>
      </w:r>
      <w:r w:rsidR="008C24B6" w:rsidRPr="008C24B6">
        <w:rPr>
          <w:rFonts w:ascii="Arial" w:hAnsi="Arial" w:cs="Arial"/>
          <w:sz w:val="22"/>
          <w:szCs w:val="22"/>
        </w:rPr>
        <w:t xml:space="preserve"> </w:t>
      </w:r>
    </w:p>
    <w:p w14:paraId="792B273C" w14:textId="53BC0571" w:rsidR="006E643A" w:rsidRPr="00836F02" w:rsidRDefault="00EA1841" w:rsidP="006E1B19">
      <w:pPr>
        <w:pStyle w:val="ListParagraph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1B19">
        <w:rPr>
          <w:rFonts w:ascii="Arial" w:hAnsi="Arial" w:cs="Arial"/>
          <w:sz w:val="22"/>
          <w:szCs w:val="22"/>
          <w:lang w:val="az-Latn-AZ"/>
        </w:rPr>
        <w:t xml:space="preserve">Araşdırma </w:t>
      </w:r>
      <w:r w:rsidRPr="00570765">
        <w:rPr>
          <w:rFonts w:ascii="Arial" w:hAnsi="Arial" w:cs="Arial"/>
          <w:sz w:val="22"/>
          <w:szCs w:val="22"/>
        </w:rPr>
        <w:t xml:space="preserve">zamanı </w:t>
      </w:r>
      <w:r w:rsidR="005A506D">
        <w:rPr>
          <w:rFonts w:ascii="Arial" w:hAnsi="Arial" w:cs="Arial"/>
          <w:sz w:val="22"/>
          <w:szCs w:val="22"/>
          <w:lang w:val="az-Latn-AZ"/>
        </w:rPr>
        <w:t xml:space="preserve">dələduzluq </w:t>
      </w:r>
      <w:r w:rsidRPr="00570765">
        <w:rPr>
          <w:rFonts w:ascii="Arial" w:hAnsi="Arial" w:cs="Arial"/>
          <w:sz w:val="22"/>
          <w:szCs w:val="22"/>
        </w:rPr>
        <w:t xml:space="preserve">kimi müəyyən edilən Mübahisəli </w:t>
      </w:r>
      <w:r w:rsidRPr="00570765">
        <w:rPr>
          <w:rFonts w:ascii="Arial" w:hAnsi="Arial" w:cs="Arial"/>
          <w:sz w:val="22"/>
          <w:szCs w:val="22"/>
          <w:lang w:val="az-Latn-AZ"/>
        </w:rPr>
        <w:t>tra</w:t>
      </w:r>
      <w:r w:rsidR="00533744" w:rsidRPr="00570765">
        <w:rPr>
          <w:rFonts w:ascii="Arial" w:hAnsi="Arial" w:cs="Arial"/>
          <w:sz w:val="22"/>
          <w:szCs w:val="22"/>
          <w:lang w:val="az-Latn-AZ"/>
        </w:rPr>
        <w:t>n</w:t>
      </w:r>
      <w:r w:rsidRPr="00570765">
        <w:rPr>
          <w:rFonts w:ascii="Arial" w:hAnsi="Arial" w:cs="Arial"/>
          <w:sz w:val="22"/>
          <w:szCs w:val="22"/>
          <w:lang w:val="az-Latn-AZ"/>
        </w:rPr>
        <w:t>zaksiyalar</w:t>
      </w:r>
      <w:r w:rsidRPr="00570765">
        <w:rPr>
          <w:rFonts w:ascii="Arial" w:hAnsi="Arial" w:cs="Arial"/>
          <w:sz w:val="22"/>
          <w:szCs w:val="22"/>
        </w:rPr>
        <w:t xml:space="preserve"> üzrə şikayətlərin təmin edilməsi haqqında </w:t>
      </w:r>
      <w:r w:rsidR="007938F1" w:rsidRPr="00570765">
        <w:rPr>
          <w:rFonts w:ascii="Arial" w:hAnsi="Arial" w:cs="Arial"/>
          <w:sz w:val="22"/>
          <w:szCs w:val="22"/>
        </w:rPr>
        <w:t>q</w:t>
      </w:r>
      <w:r w:rsidRPr="00570765">
        <w:rPr>
          <w:rFonts w:ascii="Arial" w:hAnsi="Arial" w:cs="Arial"/>
          <w:sz w:val="22"/>
          <w:szCs w:val="22"/>
        </w:rPr>
        <w:t>ərar qəbul etmək hüququ</w:t>
      </w:r>
      <w:r w:rsidR="00C74370">
        <w:rPr>
          <w:rFonts w:ascii="Arial" w:hAnsi="Arial" w:cs="Arial"/>
          <w:sz w:val="22"/>
          <w:szCs w:val="22"/>
          <w:lang w:val="az-Latn-AZ"/>
        </w:rPr>
        <w:t>,</w:t>
      </w:r>
      <w:r w:rsidRPr="00570765">
        <w:rPr>
          <w:rFonts w:ascii="Arial" w:hAnsi="Arial" w:cs="Arial"/>
          <w:sz w:val="22"/>
          <w:szCs w:val="22"/>
        </w:rPr>
        <w:t xml:space="preserve"> bu qərarın </w:t>
      </w:r>
      <w:r w:rsidR="00C74370">
        <w:rPr>
          <w:rFonts w:ascii="Arial" w:hAnsi="Arial" w:cs="Arial"/>
          <w:bCs/>
          <w:sz w:val="22"/>
          <w:szCs w:val="22"/>
          <w:lang w:val="az-Latn-AZ"/>
        </w:rPr>
        <w:t>P</w:t>
      </w:r>
      <w:r w:rsidR="006E1B19" w:rsidRPr="00570765">
        <w:rPr>
          <w:rFonts w:ascii="Arial" w:hAnsi="Arial" w:cs="Arial"/>
          <w:bCs/>
          <w:sz w:val="22"/>
          <w:szCs w:val="22"/>
          <w:lang w:val="az-Latn-AZ"/>
        </w:rPr>
        <w:t>Kİ</w:t>
      </w:r>
      <w:r w:rsidR="006E1B19" w:rsidRPr="00570765">
        <w:rPr>
          <w:rFonts w:ascii="Arial" w:hAnsi="Arial" w:cs="Arial"/>
          <w:sz w:val="22"/>
          <w:szCs w:val="22"/>
        </w:rPr>
        <w:t xml:space="preserve"> </w:t>
      </w:r>
      <w:r w:rsidRPr="00570765">
        <w:rPr>
          <w:rFonts w:ascii="Arial" w:hAnsi="Arial" w:cs="Arial"/>
          <w:sz w:val="22"/>
          <w:szCs w:val="22"/>
        </w:rPr>
        <w:t xml:space="preserve">və </w:t>
      </w:r>
      <w:r w:rsidR="006E1B19" w:rsidRPr="00570765">
        <w:rPr>
          <w:rFonts w:ascii="Arial" w:hAnsi="Arial" w:cs="Arial"/>
          <w:sz w:val="22"/>
          <w:szCs w:val="22"/>
          <w:lang w:val="az-Latn-AZ"/>
        </w:rPr>
        <w:t xml:space="preserve">Tİ-nin </w:t>
      </w:r>
      <w:r w:rsidRPr="00570765">
        <w:rPr>
          <w:rFonts w:ascii="Arial" w:hAnsi="Arial" w:cs="Arial"/>
          <w:sz w:val="22"/>
          <w:szCs w:val="22"/>
        </w:rPr>
        <w:t>rəhbərləri ilə m</w:t>
      </w:r>
      <w:r w:rsidR="006E1B19" w:rsidRPr="00570765">
        <w:rPr>
          <w:rFonts w:ascii="Arial" w:hAnsi="Arial" w:cs="Arial"/>
          <w:sz w:val="22"/>
          <w:szCs w:val="22"/>
          <w:lang w:val="az-Latn-AZ"/>
        </w:rPr>
        <w:t xml:space="preserve">ütləq </w:t>
      </w:r>
      <w:r w:rsidR="007B24C7" w:rsidRPr="00570765">
        <w:rPr>
          <w:rFonts w:ascii="Arial" w:hAnsi="Arial" w:cs="Arial"/>
          <w:sz w:val="22"/>
          <w:szCs w:val="22"/>
          <w:lang w:val="az-Latn-AZ"/>
        </w:rPr>
        <w:t xml:space="preserve">qaydada </w:t>
      </w:r>
      <w:r w:rsidRPr="00570765">
        <w:rPr>
          <w:rFonts w:ascii="Arial" w:hAnsi="Arial" w:cs="Arial"/>
          <w:sz w:val="22"/>
          <w:szCs w:val="22"/>
        </w:rPr>
        <w:t>razılaşdırılması şərti ilə</w:t>
      </w:r>
      <w:r w:rsidR="00C74370">
        <w:rPr>
          <w:rFonts w:ascii="Arial" w:hAnsi="Arial" w:cs="Arial"/>
          <w:sz w:val="22"/>
          <w:szCs w:val="22"/>
          <w:lang w:val="az-Latn-AZ"/>
        </w:rPr>
        <w:t>,</w:t>
      </w:r>
      <w:r w:rsidRPr="00570765">
        <w:rPr>
          <w:rFonts w:ascii="Arial" w:hAnsi="Arial" w:cs="Arial"/>
          <w:sz w:val="22"/>
          <w:szCs w:val="22"/>
        </w:rPr>
        <w:t xml:space="preserve"> Bankın İdarə Heyətinin səlahiyyət</w:t>
      </w:r>
      <w:r w:rsidR="00C74370">
        <w:rPr>
          <w:rFonts w:ascii="Arial" w:hAnsi="Arial" w:cs="Arial"/>
          <w:sz w:val="22"/>
          <w:szCs w:val="22"/>
          <w:lang w:val="az-Latn-AZ"/>
        </w:rPr>
        <w:t>indədir</w:t>
      </w:r>
      <w:r w:rsidRPr="00570765">
        <w:rPr>
          <w:rFonts w:ascii="Arial" w:hAnsi="Arial" w:cs="Arial"/>
          <w:sz w:val="22"/>
          <w:szCs w:val="22"/>
        </w:rPr>
        <w:t xml:space="preserve">. Qərar bu Qaydalara </w:t>
      </w:r>
      <w:r w:rsidR="00EF7B7C">
        <w:rPr>
          <w:rFonts w:ascii="Arial" w:hAnsi="Arial" w:cs="Arial"/>
          <w:sz w:val="22"/>
          <w:szCs w:val="22"/>
          <w:lang w:val="az-Latn-AZ"/>
        </w:rPr>
        <w:t xml:space="preserve">4 saylı </w:t>
      </w:r>
      <w:r w:rsidR="00EF7B7C" w:rsidRPr="006E1B19">
        <w:rPr>
          <w:rFonts w:ascii="Arial" w:hAnsi="Arial" w:cs="Arial"/>
          <w:sz w:val="22"/>
          <w:szCs w:val="22"/>
        </w:rPr>
        <w:t>Ə</w:t>
      </w:r>
      <w:r w:rsidR="00EF7B7C">
        <w:rPr>
          <w:rFonts w:ascii="Arial" w:hAnsi="Arial" w:cs="Arial"/>
          <w:sz w:val="22"/>
          <w:szCs w:val="22"/>
        </w:rPr>
        <w:t>lavə</w:t>
      </w:r>
      <w:r w:rsidR="00EF7B7C">
        <w:rPr>
          <w:rFonts w:ascii="Arial" w:hAnsi="Arial" w:cs="Arial"/>
          <w:sz w:val="22"/>
          <w:szCs w:val="22"/>
          <w:lang w:val="az-Latn-AZ"/>
        </w:rPr>
        <w:t>yə</w:t>
      </w:r>
      <w:r w:rsidR="00EF7B7C" w:rsidRPr="006E1B19">
        <w:rPr>
          <w:rFonts w:ascii="Arial" w:hAnsi="Arial" w:cs="Arial"/>
          <w:sz w:val="22"/>
          <w:szCs w:val="22"/>
        </w:rPr>
        <w:t xml:space="preserve"> uyğun </w:t>
      </w:r>
      <w:r w:rsidR="00EF7B7C">
        <w:rPr>
          <w:rFonts w:ascii="Arial" w:hAnsi="Arial" w:cs="Arial"/>
          <w:sz w:val="22"/>
          <w:szCs w:val="22"/>
          <w:lang w:val="az-Latn-AZ"/>
        </w:rPr>
        <w:t xml:space="preserve">olaraq </w:t>
      </w:r>
      <w:r w:rsidR="006E1B19" w:rsidRPr="00570765">
        <w:rPr>
          <w:rFonts w:ascii="Arial" w:hAnsi="Arial" w:cs="Arial"/>
          <w:sz w:val="22"/>
          <w:szCs w:val="22"/>
          <w:lang w:val="az-Latn-AZ"/>
        </w:rPr>
        <w:t>rəsmiləşdirilir.</w:t>
      </w:r>
      <w:r w:rsidR="00C74370" w:rsidRPr="00C74370">
        <w:rPr>
          <w:rFonts w:ascii="Arial" w:hAnsi="Arial" w:cs="Arial"/>
          <w:sz w:val="22"/>
          <w:szCs w:val="22"/>
        </w:rPr>
        <w:t xml:space="preserve"> </w:t>
      </w:r>
    </w:p>
    <w:p w14:paraId="4E1CEEBA" w14:textId="16FC6F77" w:rsidR="00711C12" w:rsidRPr="005A506D" w:rsidRDefault="002E7844" w:rsidP="00836F02">
      <w:pPr>
        <w:pStyle w:val="ListParagraph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36F02">
        <w:rPr>
          <w:rFonts w:ascii="Arial" w:hAnsi="Arial" w:cs="Arial"/>
          <w:sz w:val="22"/>
          <w:szCs w:val="22"/>
        </w:rPr>
        <w:t xml:space="preserve">Qəbul edilmiş qərar qərarın əsli/skan edilmiş surəti qərar qəbul edildiyi gündən </w:t>
      </w:r>
      <w:r w:rsidR="007938F1">
        <w:rPr>
          <w:rFonts w:ascii="Arial" w:hAnsi="Arial" w:cs="Arial"/>
          <w:sz w:val="22"/>
          <w:szCs w:val="22"/>
          <w:lang w:val="az-Latn-AZ"/>
        </w:rPr>
        <w:t xml:space="preserve">etibarən </w:t>
      </w:r>
      <w:r w:rsidRPr="00836F02">
        <w:rPr>
          <w:rFonts w:ascii="Arial" w:hAnsi="Arial" w:cs="Arial"/>
          <w:sz w:val="22"/>
          <w:szCs w:val="22"/>
        </w:rPr>
        <w:t xml:space="preserve">2 (iki) iş günü müddətində </w:t>
      </w:r>
      <w:r w:rsidR="00836F02" w:rsidRPr="00836F02">
        <w:rPr>
          <w:rFonts w:ascii="Arial" w:hAnsi="Arial" w:cs="Arial"/>
          <w:sz w:val="22"/>
          <w:szCs w:val="22"/>
        </w:rPr>
        <w:t>MQƏ</w:t>
      </w:r>
      <w:r w:rsidR="00836F02" w:rsidRPr="00836F02">
        <w:rPr>
          <w:rFonts w:ascii="Arial" w:hAnsi="Arial" w:cs="Arial"/>
          <w:sz w:val="22"/>
          <w:szCs w:val="22"/>
          <w:lang w:val="az-Latn-AZ"/>
        </w:rPr>
        <w:t xml:space="preserve">-nin </w:t>
      </w:r>
      <w:r w:rsidR="00990618">
        <w:rPr>
          <w:rFonts w:ascii="Arial" w:hAnsi="Arial" w:cs="Arial"/>
          <w:sz w:val="22"/>
          <w:szCs w:val="22"/>
          <w:lang w:val="az-Latn-AZ"/>
        </w:rPr>
        <w:t>R</w:t>
      </w:r>
      <w:r w:rsidRPr="00836F02">
        <w:rPr>
          <w:rFonts w:ascii="Arial" w:hAnsi="Arial" w:cs="Arial"/>
          <w:sz w:val="22"/>
          <w:szCs w:val="22"/>
        </w:rPr>
        <w:t>ə</w:t>
      </w:r>
      <w:r w:rsidR="00990618">
        <w:rPr>
          <w:rFonts w:ascii="Arial" w:hAnsi="Arial" w:cs="Arial"/>
          <w:sz w:val="22"/>
          <w:szCs w:val="22"/>
          <w:lang w:val="az-Latn-AZ"/>
        </w:rPr>
        <w:t xml:space="preserve">isinin </w:t>
      </w:r>
      <w:r w:rsidRPr="00836F02">
        <w:rPr>
          <w:rFonts w:ascii="Arial" w:hAnsi="Arial" w:cs="Arial"/>
          <w:sz w:val="22"/>
          <w:szCs w:val="22"/>
        </w:rPr>
        <w:t>elektron poçt</w:t>
      </w:r>
      <w:r w:rsidR="00154832">
        <w:rPr>
          <w:rFonts w:ascii="Arial" w:hAnsi="Arial" w:cs="Arial"/>
          <w:sz w:val="22"/>
          <w:szCs w:val="22"/>
          <w:lang w:val="az-Latn-AZ"/>
        </w:rPr>
        <w:t>u</w:t>
      </w:r>
      <w:r w:rsidRPr="00836F02">
        <w:rPr>
          <w:rFonts w:ascii="Arial" w:hAnsi="Arial" w:cs="Arial"/>
          <w:sz w:val="22"/>
          <w:szCs w:val="22"/>
        </w:rPr>
        <w:t xml:space="preserve"> ünvanına göndərilməklə</w:t>
      </w:r>
      <w:r w:rsidR="007938F1">
        <w:rPr>
          <w:rFonts w:ascii="Arial" w:hAnsi="Arial" w:cs="Arial"/>
          <w:sz w:val="22"/>
          <w:szCs w:val="22"/>
          <w:lang w:val="az-Latn-AZ"/>
        </w:rPr>
        <w:t>,</w:t>
      </w:r>
      <w:r w:rsidRPr="00836F02">
        <w:rPr>
          <w:rFonts w:ascii="Arial" w:hAnsi="Arial" w:cs="Arial"/>
          <w:sz w:val="22"/>
          <w:szCs w:val="22"/>
        </w:rPr>
        <w:t xml:space="preserve"> </w:t>
      </w:r>
      <w:r w:rsidR="00836F02" w:rsidRPr="00836F02">
        <w:rPr>
          <w:rFonts w:ascii="Arial" w:hAnsi="Arial" w:cs="Arial"/>
          <w:sz w:val="22"/>
          <w:szCs w:val="22"/>
        </w:rPr>
        <w:t>MQƏ</w:t>
      </w:r>
      <w:r w:rsidRPr="00836F02">
        <w:rPr>
          <w:rFonts w:ascii="Arial" w:hAnsi="Arial" w:cs="Arial"/>
          <w:sz w:val="22"/>
          <w:szCs w:val="22"/>
        </w:rPr>
        <w:t xml:space="preserve"> rəhbərinin diqqətinə çatdırılır.</w:t>
      </w:r>
    </w:p>
    <w:p w14:paraId="2E040319" w14:textId="77777777" w:rsidR="005A506D" w:rsidRPr="00836F02" w:rsidRDefault="005A506D" w:rsidP="005A506D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FF42F7" w14:textId="0A943207" w:rsidR="00711C12" w:rsidRPr="006C5FC2" w:rsidRDefault="006C5FC2" w:rsidP="005063AE">
      <w:pPr>
        <w:pStyle w:val="Heading1"/>
        <w:numPr>
          <w:ilvl w:val="0"/>
          <w:numId w:val="86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52" w:name="_Toc461780516"/>
      <w:bookmarkStart w:id="53" w:name="_Toc536623799"/>
      <w:bookmarkStart w:id="54" w:name="_Toc351448914"/>
      <w:r w:rsidRPr="006C5FC2">
        <w:rPr>
          <w:rFonts w:ascii="Arial" w:hAnsi="Arial" w:cs="Arial"/>
          <w:caps/>
          <w:sz w:val="22"/>
          <w:szCs w:val="22"/>
        </w:rPr>
        <w:lastRenderedPageBreak/>
        <w:t>ƏSASSIZ MÜRACİƏTLƏR</w:t>
      </w:r>
      <w:r w:rsidR="00CA5A18">
        <w:rPr>
          <w:rFonts w:ascii="Arial" w:hAnsi="Arial" w:cs="Arial"/>
          <w:caps/>
          <w:sz w:val="22"/>
          <w:szCs w:val="22"/>
          <w:lang w:val="az-Latn-AZ"/>
        </w:rPr>
        <w:t>L</w:t>
      </w:r>
      <w:r w:rsidRPr="006C5FC2">
        <w:rPr>
          <w:rFonts w:ascii="Arial" w:hAnsi="Arial" w:cs="Arial"/>
          <w:caps/>
          <w:sz w:val="22"/>
          <w:szCs w:val="22"/>
        </w:rPr>
        <w:t xml:space="preserve">Ə </w:t>
      </w:r>
      <w:r w:rsidR="007B518F">
        <w:rPr>
          <w:rFonts w:ascii="Arial" w:hAnsi="Arial" w:cs="Arial"/>
          <w:caps/>
          <w:sz w:val="22"/>
          <w:szCs w:val="22"/>
          <w:lang w:val="az-Latn-AZ"/>
        </w:rPr>
        <w:t xml:space="preserve">BAĞLI </w:t>
      </w:r>
      <w:r w:rsidRPr="006C5FC2">
        <w:rPr>
          <w:rFonts w:ascii="Arial" w:hAnsi="Arial" w:cs="Arial"/>
          <w:caps/>
          <w:sz w:val="22"/>
          <w:szCs w:val="22"/>
          <w:lang w:val="az-Latn-AZ"/>
        </w:rPr>
        <w:t>İŞ</w:t>
      </w:r>
      <w:r w:rsidR="0069759D">
        <w:rPr>
          <w:rFonts w:ascii="Arial" w:hAnsi="Arial" w:cs="Arial"/>
          <w:caps/>
          <w:sz w:val="22"/>
          <w:szCs w:val="22"/>
          <w:lang w:val="az-Latn-AZ"/>
        </w:rPr>
        <w:t>İN APARILMASI</w:t>
      </w:r>
      <w:r w:rsidRPr="006C5FC2">
        <w:rPr>
          <w:rFonts w:ascii="Arial" w:hAnsi="Arial" w:cs="Arial"/>
          <w:caps/>
          <w:sz w:val="22"/>
          <w:szCs w:val="22"/>
          <w:lang w:val="az-Latn-AZ"/>
        </w:rPr>
        <w:t xml:space="preserve"> </w:t>
      </w:r>
      <w:bookmarkEnd w:id="52"/>
      <w:bookmarkEnd w:id="53"/>
    </w:p>
    <w:p w14:paraId="49B8DF10" w14:textId="77777777" w:rsidR="002A760C" w:rsidRPr="00F15FBC" w:rsidRDefault="002A760C" w:rsidP="002A760C">
      <w:pPr>
        <w:rPr>
          <w:rFonts w:ascii="Arial" w:hAnsi="Arial" w:cs="Arial"/>
          <w:sz w:val="22"/>
          <w:szCs w:val="22"/>
          <w:highlight w:val="yellow"/>
        </w:rPr>
      </w:pPr>
    </w:p>
    <w:p w14:paraId="545240C7" w14:textId="61B2AFEE" w:rsidR="00237EEC" w:rsidRPr="00FD7368" w:rsidRDefault="001A6292" w:rsidP="00EE2DF2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D7368">
        <w:rPr>
          <w:rFonts w:ascii="Arial" w:hAnsi="Arial" w:cs="Arial"/>
          <w:sz w:val="22"/>
          <w:szCs w:val="22"/>
        </w:rPr>
        <w:t xml:space="preserve">Əsassız </w:t>
      </w:r>
      <w:r w:rsidR="00673FEB">
        <w:rPr>
          <w:rFonts w:ascii="Arial" w:hAnsi="Arial" w:cs="Arial"/>
          <w:sz w:val="22"/>
          <w:szCs w:val="22"/>
          <w:lang w:val="en-US"/>
        </w:rPr>
        <w:t>M</w:t>
      </w:r>
      <w:r w:rsidRPr="00FD7368">
        <w:rPr>
          <w:rFonts w:ascii="Arial" w:hAnsi="Arial" w:cs="Arial"/>
          <w:sz w:val="22"/>
          <w:szCs w:val="22"/>
        </w:rPr>
        <w:t>üraciətlər</w:t>
      </w:r>
      <w:r w:rsidR="00FD7368" w:rsidRPr="00FD7368">
        <w:rPr>
          <w:rFonts w:ascii="Arial" w:hAnsi="Arial" w:cs="Arial"/>
          <w:sz w:val="22"/>
          <w:szCs w:val="22"/>
          <w:lang w:val="az-Latn-AZ"/>
        </w:rPr>
        <w:t>lə bağlı</w:t>
      </w:r>
      <w:r w:rsidRPr="00FD7368">
        <w:rPr>
          <w:rFonts w:ascii="Arial" w:hAnsi="Arial" w:cs="Arial"/>
          <w:sz w:val="22"/>
          <w:szCs w:val="22"/>
        </w:rPr>
        <w:t xml:space="preserve"> iş </w:t>
      </w:r>
      <w:r w:rsidR="00FD7368" w:rsidRPr="00FD7368">
        <w:rPr>
          <w:rFonts w:ascii="Arial" w:hAnsi="Arial" w:cs="Arial"/>
          <w:sz w:val="22"/>
          <w:szCs w:val="22"/>
          <w:lang w:val="az-Latn-AZ"/>
        </w:rPr>
        <w:t xml:space="preserve">bu </w:t>
      </w:r>
      <w:r w:rsidR="00FD7368" w:rsidRPr="00FD7368">
        <w:rPr>
          <w:rFonts w:ascii="Arial" w:hAnsi="Arial" w:cs="Arial"/>
          <w:sz w:val="22"/>
          <w:szCs w:val="22"/>
        </w:rPr>
        <w:t>B</w:t>
      </w:r>
      <w:r w:rsidR="00A55352">
        <w:rPr>
          <w:rFonts w:ascii="Arial" w:hAnsi="Arial" w:cs="Arial"/>
          <w:sz w:val="22"/>
          <w:szCs w:val="22"/>
        </w:rPr>
        <w:t>ölmə</w:t>
      </w:r>
      <w:r w:rsidR="001361E4">
        <w:rPr>
          <w:rFonts w:ascii="Arial" w:hAnsi="Arial" w:cs="Arial"/>
          <w:sz w:val="22"/>
          <w:szCs w:val="22"/>
          <w:lang w:val="az-Latn-AZ"/>
        </w:rPr>
        <w:t xml:space="preserve"> ilə </w:t>
      </w:r>
      <w:r w:rsidRPr="00FD7368">
        <w:rPr>
          <w:rFonts w:ascii="Arial" w:hAnsi="Arial" w:cs="Arial"/>
          <w:sz w:val="22"/>
          <w:szCs w:val="22"/>
        </w:rPr>
        <w:t>müəyyən edilmiş xüsusiyyətləri nəzərə alaraq</w:t>
      </w:r>
      <w:r w:rsidR="00AF775E">
        <w:rPr>
          <w:rFonts w:ascii="Arial" w:hAnsi="Arial" w:cs="Arial"/>
          <w:sz w:val="22"/>
          <w:szCs w:val="22"/>
          <w:lang w:val="az-Latn-AZ"/>
        </w:rPr>
        <w:t>,</w:t>
      </w:r>
      <w:r w:rsidRPr="00FD7368">
        <w:rPr>
          <w:rFonts w:ascii="Arial" w:hAnsi="Arial" w:cs="Arial"/>
          <w:sz w:val="22"/>
          <w:szCs w:val="22"/>
        </w:rPr>
        <w:t xml:space="preserve"> </w:t>
      </w:r>
      <w:r w:rsidR="00FD7368" w:rsidRPr="00FD7368">
        <w:rPr>
          <w:rFonts w:ascii="Arial" w:hAnsi="Arial" w:cs="Arial"/>
          <w:sz w:val="22"/>
          <w:szCs w:val="22"/>
          <w:lang w:val="az-Latn-AZ"/>
        </w:rPr>
        <w:t>hazırki</w:t>
      </w:r>
      <w:r w:rsidRPr="00FD7368">
        <w:rPr>
          <w:rFonts w:ascii="Arial" w:hAnsi="Arial" w:cs="Arial"/>
          <w:sz w:val="22"/>
          <w:szCs w:val="22"/>
        </w:rPr>
        <w:t xml:space="preserve"> Qaydaların tələblərinə uyğun olaraq aparılır</w:t>
      </w:r>
      <w:r w:rsidR="00237EEC" w:rsidRPr="00FD7368">
        <w:rPr>
          <w:rFonts w:ascii="Arial" w:hAnsi="Arial" w:cs="Arial"/>
          <w:sz w:val="22"/>
          <w:szCs w:val="22"/>
        </w:rPr>
        <w:t>.</w:t>
      </w:r>
      <w:bookmarkEnd w:id="54"/>
      <w:r w:rsidR="00673FEB" w:rsidRPr="00673FEB">
        <w:rPr>
          <w:rFonts w:ascii="Arial" w:hAnsi="Arial" w:cs="Arial"/>
          <w:sz w:val="22"/>
          <w:szCs w:val="22"/>
        </w:rPr>
        <w:t xml:space="preserve"> </w:t>
      </w:r>
    </w:p>
    <w:p w14:paraId="728BF592" w14:textId="45769D47" w:rsidR="007C5309" w:rsidRPr="000E1034" w:rsidRDefault="008564DE" w:rsidP="008564DE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D73C9C">
        <w:rPr>
          <w:rFonts w:ascii="Arial" w:hAnsi="Arial" w:cs="Arial"/>
          <w:sz w:val="22"/>
          <w:szCs w:val="22"/>
        </w:rPr>
        <w:t xml:space="preserve">Araşdırma zamanı </w:t>
      </w:r>
      <w:r w:rsidR="00AF775E" w:rsidRPr="00D73C9C">
        <w:rPr>
          <w:rFonts w:ascii="Arial" w:hAnsi="Arial" w:cs="Arial"/>
          <w:sz w:val="22"/>
          <w:szCs w:val="22"/>
        </w:rPr>
        <w:t>ə</w:t>
      </w:r>
      <w:r w:rsidRPr="00D73C9C">
        <w:rPr>
          <w:rFonts w:ascii="Arial" w:hAnsi="Arial" w:cs="Arial"/>
          <w:sz w:val="22"/>
          <w:szCs w:val="22"/>
        </w:rPr>
        <w:t xml:space="preserve">sassız olduğu müəyyən edilən </w:t>
      </w:r>
      <w:r w:rsidR="00D73C9C" w:rsidRPr="00D73C9C">
        <w:rPr>
          <w:rFonts w:ascii="Arial" w:hAnsi="Arial" w:cs="Arial"/>
          <w:sz w:val="22"/>
          <w:szCs w:val="22"/>
        </w:rPr>
        <w:t>M</w:t>
      </w:r>
      <w:r w:rsidRPr="00D73C9C">
        <w:rPr>
          <w:rFonts w:ascii="Arial" w:hAnsi="Arial" w:cs="Arial"/>
          <w:sz w:val="22"/>
          <w:szCs w:val="22"/>
        </w:rPr>
        <w:t xml:space="preserve">üraciətlərin təmin edilməsi haqqında </w:t>
      </w:r>
      <w:r w:rsidR="00E36E3C" w:rsidRPr="000E1034">
        <w:rPr>
          <w:rFonts w:ascii="Arial" w:hAnsi="Arial" w:cs="Arial"/>
          <w:sz w:val="22"/>
          <w:szCs w:val="22"/>
          <w:lang w:val="az-Latn-AZ"/>
        </w:rPr>
        <w:t>q</w:t>
      </w:r>
      <w:r w:rsidRPr="000E1034">
        <w:rPr>
          <w:rFonts w:ascii="Arial" w:hAnsi="Arial" w:cs="Arial"/>
          <w:sz w:val="22"/>
          <w:szCs w:val="22"/>
          <w:lang w:val="az-Latn-AZ"/>
        </w:rPr>
        <w:t>ərar qəbul etmək hüququ Bankın İdarə Heyətinin səlahiyyətinə daxildir.</w:t>
      </w:r>
    </w:p>
    <w:p w14:paraId="7E58D5BA" w14:textId="75B1098B" w:rsidR="00237EEC" w:rsidRPr="000E1034" w:rsidRDefault="00673FEB" w:rsidP="00E54F5C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PİMMTŞ-dən Ə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sassız </w:t>
      </w:r>
      <w:r w:rsidR="001121B8" w:rsidRPr="000E1034">
        <w:rPr>
          <w:rFonts w:ascii="Arial" w:hAnsi="Arial" w:cs="Arial"/>
          <w:sz w:val="22"/>
          <w:szCs w:val="22"/>
          <w:lang w:val="az-Latn-AZ"/>
        </w:rPr>
        <w:t>M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 xml:space="preserve">üraciətə dair </w:t>
      </w:r>
      <w:r>
        <w:rPr>
          <w:rFonts w:ascii="Arial" w:hAnsi="Arial" w:cs="Arial"/>
          <w:sz w:val="22"/>
          <w:szCs w:val="22"/>
          <w:lang w:val="az-Latn-AZ"/>
        </w:rPr>
        <w:t xml:space="preserve">qərar layihəsi 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>alın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dıqda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, </w:t>
      </w:r>
      <w:r>
        <w:rPr>
          <w:rFonts w:ascii="Arial" w:hAnsi="Arial" w:cs="Arial"/>
          <w:sz w:val="22"/>
          <w:szCs w:val="22"/>
          <w:lang w:val="az-Latn-AZ"/>
        </w:rPr>
        <w:t xml:space="preserve">Bankın 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İdarə Heyəti 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bu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 xml:space="preserve">vəziyyətlə 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bağlı</w:t>
      </w:r>
      <w:r w:rsidR="001121B8" w:rsidRPr="000E103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AE1B3F" w:rsidRPr="000E1034">
        <w:rPr>
          <w:rFonts w:ascii="Arial" w:hAnsi="Arial" w:cs="Arial"/>
          <w:sz w:val="22"/>
          <w:szCs w:val="22"/>
          <w:lang w:val="az-Latn-AZ"/>
        </w:rPr>
        <w:t>bütün mövcud sənədlər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ə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 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(çıxarışlar</w:t>
      </w:r>
      <w:r>
        <w:rPr>
          <w:rFonts w:ascii="Arial" w:hAnsi="Arial" w:cs="Arial"/>
          <w:sz w:val="22"/>
          <w:szCs w:val="22"/>
          <w:lang w:val="az-Latn-AZ"/>
        </w:rPr>
        <w:t>a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>, izahat</w:t>
      </w:r>
      <w:r w:rsidR="00CA066C">
        <w:rPr>
          <w:rFonts w:ascii="Arial" w:hAnsi="Arial" w:cs="Arial"/>
          <w:sz w:val="22"/>
          <w:szCs w:val="22"/>
          <w:lang w:val="az-Latn-AZ"/>
        </w:rPr>
        <w:t>lara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>, müqavilələrin şərtlərin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>ə və tariflərə istinadlar</w:t>
      </w:r>
      <w:r>
        <w:rPr>
          <w:rFonts w:ascii="Arial" w:hAnsi="Arial" w:cs="Arial"/>
          <w:sz w:val="22"/>
          <w:szCs w:val="22"/>
          <w:lang w:val="az-Latn-AZ"/>
        </w:rPr>
        <w:t>a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 xml:space="preserve">) </w:t>
      </w:r>
      <w:r w:rsidR="006B3CB8" w:rsidRPr="000E1034">
        <w:rPr>
          <w:rFonts w:ascii="Arial" w:hAnsi="Arial" w:cs="Arial"/>
          <w:sz w:val="22"/>
          <w:szCs w:val="22"/>
          <w:lang w:val="az-Latn-AZ"/>
        </w:rPr>
        <w:t xml:space="preserve">əsaslanaraq, 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 xml:space="preserve">Müraciətə baxılarkən Müştərinin </w:t>
      </w:r>
      <w:r w:rsidR="00A35678" w:rsidRPr="000E1034">
        <w:rPr>
          <w:rFonts w:ascii="Arial" w:hAnsi="Arial" w:cs="Arial"/>
          <w:sz w:val="22"/>
          <w:szCs w:val="22"/>
          <w:lang w:val="az-Latn-AZ"/>
        </w:rPr>
        <w:t>haqlı olmasını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 xml:space="preserve"> təsdiq edən aşağıdakı dolayı əlamətlərin olması</w:t>
      </w:r>
      <w:r w:rsidR="00A35678" w:rsidRPr="000E1034">
        <w:rPr>
          <w:rFonts w:ascii="Arial" w:hAnsi="Arial" w:cs="Arial"/>
          <w:sz w:val="22"/>
          <w:szCs w:val="22"/>
          <w:lang w:val="az-Latn-AZ"/>
        </w:rPr>
        <w:t>nın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 xml:space="preserve"> aşkar edilməsi şərti ilə, qərar layihəsinin qəbulu vaxtın</w:t>
      </w:r>
      <w:r w:rsidR="00E36E3C">
        <w:rPr>
          <w:rFonts w:ascii="Arial" w:hAnsi="Arial" w:cs="Arial"/>
          <w:sz w:val="22"/>
          <w:szCs w:val="22"/>
          <w:lang w:val="az-Latn-AZ"/>
        </w:rPr>
        <w:t xml:space="preserve">ın ardınca gələn 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>növbəti iş günündən gec olmayaraq</w:t>
      </w:r>
      <w:r w:rsidR="00AF775E">
        <w:rPr>
          <w:rFonts w:ascii="Arial" w:hAnsi="Arial" w:cs="Arial"/>
          <w:sz w:val="22"/>
          <w:szCs w:val="22"/>
          <w:lang w:val="az-Latn-AZ"/>
        </w:rPr>
        <w:t>,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 xml:space="preserve"> Biznes</w:t>
      </w:r>
      <w:r w:rsidR="00CA066C">
        <w:rPr>
          <w:rFonts w:ascii="Arial" w:hAnsi="Arial" w:cs="Arial"/>
          <w:sz w:val="22"/>
          <w:szCs w:val="22"/>
          <w:lang w:val="az-Latn-AZ"/>
        </w:rPr>
        <w:t xml:space="preserve"> qərarı layihəsinə müvafiq dərkə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 xml:space="preserve">narın qoyulması ilə Müştərinin </w:t>
      </w:r>
      <w:r w:rsidR="00AF775E" w:rsidRPr="000E1034">
        <w:rPr>
          <w:rFonts w:ascii="Arial" w:hAnsi="Arial" w:cs="Arial"/>
          <w:sz w:val="22"/>
          <w:szCs w:val="22"/>
          <w:lang w:val="az-Latn-AZ"/>
        </w:rPr>
        <w:t>M</w:t>
      </w:r>
      <w:r w:rsidR="00F7169E" w:rsidRPr="000E1034">
        <w:rPr>
          <w:rFonts w:ascii="Arial" w:hAnsi="Arial" w:cs="Arial"/>
          <w:sz w:val="22"/>
          <w:szCs w:val="22"/>
          <w:lang w:val="az-Latn-AZ"/>
        </w:rPr>
        <w:t>üraciəti üzrə Biznes qərarı</w:t>
      </w:r>
      <w:r w:rsidR="00E54F5C" w:rsidRPr="000E1034">
        <w:rPr>
          <w:rFonts w:ascii="Arial" w:hAnsi="Arial" w:cs="Arial"/>
          <w:sz w:val="22"/>
          <w:szCs w:val="22"/>
          <w:lang w:val="az-Latn-AZ"/>
        </w:rPr>
        <w:t xml:space="preserve"> qəbul edir</w:t>
      </w:r>
      <w:r w:rsidR="0082602A" w:rsidRPr="000E1034">
        <w:rPr>
          <w:rFonts w:ascii="Arial" w:hAnsi="Arial" w:cs="Arial"/>
          <w:sz w:val="22"/>
          <w:szCs w:val="22"/>
          <w:lang w:val="az-Latn-AZ"/>
        </w:rPr>
        <w:t>:</w:t>
      </w:r>
      <w:r w:rsidR="0082602A" w:rsidRPr="000E1034">
        <w:rPr>
          <w:rFonts w:ascii="Arial" w:hAnsi="Arial" w:cs="Arial"/>
          <w:bCs/>
          <w:iCs/>
          <w:sz w:val="22"/>
          <w:szCs w:val="22"/>
          <w:lang w:val="az-Latn-AZ"/>
        </w:rPr>
        <w:t xml:space="preserve">  </w:t>
      </w:r>
    </w:p>
    <w:p w14:paraId="310C2BCB" w14:textId="54C2ECEC" w:rsidR="00237EEC" w:rsidRPr="003C14E1" w:rsidRDefault="003C14E1" w:rsidP="00314C94">
      <w:pPr>
        <w:pStyle w:val="ListParagraph"/>
        <w:numPr>
          <w:ilvl w:val="0"/>
          <w:numId w:val="26"/>
        </w:numPr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3C14E1">
        <w:rPr>
          <w:rFonts w:ascii="Arial" w:hAnsi="Arial" w:cs="Arial"/>
          <w:sz w:val="22"/>
          <w:szCs w:val="22"/>
          <w:lang w:val="az-Latn-AZ"/>
        </w:rPr>
        <w:t xml:space="preserve"> izahatı Müraciət üzrə obyektiv qərarın qəbulu üçün zəruri olan əməkdaş, hal-hazırda Bankda işl</w:t>
      </w:r>
      <w:r w:rsidR="00314C94">
        <w:rPr>
          <w:rFonts w:ascii="Arial" w:hAnsi="Arial" w:cs="Arial"/>
          <w:sz w:val="22"/>
          <w:szCs w:val="22"/>
          <w:lang w:val="az-Latn-AZ"/>
        </w:rPr>
        <w:t xml:space="preserve">əmir və ya mübahisəli </w:t>
      </w:r>
      <w:r w:rsidR="0096663C">
        <w:rPr>
          <w:rFonts w:ascii="Arial" w:hAnsi="Arial" w:cs="Arial"/>
          <w:sz w:val="22"/>
          <w:szCs w:val="22"/>
          <w:lang w:val="az-Latn-AZ"/>
        </w:rPr>
        <w:t xml:space="preserve">vəziyyət </w:t>
      </w:r>
      <w:r w:rsidRPr="003C14E1">
        <w:rPr>
          <w:rFonts w:ascii="Arial" w:hAnsi="Arial" w:cs="Arial"/>
          <w:sz w:val="22"/>
          <w:szCs w:val="22"/>
          <w:lang w:val="az-Latn-AZ"/>
        </w:rPr>
        <w:t>faktı (hadisələrin keçmişdə baş verdiyinə görə və s.) üzrə izahat təqdim edə bilmir</w:t>
      </w:r>
      <w:r w:rsidR="00237EEC" w:rsidRPr="003C14E1">
        <w:rPr>
          <w:rFonts w:ascii="Arial" w:hAnsi="Arial" w:cs="Arial"/>
          <w:sz w:val="22"/>
          <w:szCs w:val="22"/>
          <w:lang w:val="az-Latn-AZ"/>
        </w:rPr>
        <w:t>;</w:t>
      </w:r>
      <w:r w:rsidR="00965F61" w:rsidRPr="00965F61">
        <w:rPr>
          <w:rFonts w:ascii="Arial" w:hAnsi="Arial" w:cs="Arial"/>
          <w:sz w:val="22"/>
          <w:szCs w:val="22"/>
        </w:rPr>
        <w:t xml:space="preserve"> </w:t>
      </w:r>
    </w:p>
    <w:p w14:paraId="3AF8E1E3" w14:textId="47704075" w:rsidR="00237EEC" w:rsidRPr="008E2306" w:rsidRDefault="00F77F91" w:rsidP="00314C94">
      <w:pPr>
        <w:pStyle w:val="ListParagraph"/>
        <w:numPr>
          <w:ilvl w:val="0"/>
          <w:numId w:val="26"/>
        </w:numPr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A147A7">
        <w:rPr>
          <w:rFonts w:ascii="Arial" w:hAnsi="Arial" w:cs="Arial"/>
          <w:sz w:val="22"/>
          <w:szCs w:val="22"/>
          <w:lang w:val="az-Latn-AZ"/>
        </w:rPr>
        <w:t xml:space="preserve">Müştərinin </w:t>
      </w:r>
      <w:r w:rsidR="00A147A7" w:rsidRPr="00A147A7">
        <w:rPr>
          <w:rFonts w:ascii="Arial" w:hAnsi="Arial" w:cs="Arial"/>
          <w:sz w:val="22"/>
          <w:szCs w:val="22"/>
          <w:lang w:val="az-Latn-AZ"/>
        </w:rPr>
        <w:t>Müraciəti</w:t>
      </w:r>
      <w:r w:rsidRPr="00A147A7">
        <w:rPr>
          <w:rFonts w:ascii="Arial" w:hAnsi="Arial" w:cs="Arial"/>
          <w:sz w:val="22"/>
          <w:szCs w:val="22"/>
          <w:lang w:val="az-Latn-AZ"/>
        </w:rPr>
        <w:t xml:space="preserve"> üzrə obyektiv qərarın qəbulu üçün z</w:t>
      </w:r>
      <w:r w:rsidR="00A147A7" w:rsidRPr="00A147A7">
        <w:rPr>
          <w:rFonts w:ascii="Arial" w:hAnsi="Arial" w:cs="Arial"/>
          <w:sz w:val="22"/>
          <w:szCs w:val="22"/>
          <w:lang w:val="az-Latn-AZ"/>
        </w:rPr>
        <w:t xml:space="preserve">əruri olan </w:t>
      </w:r>
      <w:r w:rsidR="00A147A7" w:rsidRPr="008E2306">
        <w:rPr>
          <w:rFonts w:ascii="Arial" w:hAnsi="Arial" w:cs="Arial"/>
          <w:sz w:val="22"/>
          <w:szCs w:val="22"/>
          <w:lang w:val="az-Latn-AZ"/>
        </w:rPr>
        <w:t>videoyazı/aud</w:t>
      </w:r>
      <w:r w:rsidR="00CA066C">
        <w:rPr>
          <w:rFonts w:ascii="Arial" w:hAnsi="Arial" w:cs="Arial"/>
          <w:sz w:val="22"/>
          <w:szCs w:val="22"/>
          <w:lang w:val="az-Latn-AZ"/>
        </w:rPr>
        <w:t>i</w:t>
      </w:r>
      <w:r w:rsidR="00A147A7" w:rsidRPr="008E2306">
        <w:rPr>
          <w:rFonts w:ascii="Arial" w:hAnsi="Arial" w:cs="Arial"/>
          <w:sz w:val="22"/>
          <w:szCs w:val="22"/>
          <w:lang w:val="az-Latn-AZ"/>
        </w:rPr>
        <w:t>oyazı/</w:t>
      </w:r>
      <w:r w:rsidRPr="008E2306">
        <w:rPr>
          <w:rFonts w:ascii="Arial" w:hAnsi="Arial" w:cs="Arial"/>
          <w:sz w:val="22"/>
          <w:szCs w:val="22"/>
          <w:lang w:val="az-Latn-AZ"/>
        </w:rPr>
        <w:t>baxış/dinləmə mövcud deyil və ya baş verən</w:t>
      </w:r>
      <w:r w:rsidR="00A147A7" w:rsidRPr="008E2306">
        <w:rPr>
          <w:rFonts w:ascii="Arial" w:hAnsi="Arial" w:cs="Arial"/>
          <w:sz w:val="22"/>
          <w:szCs w:val="22"/>
          <w:lang w:val="az-Latn-AZ"/>
        </w:rPr>
        <w:t>lərin d</w:t>
      </w:r>
      <w:r w:rsidRPr="008E2306">
        <w:rPr>
          <w:rFonts w:ascii="Arial" w:hAnsi="Arial" w:cs="Arial"/>
          <w:sz w:val="22"/>
          <w:szCs w:val="22"/>
          <w:lang w:val="az-Latn-AZ"/>
        </w:rPr>
        <w:t>olğun təsvirini vermir</w:t>
      </w:r>
      <w:r w:rsidR="00237EEC" w:rsidRPr="008E2306">
        <w:rPr>
          <w:rFonts w:ascii="Arial" w:hAnsi="Arial" w:cs="Arial"/>
          <w:sz w:val="22"/>
          <w:szCs w:val="22"/>
          <w:lang w:val="az-Latn-AZ"/>
        </w:rPr>
        <w:t>;</w:t>
      </w:r>
    </w:p>
    <w:p w14:paraId="78FEA4D1" w14:textId="46FA69A1" w:rsidR="00000BCB" w:rsidRPr="008E2306" w:rsidRDefault="004D0DCD" w:rsidP="00916008">
      <w:pPr>
        <w:pStyle w:val="ListParagraph"/>
        <w:numPr>
          <w:ilvl w:val="0"/>
          <w:numId w:val="26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8E2306">
        <w:rPr>
          <w:rFonts w:ascii="Arial" w:hAnsi="Arial" w:cs="Arial"/>
          <w:sz w:val="22"/>
          <w:szCs w:val="22"/>
          <w:lang w:val="az-Latn-AZ"/>
        </w:rPr>
        <w:t xml:space="preserve">Müştərinin </w:t>
      </w:r>
      <w:r w:rsidR="00963A4A" w:rsidRPr="008E2306">
        <w:rPr>
          <w:rFonts w:ascii="Arial" w:hAnsi="Arial" w:cs="Arial"/>
          <w:sz w:val="22"/>
          <w:szCs w:val="22"/>
          <w:lang w:val="az-Latn-AZ"/>
        </w:rPr>
        <w:t>haqlı olduğunu</w:t>
      </w:r>
      <w:r w:rsidRPr="008E2306">
        <w:rPr>
          <w:rFonts w:ascii="Arial" w:hAnsi="Arial" w:cs="Arial"/>
          <w:sz w:val="22"/>
          <w:szCs w:val="22"/>
          <w:lang w:val="az-Latn-AZ"/>
        </w:rPr>
        <w:t xml:space="preserve"> dolayısı ilə göstərən digər hallar və faktlar</w:t>
      </w:r>
      <w:r w:rsidR="00237EEC" w:rsidRPr="008E2306">
        <w:rPr>
          <w:rFonts w:ascii="Arial" w:hAnsi="Arial" w:cs="Arial"/>
          <w:sz w:val="22"/>
          <w:szCs w:val="22"/>
          <w:lang w:val="az-Latn-AZ"/>
        </w:rPr>
        <w:t>.</w:t>
      </w:r>
    </w:p>
    <w:p w14:paraId="5C05E095" w14:textId="540B0BFD" w:rsidR="00000BCB" w:rsidRPr="00E12D9B" w:rsidRDefault="0034482B" w:rsidP="0063491E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Biznes</w:t>
      </w:r>
      <w:r w:rsidR="001C1ACC" w:rsidRPr="008E2306">
        <w:rPr>
          <w:rFonts w:ascii="Arial" w:hAnsi="Arial" w:cs="Arial"/>
          <w:sz w:val="22"/>
          <w:szCs w:val="22"/>
          <w:lang w:val="az-Latn-AZ"/>
        </w:rPr>
        <w:t xml:space="preserve"> qərar</w:t>
      </w:r>
      <w:r>
        <w:rPr>
          <w:rFonts w:ascii="Arial" w:hAnsi="Arial" w:cs="Arial"/>
          <w:sz w:val="22"/>
          <w:szCs w:val="22"/>
          <w:lang w:val="az-Latn-AZ"/>
        </w:rPr>
        <w:t>ı</w:t>
      </w:r>
      <w:r w:rsidR="001C1ACC" w:rsidRPr="008E2306">
        <w:rPr>
          <w:rFonts w:ascii="Arial" w:hAnsi="Arial" w:cs="Arial"/>
          <w:sz w:val="22"/>
          <w:szCs w:val="22"/>
          <w:lang w:val="az-Latn-AZ"/>
        </w:rPr>
        <w:t xml:space="preserve"> qəbul etmək zərurəti yaranarsa, Müştərinin Müraciətinə </w:t>
      </w:r>
      <w:r>
        <w:rPr>
          <w:rFonts w:ascii="Arial" w:hAnsi="Arial" w:cs="Arial"/>
          <w:sz w:val="22"/>
          <w:szCs w:val="22"/>
          <w:lang w:val="az-Latn-AZ"/>
        </w:rPr>
        <w:t>baxılma müddəti Biznes qərarın</w:t>
      </w:r>
      <w:r w:rsidR="001C1ACC" w:rsidRPr="008E2306">
        <w:rPr>
          <w:rFonts w:ascii="Arial" w:hAnsi="Arial" w:cs="Arial"/>
          <w:sz w:val="22"/>
          <w:szCs w:val="22"/>
          <w:lang w:val="az-Latn-AZ"/>
        </w:rPr>
        <w:t xml:space="preserve"> qəbul edilməsi vaxtı</w:t>
      </w:r>
      <w:r>
        <w:rPr>
          <w:rFonts w:ascii="Arial" w:hAnsi="Arial" w:cs="Arial"/>
          <w:sz w:val="22"/>
          <w:szCs w:val="22"/>
          <w:lang w:val="az-Latn-AZ"/>
        </w:rPr>
        <w:t>na</w:t>
      </w:r>
      <w:r w:rsidR="001C1ACC" w:rsidRPr="008E2306">
        <w:rPr>
          <w:rFonts w:ascii="Arial" w:hAnsi="Arial" w:cs="Arial"/>
          <w:sz w:val="22"/>
          <w:szCs w:val="22"/>
          <w:lang w:val="az-Latn-AZ"/>
        </w:rPr>
        <w:t xml:space="preserve"> qədər uzadılır. </w:t>
      </w:r>
    </w:p>
    <w:p w14:paraId="68859B4E" w14:textId="542FAA59" w:rsidR="00000BCB" w:rsidRPr="00E12D9B" w:rsidRDefault="00BB72AD" w:rsidP="00987671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987671">
        <w:rPr>
          <w:rFonts w:ascii="Arial" w:hAnsi="Arial" w:cs="Arial"/>
          <w:sz w:val="22"/>
          <w:szCs w:val="22"/>
          <w:lang w:val="az-Latn-AZ"/>
        </w:rPr>
        <w:t xml:space="preserve">Biznes </w:t>
      </w:r>
      <w:r w:rsidR="004A3151">
        <w:rPr>
          <w:rFonts w:ascii="Arial" w:hAnsi="Arial" w:cs="Arial"/>
          <w:sz w:val="22"/>
          <w:szCs w:val="22"/>
          <w:lang w:val="az-Latn-AZ"/>
        </w:rPr>
        <w:t>qərarın</w:t>
      </w:r>
      <w:r w:rsidR="002200E4" w:rsidRPr="00E12D9B">
        <w:rPr>
          <w:rFonts w:ascii="Arial" w:hAnsi="Arial" w:cs="Arial"/>
          <w:sz w:val="22"/>
          <w:szCs w:val="22"/>
          <w:lang w:val="az-Latn-AZ"/>
        </w:rPr>
        <w:t xml:space="preserve"> qəbul edilməsi və </w:t>
      </w:r>
      <w:r w:rsidR="00316D64">
        <w:rPr>
          <w:rFonts w:ascii="Arial" w:hAnsi="Arial" w:cs="Arial"/>
          <w:sz w:val="22"/>
          <w:szCs w:val="22"/>
          <w:lang w:val="az-Latn-AZ"/>
        </w:rPr>
        <w:t>Müraciətə</w:t>
      </w:r>
      <w:r w:rsidR="0083291B" w:rsidRPr="00987671">
        <w:rPr>
          <w:rFonts w:ascii="Arial" w:hAnsi="Arial" w:cs="Arial"/>
          <w:sz w:val="22"/>
          <w:szCs w:val="22"/>
          <w:lang w:val="az-Latn-AZ"/>
        </w:rPr>
        <w:t xml:space="preserve"> </w:t>
      </w:r>
      <w:r w:rsidR="002200E4" w:rsidRPr="00E12D9B">
        <w:rPr>
          <w:rFonts w:ascii="Arial" w:hAnsi="Arial" w:cs="Arial"/>
          <w:sz w:val="22"/>
          <w:szCs w:val="22"/>
          <w:lang w:val="az-Latn-AZ"/>
        </w:rPr>
        <w:t>baxılması ü</w:t>
      </w:r>
      <w:r w:rsidR="00511E5D">
        <w:rPr>
          <w:rFonts w:ascii="Arial" w:hAnsi="Arial" w:cs="Arial"/>
          <w:sz w:val="22"/>
          <w:szCs w:val="22"/>
          <w:lang w:val="az-Latn-AZ"/>
        </w:rPr>
        <w:t xml:space="preserve">çün məsul </w:t>
      </w:r>
      <w:r w:rsidR="00316D64">
        <w:rPr>
          <w:rFonts w:ascii="Arial" w:hAnsi="Arial" w:cs="Arial"/>
          <w:sz w:val="22"/>
          <w:szCs w:val="22"/>
          <w:lang w:val="az-Latn-AZ"/>
        </w:rPr>
        <w:t>b</w:t>
      </w:r>
      <w:r w:rsidR="00511E5D">
        <w:rPr>
          <w:rFonts w:ascii="Arial" w:hAnsi="Arial" w:cs="Arial"/>
          <w:sz w:val="22"/>
          <w:szCs w:val="22"/>
          <w:lang w:val="az-Latn-AZ"/>
        </w:rPr>
        <w:t>ö</w:t>
      </w:r>
      <w:r w:rsidR="00316D64">
        <w:rPr>
          <w:rFonts w:ascii="Arial" w:hAnsi="Arial" w:cs="Arial"/>
          <w:sz w:val="22"/>
          <w:szCs w:val="22"/>
          <w:lang w:val="az-Latn-AZ"/>
        </w:rPr>
        <w:t>lm</w:t>
      </w:r>
      <w:r w:rsidR="00511E5D">
        <w:rPr>
          <w:rFonts w:ascii="Arial" w:hAnsi="Arial" w:cs="Arial"/>
          <w:sz w:val="22"/>
          <w:szCs w:val="22"/>
          <w:lang w:val="az-Latn-AZ"/>
        </w:rPr>
        <w:t>əyə təqdim edilmə</w:t>
      </w:r>
      <w:r w:rsidR="002200E4" w:rsidRPr="00E12D9B">
        <w:rPr>
          <w:rFonts w:ascii="Arial" w:hAnsi="Arial" w:cs="Arial"/>
          <w:sz w:val="22"/>
          <w:szCs w:val="22"/>
          <w:lang w:val="az-Latn-AZ"/>
        </w:rPr>
        <w:t xml:space="preserve"> müddəti 3 (üç) iş günün</w:t>
      </w:r>
      <w:r w:rsidR="00987671" w:rsidRPr="00987671">
        <w:rPr>
          <w:rFonts w:ascii="Arial" w:hAnsi="Arial" w:cs="Arial"/>
          <w:sz w:val="22"/>
          <w:szCs w:val="22"/>
          <w:lang w:val="az-Latn-AZ"/>
        </w:rPr>
        <w:t xml:space="preserve">ədək </w:t>
      </w:r>
      <w:r w:rsidR="00987671" w:rsidRPr="00E12D9B">
        <w:rPr>
          <w:rFonts w:ascii="Arial" w:hAnsi="Arial" w:cs="Arial"/>
          <w:sz w:val="22"/>
          <w:szCs w:val="22"/>
          <w:lang w:val="az-Latn-AZ"/>
        </w:rPr>
        <w:t>ol</w:t>
      </w:r>
      <w:r w:rsidR="002200E4" w:rsidRPr="00E12D9B">
        <w:rPr>
          <w:rFonts w:ascii="Arial" w:hAnsi="Arial" w:cs="Arial"/>
          <w:sz w:val="22"/>
          <w:szCs w:val="22"/>
          <w:lang w:val="az-Latn-AZ"/>
        </w:rPr>
        <w:t>malıdır.</w:t>
      </w:r>
      <w:r w:rsidR="00316D64" w:rsidRPr="00316D64">
        <w:rPr>
          <w:rFonts w:ascii="Arial" w:hAnsi="Arial" w:cs="Arial"/>
          <w:sz w:val="22"/>
          <w:szCs w:val="22"/>
        </w:rPr>
        <w:t xml:space="preserve"> </w:t>
      </w:r>
    </w:p>
    <w:p w14:paraId="68A3DDBE" w14:textId="379C62AE" w:rsidR="00000BCB" w:rsidRPr="00E12D9B" w:rsidRDefault="005C6B84" w:rsidP="005C6B84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5C6B84">
        <w:rPr>
          <w:rFonts w:ascii="Arial" w:hAnsi="Arial" w:cs="Arial"/>
          <w:sz w:val="22"/>
          <w:szCs w:val="22"/>
          <w:lang w:val="az-Latn-AZ"/>
        </w:rPr>
        <w:t>Müraciətə baxılması</w:t>
      </w:r>
      <w:r w:rsidR="002C71AF">
        <w:rPr>
          <w:rFonts w:ascii="Arial" w:hAnsi="Arial" w:cs="Arial"/>
          <w:sz w:val="22"/>
          <w:szCs w:val="22"/>
          <w:lang w:val="az-Latn-AZ"/>
        </w:rPr>
        <w:t>na</w:t>
      </w:r>
      <w:r w:rsidRPr="005C6B84">
        <w:rPr>
          <w:rFonts w:ascii="Arial" w:hAnsi="Arial" w:cs="Arial"/>
          <w:sz w:val="22"/>
          <w:szCs w:val="22"/>
          <w:lang w:val="az-Latn-AZ"/>
        </w:rPr>
        <w:t xml:space="preserve"> məsul </w:t>
      </w:r>
      <w:r w:rsidR="002C71AF">
        <w:rPr>
          <w:rFonts w:ascii="Arial" w:hAnsi="Arial" w:cs="Arial"/>
          <w:sz w:val="22"/>
          <w:szCs w:val="22"/>
          <w:lang w:val="az-Latn-AZ"/>
        </w:rPr>
        <w:t xml:space="preserve">olan </w:t>
      </w:r>
      <w:r w:rsidRPr="005C6B84">
        <w:rPr>
          <w:rFonts w:ascii="Arial" w:hAnsi="Arial" w:cs="Arial"/>
          <w:sz w:val="22"/>
          <w:szCs w:val="22"/>
          <w:lang w:val="az-Latn-AZ"/>
        </w:rPr>
        <w:t xml:space="preserve">bölmə tərəfindən </w:t>
      </w:r>
      <w:r w:rsidR="000069CD" w:rsidRPr="00E12D9B">
        <w:rPr>
          <w:rFonts w:ascii="Arial" w:hAnsi="Arial" w:cs="Arial"/>
          <w:sz w:val="22"/>
          <w:szCs w:val="22"/>
          <w:lang w:val="az-Latn-AZ"/>
        </w:rPr>
        <w:t>Müştərinin tələblərini</w:t>
      </w:r>
      <w:r w:rsidR="0034482B">
        <w:rPr>
          <w:rFonts w:ascii="Arial" w:hAnsi="Arial" w:cs="Arial"/>
          <w:sz w:val="22"/>
          <w:szCs w:val="22"/>
          <w:lang w:val="az-Latn-AZ"/>
        </w:rPr>
        <w:t>n</w:t>
      </w:r>
      <w:r w:rsidR="000069CD" w:rsidRPr="00E12D9B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5C6B84">
        <w:rPr>
          <w:rFonts w:ascii="Arial" w:hAnsi="Arial" w:cs="Arial"/>
          <w:sz w:val="22"/>
          <w:szCs w:val="22"/>
          <w:lang w:val="az-Latn-AZ"/>
        </w:rPr>
        <w:t>təmin</w:t>
      </w:r>
      <w:r w:rsidR="000069CD" w:rsidRPr="005C6B84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5C6B84">
        <w:rPr>
          <w:rFonts w:ascii="Arial" w:hAnsi="Arial" w:cs="Arial"/>
          <w:sz w:val="22"/>
          <w:szCs w:val="22"/>
          <w:lang w:val="az-Latn-AZ"/>
        </w:rPr>
        <w:t xml:space="preserve">edilməsi haqqında Biznes </w:t>
      </w:r>
      <w:r w:rsidR="000069CD" w:rsidRPr="005C6B84">
        <w:rPr>
          <w:rFonts w:ascii="Arial" w:hAnsi="Arial" w:cs="Arial"/>
          <w:sz w:val="22"/>
          <w:szCs w:val="22"/>
          <w:lang w:val="az-Latn-AZ"/>
        </w:rPr>
        <w:t>qərar</w:t>
      </w:r>
      <w:r w:rsidR="0034482B">
        <w:rPr>
          <w:rFonts w:ascii="Arial" w:hAnsi="Arial" w:cs="Arial"/>
          <w:sz w:val="22"/>
          <w:szCs w:val="22"/>
          <w:lang w:val="az-Latn-AZ"/>
        </w:rPr>
        <w:t>ı</w:t>
      </w:r>
      <w:r w:rsidR="000069CD" w:rsidRPr="005C6B84">
        <w:rPr>
          <w:rFonts w:ascii="Arial" w:hAnsi="Arial" w:cs="Arial"/>
          <w:sz w:val="22"/>
          <w:szCs w:val="22"/>
          <w:lang w:val="az-Latn-AZ"/>
        </w:rPr>
        <w:t xml:space="preserve"> qəbul edildikdə, bu Qaydaların tələblərinə uyğun olaraq mübahisə</w:t>
      </w:r>
      <w:r w:rsidRPr="005C6B84">
        <w:rPr>
          <w:rFonts w:ascii="Arial" w:hAnsi="Arial" w:cs="Arial"/>
          <w:sz w:val="22"/>
          <w:szCs w:val="22"/>
          <w:lang w:val="az-Latn-AZ"/>
        </w:rPr>
        <w:t xml:space="preserve">li </w:t>
      </w:r>
      <w:r w:rsidR="00E26AD2">
        <w:rPr>
          <w:rFonts w:ascii="Arial" w:hAnsi="Arial" w:cs="Arial"/>
          <w:sz w:val="22"/>
          <w:szCs w:val="22"/>
          <w:lang w:val="az-Latn-AZ"/>
        </w:rPr>
        <w:t xml:space="preserve">vəziyyətin </w:t>
      </w:r>
      <w:r w:rsidR="00DC6196">
        <w:rPr>
          <w:rFonts w:ascii="Arial" w:hAnsi="Arial" w:cs="Arial"/>
          <w:sz w:val="22"/>
          <w:szCs w:val="22"/>
          <w:lang w:val="az-Latn-AZ"/>
        </w:rPr>
        <w:t>nizama salınması</w:t>
      </w:r>
      <w:r w:rsidR="000069CD" w:rsidRPr="00010A6A">
        <w:rPr>
          <w:rFonts w:ascii="Arial" w:hAnsi="Arial" w:cs="Arial"/>
          <w:sz w:val="22"/>
          <w:szCs w:val="22"/>
          <w:lang w:val="az-Latn-AZ"/>
        </w:rPr>
        <w:t xml:space="preserve"> və Müştəriyə cavab hazırlamaq üçün tədbirlər görü</w:t>
      </w:r>
      <w:r w:rsidRPr="00010A6A">
        <w:rPr>
          <w:rFonts w:ascii="Arial" w:hAnsi="Arial" w:cs="Arial"/>
          <w:sz w:val="22"/>
          <w:szCs w:val="22"/>
          <w:lang w:val="az-Latn-AZ"/>
        </w:rPr>
        <w:t>lü</w:t>
      </w:r>
      <w:r w:rsidR="000069CD" w:rsidRPr="00010A6A">
        <w:rPr>
          <w:rFonts w:ascii="Arial" w:hAnsi="Arial" w:cs="Arial"/>
          <w:sz w:val="22"/>
          <w:szCs w:val="22"/>
          <w:lang w:val="az-Latn-AZ"/>
        </w:rPr>
        <w:t xml:space="preserve">r. </w:t>
      </w:r>
    </w:p>
    <w:p w14:paraId="717EBD21" w14:textId="277DDD48" w:rsidR="001070B3" w:rsidRPr="00010A6A" w:rsidRDefault="00C67018" w:rsidP="00EE2DF2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E12D9B">
        <w:rPr>
          <w:rFonts w:ascii="Arial" w:hAnsi="Arial" w:cs="Arial"/>
          <w:sz w:val="22"/>
          <w:szCs w:val="22"/>
          <w:lang w:val="az-Latn-AZ"/>
        </w:rPr>
        <w:t>Qəbul edilmiş qərar üzrə icranı həyata keçirən Bankın bölməsi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,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010A6A" w:rsidRPr="00E12D9B">
        <w:rPr>
          <w:rFonts w:ascii="Arial" w:hAnsi="Arial" w:cs="Arial"/>
          <w:sz w:val="22"/>
          <w:szCs w:val="22"/>
          <w:lang w:val="az-Latn-AZ"/>
        </w:rPr>
        <w:t>icra il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ə</w:t>
      </w:r>
      <w:r w:rsidR="00010A6A" w:rsidRPr="00E12D9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511E5D">
        <w:rPr>
          <w:rFonts w:ascii="Arial" w:hAnsi="Arial" w:cs="Arial"/>
          <w:sz w:val="22"/>
          <w:szCs w:val="22"/>
          <w:lang w:val="az-Latn-AZ"/>
        </w:rPr>
        <w:t xml:space="preserve">yanaşı, </w:t>
      </w:r>
      <w:r w:rsidR="00010A6A" w:rsidRPr="00E12D9B">
        <w:rPr>
          <w:rFonts w:ascii="Arial" w:hAnsi="Arial" w:cs="Arial"/>
          <w:sz w:val="22"/>
          <w:szCs w:val="22"/>
          <w:lang w:val="az-Latn-AZ"/>
        </w:rPr>
        <w:t>araşdırma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 xml:space="preserve"> </w:t>
      </w:r>
      <w:r w:rsidR="00DC6196">
        <w:rPr>
          <w:rFonts w:ascii="Arial" w:hAnsi="Arial" w:cs="Arial"/>
          <w:sz w:val="22"/>
          <w:szCs w:val="22"/>
          <w:lang w:val="az-Latn-AZ"/>
        </w:rPr>
        <w:t xml:space="preserve">aparan 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bölməyə </w:t>
      </w:r>
      <w:r w:rsidR="00DC6196" w:rsidRPr="00E12D9B">
        <w:rPr>
          <w:rFonts w:ascii="Arial" w:hAnsi="Arial" w:cs="Arial"/>
          <w:sz w:val="22"/>
          <w:szCs w:val="22"/>
          <w:lang w:val="az-Latn-AZ"/>
        </w:rPr>
        <w:t>ödə</w:t>
      </w:r>
      <w:r w:rsidR="00DC6196" w:rsidRPr="00010A6A">
        <w:rPr>
          <w:rFonts w:ascii="Arial" w:hAnsi="Arial" w:cs="Arial"/>
          <w:sz w:val="22"/>
          <w:szCs w:val="22"/>
          <w:lang w:val="az-Latn-AZ"/>
        </w:rPr>
        <w:t xml:space="preserve">nişin </w:t>
      </w:r>
      <w:r w:rsidRPr="00E12D9B">
        <w:rPr>
          <w:rFonts w:ascii="Arial" w:hAnsi="Arial" w:cs="Arial"/>
          <w:sz w:val="22"/>
          <w:szCs w:val="22"/>
          <w:lang w:val="az-Latn-AZ"/>
        </w:rPr>
        <w:t>tarixini, məbləğ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ini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və kredit tarix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çəs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inin </w:t>
      </w:r>
      <w:r w:rsidR="00010A6A" w:rsidRPr="00E12D9B">
        <w:rPr>
          <w:rFonts w:ascii="Arial" w:hAnsi="Arial" w:cs="Arial"/>
          <w:sz w:val="22"/>
          <w:szCs w:val="22"/>
          <w:lang w:val="az-Latn-AZ"/>
        </w:rPr>
        <w:t>bərpası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511E5D">
        <w:rPr>
          <w:rFonts w:ascii="Arial" w:hAnsi="Arial" w:cs="Arial"/>
          <w:sz w:val="22"/>
          <w:szCs w:val="22"/>
          <w:lang w:val="az-Latn-AZ"/>
        </w:rPr>
        <w:t>(</w:t>
      </w:r>
      <w:r w:rsidR="00DC6196">
        <w:rPr>
          <w:rFonts w:ascii="Arial" w:hAnsi="Arial" w:cs="Arial"/>
          <w:sz w:val="22"/>
          <w:szCs w:val="22"/>
          <w:lang w:val="az-Latn-AZ"/>
        </w:rPr>
        <w:t>tələb olunarsa</w:t>
      </w:r>
      <w:r w:rsidR="00010A6A" w:rsidRPr="00E12D9B">
        <w:rPr>
          <w:rFonts w:ascii="Arial" w:hAnsi="Arial" w:cs="Arial"/>
          <w:sz w:val="22"/>
          <w:szCs w:val="22"/>
          <w:lang w:val="az-Latn-AZ"/>
        </w:rPr>
        <w:t xml:space="preserve">) 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faktını 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 xml:space="preserve">qeyd etməklə </w:t>
      </w:r>
      <w:r w:rsidR="00DC6196">
        <w:rPr>
          <w:rFonts w:ascii="Arial" w:hAnsi="Arial" w:cs="Arial"/>
          <w:sz w:val="22"/>
          <w:szCs w:val="22"/>
          <w:lang w:val="az-Latn-AZ"/>
        </w:rPr>
        <w:t>təsdiq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göndərmə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 xml:space="preserve">lidir. </w:t>
      </w:r>
      <w:r w:rsidRPr="00010A6A">
        <w:rPr>
          <w:rFonts w:ascii="Arial" w:hAnsi="Arial" w:cs="Arial"/>
          <w:sz w:val="22"/>
          <w:szCs w:val="22"/>
          <w:lang w:val="az-Latn-AZ"/>
        </w:rPr>
        <w:t>Kredit tarix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çəs</w:t>
      </w:r>
      <w:r w:rsidRPr="00010A6A">
        <w:rPr>
          <w:rFonts w:ascii="Arial" w:hAnsi="Arial" w:cs="Arial"/>
          <w:sz w:val="22"/>
          <w:szCs w:val="22"/>
          <w:lang w:val="az-Latn-AZ"/>
        </w:rPr>
        <w:t>in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 xml:space="preserve">ə </w:t>
      </w:r>
      <w:r w:rsidRPr="00010A6A">
        <w:rPr>
          <w:rFonts w:ascii="Arial" w:hAnsi="Arial" w:cs="Arial"/>
          <w:sz w:val="22"/>
          <w:szCs w:val="22"/>
          <w:lang w:val="az-Latn-AZ"/>
        </w:rPr>
        <w:t>düzəl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iş e</w:t>
      </w:r>
      <w:r w:rsidRPr="00010A6A">
        <w:rPr>
          <w:rFonts w:ascii="Arial" w:hAnsi="Arial" w:cs="Arial"/>
          <w:sz w:val="22"/>
          <w:szCs w:val="22"/>
          <w:lang w:val="az-Latn-AZ"/>
        </w:rPr>
        <w:t xml:space="preserve">dilməsi 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 xml:space="preserve">zərurəti Müraciətə </w:t>
      </w:r>
      <w:r w:rsidRPr="00010A6A">
        <w:rPr>
          <w:rFonts w:ascii="Arial" w:hAnsi="Arial" w:cs="Arial"/>
          <w:sz w:val="22"/>
          <w:szCs w:val="22"/>
          <w:lang w:val="az-Latn-AZ"/>
        </w:rPr>
        <w:t>baxılması</w:t>
      </w:r>
      <w:r w:rsidR="002C71AF">
        <w:rPr>
          <w:rFonts w:ascii="Arial" w:hAnsi="Arial" w:cs="Arial"/>
          <w:sz w:val="22"/>
          <w:szCs w:val="22"/>
          <w:lang w:val="az-Latn-AZ"/>
        </w:rPr>
        <w:t>na</w:t>
      </w:r>
      <w:r w:rsidRPr="00010A6A">
        <w:rPr>
          <w:rFonts w:ascii="Arial" w:hAnsi="Arial" w:cs="Arial"/>
          <w:sz w:val="22"/>
          <w:szCs w:val="22"/>
          <w:lang w:val="az-Latn-AZ"/>
        </w:rPr>
        <w:t xml:space="preserve"> məsul </w:t>
      </w:r>
      <w:r w:rsidR="002C71AF">
        <w:rPr>
          <w:rFonts w:ascii="Arial" w:hAnsi="Arial" w:cs="Arial"/>
          <w:sz w:val="22"/>
          <w:szCs w:val="22"/>
          <w:lang w:val="az-Latn-AZ"/>
        </w:rPr>
        <w:t xml:space="preserve">olan </w:t>
      </w:r>
      <w:r w:rsidRPr="00010A6A">
        <w:rPr>
          <w:rFonts w:ascii="Arial" w:hAnsi="Arial" w:cs="Arial"/>
          <w:sz w:val="22"/>
          <w:szCs w:val="22"/>
          <w:lang w:val="az-Latn-AZ"/>
        </w:rPr>
        <w:t>bölmənin sərəncamında qeyd edilməlidir</w:t>
      </w:r>
      <w:r w:rsidR="00010A6A" w:rsidRPr="00010A6A">
        <w:rPr>
          <w:rFonts w:ascii="Arial" w:hAnsi="Arial" w:cs="Arial"/>
          <w:sz w:val="22"/>
          <w:szCs w:val="22"/>
          <w:lang w:val="az-Latn-AZ"/>
        </w:rPr>
        <w:t>.</w:t>
      </w:r>
      <w:r w:rsidRPr="00010A6A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262A858A" w14:textId="77777777" w:rsidR="00237EEC" w:rsidRPr="00010A6A" w:rsidRDefault="00237EEC" w:rsidP="00733A26">
      <w:p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:highlight w:val="yellow"/>
          <w:lang w:val="az-Latn-AZ"/>
        </w:rPr>
      </w:pPr>
    </w:p>
    <w:p w14:paraId="4851BDFF" w14:textId="7DECBA2A" w:rsidR="0071009A" w:rsidRPr="00336D3D" w:rsidRDefault="00336D3D" w:rsidP="005063AE">
      <w:pPr>
        <w:pStyle w:val="Heading1"/>
        <w:numPr>
          <w:ilvl w:val="0"/>
          <w:numId w:val="88"/>
        </w:numPr>
        <w:spacing w:after="120"/>
        <w:jc w:val="center"/>
        <w:rPr>
          <w:rFonts w:ascii="Arial" w:hAnsi="Arial" w:cs="Arial"/>
          <w:caps/>
          <w:sz w:val="22"/>
          <w:szCs w:val="22"/>
          <w:lang w:val="az-Latn-AZ"/>
        </w:rPr>
      </w:pPr>
      <w:bookmarkStart w:id="55" w:name="OLE_LINK2"/>
      <w:bookmarkStart w:id="56" w:name="OLE_LINK3"/>
      <w:r w:rsidRPr="00336D3D">
        <w:rPr>
          <w:rFonts w:ascii="Arial" w:hAnsi="Arial" w:cs="Arial"/>
          <w:sz w:val="22"/>
          <w:szCs w:val="22"/>
          <w:lang w:val="az-Latn-AZ"/>
        </w:rPr>
        <w:t>M</w:t>
      </w:r>
      <w:r w:rsidR="00511E5D">
        <w:rPr>
          <w:rFonts w:ascii="Arial" w:hAnsi="Arial" w:cs="Arial"/>
          <w:sz w:val="22"/>
          <w:szCs w:val="22"/>
          <w:lang w:val="az-Latn-AZ"/>
        </w:rPr>
        <w:t>ÜŞTƏRİ</w:t>
      </w:r>
      <w:r w:rsidR="00314C94">
        <w:rPr>
          <w:rFonts w:ascii="Arial" w:hAnsi="Arial" w:cs="Arial"/>
          <w:sz w:val="22"/>
          <w:szCs w:val="22"/>
          <w:lang w:val="az-Latn-AZ"/>
        </w:rPr>
        <w:t>LƏRİN</w:t>
      </w:r>
      <w:r w:rsidRPr="00336D3D">
        <w:rPr>
          <w:rFonts w:ascii="Arial" w:hAnsi="Arial" w:cs="Arial"/>
          <w:sz w:val="22"/>
          <w:szCs w:val="22"/>
          <w:lang w:val="az-Latn-AZ"/>
        </w:rPr>
        <w:t xml:space="preserve"> MÜRACİƏTLƏRİ ÜZRƏ ANALİTİK İŞ</w:t>
      </w:r>
    </w:p>
    <w:p w14:paraId="02F2C8B1" w14:textId="77777777" w:rsidR="00CB7D28" w:rsidRPr="00336D3D" w:rsidRDefault="00CB7D28" w:rsidP="00CB7D28">
      <w:pPr>
        <w:rPr>
          <w:rFonts w:ascii="Arial" w:hAnsi="Arial" w:cs="Arial"/>
          <w:sz w:val="22"/>
          <w:szCs w:val="22"/>
          <w:highlight w:val="yellow"/>
          <w:lang w:val="az-Latn-AZ"/>
        </w:rPr>
      </w:pPr>
    </w:p>
    <w:bookmarkEnd w:id="55"/>
    <w:bookmarkEnd w:id="56"/>
    <w:p w14:paraId="3709D4BD" w14:textId="2FAFA585" w:rsidR="0021158A" w:rsidRDefault="009B44E9" w:rsidP="00C03499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az-Latn-AZ"/>
        </w:rPr>
      </w:pPr>
      <w:r w:rsidRPr="00E9598F">
        <w:rPr>
          <w:rFonts w:ascii="Arial" w:hAnsi="Arial" w:cs="Arial"/>
          <w:sz w:val="22"/>
          <w:szCs w:val="22"/>
          <w:lang w:val="az-Latn-AZ"/>
        </w:rPr>
        <w:t xml:space="preserve">PİMMTŞ  Müraciətlərin </w:t>
      </w:r>
      <w:r w:rsidR="00AB6688" w:rsidRPr="00E9598F">
        <w:rPr>
          <w:rFonts w:ascii="Arial" w:hAnsi="Arial" w:cs="Arial"/>
          <w:sz w:val="22"/>
          <w:szCs w:val="22"/>
          <w:lang w:val="az-Latn-AZ"/>
        </w:rPr>
        <w:t>reyestr</w:t>
      </w:r>
      <w:r w:rsidR="00AB6688">
        <w:rPr>
          <w:rFonts w:ascii="Arial" w:hAnsi="Arial" w:cs="Arial"/>
          <w:sz w:val="22"/>
          <w:szCs w:val="22"/>
          <w:lang w:val="az-Latn-AZ"/>
        </w:rPr>
        <w:t xml:space="preserve">ini </w:t>
      </w:r>
      <w:r w:rsidR="002C71AF" w:rsidRPr="00E9598F">
        <w:rPr>
          <w:rFonts w:ascii="Arial" w:hAnsi="Arial" w:cs="Arial"/>
          <w:sz w:val="22"/>
          <w:szCs w:val="22"/>
          <w:lang w:val="az-Latn-AZ"/>
        </w:rPr>
        <w:t>(Əlavə</w:t>
      </w:r>
      <w:r w:rsidR="002C71AF">
        <w:rPr>
          <w:rFonts w:ascii="Arial" w:hAnsi="Arial" w:cs="Arial"/>
          <w:sz w:val="22"/>
          <w:szCs w:val="22"/>
          <w:lang w:val="az-Latn-AZ"/>
        </w:rPr>
        <w:t xml:space="preserve"> 5) </w:t>
      </w:r>
      <w:r w:rsidRPr="00E9598F">
        <w:rPr>
          <w:rFonts w:ascii="Arial" w:hAnsi="Arial" w:cs="Arial"/>
          <w:sz w:val="22"/>
          <w:szCs w:val="22"/>
          <w:lang w:val="az-Latn-AZ"/>
        </w:rPr>
        <w:t>aparır, reyestrdə</w:t>
      </w:r>
      <w:r w:rsidR="00E9598F" w:rsidRPr="00E9598F">
        <w:rPr>
          <w:rFonts w:ascii="Arial" w:hAnsi="Arial" w:cs="Arial"/>
          <w:sz w:val="22"/>
          <w:szCs w:val="22"/>
          <w:lang w:val="az-Latn-AZ"/>
        </w:rPr>
        <w:t>ki</w:t>
      </w:r>
      <w:r w:rsidRPr="00E9598F">
        <w:rPr>
          <w:rFonts w:ascii="Arial" w:hAnsi="Arial" w:cs="Arial"/>
          <w:sz w:val="22"/>
          <w:szCs w:val="22"/>
          <w:lang w:val="az-Latn-AZ"/>
        </w:rPr>
        <w:t xml:space="preserve"> məlumatları daxil olma tarixinə və xarakter</w:t>
      </w:r>
      <w:r w:rsidR="002C7038">
        <w:rPr>
          <w:rFonts w:ascii="Arial" w:hAnsi="Arial" w:cs="Arial"/>
          <w:sz w:val="22"/>
          <w:szCs w:val="22"/>
          <w:lang w:val="az-Latn-AZ"/>
        </w:rPr>
        <w:t>in</w:t>
      </w:r>
      <w:r w:rsidRPr="00E9598F">
        <w:rPr>
          <w:rFonts w:ascii="Arial" w:hAnsi="Arial" w:cs="Arial"/>
          <w:sz w:val="22"/>
          <w:szCs w:val="22"/>
          <w:lang w:val="az-Latn-AZ"/>
        </w:rPr>
        <w:t xml:space="preserve">ə </w:t>
      </w:r>
      <w:r w:rsidR="00E9598F" w:rsidRPr="00E9598F">
        <w:rPr>
          <w:rFonts w:ascii="Arial" w:hAnsi="Arial" w:cs="Arial"/>
          <w:sz w:val="22"/>
          <w:szCs w:val="22"/>
          <w:lang w:val="az-Latn-AZ"/>
        </w:rPr>
        <w:t>görə</w:t>
      </w:r>
      <w:r w:rsidR="00E9598F" w:rsidRPr="00E9598F">
        <w:rPr>
          <w:rFonts w:ascii="Arial" w:hAnsi="Arial" w:cs="Arial"/>
          <w:color w:val="000000"/>
          <w:sz w:val="22"/>
          <w:szCs w:val="22"/>
          <w:lang w:val="az-Latn-AZ"/>
        </w:rPr>
        <w:t xml:space="preserve"> ümumiləşdirir</w:t>
      </w:r>
      <w:r w:rsidR="00AB6688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 xml:space="preserve">statusunu </w:t>
      </w:r>
      <w:r w:rsidR="00AB6688">
        <w:rPr>
          <w:rFonts w:ascii="Arial" w:hAnsi="Arial" w:cs="Arial"/>
          <w:color w:val="000000"/>
          <w:sz w:val="22"/>
          <w:szCs w:val="22"/>
          <w:lang w:val="az-Latn-AZ"/>
        </w:rPr>
        <w:t>S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>K</w:t>
      </w:r>
      <w:r w:rsidR="00AB6688">
        <w:rPr>
          <w:rFonts w:ascii="Arial" w:hAnsi="Arial" w:cs="Arial"/>
          <w:color w:val="000000"/>
          <w:sz w:val="22"/>
          <w:szCs w:val="22"/>
          <w:lang w:val="az-Latn-AZ"/>
        </w:rPr>
        <w:t>NŞ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 xml:space="preserve"> ilə əvvəlcədən razılaşdıraraq</w:t>
      </w:r>
      <w:r w:rsidR="002C71AF">
        <w:rPr>
          <w:rFonts w:ascii="Arial" w:hAnsi="Arial" w:cs="Arial"/>
          <w:color w:val="000000"/>
          <w:sz w:val="22"/>
          <w:szCs w:val="22"/>
          <w:lang w:val="az-Latn-AZ"/>
        </w:rPr>
        <w:t>,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 xml:space="preserve"> </w:t>
      </w:r>
      <w:r w:rsidR="00AB6688">
        <w:rPr>
          <w:rFonts w:ascii="Arial" w:hAnsi="Arial" w:cs="Arial"/>
          <w:color w:val="000000"/>
          <w:sz w:val="22"/>
          <w:szCs w:val="22"/>
          <w:lang w:val="az-Latn-AZ"/>
        </w:rPr>
        <w:t>M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 xml:space="preserve">üraciətlərə </w:t>
      </w:r>
      <w:r w:rsidR="00AB6688">
        <w:rPr>
          <w:rFonts w:ascii="Arial" w:hAnsi="Arial" w:cs="Arial"/>
          <w:color w:val="000000"/>
          <w:sz w:val="22"/>
          <w:szCs w:val="22"/>
          <w:lang w:val="az-Latn-AZ"/>
        </w:rPr>
        <w:t>əsaslılıq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>/əsassızlıq əlaməti verir</w:t>
      </w:r>
      <w:r w:rsidR="00AB6688">
        <w:rPr>
          <w:rFonts w:ascii="Arial" w:hAnsi="Arial" w:cs="Arial"/>
          <w:color w:val="000000"/>
          <w:sz w:val="22"/>
          <w:szCs w:val="22"/>
        </w:rPr>
        <w:t>.</w:t>
      </w:r>
      <w:r w:rsidRPr="00E9598F">
        <w:rPr>
          <w:rFonts w:ascii="Arial" w:hAnsi="Arial" w:cs="Arial"/>
          <w:sz w:val="22"/>
          <w:szCs w:val="22"/>
          <w:lang w:val="az-Latn-AZ"/>
        </w:rPr>
        <w:t xml:space="preserve"> </w:t>
      </w:r>
      <w:r w:rsidR="00E9598F" w:rsidRPr="00E9598F">
        <w:rPr>
          <w:rFonts w:ascii="Arial" w:hAnsi="Arial" w:cs="Arial"/>
          <w:color w:val="000000"/>
          <w:sz w:val="22"/>
          <w:szCs w:val="22"/>
          <w:lang w:val="az-Latn-AZ"/>
        </w:rPr>
        <w:t>Reyestrdəki məlumatlar Bankda ən azı 5 (beş) il saxlanılır.</w:t>
      </w:r>
      <w:r w:rsidR="00AB6688" w:rsidRPr="00AB6688">
        <w:rPr>
          <w:rFonts w:ascii="Arial" w:hAnsi="Arial" w:cs="Arial"/>
          <w:color w:val="000000"/>
          <w:sz w:val="22"/>
          <w:szCs w:val="22"/>
          <w:lang w:val="az-Latn-AZ"/>
        </w:rPr>
        <w:t xml:space="preserve"> </w:t>
      </w:r>
    </w:p>
    <w:p w14:paraId="1D67D4C6" w14:textId="4DDA2BE3" w:rsidR="00793F6F" w:rsidRPr="00E9598F" w:rsidRDefault="00793F6F" w:rsidP="00304D54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val="az-Latn-AZ"/>
        </w:rPr>
      </w:pPr>
      <w:r w:rsidRPr="00793F6F">
        <w:rPr>
          <w:rFonts w:ascii="Arial" w:hAnsi="Arial" w:cs="Arial"/>
          <w:sz w:val="22"/>
          <w:szCs w:val="22"/>
        </w:rPr>
        <w:lastRenderedPageBreak/>
        <w:t>Müştəri</w:t>
      </w:r>
      <w:r>
        <w:rPr>
          <w:rFonts w:ascii="Arial" w:hAnsi="Arial" w:cs="Arial"/>
          <w:sz w:val="22"/>
          <w:szCs w:val="22"/>
          <w:lang w:val="az-Latn-AZ"/>
        </w:rPr>
        <w:t>lərin</w:t>
      </w:r>
      <w:r w:rsidRPr="00793F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M</w:t>
      </w:r>
      <w:r w:rsidRPr="00793F6F">
        <w:rPr>
          <w:rFonts w:ascii="Arial" w:hAnsi="Arial" w:cs="Arial"/>
          <w:sz w:val="22"/>
          <w:szCs w:val="22"/>
        </w:rPr>
        <w:t xml:space="preserve">üraciətləri ilə bağlı bütün telefon danışıqları </w:t>
      </w:r>
      <w:r w:rsidRPr="00E9598F">
        <w:rPr>
          <w:rFonts w:ascii="Arial" w:hAnsi="Arial" w:cs="Arial"/>
          <w:sz w:val="22"/>
          <w:szCs w:val="22"/>
          <w:lang w:val="az-Latn-AZ"/>
        </w:rPr>
        <w:t>PİMMTŞ</w:t>
      </w:r>
      <w:r w:rsidRPr="00793F6F">
        <w:rPr>
          <w:rFonts w:ascii="Arial" w:hAnsi="Arial" w:cs="Arial"/>
          <w:sz w:val="22"/>
          <w:szCs w:val="22"/>
        </w:rPr>
        <w:t xml:space="preserve"> tərəfindən </w:t>
      </w:r>
      <w:r>
        <w:rPr>
          <w:rFonts w:ascii="Arial" w:hAnsi="Arial" w:cs="Arial"/>
          <w:sz w:val="22"/>
          <w:szCs w:val="22"/>
          <w:lang w:val="az-Latn-AZ"/>
        </w:rPr>
        <w:t xml:space="preserve">danışığın </w:t>
      </w:r>
      <w:r w:rsidRPr="00793F6F">
        <w:rPr>
          <w:rFonts w:ascii="Arial" w:hAnsi="Arial" w:cs="Arial"/>
          <w:sz w:val="22"/>
          <w:szCs w:val="22"/>
        </w:rPr>
        <w:t>qeyd</w:t>
      </w:r>
      <w:r>
        <w:rPr>
          <w:rFonts w:ascii="Arial" w:hAnsi="Arial" w:cs="Arial"/>
          <w:sz w:val="22"/>
          <w:szCs w:val="22"/>
          <w:lang w:val="az-Latn-AZ"/>
        </w:rPr>
        <w:t>ə alınması</w:t>
      </w:r>
      <w:r w:rsidRPr="00793F6F">
        <w:rPr>
          <w:rFonts w:ascii="Arial" w:hAnsi="Arial" w:cs="Arial"/>
          <w:sz w:val="22"/>
          <w:szCs w:val="22"/>
        </w:rPr>
        <w:t xml:space="preserve"> funksiyası olan xüsusi telefonlar vasitəsilə həyata keçirilir</w:t>
      </w:r>
      <w:r w:rsidR="006E5970">
        <w:rPr>
          <w:rStyle w:val="FootnoteReference"/>
          <w:rFonts w:ascii="Arial" w:hAnsi="Arial" w:cs="Arial"/>
          <w:sz w:val="22"/>
          <w:szCs w:val="22"/>
        </w:rPr>
        <w:footnoteReference w:id="10"/>
      </w:r>
      <w:r w:rsidRPr="00793F6F">
        <w:rPr>
          <w:rFonts w:ascii="Arial" w:hAnsi="Arial" w:cs="Arial"/>
          <w:sz w:val="22"/>
          <w:szCs w:val="22"/>
        </w:rPr>
        <w:t xml:space="preserve">. </w:t>
      </w:r>
    </w:p>
    <w:p w14:paraId="0F333779" w14:textId="03D480C7" w:rsidR="0021158A" w:rsidRPr="00F441E2" w:rsidRDefault="00856A46" w:rsidP="00B562C3">
      <w:pPr>
        <w:pStyle w:val="ListParagraph"/>
        <w:numPr>
          <w:ilvl w:val="2"/>
          <w:numId w:val="148"/>
        </w:numPr>
        <w:spacing w:line="360" w:lineRule="auto"/>
        <w:ind w:left="0" w:firstLine="566"/>
        <w:jc w:val="both"/>
        <w:rPr>
          <w:rFonts w:ascii="Arial" w:hAnsi="Arial" w:cs="Arial"/>
          <w:color w:val="000000"/>
          <w:sz w:val="22"/>
          <w:szCs w:val="22"/>
          <w:lang w:val="az-Latn-AZ"/>
        </w:rPr>
      </w:pPr>
      <w:r w:rsidRPr="00E9598F">
        <w:rPr>
          <w:rFonts w:ascii="Arial" w:hAnsi="Arial" w:cs="Arial"/>
          <w:sz w:val="22"/>
          <w:szCs w:val="22"/>
          <w:lang w:val="az-Latn-AZ"/>
        </w:rPr>
        <w:t>PİMMTŞ</w:t>
      </w:r>
      <w:r>
        <w:rPr>
          <w:rFonts w:ascii="Arial" w:hAnsi="Arial" w:cs="Arial"/>
          <w:sz w:val="22"/>
          <w:szCs w:val="22"/>
          <w:lang w:val="az-Latn-AZ"/>
        </w:rPr>
        <w:t>Ə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 Bankda yeni </w:t>
      </w:r>
      <w:r w:rsidRPr="004449E9">
        <w:rPr>
          <w:rFonts w:ascii="Arial" w:hAnsi="Arial" w:cs="Arial"/>
          <w:color w:val="000000"/>
          <w:sz w:val="22"/>
          <w:szCs w:val="22"/>
          <w:lang w:val="az-Latn-AZ"/>
        </w:rPr>
        <w:t>Müraciətlər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in</w:t>
      </w:r>
      <w:r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 xml:space="preserve">daxil olmasına 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>və/və ya cari Müraciətlərə baxılma statusunda dəyişikliklər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ə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 nəzarət edir. Lazım gələrsə, </w:t>
      </w:r>
      <w:r w:rsidRPr="00E9598F">
        <w:rPr>
          <w:rFonts w:ascii="Arial" w:hAnsi="Arial" w:cs="Arial"/>
          <w:sz w:val="22"/>
          <w:szCs w:val="22"/>
          <w:lang w:val="az-Latn-AZ"/>
        </w:rPr>
        <w:t>PİMMTŞ</w:t>
      </w:r>
      <w:r>
        <w:rPr>
          <w:rFonts w:ascii="Arial" w:hAnsi="Arial" w:cs="Arial"/>
          <w:sz w:val="22"/>
          <w:szCs w:val="22"/>
          <w:lang w:val="az-Latn-AZ"/>
        </w:rPr>
        <w:t>Ə</w:t>
      </w:r>
      <w:r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 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tələb olunan dilə </w:t>
      </w:r>
      <w:r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tərcümə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 xml:space="preserve">olunmaq üçün müraciətlər 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haqqında məlumatı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KEP</w:t>
      </w:r>
      <w:r w:rsidRPr="004449E9">
        <w:rPr>
          <w:rFonts w:ascii="Arial" w:hAnsi="Arial" w:cs="Arial"/>
          <w:color w:val="000000"/>
          <w:sz w:val="22"/>
          <w:szCs w:val="22"/>
          <w:lang w:val="az-Latn-AZ"/>
        </w:rPr>
        <w:t xml:space="preserve"> vasitəsilə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MKKŞ</w:t>
      </w:r>
      <w:r w:rsidR="004449E9" w:rsidRPr="004449E9">
        <w:rPr>
          <w:rFonts w:ascii="Arial" w:hAnsi="Arial" w:cs="Arial"/>
          <w:color w:val="000000"/>
          <w:sz w:val="22"/>
          <w:szCs w:val="22"/>
          <w:lang w:val="az-Latn-AZ"/>
        </w:rPr>
        <w:t>-yə göndərir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;</w:t>
      </w:r>
    </w:p>
    <w:p w14:paraId="3AE3DB26" w14:textId="3F847710" w:rsidR="00F943F7" w:rsidRPr="00206E3B" w:rsidRDefault="00322703" w:rsidP="00322703">
      <w:pPr>
        <w:pStyle w:val="ListParagraph"/>
        <w:numPr>
          <w:ilvl w:val="2"/>
          <w:numId w:val="148"/>
        </w:numPr>
        <w:spacing w:line="360" w:lineRule="auto"/>
        <w:ind w:left="0" w:firstLine="566"/>
        <w:jc w:val="both"/>
        <w:rPr>
          <w:rFonts w:ascii="Arial" w:hAnsi="Arial" w:cs="Arial"/>
          <w:color w:val="000000"/>
          <w:sz w:val="22"/>
          <w:szCs w:val="22"/>
          <w:lang w:val="az-Latn-AZ"/>
        </w:rPr>
      </w:pPr>
      <w:r w:rsidRPr="00E9598F">
        <w:rPr>
          <w:rFonts w:ascii="Arial" w:hAnsi="Arial" w:cs="Arial"/>
          <w:sz w:val="22"/>
          <w:szCs w:val="22"/>
          <w:lang w:val="az-Latn-AZ"/>
        </w:rPr>
        <w:t>PİMMTŞ</w:t>
      </w:r>
      <w:r w:rsidRPr="00322703">
        <w:rPr>
          <w:rFonts w:ascii="Arial" w:hAnsi="Arial" w:cs="Arial"/>
          <w:color w:val="000000"/>
          <w:sz w:val="22"/>
          <w:szCs w:val="22"/>
          <w:lang w:val="az-Latn-AZ"/>
        </w:rPr>
        <w:t xml:space="preserve"> hər 6 (altı) aydan bir şikayətlərə dair məlumatları sonradan Bankın rəsmi internet saytında yerləşdirmək üçün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 xml:space="preserve">KEP </w:t>
      </w:r>
      <w:r w:rsidRPr="00322703">
        <w:rPr>
          <w:rFonts w:ascii="Arial" w:hAnsi="Arial" w:cs="Arial"/>
          <w:color w:val="000000"/>
          <w:sz w:val="22"/>
          <w:szCs w:val="22"/>
          <w:lang w:val="az-Latn-AZ"/>
        </w:rPr>
        <w:t xml:space="preserve">vasitəsilə 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RMXLŞ</w:t>
      </w:r>
      <w:r w:rsidRPr="00322703">
        <w:rPr>
          <w:rFonts w:ascii="Arial" w:hAnsi="Arial" w:cs="Arial"/>
          <w:color w:val="000000"/>
          <w:sz w:val="22"/>
          <w:szCs w:val="22"/>
          <w:lang w:val="az-Latn-AZ"/>
        </w:rPr>
        <w:t>-</w:t>
      </w:r>
      <w:r>
        <w:rPr>
          <w:rFonts w:ascii="Arial" w:hAnsi="Arial" w:cs="Arial"/>
          <w:color w:val="000000"/>
          <w:sz w:val="22"/>
          <w:szCs w:val="22"/>
          <w:lang w:val="az-Latn-AZ"/>
        </w:rPr>
        <w:t>y</w:t>
      </w:r>
      <w:r w:rsidR="00F24A69">
        <w:rPr>
          <w:rFonts w:ascii="Arial" w:hAnsi="Arial" w:cs="Arial"/>
          <w:color w:val="000000"/>
          <w:sz w:val="22"/>
          <w:szCs w:val="22"/>
          <w:lang w:val="az-Latn-AZ"/>
        </w:rPr>
        <w:t>ə göndərir</w:t>
      </w:r>
      <w:r w:rsidR="007E0D16" w:rsidRPr="00206E3B">
        <w:rPr>
          <w:rFonts w:ascii="Arial" w:hAnsi="Arial" w:cs="Arial"/>
          <w:color w:val="000000"/>
          <w:sz w:val="22"/>
          <w:szCs w:val="22"/>
          <w:lang w:val="az-Latn-AZ"/>
        </w:rPr>
        <w:t>;</w:t>
      </w:r>
    </w:p>
    <w:p w14:paraId="525B1180" w14:textId="1269CDED" w:rsidR="007E0D16" w:rsidRPr="00206E3B" w:rsidRDefault="00184775" w:rsidP="00466B9D">
      <w:pPr>
        <w:pStyle w:val="ListParagraph"/>
        <w:numPr>
          <w:ilvl w:val="2"/>
          <w:numId w:val="148"/>
        </w:numPr>
        <w:spacing w:line="360" w:lineRule="auto"/>
        <w:ind w:left="0" w:firstLine="566"/>
        <w:jc w:val="both"/>
        <w:rPr>
          <w:rFonts w:ascii="Arial" w:hAnsi="Arial" w:cs="Arial"/>
          <w:color w:val="000000"/>
          <w:sz w:val="22"/>
          <w:szCs w:val="22"/>
          <w:lang w:val="az-Latn-AZ"/>
        </w:rPr>
      </w:pPr>
      <w:r>
        <w:rPr>
          <w:rFonts w:ascii="Arial" w:hAnsi="Arial" w:cs="Arial"/>
          <w:color w:val="000000"/>
          <w:sz w:val="22"/>
          <w:szCs w:val="22"/>
          <w:lang w:val="az-Latn-AZ"/>
        </w:rPr>
        <w:t xml:space="preserve">RMXLŞ </w:t>
      </w:r>
      <w:r w:rsidR="00E746CE" w:rsidRPr="00206E3B">
        <w:rPr>
          <w:rFonts w:ascii="Arial" w:hAnsi="Arial" w:cs="Arial"/>
          <w:color w:val="000000"/>
          <w:sz w:val="22"/>
          <w:szCs w:val="22"/>
          <w:lang w:val="az-Latn-AZ"/>
        </w:rPr>
        <w:t>əməkdaşları il ərzində ən azı 2 (iki) dəfə Bankın rəsmi internet saytında xüsusi ayrılmış “Müraciətlər” bölməsində şikayətlər barədə məlumat yerləşdirirlər. Məlumat dərc edildiyi tarixdən ən azı 3 (üç) il ərzində Bankın rəsmi internet saytında saxlanılır.</w:t>
      </w:r>
    </w:p>
    <w:p w14:paraId="0ABB4D65" w14:textId="635EF111" w:rsidR="0071009A" w:rsidRPr="008E70A0" w:rsidRDefault="00347379" w:rsidP="00A7047C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8E70A0">
        <w:rPr>
          <w:rFonts w:ascii="Arial" w:hAnsi="Arial" w:cs="Arial"/>
          <w:sz w:val="22"/>
          <w:szCs w:val="22"/>
          <w:lang w:val="az-Latn-AZ"/>
        </w:rPr>
        <w:t xml:space="preserve">PİMMTŞM, hər ayın 3-cü (üçüncü) iş günündən gec olmayaraq, mübahisəli </w:t>
      </w:r>
      <w:r w:rsidR="002E45F2">
        <w:rPr>
          <w:rFonts w:ascii="Arial" w:hAnsi="Arial" w:cs="Arial"/>
          <w:sz w:val="22"/>
          <w:szCs w:val="22"/>
          <w:lang w:val="az-Latn-AZ"/>
        </w:rPr>
        <w:t xml:space="preserve">halların </w:t>
      </w:r>
      <w:r w:rsidRPr="008E70A0">
        <w:rPr>
          <w:rFonts w:ascii="Arial" w:hAnsi="Arial" w:cs="Arial"/>
          <w:sz w:val="22"/>
          <w:szCs w:val="22"/>
          <w:lang w:val="az-Latn-AZ"/>
        </w:rPr>
        <w:t xml:space="preserve">araşdırılmasının nəticələrinə dair tərtib edilmiş analitik </w:t>
      </w:r>
      <w:r w:rsidR="003F46A8" w:rsidRPr="008E70A0">
        <w:rPr>
          <w:rFonts w:ascii="Arial" w:hAnsi="Arial" w:cs="Arial"/>
          <w:sz w:val="22"/>
          <w:szCs w:val="22"/>
          <w:lang w:val="az-Latn-AZ"/>
        </w:rPr>
        <w:t>arayışla</w:t>
      </w:r>
      <w:r w:rsidRPr="008E70A0">
        <w:rPr>
          <w:rFonts w:ascii="Arial" w:hAnsi="Arial" w:cs="Arial"/>
          <w:sz w:val="22"/>
          <w:szCs w:val="22"/>
          <w:lang w:val="az-Latn-AZ"/>
        </w:rPr>
        <w:t xml:space="preserve">rı/hesabatları </w:t>
      </w:r>
      <w:r w:rsidR="003F46A8" w:rsidRPr="008E70A0">
        <w:rPr>
          <w:rFonts w:ascii="Arial" w:hAnsi="Arial" w:cs="Arial"/>
          <w:sz w:val="22"/>
          <w:szCs w:val="22"/>
          <w:lang w:val="az-Latn-AZ"/>
        </w:rPr>
        <w:t xml:space="preserve">ƏİR </w:t>
      </w:r>
      <w:r w:rsidRPr="008E70A0">
        <w:rPr>
          <w:rFonts w:ascii="Arial" w:hAnsi="Arial" w:cs="Arial"/>
          <w:sz w:val="22"/>
          <w:szCs w:val="22"/>
          <w:lang w:val="az-Latn-AZ"/>
        </w:rPr>
        <w:t xml:space="preserve">və </w:t>
      </w:r>
      <w:r w:rsidR="008E70A0" w:rsidRPr="008E70A0">
        <w:rPr>
          <w:rFonts w:ascii="Arial" w:hAnsi="Arial" w:cs="Arial"/>
          <w:sz w:val="22"/>
          <w:szCs w:val="22"/>
          <w:lang w:val="az-Latn-AZ"/>
        </w:rPr>
        <w:t>S</w:t>
      </w:r>
      <w:r w:rsidR="00E4509A" w:rsidRPr="008E70A0">
        <w:rPr>
          <w:rFonts w:ascii="Arial" w:hAnsi="Arial" w:cs="Arial"/>
          <w:sz w:val="22"/>
          <w:szCs w:val="22"/>
          <w:lang w:val="az-Latn-AZ"/>
        </w:rPr>
        <w:t>KNŞM</w:t>
      </w:r>
      <w:r w:rsidRPr="008E70A0">
        <w:rPr>
          <w:rFonts w:ascii="Arial" w:hAnsi="Arial" w:cs="Arial"/>
          <w:sz w:val="22"/>
          <w:szCs w:val="22"/>
          <w:lang w:val="az-Latn-AZ"/>
        </w:rPr>
        <w:t>-</w:t>
      </w:r>
      <w:r w:rsidR="008E70A0" w:rsidRPr="008E70A0">
        <w:rPr>
          <w:rFonts w:ascii="Arial" w:hAnsi="Arial" w:cs="Arial"/>
          <w:sz w:val="22"/>
          <w:szCs w:val="22"/>
          <w:lang w:val="az-Latn-AZ"/>
        </w:rPr>
        <w:t>y</w:t>
      </w:r>
      <w:r w:rsidRPr="008E70A0">
        <w:rPr>
          <w:rFonts w:ascii="Arial" w:hAnsi="Arial" w:cs="Arial"/>
          <w:sz w:val="22"/>
          <w:szCs w:val="22"/>
          <w:lang w:val="az-Latn-AZ"/>
        </w:rPr>
        <w:t>ə</w:t>
      </w:r>
      <w:r w:rsidR="00921304" w:rsidRPr="008E70A0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8E70A0">
        <w:rPr>
          <w:rFonts w:ascii="Arial" w:hAnsi="Arial" w:cs="Arial"/>
          <w:sz w:val="22"/>
          <w:szCs w:val="22"/>
          <w:lang w:val="az-Latn-AZ"/>
        </w:rPr>
        <w:t xml:space="preserve"> təqdim edir.  </w:t>
      </w:r>
    </w:p>
    <w:p w14:paraId="7D66F005" w14:textId="33E376B0" w:rsidR="00783291" w:rsidRPr="00783291" w:rsidRDefault="008043AB" w:rsidP="00485263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8E70A0">
        <w:rPr>
          <w:rFonts w:ascii="Arial" w:hAnsi="Arial" w:cs="Arial"/>
          <w:sz w:val="22"/>
          <w:szCs w:val="22"/>
          <w:lang w:val="az-Latn-AZ"/>
        </w:rPr>
        <w:t>PİMMTŞ</w:t>
      </w:r>
      <w:r w:rsidRPr="008E70A0">
        <w:rPr>
          <w:rFonts w:ascii="Arial" w:hAnsi="Arial" w:cs="Arial"/>
          <w:color w:val="000000"/>
          <w:sz w:val="22"/>
          <w:szCs w:val="22"/>
          <w:lang w:val="az-Latn-AZ"/>
        </w:rPr>
        <w:t>M</w:t>
      </w:r>
      <w:r w:rsidR="004B7616" w:rsidRPr="004B7616">
        <w:rPr>
          <w:rFonts w:ascii="Arial" w:hAnsi="Arial" w:cs="Arial"/>
          <w:sz w:val="22"/>
          <w:szCs w:val="22"/>
          <w:lang w:val="az-Latn-AZ"/>
        </w:rPr>
        <w:t>, tənzimləyici orqanın tələbi ilə</w:t>
      </w:r>
      <w:r w:rsidR="004B7616">
        <w:rPr>
          <w:rFonts w:ascii="Arial" w:hAnsi="Arial" w:cs="Arial"/>
          <w:sz w:val="22"/>
          <w:szCs w:val="22"/>
          <w:lang w:val="az-Latn-AZ"/>
        </w:rPr>
        <w:t>,</w:t>
      </w:r>
      <w:r w:rsidR="004B7616" w:rsidRPr="004B7616">
        <w:rPr>
          <w:rFonts w:ascii="Arial" w:hAnsi="Arial" w:cs="Arial"/>
          <w:sz w:val="22"/>
          <w:szCs w:val="22"/>
          <w:lang w:val="az-Latn-AZ"/>
        </w:rPr>
        <w:t xml:space="preserve"> edilən müraciətlər barədə məlumatları Hesabat Formasına uyğun olaraq </w:t>
      </w:r>
      <w:r w:rsidR="004B7616">
        <w:rPr>
          <w:rFonts w:ascii="Arial" w:hAnsi="Arial" w:cs="Arial"/>
          <w:sz w:val="22"/>
          <w:szCs w:val="22"/>
          <w:lang w:val="az-Latn-AZ"/>
        </w:rPr>
        <w:t xml:space="preserve">KEP </w:t>
      </w:r>
      <w:r w:rsidR="004B7616" w:rsidRPr="004B7616">
        <w:rPr>
          <w:rFonts w:ascii="Arial" w:hAnsi="Arial" w:cs="Arial"/>
          <w:sz w:val="22"/>
          <w:szCs w:val="22"/>
          <w:lang w:val="az-Latn-AZ"/>
        </w:rPr>
        <w:t>vasitəsilə A</w:t>
      </w:r>
      <w:r w:rsidR="004B7616">
        <w:rPr>
          <w:rFonts w:ascii="Arial" w:hAnsi="Arial" w:cs="Arial"/>
          <w:sz w:val="22"/>
          <w:szCs w:val="22"/>
          <w:lang w:val="az-Latn-AZ"/>
        </w:rPr>
        <w:t>R MB-yə təqdim edir</w:t>
      </w:r>
      <w:r w:rsidR="00DE115D" w:rsidRPr="003C4DB3">
        <w:rPr>
          <w:rFonts w:ascii="Arial" w:hAnsi="Arial" w:cs="Arial"/>
          <w:sz w:val="22"/>
          <w:szCs w:val="22"/>
          <w:lang w:val="az-Latn-AZ"/>
        </w:rPr>
        <w:t>.</w:t>
      </w:r>
    </w:p>
    <w:p w14:paraId="7AE6CF62" w14:textId="1B61A566" w:rsidR="006042D6" w:rsidRPr="00783291" w:rsidRDefault="00FE56B1" w:rsidP="00234F70">
      <w:pPr>
        <w:pStyle w:val="ListParagraph"/>
        <w:numPr>
          <w:ilvl w:val="0"/>
          <w:numId w:val="27"/>
        </w:numPr>
        <w:tabs>
          <w:tab w:val="left" w:pos="72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3C4DB3">
        <w:rPr>
          <w:rFonts w:ascii="Arial" w:hAnsi="Arial" w:cs="Arial"/>
          <w:sz w:val="22"/>
          <w:szCs w:val="22"/>
          <w:lang w:val="az-Latn-AZ"/>
        </w:rPr>
        <w:t>PİMMTŞ</w:t>
      </w:r>
      <w:r w:rsidRPr="00CB78DB">
        <w:rPr>
          <w:rFonts w:ascii="Arial" w:hAnsi="Arial" w:cs="Arial"/>
          <w:sz w:val="22"/>
          <w:szCs w:val="22"/>
          <w:lang w:val="az-Latn-AZ"/>
        </w:rPr>
        <w:t>M</w:t>
      </w:r>
      <w:r>
        <w:rPr>
          <w:rFonts w:ascii="Arial" w:hAnsi="Arial" w:cs="Arial"/>
          <w:sz w:val="22"/>
          <w:szCs w:val="22"/>
          <w:lang w:val="az-Latn-AZ"/>
        </w:rPr>
        <w:t>,</w:t>
      </w:r>
      <w:r w:rsidRPr="003C4DB3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S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>KNŞ</w:t>
      </w:r>
      <w:r>
        <w:rPr>
          <w:rFonts w:ascii="Arial" w:hAnsi="Arial" w:cs="Arial"/>
          <w:sz w:val="22"/>
          <w:szCs w:val="22"/>
          <w:lang w:val="az-Latn-AZ"/>
        </w:rPr>
        <w:t>M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 xml:space="preserve"> ilə bir</w:t>
      </w:r>
      <w:r w:rsidR="00D55DFA">
        <w:rPr>
          <w:rFonts w:ascii="Arial" w:hAnsi="Arial" w:cs="Arial"/>
          <w:sz w:val="22"/>
          <w:szCs w:val="22"/>
          <w:lang w:val="az-Latn-AZ"/>
        </w:rPr>
        <w:t xml:space="preserve">likdə 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>Müştərilərin kütləvi eyni tipli Müraciətlərini təhlil edir, onların səbəblərini müəyyən edir və Müştərilər</w:t>
      </w:r>
      <w:r w:rsidR="00CB78DB" w:rsidRPr="00CB78DB">
        <w:rPr>
          <w:rFonts w:ascii="Arial" w:hAnsi="Arial" w:cs="Arial"/>
          <w:sz w:val="22"/>
          <w:szCs w:val="22"/>
          <w:lang w:val="az-Latn-AZ"/>
        </w:rPr>
        <w:t>ə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 xml:space="preserve"> xidmət</w:t>
      </w:r>
      <w:r w:rsidR="00CB78DB" w:rsidRPr="00CB78DB">
        <w:rPr>
          <w:rFonts w:ascii="Arial" w:hAnsi="Arial" w:cs="Arial"/>
          <w:sz w:val="22"/>
          <w:szCs w:val="22"/>
          <w:lang w:val="az-Latn-AZ"/>
        </w:rPr>
        <w:t xml:space="preserve"> göstər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>i</w:t>
      </w:r>
      <w:r w:rsidR="00CB78DB" w:rsidRPr="00CB78DB">
        <w:rPr>
          <w:rFonts w:ascii="Arial" w:hAnsi="Arial" w:cs="Arial"/>
          <w:sz w:val="22"/>
          <w:szCs w:val="22"/>
          <w:lang w:val="az-Latn-AZ"/>
        </w:rPr>
        <w:t>lməsi</w:t>
      </w:r>
      <w:r w:rsidR="003D0AB7" w:rsidRPr="003C4DB3">
        <w:rPr>
          <w:rFonts w:ascii="Arial" w:hAnsi="Arial" w:cs="Arial"/>
          <w:sz w:val="22"/>
          <w:szCs w:val="22"/>
          <w:lang w:val="az-Latn-AZ"/>
        </w:rPr>
        <w:t xml:space="preserve">ndə problemli zonaları aşkar edir. </w:t>
      </w:r>
      <w:r w:rsidR="00CB78DB" w:rsidRPr="00931474">
        <w:rPr>
          <w:rFonts w:ascii="Arial" w:hAnsi="Arial" w:cs="Arial"/>
          <w:sz w:val="22"/>
          <w:szCs w:val="22"/>
          <w:lang w:val="az-Latn-AZ"/>
        </w:rPr>
        <w:t xml:space="preserve">Təhlilin </w:t>
      </w:r>
      <w:r w:rsidR="003D0AB7" w:rsidRPr="00783291">
        <w:rPr>
          <w:rFonts w:ascii="Arial" w:hAnsi="Arial" w:cs="Arial"/>
          <w:sz w:val="22"/>
          <w:szCs w:val="22"/>
          <w:lang w:val="az-Latn-AZ"/>
        </w:rPr>
        <w:t>nəticələrinə görə</w:t>
      </w:r>
      <w:r w:rsidR="006042D6" w:rsidRPr="00783291">
        <w:rPr>
          <w:rFonts w:ascii="Arial" w:hAnsi="Arial" w:cs="Arial"/>
          <w:sz w:val="22"/>
          <w:szCs w:val="22"/>
          <w:lang w:val="az-Latn-AZ"/>
        </w:rPr>
        <w:t>:</w:t>
      </w:r>
      <w:r w:rsidR="009A54BC" w:rsidRPr="009A54BC">
        <w:rPr>
          <w:rFonts w:ascii="Arial" w:hAnsi="Arial" w:cs="Arial"/>
          <w:sz w:val="22"/>
          <w:szCs w:val="22"/>
        </w:rPr>
        <w:t xml:space="preserve"> </w:t>
      </w:r>
    </w:p>
    <w:p w14:paraId="03AEE92D" w14:textId="63CA9BA8" w:rsidR="0071009A" w:rsidRPr="00783291" w:rsidRDefault="009B7AB8" w:rsidP="00847E9F">
      <w:pPr>
        <w:pStyle w:val="ListParagraph"/>
        <w:numPr>
          <w:ilvl w:val="2"/>
          <w:numId w:val="149"/>
        </w:numPr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S</w:t>
      </w:r>
      <w:r w:rsidR="00931474" w:rsidRPr="00357AFC">
        <w:rPr>
          <w:rFonts w:ascii="Arial" w:hAnsi="Arial" w:cs="Arial"/>
          <w:sz w:val="22"/>
          <w:szCs w:val="22"/>
          <w:lang w:val="az-Latn-AZ"/>
        </w:rPr>
        <w:t xml:space="preserve">KNŞ </w:t>
      </w:r>
      <w:r w:rsidR="00726A61" w:rsidRPr="00783291">
        <w:rPr>
          <w:rFonts w:ascii="Arial" w:hAnsi="Arial" w:cs="Arial"/>
          <w:sz w:val="22"/>
          <w:szCs w:val="22"/>
          <w:lang w:val="az-Latn-AZ"/>
        </w:rPr>
        <w:t>(</w:t>
      </w:r>
      <w:r w:rsidR="00E841EB">
        <w:rPr>
          <w:rFonts w:ascii="Arial" w:hAnsi="Arial" w:cs="Arial"/>
          <w:sz w:val="22"/>
          <w:szCs w:val="22"/>
          <w:lang w:val="az-Latn-AZ"/>
        </w:rPr>
        <w:t>tələb olunduqda</w:t>
      </w:r>
      <w:r w:rsidR="00726A61" w:rsidRPr="00783291">
        <w:rPr>
          <w:rFonts w:ascii="Arial" w:hAnsi="Arial" w:cs="Arial"/>
          <w:sz w:val="22"/>
          <w:szCs w:val="22"/>
          <w:lang w:val="az-Latn-AZ"/>
        </w:rPr>
        <w:t xml:space="preserve">) Bankın məsul bölmələrini məlumatlandırır, Bankın daxili sənədlərinə dəyişikliklərin edilməsinə </w:t>
      </w:r>
      <w:r w:rsidR="00E841EB">
        <w:rPr>
          <w:rFonts w:ascii="Arial" w:hAnsi="Arial" w:cs="Arial"/>
          <w:sz w:val="22"/>
          <w:szCs w:val="22"/>
          <w:lang w:val="az-Latn-AZ"/>
        </w:rPr>
        <w:t>başlayır</w:t>
      </w:r>
      <w:r w:rsidR="00726A61" w:rsidRPr="00783291">
        <w:rPr>
          <w:rFonts w:ascii="Arial" w:hAnsi="Arial" w:cs="Arial"/>
          <w:sz w:val="22"/>
          <w:szCs w:val="22"/>
          <w:lang w:val="az-Latn-AZ"/>
        </w:rPr>
        <w:t xml:space="preserve">, bu səbəblərin aradan qaldırılması üçün </w:t>
      </w:r>
      <w:r>
        <w:rPr>
          <w:rFonts w:ascii="Arial" w:hAnsi="Arial" w:cs="Arial"/>
          <w:sz w:val="22"/>
          <w:szCs w:val="22"/>
          <w:lang w:val="az-Latn-AZ"/>
        </w:rPr>
        <w:t>S</w:t>
      </w:r>
      <w:r w:rsidR="00931474" w:rsidRPr="00357AFC">
        <w:rPr>
          <w:rFonts w:ascii="Arial" w:hAnsi="Arial" w:cs="Arial"/>
          <w:sz w:val="22"/>
          <w:szCs w:val="22"/>
          <w:lang w:val="az-Latn-AZ"/>
        </w:rPr>
        <w:t>KNŞ</w:t>
      </w:r>
      <w:r w:rsidR="00931474" w:rsidRPr="00783291">
        <w:rPr>
          <w:rFonts w:ascii="Arial" w:hAnsi="Arial" w:cs="Arial"/>
          <w:sz w:val="22"/>
          <w:szCs w:val="22"/>
          <w:lang w:val="az-Latn-AZ"/>
        </w:rPr>
        <w:t>-</w:t>
      </w:r>
      <w:r w:rsidR="002C71AF">
        <w:rPr>
          <w:rFonts w:ascii="Arial" w:hAnsi="Arial" w:cs="Arial"/>
          <w:sz w:val="22"/>
          <w:szCs w:val="22"/>
          <w:lang w:val="az-Latn-AZ"/>
        </w:rPr>
        <w:t>n</w:t>
      </w:r>
      <w:r w:rsidR="00726A61" w:rsidRPr="00783291">
        <w:rPr>
          <w:rFonts w:ascii="Arial" w:hAnsi="Arial" w:cs="Arial"/>
          <w:sz w:val="22"/>
          <w:szCs w:val="22"/>
          <w:lang w:val="az-Latn-AZ"/>
        </w:rPr>
        <w:t>in səlahiyyətlərinə aid olan digər tədbirləri görür</w:t>
      </w:r>
      <w:r w:rsidR="006042D6" w:rsidRPr="00783291">
        <w:rPr>
          <w:rFonts w:ascii="Arial" w:hAnsi="Arial" w:cs="Arial"/>
          <w:sz w:val="22"/>
          <w:szCs w:val="22"/>
          <w:lang w:val="az-Latn-AZ"/>
        </w:rPr>
        <w:t>;</w:t>
      </w:r>
      <w:r w:rsidR="00E841EB" w:rsidRPr="00E841EB">
        <w:rPr>
          <w:rFonts w:ascii="Arial" w:hAnsi="Arial" w:cs="Arial"/>
          <w:sz w:val="22"/>
          <w:szCs w:val="22"/>
        </w:rPr>
        <w:t xml:space="preserve"> </w:t>
      </w:r>
    </w:p>
    <w:p w14:paraId="68341F83" w14:textId="24F0B92D" w:rsidR="006042D6" w:rsidRPr="007553A5" w:rsidRDefault="008D1BE3" w:rsidP="00847E9F">
      <w:pPr>
        <w:pStyle w:val="ListParagraph"/>
        <w:numPr>
          <w:ilvl w:val="2"/>
          <w:numId w:val="149"/>
        </w:numPr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357AFC">
        <w:rPr>
          <w:rFonts w:ascii="Arial" w:hAnsi="Arial" w:cs="Arial"/>
          <w:sz w:val="22"/>
          <w:szCs w:val="22"/>
          <w:lang w:val="az-Latn-AZ"/>
        </w:rPr>
        <w:t xml:space="preserve">PİMMTŞ, 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Müştərilərin hüquqlarının, qanuni mənafelərinin pozulması halları aşkar edildikdə,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SŞİMXİ</w:t>
      </w:r>
      <w:r w:rsidRPr="007553A5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>ilə birlikdə çatışmazlıqların aradan qaldırılması üçün müvafiq təkli</w:t>
      </w:r>
      <w:r w:rsidR="004173E5">
        <w:rPr>
          <w:rFonts w:ascii="Arial" w:hAnsi="Arial" w:cs="Arial"/>
          <w:sz w:val="22"/>
          <w:szCs w:val="22"/>
          <w:lang w:val="az-Latn-AZ"/>
        </w:rPr>
        <w:t>flər hazırlayır və onları</w:t>
      </w:r>
      <w:r w:rsidR="001B6C53">
        <w:rPr>
          <w:rFonts w:ascii="Arial" w:hAnsi="Arial" w:cs="Arial"/>
          <w:sz w:val="22"/>
          <w:szCs w:val="22"/>
          <w:lang w:val="az-Latn-AZ"/>
        </w:rPr>
        <w:t>,</w:t>
      </w:r>
      <w:r w:rsidR="00E3762A" w:rsidRPr="007553A5">
        <w:rPr>
          <w:rFonts w:ascii="Arial" w:hAnsi="Arial" w:cs="Arial"/>
          <w:sz w:val="22"/>
          <w:szCs w:val="22"/>
          <w:lang w:val="az-Latn-AZ"/>
        </w:rPr>
        <w:t xml:space="preserve"> Bankın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 </w:t>
      </w:r>
      <w:r w:rsidR="00E3762A" w:rsidRPr="007553A5">
        <w:rPr>
          <w:rFonts w:ascii="Arial" w:hAnsi="Arial" w:cs="Arial"/>
          <w:sz w:val="22"/>
          <w:szCs w:val="22"/>
          <w:lang w:val="az-Latn-AZ"/>
        </w:rPr>
        <w:t>İdarə Heyəti</w:t>
      </w:r>
      <w:r w:rsidR="00E3762A" w:rsidRPr="00357AFC">
        <w:rPr>
          <w:rFonts w:ascii="Arial" w:hAnsi="Arial" w:cs="Arial"/>
          <w:sz w:val="22"/>
          <w:szCs w:val="22"/>
          <w:lang w:val="az-Latn-AZ"/>
        </w:rPr>
        <w:t xml:space="preserve">nə çıxarılması 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üçün </w:t>
      </w:r>
      <w:r w:rsidRPr="00357AFC">
        <w:rPr>
          <w:rFonts w:ascii="Arial" w:hAnsi="Arial" w:cs="Arial"/>
          <w:sz w:val="22"/>
          <w:szCs w:val="22"/>
          <w:lang w:val="az-Latn-AZ"/>
        </w:rPr>
        <w:t>ƏİR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4173E5">
        <w:rPr>
          <w:rFonts w:ascii="Arial" w:hAnsi="Arial" w:cs="Arial"/>
          <w:sz w:val="22"/>
          <w:szCs w:val="22"/>
          <w:lang w:val="az-Latn-AZ"/>
        </w:rPr>
        <w:t xml:space="preserve">SKNŞM, </w:t>
      </w:r>
      <w:r w:rsidR="00A67FF2" w:rsidRPr="00814A61">
        <w:rPr>
          <w:rFonts w:ascii="Arial" w:hAnsi="Arial" w:cs="Arial"/>
          <w:sz w:val="22"/>
          <w:szCs w:val="22"/>
          <w:lang w:val="az-Latn-AZ"/>
        </w:rPr>
        <w:t>PY/TMMvəK</w:t>
      </w:r>
      <w:r w:rsidR="00174B09" w:rsidRPr="00814A61">
        <w:rPr>
          <w:rFonts w:ascii="Arial" w:hAnsi="Arial" w:cs="Arial"/>
          <w:sz w:val="22"/>
          <w:szCs w:val="22"/>
          <w:lang w:val="az-Latn-AZ"/>
        </w:rPr>
        <w:t>Ş</w:t>
      </w:r>
      <w:r w:rsidR="00A67FF2" w:rsidRPr="00357AFC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və </w:t>
      </w:r>
      <w:r w:rsidR="00E3762A" w:rsidRPr="00357AFC">
        <w:rPr>
          <w:rFonts w:ascii="Arial" w:hAnsi="Arial" w:cs="Arial"/>
          <w:sz w:val="22"/>
          <w:szCs w:val="22"/>
          <w:lang w:val="az-Latn-AZ"/>
        </w:rPr>
        <w:t>ƏD</w:t>
      </w:r>
      <w:r w:rsidR="00357AFC" w:rsidRPr="00357AFC">
        <w:rPr>
          <w:rFonts w:ascii="Arial" w:hAnsi="Arial" w:cs="Arial"/>
          <w:sz w:val="22"/>
          <w:szCs w:val="22"/>
          <w:lang w:val="az-Latn-AZ"/>
        </w:rPr>
        <w:t>D</w:t>
      </w:r>
      <w:r w:rsidR="00E3762A" w:rsidRPr="00357AFC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ilə </w:t>
      </w:r>
      <w:r w:rsidR="00E3762A" w:rsidRPr="00357AFC">
        <w:rPr>
          <w:rFonts w:ascii="Arial" w:hAnsi="Arial" w:cs="Arial"/>
          <w:sz w:val="22"/>
          <w:szCs w:val="22"/>
          <w:lang w:val="az-Latn-AZ"/>
        </w:rPr>
        <w:t>razılaşdırır</w:t>
      </w:r>
      <w:r w:rsidR="003D270E" w:rsidRPr="007553A5">
        <w:rPr>
          <w:rFonts w:ascii="Arial" w:hAnsi="Arial" w:cs="Arial"/>
          <w:sz w:val="22"/>
          <w:szCs w:val="22"/>
          <w:lang w:val="az-Latn-AZ"/>
        </w:rPr>
        <w:t xml:space="preserve">. </w:t>
      </w:r>
    </w:p>
    <w:p w14:paraId="32A9DF53" w14:textId="633255B0" w:rsidR="002C52D4" w:rsidRPr="00E12D9B" w:rsidRDefault="001B6C53" w:rsidP="0075092A">
      <w:pPr>
        <w:pStyle w:val="NormalWeb"/>
        <w:numPr>
          <w:ilvl w:val="2"/>
          <w:numId w:val="149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sz w:val="22"/>
          <w:szCs w:val="22"/>
          <w:lang w:val="az-Latn-AZ"/>
        </w:rPr>
      </w:pPr>
      <w:r w:rsidRPr="00357AFC">
        <w:rPr>
          <w:rFonts w:ascii="Arial" w:hAnsi="Arial" w:cs="Arial"/>
          <w:sz w:val="22"/>
          <w:szCs w:val="22"/>
          <w:lang w:val="az-Latn-AZ"/>
        </w:rPr>
        <w:t>PİMMTŞ,</w:t>
      </w:r>
      <w:r>
        <w:rPr>
          <w:rFonts w:ascii="Arial" w:hAnsi="Arial" w:cs="Arial"/>
          <w:sz w:val="22"/>
          <w:szCs w:val="22"/>
          <w:lang w:val="az-Latn-AZ"/>
        </w:rPr>
        <w:t xml:space="preserve"> ə</w:t>
      </w:r>
      <w:r w:rsidR="00D508C4" w:rsidRPr="00357AFC">
        <w:rPr>
          <w:rFonts w:ascii="Arial" w:hAnsi="Arial" w:cs="Arial"/>
          <w:sz w:val="22"/>
          <w:szCs w:val="22"/>
          <w:lang w:val="az-Latn-AZ"/>
        </w:rPr>
        <w:t>məkdaşlar</w:t>
      </w:r>
      <w:r w:rsidR="00DB7EC2" w:rsidRPr="00357AFC">
        <w:rPr>
          <w:rFonts w:ascii="Arial" w:hAnsi="Arial" w:cs="Arial"/>
          <w:sz w:val="22"/>
          <w:szCs w:val="22"/>
          <w:lang w:val="az-Latn-AZ"/>
        </w:rPr>
        <w:t>ı</w:t>
      </w:r>
      <w:r w:rsidR="00D508C4" w:rsidRPr="00357AFC">
        <w:rPr>
          <w:rFonts w:ascii="Arial" w:hAnsi="Arial" w:cs="Arial"/>
          <w:sz w:val="22"/>
          <w:szCs w:val="22"/>
          <w:lang w:val="az-Latn-AZ"/>
        </w:rPr>
        <w:t>n</w:t>
      </w:r>
      <w:r w:rsidR="00DB7EC2" w:rsidRPr="00357AFC">
        <w:rPr>
          <w:rFonts w:ascii="Arial" w:hAnsi="Arial" w:cs="Arial"/>
          <w:sz w:val="22"/>
          <w:szCs w:val="22"/>
          <w:lang w:val="az-Latn-AZ"/>
        </w:rPr>
        <w:t xml:space="preserve"> etik davranış qaydalarını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 poz</w:t>
      </w:r>
      <w:r w:rsidR="00DB7EC2" w:rsidRPr="00357AFC">
        <w:rPr>
          <w:rFonts w:ascii="Arial" w:hAnsi="Arial" w:cs="Arial"/>
          <w:sz w:val="22"/>
          <w:szCs w:val="22"/>
          <w:lang w:val="az-Latn-AZ"/>
        </w:rPr>
        <w:t xml:space="preserve">ması 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halları aşkar edildikdə,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S</w:t>
      </w:r>
      <w:r w:rsidR="00F33C35" w:rsidRPr="00357AFC">
        <w:rPr>
          <w:rFonts w:ascii="Arial" w:eastAsia="+mn-ea" w:hAnsi="Arial" w:cs="Arial"/>
          <w:color w:val="000000"/>
          <w:kern w:val="24"/>
          <w:sz w:val="22"/>
          <w:szCs w:val="22"/>
          <w:lang w:val="az-Latn-AZ"/>
        </w:rPr>
        <w:t>ŞİMXİ</w:t>
      </w:r>
      <w:r w:rsidR="00F33C35" w:rsidRPr="006F1386">
        <w:rPr>
          <w:rFonts w:ascii="Arial" w:eastAsia="+mn-ea" w:hAnsi="Arial" w:cs="Arial"/>
          <w:color w:val="000000"/>
          <w:kern w:val="24"/>
          <w:sz w:val="22"/>
          <w:szCs w:val="22"/>
          <w:lang w:val="az-Latn-AZ"/>
        </w:rPr>
        <w:t xml:space="preserve"> 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ilə birlikdə </w:t>
      </w:r>
      <w:r w:rsidR="002C71AF">
        <w:rPr>
          <w:rFonts w:ascii="Arial" w:hAnsi="Arial" w:cs="Arial"/>
          <w:sz w:val="22"/>
          <w:szCs w:val="22"/>
          <w:lang w:val="az-Latn-AZ"/>
        </w:rPr>
        <w:t>nöqsanların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 aradan qaldırılması ü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 xml:space="preserve">zrə 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müvafiq təkliflər hazırlayır və </w:t>
      </w:r>
      <w:r>
        <w:rPr>
          <w:rFonts w:ascii="Arial" w:hAnsi="Arial" w:cs="Arial"/>
          <w:sz w:val="22"/>
          <w:szCs w:val="22"/>
          <w:lang w:val="az-Latn-AZ"/>
        </w:rPr>
        <w:t>onları,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 xml:space="preserve"> İdarə Heyətinə çıxarılması 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üçün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ƏİR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İRİR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,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PY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>/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TM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>və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KŞ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 xml:space="preserve">və ƏDD 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 xml:space="preserve">ilə </w:t>
      </w:r>
      <w:r w:rsidR="00F33C35" w:rsidRPr="00357AFC">
        <w:rPr>
          <w:rFonts w:ascii="Arial" w:hAnsi="Arial" w:cs="Arial"/>
          <w:sz w:val="22"/>
          <w:szCs w:val="22"/>
          <w:lang w:val="az-Latn-AZ"/>
        </w:rPr>
        <w:t>razılaşdırı</w:t>
      </w:r>
      <w:r w:rsidR="00EF17AD" w:rsidRPr="00357AFC">
        <w:rPr>
          <w:rFonts w:ascii="Arial" w:hAnsi="Arial" w:cs="Arial"/>
          <w:sz w:val="22"/>
          <w:szCs w:val="22"/>
          <w:lang w:val="az-Latn-AZ"/>
        </w:rPr>
        <w:t>r.</w:t>
      </w:r>
      <w:r w:rsidR="00D508C4" w:rsidRPr="00357AFC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39E93ADC" w14:textId="10F9B2A8" w:rsidR="00F943F7" w:rsidRPr="00E12D9B" w:rsidRDefault="00612639" w:rsidP="003E73AB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544D92">
        <w:rPr>
          <w:rFonts w:ascii="Arial" w:hAnsi="Arial" w:cs="Arial"/>
          <w:sz w:val="22"/>
          <w:szCs w:val="22"/>
          <w:lang w:val="az-Latn-AZ"/>
        </w:rPr>
        <w:t xml:space="preserve">PİMMTŞM </w:t>
      </w:r>
      <w:r w:rsidR="003E73AB" w:rsidRPr="003E73AB">
        <w:rPr>
          <w:rFonts w:ascii="Arial" w:hAnsi="Arial" w:cs="Arial"/>
          <w:sz w:val="22"/>
          <w:szCs w:val="22"/>
          <w:lang w:val="az-Latn-AZ"/>
        </w:rPr>
        <w:t xml:space="preserve">rüblük əsasda </w:t>
      </w:r>
      <w:r w:rsidR="003E73AB">
        <w:rPr>
          <w:rFonts w:ascii="Arial" w:hAnsi="Arial" w:cs="Arial"/>
          <w:sz w:val="22"/>
          <w:szCs w:val="22"/>
          <w:lang w:val="az-Latn-AZ"/>
        </w:rPr>
        <w:t>MŞ</w:t>
      </w:r>
      <w:r w:rsidR="003E73AB" w:rsidRPr="003E73AB">
        <w:rPr>
          <w:rFonts w:ascii="Arial" w:hAnsi="Arial" w:cs="Arial"/>
          <w:sz w:val="22"/>
          <w:szCs w:val="22"/>
          <w:lang w:val="az-Latn-AZ"/>
        </w:rPr>
        <w:t>-yə PowerPoint formatında Müraciətlərə dair hesabat təqdim edir.</w:t>
      </w:r>
    </w:p>
    <w:p w14:paraId="682919A9" w14:textId="774E13AF" w:rsidR="007306C5" w:rsidRDefault="00A02132" w:rsidP="00915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233E">
        <w:rPr>
          <w:rFonts w:ascii="Arial" w:hAnsi="Arial" w:cs="Arial"/>
          <w:sz w:val="22"/>
          <w:szCs w:val="22"/>
        </w:rPr>
        <w:t>1</w:t>
      </w:r>
      <w:r w:rsidR="00BA73DC" w:rsidRPr="0013233E">
        <w:rPr>
          <w:rFonts w:ascii="Arial" w:hAnsi="Arial" w:cs="Arial"/>
          <w:sz w:val="22"/>
          <w:szCs w:val="22"/>
        </w:rPr>
        <w:t>2</w:t>
      </w:r>
      <w:r w:rsidR="00ED7FC6" w:rsidRPr="0013233E">
        <w:rPr>
          <w:rFonts w:ascii="Arial" w:hAnsi="Arial" w:cs="Arial"/>
          <w:sz w:val="22"/>
          <w:szCs w:val="22"/>
        </w:rPr>
        <w:t>.7</w:t>
      </w:r>
      <w:r w:rsidR="00206313" w:rsidRPr="0013233E">
        <w:rPr>
          <w:rFonts w:ascii="Arial" w:hAnsi="Arial" w:cs="Arial"/>
          <w:sz w:val="22"/>
          <w:szCs w:val="22"/>
        </w:rPr>
        <w:t xml:space="preserve">. </w:t>
      </w:r>
      <w:r w:rsidR="007306C5">
        <w:rPr>
          <w:rFonts w:ascii="Arial" w:hAnsi="Arial" w:cs="Arial"/>
          <w:sz w:val="22"/>
          <w:szCs w:val="22"/>
          <w:lang w:val="az-Latn-AZ"/>
        </w:rPr>
        <w:t xml:space="preserve">Sözügedən </w:t>
      </w:r>
      <w:r w:rsidR="007306C5" w:rsidRPr="007306C5">
        <w:rPr>
          <w:rFonts w:ascii="Arial" w:hAnsi="Arial" w:cs="Arial"/>
          <w:sz w:val="22"/>
          <w:szCs w:val="22"/>
        </w:rPr>
        <w:t>hesabat əvvəlki dövrlərlə (ay/rüb/il) müqayisəli təhlili əks etdirməlidir.</w:t>
      </w:r>
    </w:p>
    <w:p w14:paraId="3F4DB29D" w14:textId="03936D3B" w:rsidR="00F943F7" w:rsidRPr="0013233E" w:rsidRDefault="007306C5" w:rsidP="00915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12.8. </w:t>
      </w:r>
      <w:r w:rsidR="0013233E" w:rsidRPr="0013233E">
        <w:rPr>
          <w:rFonts w:ascii="Arial" w:hAnsi="Arial" w:cs="Arial"/>
          <w:sz w:val="22"/>
          <w:szCs w:val="22"/>
          <w:lang w:val="az-Latn-AZ"/>
        </w:rPr>
        <w:t>PİMMTŞ</w:t>
      </w:r>
      <w:r w:rsidR="007414B6" w:rsidRPr="0013233E">
        <w:rPr>
          <w:rFonts w:ascii="Arial" w:hAnsi="Arial" w:cs="Arial"/>
          <w:sz w:val="22"/>
          <w:szCs w:val="22"/>
        </w:rPr>
        <w:t xml:space="preserve">-nin fəaliyyəti </w:t>
      </w:r>
      <w:r w:rsidR="0013233E" w:rsidRPr="0013233E">
        <w:rPr>
          <w:rFonts w:ascii="Arial" w:hAnsi="Arial" w:cs="Arial"/>
          <w:sz w:val="22"/>
          <w:szCs w:val="22"/>
          <w:lang w:val="az-Latn-AZ"/>
        </w:rPr>
        <w:t>DAX</w:t>
      </w:r>
      <w:r w:rsidR="007414B6" w:rsidRPr="0013233E">
        <w:rPr>
          <w:rFonts w:ascii="Arial" w:hAnsi="Arial" w:cs="Arial"/>
          <w:sz w:val="22"/>
          <w:szCs w:val="22"/>
        </w:rPr>
        <w:t xml:space="preserve"> tərəfindən ildə ən azı 1 (bir) dəfə yoxlanılır və </w:t>
      </w:r>
      <w:r w:rsidR="006F1386">
        <w:rPr>
          <w:rFonts w:ascii="Arial" w:hAnsi="Arial" w:cs="Arial"/>
          <w:sz w:val="22"/>
          <w:szCs w:val="22"/>
          <w:lang w:val="az-Latn-AZ"/>
        </w:rPr>
        <w:t>yoxlaman</w:t>
      </w:r>
      <w:r w:rsidR="0013233E" w:rsidRPr="0013233E">
        <w:rPr>
          <w:rFonts w:ascii="Arial" w:hAnsi="Arial" w:cs="Arial"/>
          <w:sz w:val="22"/>
          <w:szCs w:val="22"/>
          <w:lang w:val="az-Latn-AZ"/>
        </w:rPr>
        <w:t xml:space="preserve">ın </w:t>
      </w:r>
      <w:r w:rsidR="007414B6" w:rsidRPr="0013233E">
        <w:rPr>
          <w:rFonts w:ascii="Arial" w:hAnsi="Arial" w:cs="Arial"/>
          <w:sz w:val="22"/>
          <w:szCs w:val="22"/>
        </w:rPr>
        <w:t xml:space="preserve">nəticələrinə dair hesabat </w:t>
      </w:r>
      <w:r w:rsidR="0013233E" w:rsidRPr="0013233E">
        <w:rPr>
          <w:rFonts w:ascii="Arial" w:hAnsi="Arial" w:cs="Arial"/>
          <w:sz w:val="22"/>
          <w:szCs w:val="22"/>
          <w:lang w:val="az-Latn-AZ"/>
        </w:rPr>
        <w:t xml:space="preserve">isə </w:t>
      </w:r>
      <w:r w:rsidR="0013233E" w:rsidRPr="0013233E">
        <w:rPr>
          <w:rFonts w:ascii="Arial" w:hAnsi="Arial" w:cs="Arial"/>
          <w:sz w:val="22"/>
          <w:szCs w:val="22"/>
        </w:rPr>
        <w:t xml:space="preserve">Bankın </w:t>
      </w:r>
      <w:r w:rsidR="007414B6" w:rsidRPr="0013233E">
        <w:rPr>
          <w:rFonts w:ascii="Arial" w:hAnsi="Arial" w:cs="Arial"/>
          <w:sz w:val="22"/>
          <w:szCs w:val="22"/>
        </w:rPr>
        <w:t>Audit Komitəsinin və M</w:t>
      </w:r>
      <w:r w:rsidR="00546C66">
        <w:rPr>
          <w:rFonts w:ascii="Arial" w:hAnsi="Arial" w:cs="Arial"/>
          <w:sz w:val="22"/>
          <w:szCs w:val="22"/>
          <w:lang w:val="az-Latn-AZ"/>
        </w:rPr>
        <w:t>Ş-nin</w:t>
      </w:r>
      <w:r w:rsidR="007414B6" w:rsidRPr="0013233E">
        <w:rPr>
          <w:rFonts w:ascii="Arial" w:hAnsi="Arial" w:cs="Arial"/>
          <w:sz w:val="22"/>
          <w:szCs w:val="22"/>
        </w:rPr>
        <w:t xml:space="preserve"> iclasında müzakirə edilir. </w:t>
      </w:r>
      <w:r w:rsidR="007414B6" w:rsidRPr="0013233E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22C9FF30" w14:textId="0486AC2A" w:rsidR="006042D6" w:rsidRPr="00126790" w:rsidRDefault="00A02132" w:rsidP="00915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790">
        <w:rPr>
          <w:rFonts w:ascii="Arial" w:hAnsi="Arial" w:cs="Arial"/>
          <w:sz w:val="22"/>
          <w:szCs w:val="22"/>
        </w:rPr>
        <w:t>1</w:t>
      </w:r>
      <w:r w:rsidR="00BA73DC" w:rsidRPr="00126790">
        <w:rPr>
          <w:rFonts w:ascii="Arial" w:hAnsi="Arial" w:cs="Arial"/>
          <w:sz w:val="22"/>
          <w:szCs w:val="22"/>
        </w:rPr>
        <w:t>2</w:t>
      </w:r>
      <w:r w:rsidR="00ED7FC6" w:rsidRPr="00126790">
        <w:rPr>
          <w:rFonts w:ascii="Arial" w:hAnsi="Arial" w:cs="Arial"/>
          <w:sz w:val="22"/>
          <w:szCs w:val="22"/>
        </w:rPr>
        <w:t>.8</w:t>
      </w:r>
      <w:r w:rsidR="00206313" w:rsidRPr="00126790">
        <w:rPr>
          <w:rFonts w:ascii="Arial" w:hAnsi="Arial" w:cs="Arial"/>
          <w:sz w:val="22"/>
          <w:szCs w:val="22"/>
        </w:rPr>
        <w:t xml:space="preserve">. </w:t>
      </w:r>
      <w:r w:rsidR="00126790" w:rsidRPr="0069218F">
        <w:rPr>
          <w:rFonts w:ascii="Arial" w:hAnsi="Arial" w:cs="Arial"/>
          <w:sz w:val="22"/>
          <w:szCs w:val="22"/>
          <w:lang w:val="az-Latn-AZ"/>
        </w:rPr>
        <w:t>ƏİR</w:t>
      </w:r>
      <w:r w:rsidR="00077D23" w:rsidRPr="0069218F">
        <w:rPr>
          <w:rFonts w:ascii="Arial" w:hAnsi="Arial" w:cs="Arial"/>
          <w:sz w:val="22"/>
          <w:szCs w:val="22"/>
        </w:rPr>
        <w:t>,</w:t>
      </w:r>
      <w:r w:rsidR="00077D23" w:rsidRPr="00126790">
        <w:rPr>
          <w:rFonts w:ascii="Arial" w:hAnsi="Arial" w:cs="Arial"/>
          <w:sz w:val="22"/>
          <w:szCs w:val="22"/>
        </w:rPr>
        <w:t xml:space="preserve"> 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>PİMMTŞ</w:t>
      </w:r>
      <w:r w:rsidR="00077D23" w:rsidRPr="00126790">
        <w:rPr>
          <w:rFonts w:ascii="Arial" w:hAnsi="Arial" w:cs="Arial"/>
          <w:sz w:val="22"/>
          <w:szCs w:val="22"/>
        </w:rPr>
        <w:t>-nin əlaqə məlumatlarında dəyişikliklər edildikdə, 2 (iki) iş günü müddətində A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 xml:space="preserve">R </w:t>
      </w:r>
      <w:r w:rsidR="00077D23" w:rsidRPr="00126790">
        <w:rPr>
          <w:rFonts w:ascii="Arial" w:hAnsi="Arial" w:cs="Arial"/>
          <w:sz w:val="22"/>
          <w:szCs w:val="22"/>
        </w:rPr>
        <w:t>M</w:t>
      </w:r>
      <w:r w:rsidR="002B07E5">
        <w:rPr>
          <w:rFonts w:ascii="Arial" w:hAnsi="Arial" w:cs="Arial"/>
          <w:sz w:val="22"/>
          <w:szCs w:val="22"/>
          <w:lang w:val="az-Latn-AZ"/>
        </w:rPr>
        <w:t>B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 xml:space="preserve">-nin </w:t>
      </w:r>
      <w:r w:rsidR="00077D23" w:rsidRPr="00126790">
        <w:rPr>
          <w:rFonts w:ascii="Arial" w:hAnsi="Arial" w:cs="Arial"/>
          <w:sz w:val="22"/>
          <w:szCs w:val="22"/>
        </w:rPr>
        <w:t xml:space="preserve">internet saytında yerləşdirmək üçün </w:t>
      </w:r>
      <w:r w:rsidR="00126790" w:rsidRPr="00126790">
        <w:rPr>
          <w:rFonts w:ascii="Arial" w:hAnsi="Arial" w:cs="Arial"/>
          <w:sz w:val="22"/>
          <w:szCs w:val="22"/>
        </w:rPr>
        <w:t>onları A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 xml:space="preserve">R </w:t>
      </w:r>
      <w:r w:rsidR="00126790" w:rsidRPr="00126790">
        <w:rPr>
          <w:rFonts w:ascii="Arial" w:hAnsi="Arial" w:cs="Arial"/>
          <w:sz w:val="22"/>
          <w:szCs w:val="22"/>
        </w:rPr>
        <w:t>M</w:t>
      </w:r>
      <w:r w:rsidR="00D225B9">
        <w:rPr>
          <w:rFonts w:ascii="Arial" w:hAnsi="Arial" w:cs="Arial"/>
          <w:sz w:val="22"/>
          <w:szCs w:val="22"/>
          <w:lang w:val="az-Latn-AZ"/>
        </w:rPr>
        <w:t>B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>-yə</w:t>
      </w:r>
      <w:r w:rsidR="00126790" w:rsidRPr="00126790">
        <w:rPr>
          <w:rFonts w:ascii="Arial" w:hAnsi="Arial" w:cs="Arial"/>
          <w:sz w:val="22"/>
          <w:szCs w:val="22"/>
        </w:rPr>
        <w:t xml:space="preserve"> </w:t>
      </w:r>
      <w:r w:rsidR="00077D23" w:rsidRPr="00126790">
        <w:rPr>
          <w:rFonts w:ascii="Arial" w:hAnsi="Arial" w:cs="Arial"/>
          <w:sz w:val="22"/>
          <w:szCs w:val="22"/>
        </w:rPr>
        <w:t>təqdim edir. Əlaqə məlumatlarına</w:t>
      </w:r>
      <w:r w:rsidR="00546C66">
        <w:rPr>
          <w:rFonts w:ascii="Arial" w:hAnsi="Arial" w:cs="Arial"/>
          <w:sz w:val="22"/>
          <w:szCs w:val="22"/>
          <w:lang w:val="az-Latn-AZ"/>
        </w:rPr>
        <w:t xml:space="preserve"> </w:t>
      </w:r>
      <w:r w:rsidR="00546C66" w:rsidRPr="00126790">
        <w:rPr>
          <w:rFonts w:ascii="Arial" w:hAnsi="Arial" w:cs="Arial"/>
          <w:sz w:val="22"/>
          <w:szCs w:val="22"/>
          <w:lang w:val="az-Latn-AZ"/>
        </w:rPr>
        <w:t>PİMMTŞ</w:t>
      </w:r>
      <w:r w:rsidR="00546C66" w:rsidRPr="00126790">
        <w:rPr>
          <w:rFonts w:ascii="Arial" w:hAnsi="Arial" w:cs="Arial"/>
          <w:sz w:val="22"/>
          <w:szCs w:val="22"/>
        </w:rPr>
        <w:t>-nin əmə</w:t>
      </w:r>
      <w:r w:rsidR="00546C66">
        <w:rPr>
          <w:rFonts w:ascii="Arial" w:hAnsi="Arial" w:cs="Arial"/>
          <w:sz w:val="22"/>
          <w:szCs w:val="22"/>
        </w:rPr>
        <w:t>kdaşlarının, o cümlədən</w:t>
      </w:r>
      <w:r w:rsidR="00546C66">
        <w:rPr>
          <w:rFonts w:ascii="Arial" w:hAnsi="Arial" w:cs="Arial"/>
          <w:sz w:val="22"/>
          <w:szCs w:val="22"/>
          <w:lang w:val="az-Latn-AZ"/>
        </w:rPr>
        <w:t>,</w:t>
      </w:r>
      <w:r w:rsidR="00546C66" w:rsidRPr="00126790">
        <w:rPr>
          <w:rFonts w:ascii="Arial" w:hAnsi="Arial" w:cs="Arial"/>
          <w:sz w:val="22"/>
          <w:szCs w:val="22"/>
        </w:rPr>
        <w:t xml:space="preserve"> bu struktur bölmənin rəhbəri</w:t>
      </w:r>
      <w:r w:rsidR="00546C66" w:rsidRPr="00126790">
        <w:rPr>
          <w:rFonts w:ascii="Arial" w:hAnsi="Arial" w:cs="Arial"/>
          <w:sz w:val="22"/>
          <w:szCs w:val="22"/>
          <w:lang w:val="az-Latn-AZ"/>
        </w:rPr>
        <w:t>nin</w:t>
      </w:r>
      <w:r w:rsidR="00077D23" w:rsidRPr="00126790">
        <w:rPr>
          <w:rFonts w:ascii="Arial" w:hAnsi="Arial" w:cs="Arial"/>
          <w:sz w:val="22"/>
          <w:szCs w:val="22"/>
        </w:rPr>
        <w:t xml:space="preserve"> telefon nömrəsi, 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 xml:space="preserve">elektron </w:t>
      </w:r>
      <w:r w:rsidR="00077D23" w:rsidRPr="00126790">
        <w:rPr>
          <w:rFonts w:ascii="Arial" w:hAnsi="Arial" w:cs="Arial"/>
          <w:sz w:val="22"/>
          <w:szCs w:val="22"/>
        </w:rPr>
        <w:t xml:space="preserve">ünvanı, poçt ünvanı və </w:t>
      </w:r>
      <w:r w:rsidR="00D225B9">
        <w:rPr>
          <w:rFonts w:ascii="Arial" w:hAnsi="Arial" w:cs="Arial"/>
          <w:sz w:val="22"/>
          <w:szCs w:val="22"/>
          <w:lang w:val="az-Latn-AZ"/>
        </w:rPr>
        <w:t>SAA</w:t>
      </w:r>
      <w:r w:rsidR="00126790" w:rsidRPr="00126790">
        <w:rPr>
          <w:rFonts w:ascii="Arial" w:hAnsi="Arial" w:cs="Arial"/>
          <w:sz w:val="22"/>
          <w:szCs w:val="22"/>
          <w:lang w:val="az-Latn-AZ"/>
        </w:rPr>
        <w:t xml:space="preserve"> daxil etməlidir</w:t>
      </w:r>
      <w:r w:rsidR="00126790" w:rsidRPr="00126790">
        <w:rPr>
          <w:rFonts w:ascii="Arial" w:hAnsi="Arial" w:cs="Arial"/>
          <w:sz w:val="22"/>
          <w:szCs w:val="22"/>
        </w:rPr>
        <w:t>.</w:t>
      </w:r>
    </w:p>
    <w:p w14:paraId="1AB5EFCF" w14:textId="7AC67761" w:rsidR="0071009A" w:rsidRPr="00EA3A41" w:rsidRDefault="00EA3A41" w:rsidP="005063AE">
      <w:pPr>
        <w:pStyle w:val="Heading1"/>
        <w:numPr>
          <w:ilvl w:val="0"/>
          <w:numId w:val="90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57" w:name="_Toc351448912"/>
      <w:bookmarkStart w:id="58" w:name="_Toc461780518"/>
      <w:bookmarkStart w:id="59" w:name="_Toc536623801"/>
      <w:r w:rsidRPr="00EA3A41">
        <w:rPr>
          <w:rFonts w:ascii="Arial" w:hAnsi="Arial" w:cs="Arial"/>
          <w:caps/>
          <w:sz w:val="22"/>
          <w:szCs w:val="22"/>
          <w:lang w:val="az-Latn-AZ"/>
        </w:rPr>
        <w:lastRenderedPageBreak/>
        <w:t xml:space="preserve">SİSTEM XARAKTERLİ PROBLEMLƏRLƏ İŞ </w:t>
      </w:r>
      <w:bookmarkEnd w:id="57"/>
      <w:bookmarkEnd w:id="58"/>
      <w:bookmarkEnd w:id="59"/>
    </w:p>
    <w:p w14:paraId="50BD9258" w14:textId="77777777" w:rsidR="000C0039" w:rsidRPr="00F15FBC" w:rsidRDefault="000C0039" w:rsidP="000C0039">
      <w:pPr>
        <w:rPr>
          <w:rFonts w:ascii="Arial" w:hAnsi="Arial" w:cs="Arial"/>
          <w:sz w:val="22"/>
          <w:szCs w:val="22"/>
          <w:highlight w:val="yellow"/>
        </w:rPr>
      </w:pPr>
    </w:p>
    <w:p w14:paraId="13A41203" w14:textId="00265CF9" w:rsidR="008178F4" w:rsidRPr="00205ED7" w:rsidRDefault="00C004B9" w:rsidP="00896C74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44D92">
        <w:rPr>
          <w:rFonts w:ascii="Arial" w:hAnsi="Arial" w:cs="Arial"/>
          <w:sz w:val="22"/>
          <w:szCs w:val="22"/>
          <w:lang w:val="az-Latn-AZ"/>
        </w:rPr>
        <w:t xml:space="preserve">PİMMTŞM </w:t>
      </w:r>
      <w:r w:rsidRPr="00C004B9">
        <w:rPr>
          <w:rFonts w:ascii="Arial" w:hAnsi="Arial" w:cs="Arial"/>
          <w:sz w:val="22"/>
          <w:szCs w:val="22"/>
        </w:rPr>
        <w:t>tərəfindən doldurul</w:t>
      </w:r>
      <w:r>
        <w:rPr>
          <w:rFonts w:ascii="Arial" w:hAnsi="Arial" w:cs="Arial"/>
          <w:sz w:val="22"/>
          <w:szCs w:val="22"/>
          <w:lang w:val="az-Latn-AZ"/>
        </w:rPr>
        <w:t>an müraci</w:t>
      </w:r>
      <w:r w:rsidR="00D357E7">
        <w:rPr>
          <w:rFonts w:ascii="Arial" w:hAnsi="Arial" w:cs="Arial"/>
          <w:sz w:val="22"/>
          <w:szCs w:val="22"/>
          <w:lang w:val="az-Latn-AZ"/>
        </w:rPr>
        <w:t>ə</w:t>
      </w:r>
      <w:r>
        <w:rPr>
          <w:rFonts w:ascii="Arial" w:hAnsi="Arial" w:cs="Arial"/>
          <w:sz w:val="22"/>
          <w:szCs w:val="22"/>
          <w:lang w:val="az-Latn-AZ"/>
        </w:rPr>
        <w:t xml:space="preserve">tlər </w:t>
      </w:r>
      <w:r w:rsidRPr="00C004B9">
        <w:rPr>
          <w:rFonts w:ascii="Arial" w:hAnsi="Arial" w:cs="Arial"/>
          <w:sz w:val="22"/>
          <w:szCs w:val="22"/>
        </w:rPr>
        <w:t xml:space="preserve">reyestrinə (Əlavə 5) əsasən, </w:t>
      </w:r>
      <w:r w:rsidRPr="00205ED7">
        <w:rPr>
          <w:rFonts w:ascii="Arial" w:hAnsi="Arial" w:cs="Arial"/>
          <w:sz w:val="22"/>
          <w:szCs w:val="22"/>
          <w:lang w:val="az-Latn-AZ"/>
        </w:rPr>
        <w:t>SKNŞ</w:t>
      </w:r>
      <w:r w:rsidRPr="00205ED7">
        <w:rPr>
          <w:rFonts w:ascii="Arial" w:hAnsi="Arial" w:cs="Arial"/>
          <w:sz w:val="22"/>
          <w:szCs w:val="22"/>
        </w:rPr>
        <w:t xml:space="preserve"> </w:t>
      </w:r>
      <w:r w:rsidRPr="00C004B9">
        <w:rPr>
          <w:rFonts w:ascii="Arial" w:hAnsi="Arial" w:cs="Arial"/>
          <w:sz w:val="22"/>
          <w:szCs w:val="22"/>
        </w:rPr>
        <w:t xml:space="preserve">hər ay sistem xarakterli problemləri müəyyən etmək üçün mübahisəli </w:t>
      </w:r>
      <w:r>
        <w:rPr>
          <w:rFonts w:ascii="Arial" w:hAnsi="Arial" w:cs="Arial"/>
          <w:sz w:val="22"/>
          <w:szCs w:val="22"/>
          <w:lang w:val="az-Latn-AZ"/>
        </w:rPr>
        <w:t>halların</w:t>
      </w:r>
      <w:r w:rsidRPr="00C004B9">
        <w:rPr>
          <w:rFonts w:ascii="Arial" w:hAnsi="Arial" w:cs="Arial"/>
          <w:sz w:val="22"/>
          <w:szCs w:val="22"/>
        </w:rPr>
        <w:t xml:space="preserve"> yaranmasına və təkrarlanmasına (potensial </w:t>
      </w:r>
      <w:r>
        <w:rPr>
          <w:rFonts w:ascii="Arial" w:hAnsi="Arial" w:cs="Arial"/>
          <w:sz w:val="22"/>
          <w:szCs w:val="22"/>
        </w:rPr>
        <w:t>təkrarlanma</w:t>
      </w:r>
      <w:r w:rsidRPr="00C004B9">
        <w:rPr>
          <w:rFonts w:ascii="Arial" w:hAnsi="Arial" w:cs="Arial"/>
          <w:sz w:val="22"/>
          <w:szCs w:val="22"/>
        </w:rPr>
        <w:t xml:space="preserve"> imkanı) səbəb olan amillərin məcmusunu təhlil edir.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853C0FA" w14:textId="236A76BE" w:rsidR="008178F4" w:rsidRPr="00712D42" w:rsidRDefault="00327992" w:rsidP="00FE2BB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12D42">
        <w:rPr>
          <w:rFonts w:ascii="Arial" w:hAnsi="Arial" w:cs="Arial"/>
          <w:sz w:val="22"/>
          <w:szCs w:val="22"/>
        </w:rPr>
        <w:t xml:space="preserve">Sistem xarakterli problem aşkar edilərsə, </w:t>
      </w:r>
      <w:r w:rsidR="007D0933" w:rsidRPr="00712D42">
        <w:rPr>
          <w:rFonts w:ascii="Arial" w:hAnsi="Arial" w:cs="Arial"/>
          <w:sz w:val="22"/>
          <w:szCs w:val="22"/>
          <w:lang w:val="az-Latn-AZ"/>
        </w:rPr>
        <w:t>SKNŞ</w:t>
      </w:r>
      <w:r w:rsidRPr="00712D42">
        <w:rPr>
          <w:rFonts w:ascii="Arial" w:hAnsi="Arial" w:cs="Arial"/>
          <w:sz w:val="22"/>
          <w:szCs w:val="22"/>
        </w:rPr>
        <w:t xml:space="preserve"> sistem xarakterli problemi </w:t>
      </w:r>
      <w:r w:rsidR="004D303D">
        <w:rPr>
          <w:rFonts w:ascii="Arial" w:hAnsi="Arial" w:cs="Arial"/>
          <w:sz w:val="22"/>
          <w:szCs w:val="22"/>
          <w:lang w:val="az-Latn-AZ"/>
        </w:rPr>
        <w:t xml:space="preserve">təsbit </w:t>
      </w:r>
      <w:r w:rsidRPr="00712D42">
        <w:rPr>
          <w:rFonts w:ascii="Arial" w:hAnsi="Arial" w:cs="Arial"/>
          <w:sz w:val="22"/>
          <w:szCs w:val="22"/>
        </w:rPr>
        <w:t>edir, problemin prioritet</w:t>
      </w:r>
      <w:r w:rsidR="004D303D">
        <w:rPr>
          <w:rFonts w:ascii="Arial" w:hAnsi="Arial" w:cs="Arial"/>
          <w:sz w:val="22"/>
          <w:szCs w:val="22"/>
          <w:lang w:val="az-Latn-AZ"/>
        </w:rPr>
        <w:t>liyinin</w:t>
      </w:r>
      <w:r w:rsidRPr="00712D42">
        <w:rPr>
          <w:rFonts w:ascii="Arial" w:hAnsi="Arial" w:cs="Arial"/>
          <w:sz w:val="22"/>
          <w:szCs w:val="22"/>
        </w:rPr>
        <w:t xml:space="preserve"> statusunu və onun aradan qaldırılmasına cavabdeh olan bölməni müəyyənləşdirir.</w:t>
      </w:r>
      <w:r w:rsidRPr="00712D42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601F0006" w14:textId="6FD8E27D" w:rsidR="0071009A" w:rsidRPr="00760F65" w:rsidRDefault="000928A8" w:rsidP="005A3BA4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760F65" w:rsidRPr="00760F65">
        <w:rPr>
          <w:rFonts w:ascii="Arial" w:hAnsi="Arial" w:cs="Arial"/>
          <w:sz w:val="22"/>
          <w:szCs w:val="22"/>
          <w:lang w:val="en-US"/>
        </w:rPr>
        <w:t>istem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az-Latn-AZ"/>
        </w:rPr>
        <w:t xml:space="preserve">xarakterli </w:t>
      </w:r>
      <w:r>
        <w:rPr>
          <w:rFonts w:ascii="Arial" w:hAnsi="Arial" w:cs="Arial"/>
          <w:sz w:val="22"/>
          <w:szCs w:val="22"/>
          <w:lang w:val="en-US"/>
        </w:rPr>
        <w:t>p</w:t>
      </w:r>
      <w:r w:rsidR="00760F65" w:rsidRPr="00760F65">
        <w:rPr>
          <w:rFonts w:ascii="Arial" w:hAnsi="Arial" w:cs="Arial"/>
          <w:sz w:val="22"/>
          <w:szCs w:val="22"/>
          <w:lang w:val="en-US"/>
        </w:rPr>
        <w:t>roblem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B02841">
        <w:rPr>
          <w:rFonts w:ascii="Arial" w:hAnsi="Arial" w:cs="Arial"/>
          <w:sz w:val="22"/>
          <w:szCs w:val="22"/>
          <w:lang w:val="en-US"/>
        </w:rPr>
        <w:t>y</w:t>
      </w:r>
      <w:r w:rsidR="00B02841" w:rsidRPr="00B02841">
        <w:rPr>
          <w:rFonts w:ascii="Arial" w:hAnsi="Arial" w:cs="Arial"/>
          <w:sz w:val="22"/>
          <w:szCs w:val="22"/>
          <w:lang w:val="en-US"/>
        </w:rPr>
        <w:t>aln</w:t>
      </w:r>
      <w:r w:rsidR="00B02841" w:rsidRPr="00B02841">
        <w:rPr>
          <w:rFonts w:ascii="Arial" w:hAnsi="Arial" w:cs="Arial"/>
          <w:sz w:val="22"/>
          <w:szCs w:val="22"/>
        </w:rPr>
        <w:t>ı</w:t>
      </w:r>
      <w:r w:rsidR="00B02841" w:rsidRPr="00B02841">
        <w:rPr>
          <w:rFonts w:ascii="Arial" w:hAnsi="Arial" w:cs="Arial"/>
          <w:sz w:val="22"/>
          <w:szCs w:val="22"/>
          <w:lang w:val="en-US"/>
        </w:rPr>
        <w:t xml:space="preserve">z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a</w:t>
      </w:r>
      <w:r w:rsidR="00760F65" w:rsidRPr="00760F65">
        <w:rPr>
          <w:rFonts w:ascii="Arial" w:hAnsi="Arial" w:cs="Arial"/>
          <w:sz w:val="22"/>
          <w:szCs w:val="22"/>
        </w:rPr>
        <w:t>ş</w:t>
      </w:r>
      <w:r w:rsidR="00760F65" w:rsidRPr="00760F65">
        <w:rPr>
          <w:rFonts w:ascii="Arial" w:hAnsi="Arial" w:cs="Arial"/>
          <w:sz w:val="22"/>
          <w:szCs w:val="22"/>
          <w:lang w:val="en-US"/>
        </w:rPr>
        <w:t>a</w:t>
      </w:r>
      <w:r w:rsidR="00760F65" w:rsidRPr="00760F65">
        <w:rPr>
          <w:rFonts w:ascii="Arial" w:hAnsi="Arial" w:cs="Arial"/>
          <w:sz w:val="22"/>
          <w:szCs w:val="22"/>
        </w:rPr>
        <w:t>ğı</w:t>
      </w:r>
      <w:r w:rsidR="00760F65" w:rsidRPr="00760F65">
        <w:rPr>
          <w:rFonts w:ascii="Arial" w:hAnsi="Arial" w:cs="Arial"/>
          <w:sz w:val="22"/>
          <w:szCs w:val="22"/>
          <w:lang w:val="en-US"/>
        </w:rPr>
        <w:t>dak</w:t>
      </w:r>
      <w:r w:rsidR="00760F65" w:rsidRPr="00760F65">
        <w:rPr>
          <w:rFonts w:ascii="Arial" w:hAnsi="Arial" w:cs="Arial"/>
          <w:sz w:val="22"/>
          <w:szCs w:val="22"/>
        </w:rPr>
        <w:t xml:space="preserve">ı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meyarlardan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birin</w:t>
      </w:r>
      <w:r w:rsidR="00760F65" w:rsidRPr="00760F65">
        <w:rPr>
          <w:rFonts w:ascii="Arial" w:hAnsi="Arial" w:cs="Arial"/>
          <w:sz w:val="22"/>
          <w:szCs w:val="22"/>
        </w:rPr>
        <w:t>ə/</w:t>
      </w:r>
      <w:r w:rsidR="00760F65" w:rsidRPr="00760F65">
        <w:rPr>
          <w:rFonts w:ascii="Arial" w:hAnsi="Arial" w:cs="Arial"/>
          <w:sz w:val="22"/>
          <w:szCs w:val="22"/>
          <w:lang w:val="en-US"/>
        </w:rPr>
        <w:t>bir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ne</w:t>
      </w:r>
      <w:r w:rsidR="00760F65" w:rsidRPr="00760F65">
        <w:rPr>
          <w:rFonts w:ascii="Arial" w:hAnsi="Arial" w:cs="Arial"/>
          <w:sz w:val="22"/>
          <w:szCs w:val="22"/>
        </w:rPr>
        <w:t>çə</w:t>
      </w:r>
      <w:r w:rsidR="00760F65" w:rsidRPr="00760F65">
        <w:rPr>
          <w:rFonts w:ascii="Arial" w:hAnsi="Arial" w:cs="Arial"/>
          <w:sz w:val="22"/>
          <w:szCs w:val="22"/>
          <w:lang w:val="en-US"/>
        </w:rPr>
        <w:t>sin</w:t>
      </w:r>
      <w:r w:rsidR="00760F65" w:rsidRPr="00760F65">
        <w:rPr>
          <w:rFonts w:ascii="Arial" w:hAnsi="Arial" w:cs="Arial"/>
          <w:sz w:val="22"/>
          <w:szCs w:val="22"/>
        </w:rPr>
        <w:t xml:space="preserve">ə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cavab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ver</w:t>
      </w:r>
      <w:r w:rsidR="00760F65" w:rsidRPr="00760F65">
        <w:rPr>
          <w:rFonts w:ascii="Arial" w:hAnsi="Arial" w:cs="Arial"/>
          <w:sz w:val="22"/>
          <w:szCs w:val="22"/>
        </w:rPr>
        <w:t>ə</w:t>
      </w:r>
      <w:r w:rsidR="00760F65" w:rsidRPr="00760F65">
        <w:rPr>
          <w:rFonts w:ascii="Arial" w:hAnsi="Arial" w:cs="Arial"/>
          <w:sz w:val="22"/>
          <w:szCs w:val="22"/>
          <w:lang w:val="en-US"/>
        </w:rPr>
        <w:t>rs</w:t>
      </w:r>
      <w:r w:rsidR="00760F65" w:rsidRPr="00760F65">
        <w:rPr>
          <w:rFonts w:ascii="Arial" w:hAnsi="Arial" w:cs="Arial"/>
          <w:sz w:val="22"/>
          <w:szCs w:val="22"/>
        </w:rPr>
        <w:t xml:space="preserve">ə, </w:t>
      </w:r>
      <w:r w:rsidR="00760F65" w:rsidRPr="00760F65">
        <w:rPr>
          <w:rFonts w:ascii="Arial" w:hAnsi="Arial" w:cs="Arial"/>
          <w:sz w:val="22"/>
          <w:szCs w:val="22"/>
          <w:lang w:val="az-Latn-AZ"/>
        </w:rPr>
        <w:t>SKNŞ problemə “</w:t>
      </w:r>
      <w:r w:rsidR="00760F65" w:rsidRPr="00760F65">
        <w:rPr>
          <w:rFonts w:ascii="Arial" w:hAnsi="Arial" w:cs="Arial"/>
          <w:sz w:val="22"/>
          <w:szCs w:val="22"/>
          <w:lang w:val="en-US"/>
        </w:rPr>
        <w:t>prioritet</w:t>
      </w:r>
      <w:r w:rsidR="00B02841">
        <w:rPr>
          <w:rFonts w:ascii="Arial" w:hAnsi="Arial" w:cs="Arial"/>
          <w:sz w:val="22"/>
          <w:szCs w:val="22"/>
          <w:lang w:val="en-US"/>
        </w:rPr>
        <w:t>dir</w:t>
      </w:r>
      <w:r w:rsidR="00760F65" w:rsidRPr="00760F65">
        <w:rPr>
          <w:rFonts w:ascii="Arial" w:hAnsi="Arial" w:cs="Arial"/>
          <w:sz w:val="22"/>
          <w:szCs w:val="22"/>
          <w:lang w:val="az-Latn-AZ"/>
        </w:rPr>
        <w:t>”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en-US"/>
        </w:rPr>
        <w:t>status</w:t>
      </w:r>
      <w:r w:rsidR="007E7383">
        <w:rPr>
          <w:rFonts w:ascii="Arial" w:hAnsi="Arial" w:cs="Arial"/>
          <w:sz w:val="22"/>
          <w:szCs w:val="22"/>
          <w:lang w:val="en-US"/>
        </w:rPr>
        <w:t>u</w:t>
      </w:r>
      <w:r w:rsidR="00760F65" w:rsidRPr="00760F65">
        <w:rPr>
          <w:rFonts w:ascii="Arial" w:hAnsi="Arial" w:cs="Arial"/>
          <w:sz w:val="22"/>
          <w:szCs w:val="22"/>
        </w:rPr>
        <w:t xml:space="preserve"> </w:t>
      </w:r>
      <w:r w:rsidR="00760F65" w:rsidRPr="00760F65">
        <w:rPr>
          <w:rFonts w:ascii="Arial" w:hAnsi="Arial" w:cs="Arial"/>
          <w:sz w:val="22"/>
          <w:szCs w:val="22"/>
          <w:lang w:val="az-Latn-AZ"/>
        </w:rPr>
        <w:t>verir</w:t>
      </w:r>
      <w:r w:rsidR="0071009A" w:rsidRPr="00760F65">
        <w:rPr>
          <w:rFonts w:ascii="Arial" w:hAnsi="Arial" w:cs="Arial"/>
          <w:sz w:val="22"/>
          <w:szCs w:val="22"/>
        </w:rPr>
        <w:t>:</w:t>
      </w:r>
    </w:p>
    <w:p w14:paraId="2050D1C7" w14:textId="35A8AB2B" w:rsidR="0071009A" w:rsidRPr="000E1033" w:rsidRDefault="00AF26D5" w:rsidP="001529BD">
      <w:pPr>
        <w:pStyle w:val="ListParagraph"/>
        <w:numPr>
          <w:ilvl w:val="0"/>
          <w:numId w:val="28"/>
        </w:numPr>
        <w:tabs>
          <w:tab w:val="left" w:pos="1701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0E1033">
        <w:rPr>
          <w:rFonts w:ascii="Arial" w:hAnsi="Arial" w:cs="Arial"/>
          <w:sz w:val="22"/>
          <w:szCs w:val="22"/>
        </w:rPr>
        <w:t>Müştəri</w:t>
      </w:r>
      <w:r w:rsidRPr="000E1033">
        <w:rPr>
          <w:rFonts w:ascii="Arial" w:hAnsi="Arial" w:cs="Arial"/>
          <w:sz w:val="22"/>
          <w:szCs w:val="22"/>
          <w:lang w:val="az-Latn-AZ"/>
        </w:rPr>
        <w:t>lərin</w:t>
      </w:r>
      <w:r w:rsidRPr="000E1033">
        <w:rPr>
          <w:rFonts w:ascii="Arial" w:hAnsi="Arial" w:cs="Arial"/>
          <w:sz w:val="22"/>
          <w:szCs w:val="22"/>
        </w:rPr>
        <w:t xml:space="preserve"> </w:t>
      </w:r>
      <w:r w:rsidR="003F1B6D" w:rsidRPr="000E1033">
        <w:rPr>
          <w:rFonts w:ascii="Arial" w:hAnsi="Arial" w:cs="Arial"/>
          <w:sz w:val="22"/>
          <w:szCs w:val="22"/>
        </w:rPr>
        <w:t xml:space="preserve">kütləvi </w:t>
      </w:r>
      <w:r w:rsidRPr="000E1033">
        <w:rPr>
          <w:rFonts w:ascii="Arial" w:hAnsi="Arial" w:cs="Arial"/>
          <w:sz w:val="22"/>
          <w:szCs w:val="22"/>
        </w:rPr>
        <w:t>M</w:t>
      </w:r>
      <w:r w:rsidR="003F1B6D" w:rsidRPr="000E1033">
        <w:rPr>
          <w:rFonts w:ascii="Arial" w:hAnsi="Arial" w:cs="Arial"/>
          <w:sz w:val="22"/>
          <w:szCs w:val="22"/>
        </w:rPr>
        <w:t xml:space="preserve">üraciətlərinin </w:t>
      </w:r>
      <w:r w:rsidRPr="000E1033">
        <w:rPr>
          <w:rFonts w:ascii="Arial" w:hAnsi="Arial" w:cs="Arial"/>
          <w:sz w:val="22"/>
          <w:szCs w:val="22"/>
          <w:lang w:val="az-Latn-AZ"/>
        </w:rPr>
        <w:t>daxil olmasının</w:t>
      </w:r>
      <w:r w:rsidR="003F1B6D" w:rsidRPr="000E1033">
        <w:rPr>
          <w:rFonts w:ascii="Arial" w:hAnsi="Arial" w:cs="Arial"/>
          <w:sz w:val="22"/>
          <w:szCs w:val="22"/>
        </w:rPr>
        <w:t xml:space="preserve"> artmasına </w:t>
      </w:r>
      <w:r w:rsidRPr="000E1033">
        <w:rPr>
          <w:rFonts w:ascii="Arial" w:hAnsi="Arial" w:cs="Arial"/>
          <w:sz w:val="22"/>
          <w:szCs w:val="22"/>
          <w:lang w:val="az-Latn-AZ"/>
        </w:rPr>
        <w:t>kömək edir</w:t>
      </w:r>
      <w:r w:rsidR="0071009A" w:rsidRPr="000E1033">
        <w:rPr>
          <w:rFonts w:ascii="Arial" w:hAnsi="Arial" w:cs="Arial"/>
          <w:sz w:val="22"/>
          <w:szCs w:val="22"/>
        </w:rPr>
        <w:t>;</w:t>
      </w:r>
    </w:p>
    <w:p w14:paraId="578C92D6" w14:textId="5D676C4F" w:rsidR="0071009A" w:rsidRPr="00F43226" w:rsidRDefault="00F43226" w:rsidP="001529BD">
      <w:pPr>
        <w:pStyle w:val="ListParagraph"/>
        <w:numPr>
          <w:ilvl w:val="0"/>
          <w:numId w:val="28"/>
        </w:numPr>
        <w:tabs>
          <w:tab w:val="left" w:pos="1701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F43226">
        <w:rPr>
          <w:rFonts w:ascii="Arial" w:hAnsi="Arial" w:cs="Arial"/>
          <w:sz w:val="22"/>
          <w:szCs w:val="22"/>
        </w:rPr>
        <w:t>M</w:t>
      </w:r>
      <w:r w:rsidR="006F2B2B" w:rsidRPr="00F43226">
        <w:rPr>
          <w:rFonts w:ascii="Arial" w:hAnsi="Arial" w:cs="Arial"/>
          <w:sz w:val="22"/>
          <w:szCs w:val="22"/>
        </w:rPr>
        <w:t xml:space="preserve">üştərilərin şikayətləri üzrə ödənişlərin artmasına </w:t>
      </w:r>
      <w:r w:rsidRPr="00F43226">
        <w:rPr>
          <w:rFonts w:ascii="Arial" w:hAnsi="Arial" w:cs="Arial"/>
          <w:sz w:val="22"/>
          <w:szCs w:val="22"/>
          <w:lang w:val="az-Latn-AZ"/>
        </w:rPr>
        <w:t>kömək edir</w:t>
      </w:r>
      <w:r w:rsidR="0071009A" w:rsidRPr="00F43226">
        <w:rPr>
          <w:rFonts w:ascii="Arial" w:hAnsi="Arial" w:cs="Arial"/>
          <w:sz w:val="22"/>
          <w:szCs w:val="22"/>
        </w:rPr>
        <w:t>;</w:t>
      </w:r>
    </w:p>
    <w:p w14:paraId="46EA09E3" w14:textId="70306148" w:rsidR="0071009A" w:rsidRPr="00184ADC" w:rsidRDefault="003B691E" w:rsidP="001529BD">
      <w:pPr>
        <w:pStyle w:val="ListParagraph"/>
        <w:numPr>
          <w:ilvl w:val="0"/>
          <w:numId w:val="28"/>
        </w:numPr>
        <w:tabs>
          <w:tab w:val="left" w:pos="1701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184ADC">
        <w:rPr>
          <w:rFonts w:ascii="Arial" w:hAnsi="Arial" w:cs="Arial"/>
          <w:sz w:val="22"/>
          <w:szCs w:val="22"/>
        </w:rPr>
        <w:t>M</w:t>
      </w:r>
      <w:r w:rsidR="00D44B35" w:rsidRPr="00184ADC">
        <w:rPr>
          <w:rFonts w:ascii="Arial" w:hAnsi="Arial" w:cs="Arial"/>
          <w:sz w:val="22"/>
          <w:szCs w:val="22"/>
        </w:rPr>
        <w:t xml:space="preserve">üraciətlərə baxılması və təmin edilməsi üçün </w:t>
      </w:r>
      <w:r w:rsidR="0005271A">
        <w:rPr>
          <w:rFonts w:ascii="Arial" w:hAnsi="Arial" w:cs="Arial"/>
          <w:sz w:val="22"/>
          <w:szCs w:val="22"/>
          <w:lang w:val="az-Latn-AZ"/>
        </w:rPr>
        <w:t xml:space="preserve">əmək məsrəflərinin </w:t>
      </w:r>
      <w:r w:rsidR="00D44B35" w:rsidRPr="00184ADC">
        <w:rPr>
          <w:rFonts w:ascii="Arial" w:hAnsi="Arial" w:cs="Arial"/>
          <w:sz w:val="22"/>
          <w:szCs w:val="22"/>
        </w:rPr>
        <w:t>artması ilə müşayiət olunur</w:t>
      </w:r>
      <w:r w:rsidR="0071009A" w:rsidRPr="00184ADC">
        <w:rPr>
          <w:rFonts w:ascii="Arial" w:hAnsi="Arial" w:cs="Arial"/>
          <w:sz w:val="22"/>
          <w:szCs w:val="22"/>
        </w:rPr>
        <w:t>;</w:t>
      </w:r>
    </w:p>
    <w:p w14:paraId="1B8A23C2" w14:textId="28E24AA0" w:rsidR="0071009A" w:rsidRPr="00953F50" w:rsidRDefault="00184ADC" w:rsidP="0005271A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953F50">
        <w:rPr>
          <w:rFonts w:ascii="Arial" w:hAnsi="Arial" w:cs="Arial"/>
          <w:sz w:val="22"/>
          <w:szCs w:val="22"/>
        </w:rPr>
        <w:t xml:space="preserve">mövcud proseslər, proqram </w:t>
      </w:r>
      <w:r w:rsidR="007C751F" w:rsidRPr="00953F50">
        <w:rPr>
          <w:rFonts w:ascii="Arial" w:hAnsi="Arial" w:cs="Arial"/>
          <w:sz w:val="22"/>
          <w:szCs w:val="22"/>
          <w:lang w:val="az-Latn-AZ"/>
        </w:rPr>
        <w:t xml:space="preserve">təminatının sazlanmaları </w:t>
      </w:r>
      <w:r w:rsidRPr="00953F50">
        <w:rPr>
          <w:rFonts w:ascii="Arial" w:hAnsi="Arial" w:cs="Arial"/>
          <w:sz w:val="22"/>
          <w:szCs w:val="22"/>
        </w:rPr>
        <w:t xml:space="preserve">və </w:t>
      </w:r>
      <w:r w:rsidR="009E4633">
        <w:rPr>
          <w:rFonts w:ascii="Arial" w:hAnsi="Arial" w:cs="Arial"/>
          <w:sz w:val="22"/>
          <w:szCs w:val="22"/>
        </w:rPr>
        <w:t>Müştəri</w:t>
      </w:r>
      <w:r w:rsidR="0005271A">
        <w:rPr>
          <w:rFonts w:ascii="Arial" w:hAnsi="Arial" w:cs="Arial"/>
          <w:sz w:val="22"/>
          <w:szCs w:val="22"/>
          <w:lang w:val="az-Latn-AZ"/>
        </w:rPr>
        <w:t xml:space="preserve"> ilə </w:t>
      </w:r>
      <w:r w:rsidRPr="00953F50">
        <w:rPr>
          <w:rFonts w:ascii="Arial" w:hAnsi="Arial" w:cs="Arial"/>
          <w:sz w:val="22"/>
          <w:szCs w:val="22"/>
        </w:rPr>
        <w:t xml:space="preserve">bağlanmış müqavilələrin şərtləri arasında uyğunsuzluğun nəticəsidir. </w:t>
      </w:r>
    </w:p>
    <w:p w14:paraId="1D8A783C" w14:textId="4B5F2803" w:rsidR="0071009A" w:rsidRPr="00953F50" w:rsidRDefault="0036288E" w:rsidP="0036288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53F50">
        <w:rPr>
          <w:rFonts w:ascii="Arial" w:hAnsi="Arial" w:cs="Arial"/>
          <w:sz w:val="22"/>
          <w:szCs w:val="22"/>
          <w:lang w:val="az-Latn-AZ"/>
        </w:rPr>
        <w:t>SKNŞ</w:t>
      </w:r>
      <w:r w:rsidR="00D440E6" w:rsidRPr="00953F50">
        <w:rPr>
          <w:rFonts w:ascii="Arial" w:hAnsi="Arial" w:cs="Arial"/>
          <w:sz w:val="22"/>
          <w:szCs w:val="22"/>
        </w:rPr>
        <w:t xml:space="preserve"> müəyyən edilmiş sistem xarakterli problem barədə problem</w:t>
      </w:r>
      <w:r w:rsidR="00953F50" w:rsidRPr="00953F50">
        <w:rPr>
          <w:rFonts w:ascii="Arial" w:hAnsi="Arial" w:cs="Arial"/>
          <w:sz w:val="22"/>
          <w:szCs w:val="22"/>
          <w:lang w:val="az-Latn-AZ"/>
        </w:rPr>
        <w:t xml:space="preserve">in </w:t>
      </w:r>
      <w:r w:rsidR="00D440E6" w:rsidRPr="00953F50">
        <w:rPr>
          <w:rFonts w:ascii="Arial" w:hAnsi="Arial" w:cs="Arial"/>
          <w:sz w:val="22"/>
          <w:szCs w:val="22"/>
        </w:rPr>
        <w:t xml:space="preserve">aradan qaldırılmasına </w:t>
      </w:r>
      <w:r w:rsidR="00085C19">
        <w:rPr>
          <w:rFonts w:ascii="Arial" w:hAnsi="Arial" w:cs="Arial"/>
          <w:sz w:val="22"/>
          <w:szCs w:val="22"/>
          <w:lang w:val="az-Latn-AZ"/>
        </w:rPr>
        <w:t xml:space="preserve">məsul </w:t>
      </w:r>
      <w:r w:rsidR="00D440E6" w:rsidRPr="00953F50">
        <w:rPr>
          <w:rFonts w:ascii="Arial" w:hAnsi="Arial" w:cs="Arial"/>
          <w:sz w:val="22"/>
          <w:szCs w:val="22"/>
        </w:rPr>
        <w:t xml:space="preserve">olan </w:t>
      </w:r>
      <w:r w:rsidR="00085C19">
        <w:rPr>
          <w:rFonts w:ascii="Arial" w:hAnsi="Arial" w:cs="Arial"/>
          <w:sz w:val="22"/>
          <w:szCs w:val="22"/>
          <w:lang w:val="az-Latn-AZ"/>
        </w:rPr>
        <w:t>B</w:t>
      </w:r>
      <w:r w:rsidRPr="00953F50">
        <w:rPr>
          <w:rFonts w:ascii="Arial" w:hAnsi="Arial" w:cs="Arial"/>
          <w:sz w:val="22"/>
          <w:szCs w:val="22"/>
          <w:lang w:val="az-Latn-AZ"/>
        </w:rPr>
        <w:t>ölm</w:t>
      </w:r>
      <w:r w:rsidR="00D440E6" w:rsidRPr="00953F50">
        <w:rPr>
          <w:rFonts w:ascii="Arial" w:hAnsi="Arial" w:cs="Arial"/>
          <w:sz w:val="22"/>
          <w:szCs w:val="22"/>
        </w:rPr>
        <w:t xml:space="preserve">əyə, onun müəyyən edilməsi və aradan qaldırılması üçün tədbirlər görülməsi </w:t>
      </w:r>
      <w:r w:rsidR="00624E6F">
        <w:rPr>
          <w:rFonts w:ascii="Arial" w:hAnsi="Arial" w:cs="Arial"/>
          <w:sz w:val="22"/>
          <w:szCs w:val="22"/>
          <w:lang w:val="az-Latn-AZ"/>
        </w:rPr>
        <w:t xml:space="preserve">məqsədilə </w:t>
      </w:r>
      <w:r w:rsidR="00D440E6" w:rsidRPr="00953F50">
        <w:rPr>
          <w:rFonts w:ascii="Arial" w:hAnsi="Arial" w:cs="Arial"/>
          <w:sz w:val="22"/>
          <w:szCs w:val="22"/>
        </w:rPr>
        <w:t xml:space="preserve">problemin </w:t>
      </w:r>
      <w:r w:rsidR="00953F50" w:rsidRPr="00953F50">
        <w:rPr>
          <w:rFonts w:ascii="Arial" w:hAnsi="Arial" w:cs="Arial"/>
          <w:sz w:val="22"/>
          <w:szCs w:val="22"/>
          <w:lang w:val="az-Latn-AZ"/>
        </w:rPr>
        <w:t xml:space="preserve">statusu </w:t>
      </w:r>
      <w:r w:rsidR="00D440E6" w:rsidRPr="00953F50">
        <w:rPr>
          <w:rFonts w:ascii="Arial" w:hAnsi="Arial" w:cs="Arial"/>
          <w:sz w:val="22"/>
          <w:szCs w:val="22"/>
        </w:rPr>
        <w:t>barədə məlumat verir.</w:t>
      </w:r>
    </w:p>
    <w:p w14:paraId="64335675" w14:textId="2056253C" w:rsidR="0071009A" w:rsidRPr="00817393" w:rsidRDefault="00641785" w:rsidP="00FF371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17393">
        <w:rPr>
          <w:rFonts w:ascii="Arial" w:hAnsi="Arial" w:cs="Arial"/>
          <w:sz w:val="22"/>
          <w:szCs w:val="22"/>
        </w:rPr>
        <w:t>Qəbul edilmiş qərar və planlaşdırılan tədbirlərin icra müddət</w:t>
      </w:r>
      <w:r w:rsidR="00817393" w:rsidRPr="00817393">
        <w:rPr>
          <w:rFonts w:ascii="Arial" w:hAnsi="Arial" w:cs="Arial"/>
          <w:sz w:val="22"/>
          <w:szCs w:val="22"/>
          <w:lang w:val="az-Latn-AZ"/>
        </w:rPr>
        <w:t>lər</w:t>
      </w:r>
      <w:r w:rsidR="007E7383">
        <w:rPr>
          <w:rFonts w:ascii="Arial" w:hAnsi="Arial" w:cs="Arial"/>
          <w:sz w:val="22"/>
          <w:szCs w:val="22"/>
          <w:lang w:val="az-Latn-AZ"/>
        </w:rPr>
        <w:t>i</w:t>
      </w:r>
      <w:r w:rsidR="00817393" w:rsidRPr="00817393">
        <w:rPr>
          <w:rFonts w:ascii="Arial" w:hAnsi="Arial" w:cs="Arial"/>
          <w:sz w:val="22"/>
          <w:szCs w:val="22"/>
          <w:lang w:val="az-Latn-AZ"/>
        </w:rPr>
        <w:t xml:space="preserve"> haqqında </w:t>
      </w:r>
      <w:r w:rsidRPr="00817393">
        <w:rPr>
          <w:rFonts w:ascii="Arial" w:hAnsi="Arial" w:cs="Arial"/>
          <w:sz w:val="22"/>
          <w:szCs w:val="22"/>
        </w:rPr>
        <w:t xml:space="preserve">problemin aradan qaldırılmasına </w:t>
      </w:r>
      <w:r w:rsidR="00EC7731">
        <w:rPr>
          <w:rFonts w:ascii="Arial" w:hAnsi="Arial" w:cs="Arial"/>
          <w:sz w:val="22"/>
          <w:szCs w:val="22"/>
          <w:lang w:val="az-Latn-AZ"/>
        </w:rPr>
        <w:t>məsul</w:t>
      </w:r>
      <w:r w:rsidRPr="00817393">
        <w:rPr>
          <w:rFonts w:ascii="Arial" w:hAnsi="Arial" w:cs="Arial"/>
          <w:sz w:val="22"/>
          <w:szCs w:val="22"/>
        </w:rPr>
        <w:t xml:space="preserve"> olan </w:t>
      </w:r>
      <w:r w:rsidR="00FA5B77">
        <w:rPr>
          <w:rFonts w:ascii="Arial" w:hAnsi="Arial" w:cs="Arial"/>
          <w:sz w:val="22"/>
          <w:szCs w:val="22"/>
          <w:lang w:val="az-Latn-AZ"/>
        </w:rPr>
        <w:t>B</w:t>
      </w:r>
      <w:r w:rsidRPr="00817393">
        <w:rPr>
          <w:rFonts w:ascii="Arial" w:hAnsi="Arial" w:cs="Arial"/>
          <w:sz w:val="22"/>
          <w:szCs w:val="22"/>
        </w:rPr>
        <w:t xml:space="preserve">ölmə 10 (on) iş günü ərzində </w:t>
      </w:r>
      <w:r w:rsidR="00817393" w:rsidRPr="00817393">
        <w:rPr>
          <w:rFonts w:ascii="Arial" w:hAnsi="Arial" w:cs="Arial"/>
          <w:sz w:val="22"/>
          <w:szCs w:val="22"/>
          <w:lang w:val="az-Latn-AZ"/>
        </w:rPr>
        <w:t>SKNŞ</w:t>
      </w:r>
      <w:r w:rsidRPr="00817393">
        <w:rPr>
          <w:rFonts w:ascii="Arial" w:hAnsi="Arial" w:cs="Arial"/>
          <w:sz w:val="22"/>
          <w:szCs w:val="22"/>
        </w:rPr>
        <w:t xml:space="preserve">-yə məlumat verir. </w:t>
      </w:r>
      <w:r w:rsidRPr="00817393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38D48F98" w14:textId="6CC137AB" w:rsidR="0071009A" w:rsidRPr="00C50A7A" w:rsidRDefault="003077CB" w:rsidP="00C50A7A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0A7A">
        <w:rPr>
          <w:rFonts w:ascii="Arial" w:hAnsi="Arial" w:cs="Arial"/>
          <w:sz w:val="22"/>
          <w:szCs w:val="22"/>
        </w:rPr>
        <w:t xml:space="preserve">Problemin aradan qaldırılmasına </w:t>
      </w:r>
      <w:r w:rsidR="00085C19">
        <w:rPr>
          <w:rFonts w:ascii="Arial" w:hAnsi="Arial" w:cs="Arial"/>
          <w:sz w:val="22"/>
          <w:szCs w:val="22"/>
          <w:lang w:val="az-Latn-AZ"/>
        </w:rPr>
        <w:t xml:space="preserve">məsul </w:t>
      </w:r>
      <w:r w:rsidRPr="00C50A7A">
        <w:rPr>
          <w:rFonts w:ascii="Arial" w:hAnsi="Arial" w:cs="Arial"/>
          <w:sz w:val="22"/>
          <w:szCs w:val="22"/>
        </w:rPr>
        <w:t xml:space="preserve">olan </w:t>
      </w:r>
      <w:r w:rsidR="00FA5B77">
        <w:rPr>
          <w:rFonts w:ascii="Arial" w:hAnsi="Arial" w:cs="Arial"/>
          <w:sz w:val="22"/>
          <w:szCs w:val="22"/>
          <w:lang w:val="az-Latn-AZ"/>
        </w:rPr>
        <w:t>B</w:t>
      </w:r>
      <w:r w:rsidRPr="00C50A7A">
        <w:rPr>
          <w:rFonts w:ascii="Arial" w:hAnsi="Arial" w:cs="Arial"/>
          <w:sz w:val="22"/>
          <w:szCs w:val="22"/>
        </w:rPr>
        <w:t>ölmə planlaşdırıl</w:t>
      </w:r>
      <w:r w:rsidR="000928A8">
        <w:rPr>
          <w:rFonts w:ascii="Arial" w:hAnsi="Arial" w:cs="Arial"/>
          <w:sz w:val="22"/>
          <w:szCs w:val="22"/>
          <w:lang w:val="az-Latn-AZ"/>
        </w:rPr>
        <w:t xml:space="preserve">an </w:t>
      </w:r>
      <w:r w:rsidRPr="00C50A7A">
        <w:rPr>
          <w:rFonts w:ascii="Arial" w:hAnsi="Arial" w:cs="Arial"/>
          <w:sz w:val="22"/>
          <w:szCs w:val="22"/>
        </w:rPr>
        <w:t>tədbi</w:t>
      </w:r>
      <w:r w:rsidR="00D17D60">
        <w:rPr>
          <w:rFonts w:ascii="Arial" w:hAnsi="Arial" w:cs="Arial"/>
          <w:sz w:val="22"/>
          <w:szCs w:val="22"/>
        </w:rPr>
        <w:t>rlər haqqı</w:t>
      </w:r>
      <w:r w:rsidR="00290CF0" w:rsidRPr="00C50A7A">
        <w:rPr>
          <w:rFonts w:ascii="Arial" w:hAnsi="Arial" w:cs="Arial"/>
          <w:sz w:val="22"/>
          <w:szCs w:val="22"/>
        </w:rPr>
        <w:t>nda</w:t>
      </w:r>
      <w:r w:rsidR="00290CF0" w:rsidRPr="00C50A7A">
        <w:rPr>
          <w:rFonts w:ascii="Arial" w:hAnsi="Arial" w:cs="Arial"/>
          <w:sz w:val="22"/>
          <w:szCs w:val="22"/>
          <w:lang w:val="az-Latn-AZ"/>
        </w:rPr>
        <w:t>, onların</w:t>
      </w:r>
      <w:r w:rsidRPr="00C50A7A">
        <w:rPr>
          <w:rFonts w:ascii="Arial" w:hAnsi="Arial" w:cs="Arial"/>
          <w:sz w:val="22"/>
          <w:szCs w:val="22"/>
        </w:rPr>
        <w:t xml:space="preserve"> həyata keçirildiyi gündən ən geci 3 (üç) gün müddətində </w:t>
      </w:r>
      <w:r w:rsidR="00290CF0" w:rsidRPr="00C50A7A">
        <w:rPr>
          <w:rFonts w:ascii="Arial" w:hAnsi="Arial" w:cs="Arial"/>
          <w:sz w:val="22"/>
          <w:szCs w:val="22"/>
          <w:lang w:val="az-Latn-AZ"/>
        </w:rPr>
        <w:t>SKNŞ</w:t>
      </w:r>
      <w:r w:rsidRPr="00C50A7A">
        <w:rPr>
          <w:rFonts w:ascii="Arial" w:hAnsi="Arial" w:cs="Arial"/>
          <w:sz w:val="22"/>
          <w:szCs w:val="22"/>
        </w:rPr>
        <w:t>-</w:t>
      </w:r>
      <w:r w:rsidR="00290CF0" w:rsidRPr="00C50A7A">
        <w:rPr>
          <w:rFonts w:ascii="Arial" w:hAnsi="Arial" w:cs="Arial"/>
          <w:sz w:val="22"/>
          <w:szCs w:val="22"/>
          <w:lang w:val="az-Latn-AZ"/>
        </w:rPr>
        <w:t>y</w:t>
      </w:r>
      <w:r w:rsidRPr="00C50A7A">
        <w:rPr>
          <w:rFonts w:ascii="Arial" w:hAnsi="Arial" w:cs="Arial"/>
          <w:sz w:val="22"/>
          <w:szCs w:val="22"/>
        </w:rPr>
        <w:t xml:space="preserve">ə məlumat verir. </w:t>
      </w:r>
    </w:p>
    <w:p w14:paraId="4D957DA7" w14:textId="6481014B" w:rsidR="0071009A" w:rsidRPr="00C50A7A" w:rsidRDefault="00184ADC" w:rsidP="00184ADC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C50A7A">
        <w:rPr>
          <w:rFonts w:ascii="Arial" w:hAnsi="Arial" w:cs="Arial"/>
          <w:sz w:val="22"/>
          <w:szCs w:val="22"/>
          <w:lang w:val="en-US"/>
        </w:rPr>
        <w:t>Sistem xarakterli problem həll olunmuş hesab olunur</w:t>
      </w:r>
      <w:r w:rsidR="0071009A" w:rsidRPr="00C50A7A">
        <w:rPr>
          <w:rFonts w:ascii="Arial" w:hAnsi="Arial" w:cs="Arial"/>
          <w:sz w:val="22"/>
          <w:szCs w:val="22"/>
          <w:lang w:val="en-US"/>
        </w:rPr>
        <w:t>:</w:t>
      </w:r>
    </w:p>
    <w:p w14:paraId="7B025BC9" w14:textId="36DFE2C3" w:rsidR="0071009A" w:rsidRPr="00C50A7A" w:rsidRDefault="00986A7A" w:rsidP="00CE58FA">
      <w:pPr>
        <w:pStyle w:val="ListParagraph"/>
        <w:numPr>
          <w:ilvl w:val="2"/>
          <w:numId w:val="150"/>
        </w:numPr>
        <w:tabs>
          <w:tab w:val="left" w:pos="0"/>
        </w:tabs>
        <w:spacing w:line="360" w:lineRule="auto"/>
        <w:ind w:left="0"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C50A7A">
        <w:rPr>
          <w:rFonts w:ascii="Arial" w:hAnsi="Arial" w:cs="Arial"/>
          <w:sz w:val="22"/>
          <w:szCs w:val="22"/>
          <w:lang w:val="en-US"/>
        </w:rPr>
        <w:t>problemin aradan qaldırılması</w:t>
      </w:r>
      <w:r w:rsidR="00242673" w:rsidRPr="00C50A7A">
        <w:rPr>
          <w:rFonts w:ascii="Arial" w:hAnsi="Arial" w:cs="Arial"/>
          <w:sz w:val="22"/>
          <w:szCs w:val="22"/>
          <w:lang w:val="en-US"/>
        </w:rPr>
        <w:t>na</w:t>
      </w:r>
      <w:r w:rsidRPr="00C50A7A">
        <w:rPr>
          <w:rFonts w:ascii="Arial" w:hAnsi="Arial" w:cs="Arial"/>
          <w:sz w:val="22"/>
          <w:szCs w:val="22"/>
          <w:lang w:val="en-US"/>
        </w:rPr>
        <w:t xml:space="preserve"> məsul Bölmələr tərəfindən </w:t>
      </w:r>
      <w:r w:rsidR="00242673" w:rsidRPr="00C50A7A">
        <w:rPr>
          <w:rFonts w:ascii="Arial" w:hAnsi="Arial" w:cs="Arial"/>
          <w:sz w:val="22"/>
          <w:szCs w:val="22"/>
          <w:lang w:val="en-US"/>
        </w:rPr>
        <w:t xml:space="preserve">planlaşdırılan tədbirlər </w:t>
      </w:r>
      <w:r w:rsidRPr="00C50A7A">
        <w:rPr>
          <w:rFonts w:ascii="Arial" w:hAnsi="Arial" w:cs="Arial"/>
          <w:sz w:val="22"/>
          <w:szCs w:val="22"/>
          <w:lang w:val="en-US"/>
        </w:rPr>
        <w:t>həyata keçirildikdən sonra</w:t>
      </w:r>
      <w:r w:rsidR="0071009A" w:rsidRPr="00C50A7A">
        <w:rPr>
          <w:rFonts w:ascii="Arial" w:hAnsi="Arial" w:cs="Arial"/>
          <w:sz w:val="22"/>
          <w:szCs w:val="22"/>
          <w:lang w:val="en-US"/>
        </w:rPr>
        <w:t>;</w:t>
      </w:r>
    </w:p>
    <w:p w14:paraId="24883258" w14:textId="655D9D33" w:rsidR="0071009A" w:rsidRPr="00A30C3A" w:rsidRDefault="00D0270C" w:rsidP="00F65E34">
      <w:pPr>
        <w:pStyle w:val="ListParagraph"/>
        <w:numPr>
          <w:ilvl w:val="2"/>
          <w:numId w:val="150"/>
        </w:numPr>
        <w:tabs>
          <w:tab w:val="left" w:pos="0"/>
        </w:tabs>
        <w:spacing w:line="360" w:lineRule="auto"/>
        <w:ind w:left="0" w:firstLine="566"/>
        <w:jc w:val="both"/>
        <w:rPr>
          <w:rFonts w:ascii="Arial" w:hAnsi="Arial" w:cs="Arial"/>
          <w:sz w:val="22"/>
          <w:szCs w:val="22"/>
          <w:lang w:val="az-Latn-AZ"/>
        </w:rPr>
      </w:pPr>
      <w:r w:rsidRPr="00307140">
        <w:rPr>
          <w:rFonts w:ascii="Arial" w:hAnsi="Arial" w:cs="Arial"/>
          <w:sz w:val="22"/>
          <w:szCs w:val="22"/>
          <w:lang w:val="az-Latn-AZ"/>
        </w:rPr>
        <w:t xml:space="preserve">sistem </w:t>
      </w:r>
      <w:r w:rsidR="00307140" w:rsidRPr="00307140">
        <w:rPr>
          <w:rFonts w:ascii="Arial" w:hAnsi="Arial" w:cs="Arial"/>
          <w:sz w:val="22"/>
          <w:szCs w:val="22"/>
          <w:lang w:val="az-Latn-AZ"/>
        </w:rPr>
        <w:t xml:space="preserve">xarakterli </w:t>
      </w:r>
      <w:r w:rsidRPr="00307140">
        <w:rPr>
          <w:rFonts w:ascii="Arial" w:hAnsi="Arial" w:cs="Arial"/>
          <w:sz w:val="22"/>
          <w:szCs w:val="22"/>
          <w:lang w:val="az-Latn-AZ"/>
        </w:rPr>
        <w:t>problemi</w:t>
      </w:r>
      <w:r w:rsidR="00307140" w:rsidRPr="00307140">
        <w:rPr>
          <w:rFonts w:ascii="Arial" w:hAnsi="Arial" w:cs="Arial"/>
          <w:sz w:val="22"/>
          <w:szCs w:val="22"/>
          <w:lang w:val="az-Latn-AZ"/>
        </w:rPr>
        <w:t>n</w:t>
      </w:r>
      <w:r w:rsidRPr="00307140">
        <w:rPr>
          <w:rFonts w:ascii="Arial" w:hAnsi="Arial" w:cs="Arial"/>
          <w:sz w:val="22"/>
          <w:szCs w:val="22"/>
          <w:lang w:val="az-Latn-AZ"/>
        </w:rPr>
        <w:t xml:space="preserve"> həll edil</w:t>
      </w:r>
      <w:r w:rsidR="00307140" w:rsidRPr="00307140">
        <w:rPr>
          <w:rFonts w:ascii="Arial" w:hAnsi="Arial" w:cs="Arial"/>
          <w:sz w:val="22"/>
          <w:szCs w:val="22"/>
          <w:lang w:val="az-Latn-AZ"/>
        </w:rPr>
        <w:t>məsin</w:t>
      </w:r>
      <w:r w:rsidRPr="00307140">
        <w:rPr>
          <w:rFonts w:ascii="Arial" w:hAnsi="Arial" w:cs="Arial"/>
          <w:sz w:val="22"/>
          <w:szCs w:val="22"/>
          <w:lang w:val="az-Latn-AZ"/>
        </w:rPr>
        <w:t xml:space="preserve">dən sonra yaranmış mübahisəli </w:t>
      </w:r>
      <w:r w:rsidR="00DE7801">
        <w:rPr>
          <w:rFonts w:ascii="Arial" w:hAnsi="Arial" w:cs="Arial"/>
          <w:sz w:val="22"/>
          <w:szCs w:val="22"/>
          <w:lang w:val="az-Latn-AZ"/>
        </w:rPr>
        <w:t xml:space="preserve">hallar </w:t>
      </w:r>
      <w:r w:rsidRPr="00307140">
        <w:rPr>
          <w:rFonts w:ascii="Arial" w:hAnsi="Arial" w:cs="Arial"/>
          <w:sz w:val="22"/>
          <w:szCs w:val="22"/>
          <w:lang w:val="az-Latn-AZ"/>
        </w:rPr>
        <w:t xml:space="preserve">üzrə </w:t>
      </w:r>
      <w:r w:rsidR="00307140" w:rsidRPr="00307140">
        <w:rPr>
          <w:rFonts w:ascii="Arial" w:hAnsi="Arial" w:cs="Arial"/>
          <w:sz w:val="22"/>
          <w:szCs w:val="22"/>
          <w:lang w:val="az-Latn-AZ"/>
        </w:rPr>
        <w:t xml:space="preserve">3 (üç) ay ərzində </w:t>
      </w:r>
      <w:r w:rsidR="009E4633">
        <w:rPr>
          <w:rFonts w:ascii="Arial" w:hAnsi="Arial" w:cs="Arial"/>
          <w:sz w:val="22"/>
          <w:szCs w:val="22"/>
          <w:lang w:val="az-Latn-AZ"/>
        </w:rPr>
        <w:t>Müştərilərin</w:t>
      </w:r>
      <w:r w:rsidR="0005271A">
        <w:rPr>
          <w:rFonts w:ascii="Arial" w:hAnsi="Arial" w:cs="Arial"/>
          <w:sz w:val="22"/>
          <w:szCs w:val="22"/>
          <w:lang w:val="az-Latn-AZ"/>
        </w:rPr>
        <w:t xml:space="preserve"> </w:t>
      </w:r>
      <w:r w:rsidR="00307140" w:rsidRPr="00307140">
        <w:rPr>
          <w:rFonts w:ascii="Arial" w:hAnsi="Arial" w:cs="Arial"/>
          <w:sz w:val="22"/>
          <w:szCs w:val="22"/>
          <w:lang w:val="az-Latn-AZ"/>
        </w:rPr>
        <w:t>M</w:t>
      </w:r>
      <w:r w:rsidRPr="00307140">
        <w:rPr>
          <w:rFonts w:ascii="Arial" w:hAnsi="Arial" w:cs="Arial"/>
          <w:sz w:val="22"/>
          <w:szCs w:val="22"/>
          <w:lang w:val="az-Latn-AZ"/>
        </w:rPr>
        <w:t>üraciətləri olmadıqda</w:t>
      </w:r>
      <w:r w:rsidR="0071009A" w:rsidRPr="00A30C3A">
        <w:rPr>
          <w:rFonts w:ascii="Arial" w:hAnsi="Arial" w:cs="Arial"/>
          <w:sz w:val="22"/>
          <w:szCs w:val="22"/>
          <w:lang w:val="az-Latn-AZ"/>
        </w:rPr>
        <w:t>.</w:t>
      </w:r>
    </w:p>
    <w:p w14:paraId="598E6C5B" w14:textId="51DF4C81" w:rsidR="0071009A" w:rsidRPr="00A30C3A" w:rsidRDefault="00F65E34" w:rsidP="00D93754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Sistem </w:t>
      </w:r>
      <w:r w:rsidRPr="00A30C3A">
        <w:rPr>
          <w:rFonts w:ascii="Arial" w:hAnsi="Arial" w:cs="Arial"/>
          <w:sz w:val="22"/>
          <w:szCs w:val="22"/>
          <w:lang w:val="az-Latn-AZ"/>
        </w:rPr>
        <w:t>xarakterli</w:t>
      </w:r>
      <w:r w:rsidRPr="00F65E34">
        <w:rPr>
          <w:rFonts w:ascii="Arial" w:hAnsi="Arial" w:cs="Arial"/>
          <w:sz w:val="22"/>
          <w:szCs w:val="22"/>
          <w:lang w:val="az-Latn-AZ"/>
        </w:rPr>
        <w:t xml:space="preserve"> problemin həlli ilə bağlı qərar </w:t>
      </w:r>
      <w:r w:rsidRPr="00F21773">
        <w:rPr>
          <w:rFonts w:ascii="Arial" w:hAnsi="Arial" w:cs="Arial"/>
          <w:sz w:val="22"/>
          <w:szCs w:val="22"/>
          <w:lang w:val="az-Latn-AZ"/>
        </w:rPr>
        <w:t>SKNŞ</w:t>
      </w:r>
      <w:r>
        <w:rPr>
          <w:rFonts w:ascii="Arial" w:hAnsi="Arial" w:cs="Arial"/>
          <w:sz w:val="22"/>
          <w:szCs w:val="22"/>
          <w:lang w:val="az-Latn-AZ"/>
        </w:rPr>
        <w:t>M</w:t>
      </w:r>
      <w:r w:rsidRPr="00F65E34">
        <w:rPr>
          <w:rFonts w:ascii="Arial" w:hAnsi="Arial" w:cs="Arial"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sz w:val="22"/>
          <w:szCs w:val="22"/>
          <w:lang w:val="az-Latn-AZ"/>
        </w:rPr>
        <w:t>tərəfindən sistem</w:t>
      </w:r>
      <w:r w:rsidRPr="00F65E34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A30C3A">
        <w:rPr>
          <w:rFonts w:ascii="Arial" w:hAnsi="Arial" w:cs="Arial"/>
          <w:sz w:val="22"/>
          <w:szCs w:val="22"/>
          <w:lang w:val="az-Latn-AZ"/>
        </w:rPr>
        <w:t>xarakterli</w:t>
      </w:r>
      <w:r w:rsidRPr="00F65E34">
        <w:rPr>
          <w:rFonts w:ascii="Arial" w:hAnsi="Arial" w:cs="Arial"/>
          <w:sz w:val="22"/>
          <w:szCs w:val="22"/>
          <w:lang w:val="az-Latn-AZ"/>
        </w:rPr>
        <w:t xml:space="preserve"> problemin aradan qaldırılmasına </w:t>
      </w:r>
      <w:r>
        <w:rPr>
          <w:rFonts w:ascii="Arial" w:hAnsi="Arial" w:cs="Arial"/>
          <w:sz w:val="22"/>
          <w:szCs w:val="22"/>
          <w:lang w:val="az-Latn-AZ"/>
        </w:rPr>
        <w:t xml:space="preserve">məsul </w:t>
      </w:r>
      <w:r w:rsidRPr="00F65E34">
        <w:rPr>
          <w:rFonts w:ascii="Arial" w:hAnsi="Arial" w:cs="Arial"/>
          <w:sz w:val="22"/>
          <w:szCs w:val="22"/>
          <w:lang w:val="az-Latn-AZ"/>
        </w:rPr>
        <w:t xml:space="preserve">olan bölmənin bilavasitə rəhbəri ilə birlikdə qəbul edilir. </w:t>
      </w:r>
      <w:r>
        <w:rPr>
          <w:rFonts w:ascii="Arial" w:hAnsi="Arial" w:cs="Arial"/>
          <w:sz w:val="22"/>
          <w:szCs w:val="22"/>
          <w:lang w:val="az-Latn-AZ"/>
        </w:rPr>
        <w:t xml:space="preserve"> </w:t>
      </w:r>
      <w:r w:rsidR="00C50A7A" w:rsidRPr="00A30C3A">
        <w:rPr>
          <w:rFonts w:ascii="Arial" w:hAnsi="Arial" w:cs="Arial"/>
          <w:sz w:val="22"/>
          <w:szCs w:val="22"/>
          <w:lang w:val="az-Latn-AZ"/>
        </w:rPr>
        <w:t xml:space="preserve"> </w:t>
      </w:r>
      <w:r w:rsidR="00C50A7A" w:rsidRPr="002850EB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47DFB9A6" w14:textId="7B643026" w:rsidR="0071009A" w:rsidRPr="00A30C3A" w:rsidRDefault="00977D86" w:rsidP="00133014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az-Latn-AZ"/>
        </w:rPr>
      </w:pPr>
      <w:r w:rsidRPr="00A30C3A">
        <w:rPr>
          <w:rFonts w:ascii="Arial" w:hAnsi="Arial" w:cs="Arial"/>
          <w:sz w:val="22"/>
          <w:szCs w:val="22"/>
          <w:lang w:val="az-Latn-AZ"/>
        </w:rPr>
        <w:t xml:space="preserve">Sistem xarakterli problemin aradan qaldırılmasına </w:t>
      </w:r>
      <w:r w:rsidR="00085412">
        <w:rPr>
          <w:rFonts w:ascii="Arial" w:hAnsi="Arial" w:cs="Arial"/>
          <w:sz w:val="22"/>
          <w:szCs w:val="22"/>
          <w:lang w:val="az-Latn-AZ"/>
        </w:rPr>
        <w:t>məsul</w:t>
      </w:r>
      <w:r w:rsidRPr="00A30C3A">
        <w:rPr>
          <w:rFonts w:ascii="Arial" w:hAnsi="Arial" w:cs="Arial"/>
          <w:sz w:val="22"/>
          <w:szCs w:val="22"/>
          <w:lang w:val="az-Latn-AZ"/>
        </w:rPr>
        <w:t xml:space="preserve"> olan </w:t>
      </w:r>
      <w:r w:rsidR="00085412">
        <w:rPr>
          <w:rFonts w:ascii="Arial" w:hAnsi="Arial" w:cs="Arial"/>
          <w:sz w:val="22"/>
          <w:szCs w:val="22"/>
          <w:lang w:val="az-Latn-AZ"/>
        </w:rPr>
        <w:t>struktur b</w:t>
      </w:r>
      <w:r w:rsidRPr="00A30C3A">
        <w:rPr>
          <w:rFonts w:ascii="Arial" w:hAnsi="Arial" w:cs="Arial"/>
          <w:sz w:val="22"/>
          <w:szCs w:val="22"/>
          <w:lang w:val="az-Latn-AZ"/>
        </w:rPr>
        <w:t>ölmələr</w:t>
      </w:r>
      <w:r w:rsidR="00133014">
        <w:rPr>
          <w:rFonts w:ascii="Arial" w:hAnsi="Arial" w:cs="Arial"/>
          <w:sz w:val="22"/>
          <w:szCs w:val="22"/>
          <w:lang w:val="az-Latn-AZ"/>
        </w:rPr>
        <w:t>in</w:t>
      </w:r>
      <w:r w:rsidRPr="00A30C3A">
        <w:rPr>
          <w:rFonts w:ascii="Arial" w:hAnsi="Arial" w:cs="Arial"/>
          <w:sz w:val="22"/>
          <w:szCs w:val="22"/>
          <w:lang w:val="az-Latn-AZ"/>
        </w:rPr>
        <w:t xml:space="preserve"> </w:t>
      </w:r>
      <w:r w:rsidR="00085412" w:rsidRPr="00085412">
        <w:rPr>
          <w:rFonts w:ascii="Arial" w:hAnsi="Arial" w:cs="Arial"/>
          <w:sz w:val="22"/>
          <w:szCs w:val="22"/>
          <w:lang w:val="az-Latn-AZ"/>
        </w:rPr>
        <w:t>planlaşdır</w:t>
      </w:r>
      <w:r w:rsidR="00133014">
        <w:rPr>
          <w:rFonts w:ascii="Arial" w:hAnsi="Arial" w:cs="Arial"/>
          <w:sz w:val="22"/>
          <w:szCs w:val="22"/>
          <w:lang w:val="az-Latn-AZ"/>
        </w:rPr>
        <w:t xml:space="preserve">dıqları </w:t>
      </w:r>
      <w:r w:rsidR="00085412" w:rsidRPr="00085412">
        <w:rPr>
          <w:rFonts w:ascii="Arial" w:hAnsi="Arial" w:cs="Arial"/>
          <w:sz w:val="22"/>
          <w:szCs w:val="22"/>
          <w:lang w:val="az-Latn-AZ"/>
        </w:rPr>
        <w:t xml:space="preserve">tədbirlərin icrasına nəzarət </w:t>
      </w:r>
      <w:r w:rsidR="00085412" w:rsidRPr="00F21773">
        <w:rPr>
          <w:rFonts w:ascii="Arial" w:hAnsi="Arial" w:cs="Arial"/>
          <w:sz w:val="22"/>
          <w:szCs w:val="22"/>
          <w:lang w:val="az-Latn-AZ"/>
        </w:rPr>
        <w:t>SKNŞ</w:t>
      </w:r>
      <w:r w:rsidR="00085412">
        <w:rPr>
          <w:rFonts w:ascii="Arial" w:hAnsi="Arial" w:cs="Arial"/>
          <w:sz w:val="22"/>
          <w:szCs w:val="22"/>
          <w:lang w:val="az-Latn-AZ"/>
        </w:rPr>
        <w:t xml:space="preserve"> </w:t>
      </w:r>
      <w:r w:rsidR="00133014">
        <w:rPr>
          <w:rFonts w:ascii="Arial" w:hAnsi="Arial" w:cs="Arial"/>
          <w:sz w:val="22"/>
          <w:szCs w:val="22"/>
          <w:lang w:val="az-Latn-AZ"/>
        </w:rPr>
        <w:t xml:space="preserve">tərəfindən </w:t>
      </w:r>
      <w:r w:rsidR="00085412" w:rsidRPr="00085412">
        <w:rPr>
          <w:rFonts w:ascii="Arial" w:hAnsi="Arial" w:cs="Arial"/>
          <w:sz w:val="22"/>
          <w:szCs w:val="22"/>
          <w:lang w:val="az-Latn-AZ"/>
        </w:rPr>
        <w:t>həyata keçirilir.</w:t>
      </w:r>
    </w:p>
    <w:p w14:paraId="0199F223" w14:textId="77777777" w:rsidR="005C18D7" w:rsidRPr="00A30C3A" w:rsidRDefault="005C18D7" w:rsidP="005C18D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az-Latn-AZ"/>
        </w:rPr>
      </w:pPr>
    </w:p>
    <w:p w14:paraId="3058AA5E" w14:textId="7D999B43" w:rsidR="00A34648" w:rsidRPr="00617DAA" w:rsidRDefault="00617DAA" w:rsidP="005063AE">
      <w:pPr>
        <w:pStyle w:val="Heading1"/>
        <w:numPr>
          <w:ilvl w:val="0"/>
          <w:numId w:val="92"/>
        </w:numPr>
        <w:spacing w:after="120"/>
        <w:jc w:val="center"/>
        <w:rPr>
          <w:rFonts w:ascii="Arial" w:hAnsi="Arial" w:cs="Arial"/>
          <w:caps/>
          <w:sz w:val="22"/>
          <w:szCs w:val="22"/>
        </w:rPr>
      </w:pPr>
      <w:bookmarkStart w:id="60" w:name="_Toc302648810"/>
      <w:bookmarkStart w:id="61" w:name="_Toc302649590"/>
      <w:bookmarkStart w:id="62" w:name="_Toc461780519"/>
      <w:bookmarkStart w:id="63" w:name="_Toc536623802"/>
      <w:r w:rsidRPr="00617DAA">
        <w:rPr>
          <w:rFonts w:ascii="Arial" w:hAnsi="Arial" w:cs="Arial"/>
          <w:caps/>
          <w:sz w:val="22"/>
          <w:szCs w:val="22"/>
          <w:lang w:val="az-Latn-AZ"/>
        </w:rPr>
        <w:t xml:space="preserve">YEKUN MÜDDƏALAR </w:t>
      </w:r>
      <w:bookmarkEnd w:id="60"/>
      <w:bookmarkEnd w:id="61"/>
      <w:bookmarkEnd w:id="62"/>
      <w:bookmarkEnd w:id="63"/>
    </w:p>
    <w:p w14:paraId="548CAA32" w14:textId="77777777" w:rsidR="00380D43" w:rsidRPr="00F15FBC" w:rsidRDefault="00380D43" w:rsidP="00380D43">
      <w:pPr>
        <w:rPr>
          <w:rFonts w:ascii="Arial" w:hAnsi="Arial" w:cs="Arial"/>
          <w:sz w:val="22"/>
          <w:szCs w:val="22"/>
          <w:highlight w:val="yellow"/>
        </w:rPr>
      </w:pPr>
    </w:p>
    <w:p w14:paraId="336A1608" w14:textId="031D2650" w:rsidR="00380D43" w:rsidRPr="00CE20D0" w:rsidRDefault="00CE20D0" w:rsidP="00DA57D3">
      <w:pPr>
        <w:pStyle w:val="ListParagraph"/>
        <w:numPr>
          <w:ilvl w:val="1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E20D0">
        <w:rPr>
          <w:rFonts w:ascii="Arial" w:hAnsi="Arial" w:cs="Arial"/>
          <w:sz w:val="22"/>
          <w:szCs w:val="22"/>
          <w:lang w:val="en-US"/>
        </w:rPr>
        <w:t>Bu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Qaydalar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Bank</w:t>
      </w:r>
      <w:r w:rsidRPr="00A95D10">
        <w:rPr>
          <w:rFonts w:ascii="Arial" w:hAnsi="Arial" w:cs="Arial"/>
          <w:sz w:val="22"/>
          <w:szCs w:val="22"/>
        </w:rPr>
        <w:t>ı</w:t>
      </w:r>
      <w:r w:rsidRPr="00CE20D0">
        <w:rPr>
          <w:rFonts w:ascii="Arial" w:hAnsi="Arial" w:cs="Arial"/>
          <w:sz w:val="22"/>
          <w:szCs w:val="22"/>
          <w:lang w:val="en-US"/>
        </w:rPr>
        <w:t>n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M</w:t>
      </w:r>
      <w:r w:rsidRPr="00A95D10">
        <w:rPr>
          <w:rFonts w:ascii="Arial" w:hAnsi="Arial" w:cs="Arial"/>
          <w:sz w:val="22"/>
          <w:szCs w:val="22"/>
        </w:rPr>
        <w:t xml:space="preserve">Ş </w:t>
      </w:r>
      <w:r w:rsidRPr="00CE20D0">
        <w:rPr>
          <w:rFonts w:ascii="Arial" w:hAnsi="Arial" w:cs="Arial"/>
          <w:sz w:val="22"/>
          <w:szCs w:val="22"/>
          <w:lang w:val="en-US"/>
        </w:rPr>
        <w:t>t</w:t>
      </w:r>
      <w:r w:rsidRPr="00A95D10">
        <w:rPr>
          <w:rFonts w:ascii="Arial" w:hAnsi="Arial" w:cs="Arial"/>
          <w:sz w:val="22"/>
          <w:szCs w:val="22"/>
        </w:rPr>
        <w:t>ə</w:t>
      </w:r>
      <w:r w:rsidRPr="00CE20D0">
        <w:rPr>
          <w:rFonts w:ascii="Arial" w:hAnsi="Arial" w:cs="Arial"/>
          <w:sz w:val="22"/>
          <w:szCs w:val="22"/>
          <w:lang w:val="en-US"/>
        </w:rPr>
        <w:t>r</w:t>
      </w:r>
      <w:r w:rsidRPr="00A95D10">
        <w:rPr>
          <w:rFonts w:ascii="Arial" w:hAnsi="Arial" w:cs="Arial"/>
          <w:sz w:val="22"/>
          <w:szCs w:val="22"/>
        </w:rPr>
        <w:t>ə</w:t>
      </w:r>
      <w:r w:rsidRPr="00CE20D0">
        <w:rPr>
          <w:rFonts w:ascii="Arial" w:hAnsi="Arial" w:cs="Arial"/>
          <w:sz w:val="22"/>
          <w:szCs w:val="22"/>
          <w:lang w:val="en-US"/>
        </w:rPr>
        <w:t>find</w:t>
      </w:r>
      <w:r w:rsidRPr="00A95D10">
        <w:rPr>
          <w:rFonts w:ascii="Arial" w:hAnsi="Arial" w:cs="Arial"/>
          <w:sz w:val="22"/>
          <w:szCs w:val="22"/>
        </w:rPr>
        <w:t>ə</w:t>
      </w:r>
      <w:r w:rsidRPr="00CE20D0">
        <w:rPr>
          <w:rFonts w:ascii="Arial" w:hAnsi="Arial" w:cs="Arial"/>
          <w:sz w:val="22"/>
          <w:szCs w:val="22"/>
          <w:lang w:val="en-US"/>
        </w:rPr>
        <w:t>n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t</w:t>
      </w:r>
      <w:r w:rsidRPr="00A95D10">
        <w:rPr>
          <w:rFonts w:ascii="Arial" w:hAnsi="Arial" w:cs="Arial"/>
          <w:sz w:val="22"/>
          <w:szCs w:val="22"/>
        </w:rPr>
        <w:t>ə</w:t>
      </w:r>
      <w:r w:rsidR="00D17D60">
        <w:rPr>
          <w:rFonts w:ascii="Arial" w:hAnsi="Arial" w:cs="Arial"/>
          <w:sz w:val="22"/>
          <w:szCs w:val="22"/>
          <w:lang w:val="az-Latn-AZ"/>
        </w:rPr>
        <w:t>s</w:t>
      </w:r>
      <w:r w:rsidRPr="00CE20D0">
        <w:rPr>
          <w:rFonts w:ascii="Arial" w:hAnsi="Arial" w:cs="Arial"/>
          <w:sz w:val="22"/>
          <w:szCs w:val="22"/>
          <w:lang w:val="en-US"/>
        </w:rPr>
        <w:t>di</w:t>
      </w:r>
      <w:r w:rsidR="00D17D60">
        <w:rPr>
          <w:rFonts w:ascii="Arial" w:hAnsi="Arial" w:cs="Arial"/>
          <w:sz w:val="22"/>
          <w:szCs w:val="22"/>
        </w:rPr>
        <w:t>q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edildiyi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g</w:t>
      </w:r>
      <w:r w:rsidRPr="00A95D10">
        <w:rPr>
          <w:rFonts w:ascii="Arial" w:hAnsi="Arial" w:cs="Arial"/>
          <w:sz w:val="22"/>
          <w:szCs w:val="22"/>
        </w:rPr>
        <w:t>ü</w:t>
      </w:r>
      <w:r w:rsidRPr="00CE20D0">
        <w:rPr>
          <w:rFonts w:ascii="Arial" w:hAnsi="Arial" w:cs="Arial"/>
          <w:sz w:val="22"/>
          <w:szCs w:val="22"/>
          <w:lang w:val="en-US"/>
        </w:rPr>
        <w:t>nd</w:t>
      </w:r>
      <w:r w:rsidRPr="00A95D10">
        <w:rPr>
          <w:rFonts w:ascii="Arial" w:hAnsi="Arial" w:cs="Arial"/>
          <w:sz w:val="22"/>
          <w:szCs w:val="22"/>
        </w:rPr>
        <w:t>ə</w:t>
      </w:r>
      <w:r w:rsidRPr="00CE20D0">
        <w:rPr>
          <w:rFonts w:ascii="Arial" w:hAnsi="Arial" w:cs="Arial"/>
          <w:sz w:val="22"/>
          <w:szCs w:val="22"/>
          <w:lang w:val="en-US"/>
        </w:rPr>
        <w:t>n</w:t>
      </w:r>
      <w:r w:rsidRPr="00A95D10">
        <w:rPr>
          <w:rFonts w:ascii="Arial" w:hAnsi="Arial" w:cs="Arial"/>
          <w:sz w:val="22"/>
          <w:szCs w:val="22"/>
        </w:rPr>
        <w:t xml:space="preserve"> </w:t>
      </w:r>
      <w:r w:rsidRPr="00CE20D0">
        <w:rPr>
          <w:rFonts w:ascii="Arial" w:hAnsi="Arial" w:cs="Arial"/>
          <w:sz w:val="22"/>
          <w:szCs w:val="22"/>
          <w:lang w:val="en-US"/>
        </w:rPr>
        <w:t>q</w:t>
      </w:r>
      <w:r w:rsidRPr="00A95D10">
        <w:rPr>
          <w:rFonts w:ascii="Arial" w:hAnsi="Arial" w:cs="Arial"/>
          <w:sz w:val="22"/>
          <w:szCs w:val="22"/>
        </w:rPr>
        <w:t>ü</w:t>
      </w:r>
      <w:r w:rsidRPr="00CE20D0">
        <w:rPr>
          <w:rFonts w:ascii="Arial" w:hAnsi="Arial" w:cs="Arial"/>
          <w:sz w:val="22"/>
          <w:szCs w:val="22"/>
          <w:lang w:val="en-US"/>
        </w:rPr>
        <w:t>vv</w:t>
      </w:r>
      <w:r w:rsidRPr="00A95D10">
        <w:rPr>
          <w:rFonts w:ascii="Arial" w:hAnsi="Arial" w:cs="Arial"/>
          <w:sz w:val="22"/>
          <w:szCs w:val="22"/>
        </w:rPr>
        <w:t>ə</w:t>
      </w:r>
      <w:r w:rsidRPr="00CE20D0">
        <w:rPr>
          <w:rFonts w:ascii="Arial" w:hAnsi="Arial" w:cs="Arial"/>
          <w:sz w:val="22"/>
          <w:szCs w:val="22"/>
          <w:lang w:val="en-US"/>
        </w:rPr>
        <w:t>y</w:t>
      </w:r>
      <w:r w:rsidRPr="00A95D10">
        <w:rPr>
          <w:rFonts w:ascii="Arial" w:hAnsi="Arial" w:cs="Arial"/>
          <w:sz w:val="22"/>
          <w:szCs w:val="22"/>
        </w:rPr>
        <w:t xml:space="preserve">ə </w:t>
      </w:r>
      <w:r w:rsidRPr="00CE20D0">
        <w:rPr>
          <w:rFonts w:ascii="Arial" w:hAnsi="Arial" w:cs="Arial"/>
          <w:sz w:val="22"/>
          <w:szCs w:val="22"/>
          <w:lang w:val="en-US"/>
        </w:rPr>
        <w:t>minir</w:t>
      </w:r>
      <w:r w:rsidR="00380D43" w:rsidRPr="00CE20D0">
        <w:rPr>
          <w:rFonts w:ascii="Arial" w:hAnsi="Arial" w:cs="Arial"/>
          <w:sz w:val="22"/>
          <w:szCs w:val="22"/>
        </w:rPr>
        <w:t>.</w:t>
      </w:r>
    </w:p>
    <w:p w14:paraId="07DC10E5" w14:textId="34EC186B" w:rsidR="00380D43" w:rsidRPr="00E40C2C" w:rsidRDefault="00E40C2C" w:rsidP="00E40C2C">
      <w:pPr>
        <w:pStyle w:val="ListParagraph"/>
        <w:numPr>
          <w:ilvl w:val="1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40C2C">
        <w:rPr>
          <w:rFonts w:ascii="Arial" w:hAnsi="Arial" w:cs="Arial"/>
          <w:sz w:val="22"/>
          <w:szCs w:val="22"/>
        </w:rPr>
        <w:t>Bu Qaydalara edilən dəyişiklik və əlavələr Bankın M</w:t>
      </w:r>
      <w:r w:rsidRPr="00E40C2C">
        <w:rPr>
          <w:rFonts w:ascii="Arial" w:hAnsi="Arial" w:cs="Arial"/>
          <w:sz w:val="22"/>
          <w:szCs w:val="22"/>
          <w:lang w:val="az-Latn-AZ"/>
        </w:rPr>
        <w:t xml:space="preserve">Ş </w:t>
      </w:r>
      <w:r w:rsidRPr="00E40C2C">
        <w:rPr>
          <w:rFonts w:ascii="Arial" w:hAnsi="Arial" w:cs="Arial"/>
          <w:sz w:val="22"/>
          <w:szCs w:val="22"/>
        </w:rPr>
        <w:t xml:space="preserve">tərəfindən təsdiq edilir və </w:t>
      </w:r>
      <w:r w:rsidRPr="00E40C2C">
        <w:rPr>
          <w:rFonts w:ascii="Arial" w:hAnsi="Arial" w:cs="Arial"/>
          <w:sz w:val="22"/>
          <w:szCs w:val="22"/>
          <w:lang w:val="az-Latn-AZ"/>
        </w:rPr>
        <w:t>onları</w:t>
      </w:r>
      <w:r w:rsidR="00D17D60">
        <w:rPr>
          <w:rFonts w:ascii="Arial" w:hAnsi="Arial" w:cs="Arial"/>
          <w:sz w:val="22"/>
          <w:szCs w:val="22"/>
          <w:lang w:val="az-Latn-AZ"/>
        </w:rPr>
        <w:t>n</w:t>
      </w:r>
      <w:r w:rsidRPr="00E40C2C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E40C2C">
        <w:rPr>
          <w:rFonts w:ascii="Arial" w:hAnsi="Arial" w:cs="Arial"/>
          <w:sz w:val="22"/>
          <w:szCs w:val="22"/>
        </w:rPr>
        <w:t xml:space="preserve">yeni redaksiyada </w:t>
      </w:r>
      <w:r w:rsidRPr="00E40C2C">
        <w:rPr>
          <w:rFonts w:ascii="Arial" w:hAnsi="Arial" w:cs="Arial"/>
          <w:sz w:val="22"/>
          <w:szCs w:val="22"/>
          <w:lang w:val="az-Latn-AZ"/>
        </w:rPr>
        <w:t>ifadə</w:t>
      </w:r>
      <w:r w:rsidR="00530D4B">
        <w:rPr>
          <w:rFonts w:ascii="Arial" w:hAnsi="Arial" w:cs="Arial"/>
          <w:sz w:val="22"/>
          <w:szCs w:val="22"/>
          <w:lang w:val="az-Latn-AZ"/>
        </w:rPr>
        <w:t xml:space="preserve"> edilməs</w:t>
      </w:r>
      <w:r w:rsidRPr="00E40C2C">
        <w:rPr>
          <w:rFonts w:ascii="Arial" w:hAnsi="Arial" w:cs="Arial"/>
          <w:sz w:val="22"/>
          <w:szCs w:val="22"/>
          <w:lang w:val="az-Latn-AZ"/>
        </w:rPr>
        <w:t xml:space="preserve">i yolu ilə </w:t>
      </w:r>
      <w:r w:rsidR="00530D4B">
        <w:rPr>
          <w:rFonts w:ascii="Arial" w:hAnsi="Arial" w:cs="Arial"/>
          <w:sz w:val="22"/>
          <w:szCs w:val="22"/>
          <w:lang w:val="az-Latn-AZ"/>
        </w:rPr>
        <w:t>tərtib edilir</w:t>
      </w:r>
      <w:r w:rsidRPr="00E40C2C">
        <w:rPr>
          <w:rFonts w:ascii="Arial" w:hAnsi="Arial" w:cs="Arial"/>
          <w:sz w:val="22"/>
          <w:szCs w:val="22"/>
        </w:rPr>
        <w:t xml:space="preserve">. Qaydaların yeni </w:t>
      </w:r>
      <w:r w:rsidRPr="00E40C2C">
        <w:rPr>
          <w:rFonts w:ascii="Arial" w:hAnsi="Arial" w:cs="Arial"/>
          <w:sz w:val="22"/>
          <w:szCs w:val="22"/>
          <w:lang w:val="az-Latn-AZ"/>
        </w:rPr>
        <w:t xml:space="preserve">redaksiyasının </w:t>
      </w:r>
      <w:r w:rsidRPr="00E40C2C">
        <w:rPr>
          <w:rFonts w:ascii="Arial" w:hAnsi="Arial" w:cs="Arial"/>
          <w:sz w:val="22"/>
          <w:szCs w:val="22"/>
        </w:rPr>
        <w:t>qəbulu avtomatik olaraq əvvəlki sənədin ləğvinə səbəb olur</w:t>
      </w:r>
      <w:r w:rsidR="00380D43" w:rsidRPr="00E40C2C">
        <w:rPr>
          <w:rFonts w:ascii="Arial" w:hAnsi="Arial" w:cs="Arial"/>
          <w:sz w:val="22"/>
          <w:szCs w:val="22"/>
        </w:rPr>
        <w:t>.</w:t>
      </w:r>
    </w:p>
    <w:p w14:paraId="0796EAE0" w14:textId="436E7168" w:rsidR="005E74B0" w:rsidRPr="00BE08C3" w:rsidRDefault="00E0424A" w:rsidP="005063AE">
      <w:pPr>
        <w:pStyle w:val="ListParagraph"/>
        <w:numPr>
          <w:ilvl w:val="1"/>
          <w:numId w:val="141"/>
        </w:numPr>
        <w:spacing w:line="360" w:lineRule="auto"/>
        <w:ind w:left="0" w:firstLine="0"/>
        <w:jc w:val="both"/>
        <w:rPr>
          <w:rFonts w:ascii="Arial" w:hAnsi="Arial" w:cs="Arial"/>
          <w:b/>
          <w:noProof/>
          <w:sz w:val="22"/>
          <w:szCs w:val="22"/>
          <w:lang w:val="az-Latn-AZ"/>
        </w:rPr>
      </w:pPr>
      <w:r w:rsidRPr="00BE08C3">
        <w:rPr>
          <w:rFonts w:ascii="Arial" w:hAnsi="Arial" w:cs="Arial"/>
          <w:iCs/>
          <w:sz w:val="22"/>
          <w:szCs w:val="22"/>
          <w:lang w:val="az-Latn-AZ"/>
        </w:rPr>
        <w:lastRenderedPageBreak/>
        <w:t xml:space="preserve">Bu </w:t>
      </w:r>
      <w:r w:rsidRPr="00BE08C3">
        <w:rPr>
          <w:rFonts w:ascii="Arial" w:hAnsi="Arial" w:cs="Arial"/>
          <w:sz w:val="22"/>
          <w:szCs w:val="22"/>
          <w:lang w:val="az-Latn-AZ"/>
        </w:rPr>
        <w:t>Qaydaların</w:t>
      </w:r>
      <w:r w:rsidRPr="00BE08C3">
        <w:rPr>
          <w:rFonts w:ascii="Arial" w:hAnsi="Arial" w:cs="Arial"/>
          <w:iCs/>
          <w:sz w:val="22"/>
          <w:szCs w:val="22"/>
          <w:lang w:val="az-Latn-AZ"/>
        </w:rPr>
        <w:t xml:space="preserve"> hər hansı hissəsi AR MB-nin normativ xarakterli aktları daxil olmaqla, o cümlədən AR-nin yeni qanunvericilik aktlarının yaxud AR MB-nin normativ aktlarının qəbulu ilə əlaqədar AR-nin qüvvədə olan Qanunvericiliyinə uyğun gəlmədikdə, bu Qaydalar yalnız AR-nin qüvvədə olan Qanunvericiliyinə </w:t>
      </w:r>
      <w:r w:rsidR="00BE08C3" w:rsidRPr="00BE08C3">
        <w:rPr>
          <w:rFonts w:ascii="Arial" w:hAnsi="Arial" w:cs="Arial"/>
          <w:iCs/>
          <w:sz w:val="22"/>
          <w:szCs w:val="22"/>
          <w:lang w:val="az-Latn-AZ"/>
        </w:rPr>
        <w:t xml:space="preserve">və AR MB-nin normativ xarakterli aktlarına </w:t>
      </w:r>
      <w:r w:rsidRPr="00BE08C3">
        <w:rPr>
          <w:rFonts w:ascii="Arial" w:hAnsi="Arial" w:cs="Arial"/>
          <w:iCs/>
          <w:sz w:val="22"/>
          <w:szCs w:val="22"/>
          <w:lang w:val="az-Latn-AZ"/>
        </w:rPr>
        <w:t xml:space="preserve">zidd olmayan hissədə qüvvədə olacaqdır. </w:t>
      </w:r>
    </w:p>
    <w:p w14:paraId="43BD59F5" w14:textId="77777777" w:rsidR="00725E3E" w:rsidRPr="0008323D" w:rsidRDefault="00725E3E" w:rsidP="0008323D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  <w:lang w:val="az-Latn-AZ"/>
        </w:rPr>
      </w:pPr>
    </w:p>
    <w:p w14:paraId="5230E9E3" w14:textId="77777777" w:rsidR="00A14657" w:rsidRPr="0008323D" w:rsidRDefault="00A14657" w:rsidP="00010E84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  <w:lang w:val="az-Latn-AZ"/>
        </w:rPr>
      </w:pPr>
    </w:p>
    <w:p w14:paraId="62ECBFA8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7281FAF3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F2DAFA0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EAB94E0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9EB7607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2F4F5B26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FF01C72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797BDE8C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D386C93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27FF0D5D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22C5757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25B26F0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33759C7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CF71880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7F9A7A9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6DDF742C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6DBD7BA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FBB5675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F256277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6E869B1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74D573BE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935A384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7978B482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8208A4F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2969495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B566645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75ED757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D6069F9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7C6803FA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23599FFB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0FFD6DD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69B81D0C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31AA4AC4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6BC3887F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60E306B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DDDC75D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E10BA28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9D6E146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24A17D09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A680B32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DA5DA12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22DD1375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6E028DBC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615D7038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514E2FA3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168CCF11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0A7A0294" w14:textId="77777777" w:rsidR="00557AC1" w:rsidRDefault="00557AC1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</w:p>
    <w:p w14:paraId="403AA135" w14:textId="01ADFAC5" w:rsidR="00610B44" w:rsidRPr="00873A60" w:rsidRDefault="00610B44" w:rsidP="00610B44">
      <w:pPr>
        <w:jc w:val="right"/>
        <w:rPr>
          <w:rFonts w:ascii="Arial" w:hAnsi="Arial" w:cs="Arial"/>
          <w:bCs/>
          <w:sz w:val="22"/>
          <w:szCs w:val="22"/>
          <w:lang w:val="az-Latn-AZ"/>
        </w:rPr>
      </w:pPr>
      <w:r w:rsidRPr="00873A60">
        <w:rPr>
          <w:rFonts w:ascii="Arial" w:hAnsi="Arial" w:cs="Arial"/>
          <w:bCs/>
          <w:sz w:val="22"/>
          <w:szCs w:val="22"/>
          <w:lang w:val="az-Latn-AZ"/>
        </w:rPr>
        <w:lastRenderedPageBreak/>
        <w:t xml:space="preserve">“Bank VTB (Azərbaycan) ASC-nin </w:t>
      </w:r>
      <w:r w:rsidR="009E4633" w:rsidRPr="00873A60">
        <w:rPr>
          <w:rFonts w:ascii="Arial" w:hAnsi="Arial" w:cs="Arial"/>
          <w:bCs/>
          <w:sz w:val="22"/>
          <w:szCs w:val="22"/>
          <w:lang w:val="az-Latn-AZ"/>
        </w:rPr>
        <w:t>Müştərilərin</w:t>
      </w:r>
      <w:r w:rsidR="00873A60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Pr="00873A60">
        <w:rPr>
          <w:rFonts w:ascii="Arial" w:hAnsi="Arial" w:cs="Arial"/>
          <w:bCs/>
          <w:sz w:val="22"/>
          <w:szCs w:val="22"/>
          <w:lang w:val="az-Latn-AZ"/>
        </w:rPr>
        <w:t xml:space="preserve">müraciətləri ilə iş </w:t>
      </w:r>
      <w:r w:rsidR="00873A60" w:rsidRPr="00873A60">
        <w:rPr>
          <w:rFonts w:ascii="Arial" w:hAnsi="Arial" w:cs="Arial"/>
          <w:bCs/>
          <w:sz w:val="22"/>
          <w:szCs w:val="22"/>
          <w:lang w:val="az-Latn-AZ"/>
        </w:rPr>
        <w:t>Q</w:t>
      </w:r>
      <w:r w:rsidRPr="00873A60">
        <w:rPr>
          <w:rFonts w:ascii="Arial" w:hAnsi="Arial" w:cs="Arial"/>
          <w:bCs/>
          <w:sz w:val="22"/>
          <w:szCs w:val="22"/>
          <w:lang w:val="az-Latn-AZ"/>
        </w:rPr>
        <w:t xml:space="preserve">aydaları”na </w:t>
      </w:r>
    </w:p>
    <w:p w14:paraId="4B1A6078" w14:textId="77777777" w:rsidR="00873A60" w:rsidRPr="00873A60" w:rsidRDefault="00873A60" w:rsidP="00610B44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1ABB917" w14:textId="2934E723" w:rsidR="00931FAA" w:rsidRPr="00610B44" w:rsidRDefault="00756BB6" w:rsidP="00610B44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1 saylı </w:t>
      </w:r>
      <w:r w:rsidR="00610B44"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p w14:paraId="53E876A1" w14:textId="77777777" w:rsidR="00931FAA" w:rsidRPr="00756BB6" w:rsidRDefault="00931FAA" w:rsidP="00AA260B">
      <w:pPr>
        <w:jc w:val="center"/>
        <w:rPr>
          <w:rFonts w:ascii="Arial" w:hAnsi="Arial" w:cs="Arial"/>
          <w:b/>
          <w:sz w:val="22"/>
          <w:szCs w:val="22"/>
          <w:highlight w:val="green"/>
          <w:lang w:val="az-Latn-AZ"/>
        </w:rPr>
      </w:pPr>
    </w:p>
    <w:p w14:paraId="181BDF13" w14:textId="77777777" w:rsidR="00931FAA" w:rsidRPr="00756BB6" w:rsidRDefault="00931FAA" w:rsidP="00AA260B">
      <w:pPr>
        <w:jc w:val="center"/>
        <w:rPr>
          <w:rFonts w:ascii="Arial" w:hAnsi="Arial" w:cs="Arial"/>
          <w:b/>
          <w:sz w:val="22"/>
          <w:szCs w:val="22"/>
          <w:highlight w:val="green"/>
          <w:lang w:val="az-Latn-AZ"/>
        </w:rPr>
      </w:pPr>
    </w:p>
    <w:p w14:paraId="0049948D" w14:textId="2FF028FC" w:rsidR="00AA260B" w:rsidRPr="00756BB6" w:rsidRDefault="007121AB" w:rsidP="00AA260B">
      <w:pPr>
        <w:jc w:val="center"/>
        <w:rPr>
          <w:rFonts w:ascii="Arial" w:hAnsi="Arial" w:cs="Arial"/>
          <w:b/>
          <w:sz w:val="22"/>
          <w:szCs w:val="22"/>
          <w:highlight w:val="green"/>
          <w:lang w:val="az-Latn-AZ"/>
        </w:rPr>
      </w:pPr>
      <w:r w:rsidRPr="00756BB6">
        <w:rPr>
          <w:rFonts w:ascii="Arial" w:hAnsi="Arial" w:cs="Arial"/>
          <w:b/>
          <w:sz w:val="22"/>
          <w:szCs w:val="22"/>
          <w:lang w:val="az-Latn-AZ"/>
        </w:rPr>
        <w:t>MÜŞTƏRİ</w:t>
      </w:r>
      <w:r w:rsidR="00756BB6">
        <w:rPr>
          <w:rFonts w:ascii="Arial" w:hAnsi="Arial" w:cs="Arial"/>
          <w:b/>
          <w:sz w:val="22"/>
          <w:szCs w:val="22"/>
          <w:lang w:val="az-Latn-AZ"/>
        </w:rPr>
        <w:t>LƏRİN</w:t>
      </w:r>
      <w:r w:rsidRPr="00756BB6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>
        <w:rPr>
          <w:rFonts w:ascii="Arial" w:hAnsi="Arial" w:cs="Arial"/>
          <w:b/>
          <w:sz w:val="22"/>
          <w:szCs w:val="22"/>
          <w:lang w:val="az-Latn-AZ"/>
        </w:rPr>
        <w:t>MÜRACİƏTLƏRİNİ</w:t>
      </w:r>
      <w:r w:rsidRPr="00756BB6">
        <w:rPr>
          <w:rFonts w:ascii="Arial" w:hAnsi="Arial" w:cs="Arial"/>
          <w:b/>
          <w:sz w:val="22"/>
          <w:szCs w:val="22"/>
          <w:lang w:val="az-Latn-AZ"/>
        </w:rPr>
        <w:t xml:space="preserve"> QƏBUL ETMƏK ÜÇÜN ƏLAQƏ MƏLUMATLARI</w:t>
      </w:r>
      <w:r w:rsidRPr="00756BB6">
        <w:rPr>
          <w:rFonts w:ascii="Arial" w:hAnsi="Arial" w:cs="Arial"/>
          <w:b/>
          <w:sz w:val="22"/>
          <w:szCs w:val="22"/>
          <w:highlight w:val="green"/>
          <w:lang w:val="az-Latn-AZ"/>
        </w:rPr>
        <w:t xml:space="preserve"> </w:t>
      </w:r>
    </w:p>
    <w:p w14:paraId="21D4A4FD" w14:textId="77777777" w:rsidR="00AA260B" w:rsidRPr="00756BB6" w:rsidRDefault="00AA260B" w:rsidP="00AA260B">
      <w:pPr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75CA477D" w14:textId="77777777" w:rsidR="00AA260B" w:rsidRPr="00756BB6" w:rsidRDefault="00AA260B" w:rsidP="00AA260B">
      <w:pPr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55031424" w14:textId="77777777" w:rsidR="00AA260B" w:rsidRPr="0046222E" w:rsidRDefault="00AA260B" w:rsidP="00AA260B">
      <w:pPr>
        <w:rPr>
          <w:rFonts w:ascii="Arial" w:hAnsi="Arial" w:cs="Arial"/>
          <w:b/>
          <w:sz w:val="22"/>
          <w:szCs w:val="22"/>
          <w:highlight w:val="green"/>
        </w:rPr>
      </w:pPr>
    </w:p>
    <w:p w14:paraId="72289BF1" w14:textId="691C1745" w:rsidR="00AA260B" w:rsidRPr="00610B44" w:rsidRDefault="00AA260B" w:rsidP="00DA57D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10B44">
        <w:rPr>
          <w:rFonts w:ascii="Arial" w:hAnsi="Arial" w:cs="Arial"/>
          <w:sz w:val="22"/>
          <w:szCs w:val="22"/>
        </w:rPr>
        <w:t xml:space="preserve"> </w:t>
      </w:r>
      <w:r w:rsidR="00610B44" w:rsidRPr="00610B44">
        <w:rPr>
          <w:rFonts w:ascii="Arial" w:hAnsi="Arial" w:cs="Arial"/>
          <w:sz w:val="22"/>
          <w:szCs w:val="22"/>
          <w:lang w:val="az-Latn-AZ"/>
        </w:rPr>
        <w:t>Elektron poçtunun ünvanı</w:t>
      </w:r>
      <w:r w:rsidRPr="00610B44">
        <w:rPr>
          <w:rFonts w:ascii="Arial" w:hAnsi="Arial" w:cs="Arial"/>
          <w:sz w:val="22"/>
          <w:szCs w:val="22"/>
        </w:rPr>
        <w:t>:</w:t>
      </w:r>
    </w:p>
    <w:p w14:paraId="1AF357DA" w14:textId="77777777" w:rsidR="00AA260B" w:rsidRPr="0046222E" w:rsidRDefault="00AA260B" w:rsidP="00AA260B">
      <w:pPr>
        <w:rPr>
          <w:rFonts w:ascii="Arial" w:hAnsi="Arial" w:cs="Arial"/>
          <w:b/>
          <w:sz w:val="22"/>
          <w:szCs w:val="22"/>
          <w:highlight w:val="green"/>
        </w:rPr>
      </w:pPr>
    </w:p>
    <w:p w14:paraId="047DFDDF" w14:textId="77777777" w:rsidR="00AA260B" w:rsidRPr="00CD1220" w:rsidRDefault="005044EB" w:rsidP="00AA260B">
      <w:pPr>
        <w:rPr>
          <w:rStyle w:val="Hyperlink"/>
          <w:rFonts w:ascii="Arial" w:hAnsi="Arial" w:cs="Arial"/>
          <w:b/>
          <w:color w:val="auto"/>
          <w:sz w:val="22"/>
          <w:szCs w:val="22"/>
        </w:rPr>
      </w:pPr>
      <w:hyperlink r:id="rId10" w:history="1">
        <w:r w:rsidR="00AA260B" w:rsidRPr="00CD1220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info</w:t>
        </w:r>
        <w:r w:rsidR="00AA260B" w:rsidRPr="00CD122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</w:t>
        </w:r>
        <w:r w:rsidR="00AA260B" w:rsidRPr="00CD1220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vtb</w:t>
        </w:r>
        <w:r w:rsidR="00AA260B" w:rsidRPr="00CD122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.</w:t>
        </w:r>
        <w:r w:rsidR="00AA260B" w:rsidRPr="00CD1220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az</w:t>
        </w:r>
      </w:hyperlink>
      <w:r w:rsidR="00AA260B" w:rsidRPr="00CD1220">
        <w:rPr>
          <w:rStyle w:val="Hyperlink"/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45066896" w14:textId="77777777" w:rsidR="0061750F" w:rsidRPr="00C92890" w:rsidRDefault="005044EB" w:rsidP="0061750F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  <w:hyperlink r:id="rId11" w:history="1">
        <w:r w:rsidR="0061750F" w:rsidRPr="00C92890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OPROKD</w:t>
        </w:r>
        <w:r w:rsidR="0061750F" w:rsidRPr="00C92890">
          <w:rPr>
            <w:rStyle w:val="Hyperlink"/>
            <w:rFonts w:ascii="Arial" w:hAnsi="Arial" w:cs="Arial"/>
            <w:b/>
            <w:sz w:val="20"/>
            <w:szCs w:val="20"/>
          </w:rPr>
          <w:t>@</w:t>
        </w:r>
        <w:r w:rsidR="0061750F" w:rsidRPr="00C92890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vtb</w:t>
        </w:r>
        <w:r w:rsidR="0061750F" w:rsidRPr="00C92890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="0061750F" w:rsidRPr="00C92890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az</w:t>
        </w:r>
      </w:hyperlink>
    </w:p>
    <w:p w14:paraId="20CCBACD" w14:textId="28F7C9D3" w:rsidR="00AA260B" w:rsidRPr="0046222E" w:rsidRDefault="00BE0D98" w:rsidP="00AA260B">
      <w:pPr>
        <w:rPr>
          <w:rFonts w:ascii="Arial" w:hAnsi="Arial" w:cs="Arial"/>
          <w:b/>
          <w:sz w:val="22"/>
          <w:szCs w:val="22"/>
          <w:highlight w:val="green"/>
        </w:rPr>
      </w:pPr>
      <w:r w:rsidRPr="00BE0D98">
        <w:rPr>
          <w:rFonts w:ascii="Arial" w:hAnsi="Arial" w:cs="Arial"/>
          <w:b/>
          <w:sz w:val="22"/>
          <w:szCs w:val="22"/>
          <w:highlight w:val="green"/>
        </w:rPr>
        <w:t xml:space="preserve"> </w:t>
      </w:r>
    </w:p>
    <w:p w14:paraId="69270763" w14:textId="77777777" w:rsidR="00AA260B" w:rsidRPr="0046222E" w:rsidRDefault="00AA260B" w:rsidP="00AA260B">
      <w:pPr>
        <w:rPr>
          <w:rFonts w:ascii="Arial" w:hAnsi="Arial" w:cs="Arial"/>
          <w:b/>
          <w:sz w:val="22"/>
          <w:szCs w:val="22"/>
          <w:highlight w:val="green"/>
        </w:rPr>
      </w:pPr>
    </w:p>
    <w:p w14:paraId="195354A8" w14:textId="3A38DE03" w:rsidR="00AA260B" w:rsidRPr="00D51089" w:rsidRDefault="00D51089" w:rsidP="00D5108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1089">
        <w:rPr>
          <w:rFonts w:ascii="Arial" w:hAnsi="Arial" w:cs="Arial"/>
          <w:sz w:val="22"/>
          <w:szCs w:val="22"/>
        </w:rPr>
        <w:t>Bankın telefon nömrələri</w:t>
      </w:r>
      <w:r w:rsidR="00AA260B" w:rsidRPr="00D51089">
        <w:rPr>
          <w:rFonts w:ascii="Arial" w:hAnsi="Arial" w:cs="Arial"/>
          <w:sz w:val="22"/>
          <w:szCs w:val="22"/>
        </w:rPr>
        <w:t>:</w:t>
      </w:r>
    </w:p>
    <w:p w14:paraId="2CE375E4" w14:textId="77777777" w:rsidR="00AA260B" w:rsidRPr="0046222E" w:rsidRDefault="00AA260B" w:rsidP="00AA260B">
      <w:pPr>
        <w:rPr>
          <w:rFonts w:ascii="Arial" w:hAnsi="Arial" w:cs="Arial"/>
          <w:sz w:val="22"/>
          <w:szCs w:val="22"/>
          <w:highlight w:val="green"/>
        </w:rPr>
      </w:pPr>
      <w:r w:rsidRPr="0046222E">
        <w:rPr>
          <w:rFonts w:ascii="Arial" w:hAnsi="Arial" w:cs="Arial"/>
          <w:sz w:val="22"/>
          <w:szCs w:val="22"/>
          <w:highlight w:val="green"/>
        </w:rPr>
        <w:t xml:space="preserve"> </w:t>
      </w:r>
    </w:p>
    <w:p w14:paraId="2D2E82E5" w14:textId="77777777" w:rsidR="003E6C08" w:rsidRPr="004327EF" w:rsidRDefault="00AA260B" w:rsidP="003E6C08">
      <w:pPr>
        <w:rPr>
          <w:rFonts w:ascii="Arial" w:hAnsi="Arial" w:cs="Arial"/>
          <w:b/>
          <w:sz w:val="22"/>
          <w:szCs w:val="22"/>
        </w:rPr>
      </w:pPr>
      <w:r w:rsidRPr="004327EF">
        <w:rPr>
          <w:rFonts w:ascii="Arial" w:hAnsi="Arial" w:cs="Arial"/>
          <w:b/>
          <w:sz w:val="22"/>
          <w:szCs w:val="22"/>
        </w:rPr>
        <w:t xml:space="preserve">    </w:t>
      </w:r>
      <w:r w:rsidR="003E6C08" w:rsidRPr="004327EF">
        <w:rPr>
          <w:rFonts w:ascii="Arial" w:hAnsi="Arial" w:cs="Arial"/>
          <w:b/>
          <w:sz w:val="22"/>
          <w:szCs w:val="22"/>
        </w:rPr>
        <w:t>(012) 492-00-80</w:t>
      </w:r>
    </w:p>
    <w:p w14:paraId="6C606793" w14:textId="79DF15CD" w:rsidR="007E7D63" w:rsidRPr="004327EF" w:rsidRDefault="007E7D63" w:rsidP="003E6C08">
      <w:pPr>
        <w:rPr>
          <w:rFonts w:ascii="Arial" w:hAnsi="Arial" w:cs="Arial"/>
          <w:b/>
          <w:sz w:val="22"/>
          <w:szCs w:val="22"/>
          <w:lang w:val="az-Latn-AZ"/>
        </w:rPr>
      </w:pPr>
      <w:r w:rsidRPr="004327EF">
        <w:rPr>
          <w:rFonts w:ascii="Arial" w:hAnsi="Arial" w:cs="Arial"/>
          <w:b/>
          <w:sz w:val="22"/>
          <w:szCs w:val="22"/>
        </w:rPr>
        <w:t xml:space="preserve">    (0</w:t>
      </w:r>
      <w:r w:rsidR="0061750F" w:rsidRPr="004327EF">
        <w:rPr>
          <w:rFonts w:ascii="Arial" w:hAnsi="Arial" w:cs="Arial"/>
          <w:b/>
          <w:sz w:val="22"/>
          <w:szCs w:val="22"/>
          <w:lang w:val="en-US"/>
        </w:rPr>
        <w:t>77</w:t>
      </w:r>
      <w:r w:rsidRPr="004327EF">
        <w:rPr>
          <w:rFonts w:ascii="Arial" w:hAnsi="Arial" w:cs="Arial"/>
          <w:b/>
          <w:sz w:val="22"/>
          <w:szCs w:val="22"/>
        </w:rPr>
        <w:t xml:space="preserve">) </w:t>
      </w:r>
      <w:r w:rsidR="0061750F" w:rsidRPr="004327EF">
        <w:rPr>
          <w:rFonts w:ascii="Arial" w:hAnsi="Arial" w:cs="Arial"/>
          <w:b/>
          <w:sz w:val="22"/>
          <w:szCs w:val="22"/>
        </w:rPr>
        <w:t>274 09 86</w:t>
      </w:r>
      <w:r w:rsidR="005D7CD1" w:rsidRPr="004327EF">
        <w:rPr>
          <w:rFonts w:ascii="Arial" w:hAnsi="Arial" w:cs="Arial"/>
          <w:b/>
          <w:sz w:val="22"/>
          <w:szCs w:val="22"/>
        </w:rPr>
        <w:t xml:space="preserve"> – </w:t>
      </w:r>
      <w:r w:rsidR="0072221A" w:rsidRPr="004327EF">
        <w:rPr>
          <w:rFonts w:ascii="Arial" w:hAnsi="Arial" w:cs="Arial"/>
          <w:b/>
          <w:sz w:val="22"/>
          <w:szCs w:val="22"/>
          <w:lang w:val="en-US"/>
        </w:rPr>
        <w:t>WhatsApp (</w:t>
      </w:r>
      <w:r w:rsidR="00851CEC" w:rsidRPr="004327EF">
        <w:rPr>
          <w:rFonts w:ascii="Arial" w:hAnsi="Arial" w:cs="Arial"/>
          <w:b/>
          <w:sz w:val="22"/>
          <w:szCs w:val="22"/>
          <w:lang w:val="az-Latn-AZ"/>
        </w:rPr>
        <w:t>votsap</w:t>
      </w:r>
      <w:r w:rsidR="0072221A" w:rsidRPr="004327EF">
        <w:rPr>
          <w:rFonts w:ascii="Arial" w:hAnsi="Arial" w:cs="Arial"/>
          <w:b/>
          <w:sz w:val="22"/>
          <w:szCs w:val="22"/>
        </w:rPr>
        <w:t>)</w:t>
      </w:r>
      <w:r w:rsidR="005D7CD1" w:rsidRPr="004327EF">
        <w:rPr>
          <w:rFonts w:ascii="Arial" w:hAnsi="Arial" w:cs="Arial"/>
          <w:b/>
          <w:sz w:val="22"/>
          <w:szCs w:val="22"/>
        </w:rPr>
        <w:t xml:space="preserve"> </w:t>
      </w:r>
      <w:r w:rsidR="00851CEC" w:rsidRPr="004327EF">
        <w:rPr>
          <w:rFonts w:ascii="Arial" w:hAnsi="Arial" w:cs="Arial"/>
          <w:b/>
          <w:sz w:val="22"/>
          <w:szCs w:val="22"/>
          <w:lang w:val="az-Latn-AZ"/>
        </w:rPr>
        <w:t>kanalı</w:t>
      </w:r>
    </w:p>
    <w:p w14:paraId="4972712E" w14:textId="77777777" w:rsidR="003E6C08" w:rsidRPr="004327EF" w:rsidRDefault="003E6C08" w:rsidP="003E6C08">
      <w:pPr>
        <w:rPr>
          <w:rFonts w:ascii="Arial" w:hAnsi="Arial" w:cs="Arial"/>
          <w:b/>
          <w:sz w:val="22"/>
          <w:szCs w:val="22"/>
        </w:rPr>
      </w:pPr>
      <w:r w:rsidRPr="004327EF">
        <w:rPr>
          <w:rFonts w:ascii="Arial" w:hAnsi="Arial" w:cs="Arial"/>
          <w:b/>
          <w:sz w:val="22"/>
          <w:szCs w:val="22"/>
        </w:rPr>
        <w:t xml:space="preserve">    (012) 986</w:t>
      </w:r>
    </w:p>
    <w:p w14:paraId="466CD870" w14:textId="77777777" w:rsidR="00AA260B" w:rsidRPr="0046222E" w:rsidRDefault="00AA260B" w:rsidP="003E6C08">
      <w:pPr>
        <w:rPr>
          <w:rFonts w:ascii="Arial" w:hAnsi="Arial" w:cs="Arial"/>
          <w:b/>
          <w:sz w:val="22"/>
          <w:szCs w:val="22"/>
          <w:highlight w:val="green"/>
        </w:rPr>
      </w:pPr>
    </w:p>
    <w:p w14:paraId="58B81BA6" w14:textId="3F4A31B6" w:rsidR="00AA260B" w:rsidRPr="006E012D" w:rsidRDefault="006E012D" w:rsidP="00DA57D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E012D">
        <w:rPr>
          <w:rFonts w:ascii="Arial" w:hAnsi="Arial" w:cs="Arial"/>
          <w:sz w:val="22"/>
          <w:szCs w:val="22"/>
          <w:lang w:val="az-Latn-AZ"/>
        </w:rPr>
        <w:t>PİMMTŞ</w:t>
      </w:r>
      <w:r w:rsidRPr="006E012D">
        <w:rPr>
          <w:rFonts w:ascii="Arial" w:hAnsi="Arial" w:cs="Arial"/>
          <w:sz w:val="22"/>
          <w:szCs w:val="22"/>
          <w:lang w:val="en-US"/>
        </w:rPr>
        <w:t>-nin telefon nömrə</w:t>
      </w:r>
      <w:r w:rsidRPr="006E012D">
        <w:rPr>
          <w:rFonts w:ascii="Arial" w:hAnsi="Arial" w:cs="Arial"/>
          <w:sz w:val="22"/>
          <w:szCs w:val="22"/>
          <w:lang w:val="az-Latn-AZ"/>
        </w:rPr>
        <w:t>s</w:t>
      </w:r>
      <w:r w:rsidRPr="006E012D">
        <w:rPr>
          <w:rFonts w:ascii="Arial" w:hAnsi="Arial" w:cs="Arial"/>
          <w:sz w:val="22"/>
          <w:szCs w:val="22"/>
          <w:lang w:val="en-US"/>
        </w:rPr>
        <w:t>i</w:t>
      </w:r>
      <w:r w:rsidR="00AA260B" w:rsidRPr="006E012D">
        <w:rPr>
          <w:rFonts w:ascii="Arial" w:hAnsi="Arial" w:cs="Arial"/>
          <w:sz w:val="22"/>
          <w:szCs w:val="22"/>
          <w:lang w:val="en-US"/>
        </w:rPr>
        <w:t>:</w:t>
      </w:r>
    </w:p>
    <w:p w14:paraId="2A099CC7" w14:textId="77777777" w:rsidR="00AA260B" w:rsidRPr="006E012D" w:rsidRDefault="00AA260B" w:rsidP="00AA260B">
      <w:pPr>
        <w:rPr>
          <w:rFonts w:ascii="Arial" w:hAnsi="Arial" w:cs="Arial"/>
          <w:sz w:val="22"/>
          <w:szCs w:val="22"/>
          <w:highlight w:val="green"/>
          <w:lang w:val="en-US"/>
        </w:rPr>
      </w:pPr>
      <w:r w:rsidRPr="006E012D">
        <w:rPr>
          <w:rFonts w:ascii="Arial" w:hAnsi="Arial" w:cs="Arial"/>
          <w:sz w:val="22"/>
          <w:szCs w:val="22"/>
          <w:highlight w:val="green"/>
          <w:lang w:val="en-US"/>
        </w:rPr>
        <w:t xml:space="preserve"> </w:t>
      </w:r>
    </w:p>
    <w:p w14:paraId="4DD0403B" w14:textId="364E2D15" w:rsidR="00AA260B" w:rsidRPr="002C2BF0" w:rsidRDefault="00AA260B" w:rsidP="00AA260B">
      <w:pPr>
        <w:rPr>
          <w:rFonts w:ascii="Arial" w:hAnsi="Arial" w:cs="Arial"/>
          <w:b/>
          <w:sz w:val="22"/>
          <w:szCs w:val="22"/>
        </w:rPr>
      </w:pPr>
      <w:r w:rsidRPr="00B57023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B57023" w:rsidRPr="00B57023">
        <w:rPr>
          <w:rFonts w:ascii="Arial" w:hAnsi="Arial" w:cs="Arial"/>
          <w:b/>
          <w:sz w:val="22"/>
          <w:szCs w:val="22"/>
        </w:rPr>
        <w:t>(012) 492-00-80 (</w:t>
      </w:r>
      <w:r w:rsidR="00B57023">
        <w:rPr>
          <w:rFonts w:ascii="Arial" w:hAnsi="Arial" w:cs="Arial"/>
          <w:b/>
          <w:sz w:val="22"/>
          <w:szCs w:val="22"/>
          <w:lang w:val="en-US"/>
        </w:rPr>
        <w:t>dax</w:t>
      </w:r>
      <w:r w:rsidR="00B57023" w:rsidRPr="00B57023">
        <w:rPr>
          <w:rFonts w:ascii="Arial" w:hAnsi="Arial" w:cs="Arial"/>
          <w:b/>
          <w:sz w:val="22"/>
          <w:szCs w:val="22"/>
        </w:rPr>
        <w:t>. – 5130, 513</w:t>
      </w:r>
      <w:r w:rsidR="00B57023" w:rsidRPr="00B57023">
        <w:rPr>
          <w:rFonts w:ascii="Arial" w:hAnsi="Arial" w:cs="Arial"/>
          <w:b/>
          <w:sz w:val="22"/>
          <w:szCs w:val="22"/>
          <w:lang w:val="en-US"/>
        </w:rPr>
        <w:t>6</w:t>
      </w:r>
      <w:r w:rsidR="00B57023" w:rsidRPr="00B57023">
        <w:rPr>
          <w:rFonts w:ascii="Arial" w:hAnsi="Arial" w:cs="Arial"/>
          <w:b/>
          <w:sz w:val="22"/>
          <w:szCs w:val="22"/>
        </w:rPr>
        <w:t>, 1519)</w:t>
      </w:r>
      <w:r w:rsidR="00B57023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93CEB47" w14:textId="77777777" w:rsidR="00AA260B" w:rsidRPr="0046222E" w:rsidRDefault="00AA260B" w:rsidP="00AA260B">
      <w:pPr>
        <w:rPr>
          <w:rFonts w:ascii="Arial" w:hAnsi="Arial" w:cs="Arial"/>
          <w:b/>
          <w:sz w:val="22"/>
          <w:szCs w:val="22"/>
          <w:highlight w:val="green"/>
        </w:rPr>
      </w:pPr>
    </w:p>
    <w:p w14:paraId="411AE673" w14:textId="29F2C66E" w:rsidR="00AA260B" w:rsidRPr="005327D0" w:rsidRDefault="005327D0" w:rsidP="00DA57D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7D0">
        <w:rPr>
          <w:rFonts w:ascii="Arial" w:hAnsi="Arial" w:cs="Arial"/>
          <w:sz w:val="22"/>
          <w:szCs w:val="22"/>
          <w:lang w:val="az-Latn-AZ"/>
        </w:rPr>
        <w:t>Poçt ünvanı</w:t>
      </w:r>
      <w:r w:rsidR="00AA260B" w:rsidRPr="005327D0">
        <w:rPr>
          <w:rFonts w:ascii="Arial" w:hAnsi="Arial" w:cs="Arial"/>
          <w:sz w:val="22"/>
          <w:szCs w:val="22"/>
        </w:rPr>
        <w:t xml:space="preserve">: </w:t>
      </w:r>
    </w:p>
    <w:p w14:paraId="40079395" w14:textId="77777777" w:rsidR="00AA260B" w:rsidRPr="0046222E" w:rsidRDefault="00AA260B" w:rsidP="00AA260B">
      <w:pPr>
        <w:rPr>
          <w:rFonts w:ascii="Arial" w:hAnsi="Arial" w:cs="Arial"/>
          <w:sz w:val="22"/>
          <w:szCs w:val="22"/>
          <w:highlight w:val="green"/>
        </w:rPr>
      </w:pPr>
    </w:p>
    <w:p w14:paraId="7DB591BE" w14:textId="2458098F" w:rsidR="00AA260B" w:rsidRPr="00D3755F" w:rsidRDefault="00D3755F" w:rsidP="00AA260B">
      <w:pPr>
        <w:rPr>
          <w:rFonts w:ascii="Arial" w:hAnsi="Arial" w:cs="Arial"/>
          <w:sz w:val="22"/>
          <w:szCs w:val="22"/>
        </w:rPr>
      </w:pPr>
      <w:r w:rsidRPr="00D3755F">
        <w:rPr>
          <w:rFonts w:ascii="Arial" w:hAnsi="Arial" w:cs="Arial"/>
          <w:sz w:val="22"/>
          <w:szCs w:val="22"/>
          <w:lang w:val="az-Latn-AZ"/>
        </w:rPr>
        <w:t>Bakı şəh</w:t>
      </w:r>
      <w:r w:rsidR="00AA260B" w:rsidRPr="00D3755F">
        <w:rPr>
          <w:rFonts w:ascii="Arial" w:hAnsi="Arial" w:cs="Arial"/>
          <w:sz w:val="22"/>
          <w:szCs w:val="22"/>
        </w:rPr>
        <w:t xml:space="preserve">., </w:t>
      </w:r>
      <w:r w:rsidRPr="00D3755F">
        <w:rPr>
          <w:rFonts w:ascii="Arial" w:hAnsi="Arial" w:cs="Arial"/>
          <w:sz w:val="22"/>
          <w:szCs w:val="22"/>
          <w:lang w:val="az-Latn-AZ"/>
        </w:rPr>
        <w:t xml:space="preserve">Xətai pr. </w:t>
      </w:r>
      <w:r w:rsidR="00AA260B" w:rsidRPr="00D3755F">
        <w:rPr>
          <w:rFonts w:ascii="Arial" w:hAnsi="Arial" w:cs="Arial"/>
          <w:sz w:val="22"/>
          <w:szCs w:val="22"/>
        </w:rPr>
        <w:t xml:space="preserve">38 </w:t>
      </w:r>
      <w:r w:rsidR="00AA260B" w:rsidRPr="00D3755F">
        <w:rPr>
          <w:rFonts w:ascii="Arial" w:hAnsi="Arial" w:cs="Arial"/>
          <w:sz w:val="22"/>
          <w:szCs w:val="22"/>
          <w:lang w:val="en-US"/>
        </w:rPr>
        <w:t>AZ</w:t>
      </w:r>
      <w:r w:rsidR="00AA260B" w:rsidRPr="00D3755F">
        <w:rPr>
          <w:rFonts w:ascii="Arial" w:hAnsi="Arial" w:cs="Arial"/>
          <w:sz w:val="22"/>
          <w:szCs w:val="22"/>
        </w:rPr>
        <w:t>1008</w:t>
      </w:r>
    </w:p>
    <w:p w14:paraId="39A52554" w14:textId="77777777" w:rsidR="00AA260B" w:rsidRPr="0046222E" w:rsidRDefault="00AA260B" w:rsidP="00AA260B">
      <w:pPr>
        <w:rPr>
          <w:rFonts w:ascii="Arial" w:hAnsi="Arial" w:cs="Arial"/>
          <w:sz w:val="22"/>
          <w:szCs w:val="22"/>
          <w:highlight w:val="green"/>
        </w:rPr>
      </w:pPr>
    </w:p>
    <w:p w14:paraId="0F95D25F" w14:textId="26317B12" w:rsidR="00AA260B" w:rsidRDefault="00811864" w:rsidP="00811864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2"/>
          <w:szCs w:val="22"/>
        </w:rPr>
      </w:pPr>
      <w:r w:rsidRPr="00811864">
        <w:rPr>
          <w:rFonts w:ascii="Arial" w:hAnsi="Arial" w:cs="Arial"/>
          <w:sz w:val="22"/>
          <w:szCs w:val="22"/>
          <w:lang w:val="az-Latn-AZ"/>
        </w:rPr>
        <w:t xml:space="preserve">Bankın </w:t>
      </w:r>
      <w:r>
        <w:rPr>
          <w:rFonts w:ascii="Arial" w:hAnsi="Arial" w:cs="Arial"/>
          <w:sz w:val="22"/>
          <w:szCs w:val="22"/>
          <w:lang w:val="az-Latn-AZ"/>
        </w:rPr>
        <w:t>s</w:t>
      </w:r>
      <w:r w:rsidRPr="00811864">
        <w:rPr>
          <w:rFonts w:ascii="Arial" w:hAnsi="Arial" w:cs="Arial"/>
          <w:sz w:val="22"/>
          <w:szCs w:val="22"/>
          <w:lang w:val="az-Latn-AZ"/>
        </w:rPr>
        <w:t>osial şəbəkələrdə rəsmi səhifələri</w:t>
      </w:r>
      <w:r w:rsidR="00AA260B" w:rsidRPr="00AA4B3B">
        <w:rPr>
          <w:rFonts w:ascii="Arial" w:hAnsi="Arial" w:cs="Arial"/>
          <w:sz w:val="22"/>
          <w:szCs w:val="22"/>
        </w:rPr>
        <w:t xml:space="preserve">: </w:t>
      </w:r>
    </w:p>
    <w:p w14:paraId="200E7E8A" w14:textId="77777777" w:rsidR="00811864" w:rsidRDefault="00811864" w:rsidP="00811864">
      <w:pPr>
        <w:rPr>
          <w:rFonts w:ascii="Arial" w:hAnsi="Arial" w:cs="Arial"/>
          <w:sz w:val="22"/>
          <w:szCs w:val="22"/>
          <w:lang w:val="en-US"/>
        </w:rPr>
      </w:pPr>
    </w:p>
    <w:p w14:paraId="0C22B0AA" w14:textId="7EE7DCCC" w:rsidR="00811864" w:rsidRPr="00C92890" w:rsidRDefault="00811864" w:rsidP="00811864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</w:t>
      </w:r>
      <w:r w:rsidRPr="00C92890">
        <w:rPr>
          <w:rFonts w:ascii="Arial" w:hAnsi="Arial" w:cs="Arial"/>
          <w:b/>
          <w:sz w:val="20"/>
          <w:szCs w:val="20"/>
          <w:lang w:val="en-US"/>
        </w:rPr>
        <w:t>acebook – VTB (Azerbaijan)</w:t>
      </w:r>
    </w:p>
    <w:p w14:paraId="29E01AC3" w14:textId="77777777" w:rsidR="00811864" w:rsidRPr="00C92890" w:rsidRDefault="00811864" w:rsidP="00811864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Instagram – bank_vtb_azerbaijan</w:t>
      </w:r>
    </w:p>
    <w:p w14:paraId="156F7CBD" w14:textId="77777777" w:rsidR="00811864" w:rsidRPr="00C92890" w:rsidRDefault="00811864" w:rsidP="00811864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Telegram – Bank VTB (Azerbaijan)</w:t>
      </w:r>
    </w:p>
    <w:p w14:paraId="71112697" w14:textId="77777777" w:rsidR="00811864" w:rsidRPr="00C92890" w:rsidRDefault="00811864" w:rsidP="00811864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  <w:lang w:val="en-US"/>
        </w:rPr>
        <w:t>LinkedIn – Bank VTB (Azerbaijan)</w:t>
      </w:r>
    </w:p>
    <w:p w14:paraId="1B196066" w14:textId="3A025715" w:rsidR="00811864" w:rsidRPr="00811864" w:rsidRDefault="00811864" w:rsidP="00811864">
      <w:pPr>
        <w:rPr>
          <w:rFonts w:ascii="Arial" w:hAnsi="Arial" w:cs="Arial"/>
          <w:sz w:val="22"/>
          <w:szCs w:val="22"/>
          <w:lang w:val="en-US"/>
        </w:rPr>
      </w:pPr>
      <w:r w:rsidRPr="00811864">
        <w:rPr>
          <w:rFonts w:ascii="Arial" w:hAnsi="Arial" w:cs="Arial"/>
          <w:b/>
          <w:sz w:val="20"/>
          <w:szCs w:val="20"/>
          <w:lang w:val="en-US"/>
        </w:rPr>
        <w:t>YouTube – BankVTB</w:t>
      </w:r>
      <w:r w:rsidRPr="00811864">
        <w:rPr>
          <w:rFonts w:ascii="Arial" w:hAnsi="Arial" w:cs="Arial"/>
          <w:b/>
          <w:sz w:val="20"/>
          <w:szCs w:val="20"/>
          <w:lang w:val="az-Latn-AZ"/>
        </w:rPr>
        <w:t>Azərbaycan</w:t>
      </w:r>
    </w:p>
    <w:p w14:paraId="01B44B9A" w14:textId="045E89EB" w:rsidR="00AA260B" w:rsidRPr="00AA4B3B" w:rsidRDefault="00821225" w:rsidP="00AA260B">
      <w:pPr>
        <w:rPr>
          <w:rFonts w:ascii="Arial" w:hAnsi="Arial" w:cs="Arial"/>
          <w:b/>
          <w:sz w:val="22"/>
          <w:szCs w:val="22"/>
        </w:rPr>
      </w:pPr>
      <w:r w:rsidRPr="00AA4B3B">
        <w:rPr>
          <w:rFonts w:ascii="Arial" w:hAnsi="Arial" w:cs="Arial"/>
          <w:b/>
          <w:sz w:val="22"/>
          <w:szCs w:val="22"/>
        </w:rPr>
        <w:t xml:space="preserve">    </w:t>
      </w:r>
    </w:p>
    <w:p w14:paraId="7CC4F230" w14:textId="77777777" w:rsidR="00E63AE0" w:rsidRPr="00AA4B3B" w:rsidRDefault="00E63AE0" w:rsidP="00E63AE0">
      <w:pPr>
        <w:rPr>
          <w:rFonts w:ascii="Arial" w:hAnsi="Arial" w:cs="Arial"/>
          <w:sz w:val="22"/>
          <w:szCs w:val="22"/>
        </w:rPr>
      </w:pPr>
    </w:p>
    <w:p w14:paraId="390816D8" w14:textId="3DC3BB9C" w:rsidR="00811864" w:rsidRDefault="00811864" w:rsidP="00811864">
      <w:pPr>
        <w:numPr>
          <w:ilvl w:val="0"/>
          <w:numId w:val="6"/>
        </w:numPr>
        <w:ind w:hanging="46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ƏM-nin nömrələri:</w:t>
      </w:r>
    </w:p>
    <w:p w14:paraId="1901301B" w14:textId="73308D33" w:rsidR="00811864" w:rsidRDefault="00811864" w:rsidP="00811864">
      <w:pPr>
        <w:ind w:left="465"/>
        <w:rPr>
          <w:rFonts w:ascii="Arial" w:hAnsi="Arial" w:cs="Arial"/>
          <w:sz w:val="22"/>
          <w:szCs w:val="22"/>
          <w:lang w:val="en-US"/>
        </w:rPr>
      </w:pPr>
    </w:p>
    <w:p w14:paraId="01FE6879" w14:textId="77777777" w:rsidR="00811864" w:rsidRPr="00C92890" w:rsidRDefault="00811864" w:rsidP="00811864">
      <w:pPr>
        <w:rPr>
          <w:rFonts w:ascii="Arial" w:hAnsi="Arial" w:cs="Arial"/>
          <w:b/>
          <w:sz w:val="20"/>
          <w:szCs w:val="20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986</w:t>
      </w:r>
    </w:p>
    <w:p w14:paraId="17FA9618" w14:textId="77777777" w:rsidR="00811864" w:rsidRPr="00C92890" w:rsidRDefault="00811864" w:rsidP="00811864">
      <w:pPr>
        <w:rPr>
          <w:rFonts w:ascii="Arial" w:hAnsi="Arial" w:cs="Arial"/>
          <w:sz w:val="20"/>
          <w:szCs w:val="20"/>
        </w:rPr>
      </w:pPr>
    </w:p>
    <w:p w14:paraId="035CC9AD" w14:textId="77777777" w:rsidR="00811864" w:rsidRPr="00264665" w:rsidRDefault="00811864" w:rsidP="00811864">
      <w:pPr>
        <w:rPr>
          <w:rFonts w:ascii="Arial" w:hAnsi="Arial" w:cs="Arial"/>
          <w:b/>
          <w:sz w:val="20"/>
          <w:szCs w:val="20"/>
          <w:lang w:val="en-US"/>
        </w:rPr>
      </w:pPr>
      <w:r w:rsidRPr="00C92890">
        <w:rPr>
          <w:rFonts w:ascii="Arial" w:hAnsi="Arial" w:cs="Arial"/>
          <w:b/>
          <w:sz w:val="20"/>
          <w:szCs w:val="20"/>
        </w:rPr>
        <w:t xml:space="preserve">    (012) 492-00-80</w:t>
      </w:r>
    </w:p>
    <w:p w14:paraId="28A5C741" w14:textId="77777777" w:rsidR="00811864" w:rsidRDefault="00811864" w:rsidP="00811864">
      <w:pPr>
        <w:ind w:left="465"/>
        <w:rPr>
          <w:rFonts w:ascii="Arial" w:hAnsi="Arial" w:cs="Arial"/>
          <w:sz w:val="22"/>
          <w:szCs w:val="22"/>
          <w:lang w:val="en-US"/>
        </w:rPr>
      </w:pPr>
    </w:p>
    <w:p w14:paraId="17077D22" w14:textId="483F21FF" w:rsidR="00AA260B" w:rsidRPr="00784271" w:rsidRDefault="009E4633" w:rsidP="00811864">
      <w:pPr>
        <w:numPr>
          <w:ilvl w:val="0"/>
          <w:numId w:val="6"/>
        </w:numPr>
        <w:ind w:hanging="46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Müştərilərin</w:t>
      </w:r>
      <w:r w:rsidR="00756BB6">
        <w:rPr>
          <w:rFonts w:ascii="Arial" w:hAnsi="Arial" w:cs="Arial"/>
          <w:sz w:val="22"/>
          <w:szCs w:val="22"/>
          <w:lang w:val="en-US"/>
        </w:rPr>
        <w:t xml:space="preserve"> </w:t>
      </w:r>
      <w:r w:rsidR="00684F28" w:rsidRPr="00684F28">
        <w:rPr>
          <w:rFonts w:ascii="Arial" w:hAnsi="Arial" w:cs="Arial"/>
          <w:sz w:val="22"/>
          <w:szCs w:val="22"/>
          <w:lang w:val="en-US"/>
        </w:rPr>
        <w:t>M</w:t>
      </w:r>
      <w:r w:rsidR="00684F28" w:rsidRPr="00684F28">
        <w:rPr>
          <w:rFonts w:ascii="Arial" w:hAnsi="Arial" w:cs="Arial"/>
          <w:sz w:val="22"/>
          <w:szCs w:val="22"/>
          <w:lang w:val="az-Latn-AZ"/>
        </w:rPr>
        <w:t xml:space="preserve">üraciətlərinin </w:t>
      </w:r>
      <w:r w:rsidR="00610FD6" w:rsidRPr="00784271">
        <w:rPr>
          <w:rFonts w:ascii="Arial" w:hAnsi="Arial" w:cs="Arial"/>
          <w:sz w:val="22"/>
          <w:szCs w:val="22"/>
          <w:lang w:val="en-US"/>
        </w:rPr>
        <w:t xml:space="preserve">qəbulu üçün internet resursu </w:t>
      </w:r>
    </w:p>
    <w:p w14:paraId="15584191" w14:textId="77777777" w:rsidR="00AA260B" w:rsidRPr="00784271" w:rsidRDefault="00AA260B" w:rsidP="00AA260B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75D824B3" w14:textId="77777777" w:rsidR="00AA260B" w:rsidRPr="0064707C" w:rsidRDefault="005044EB" w:rsidP="00AA260B">
      <w:pPr>
        <w:rPr>
          <w:rFonts w:ascii="Arial" w:hAnsi="Arial" w:cs="Arial"/>
          <w:sz w:val="22"/>
          <w:szCs w:val="22"/>
        </w:rPr>
      </w:pPr>
      <w:hyperlink r:id="rId12" w:history="1">
        <w:r w:rsidR="00AA260B" w:rsidRPr="0064707C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www</w:t>
        </w:r>
        <w:r w:rsidR="00AA260B" w:rsidRPr="0064707C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.</w:t>
        </w:r>
        <w:r w:rsidR="00AA260B" w:rsidRPr="0064707C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vtb</w:t>
        </w:r>
        <w:r w:rsidR="00AA260B" w:rsidRPr="0064707C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.</w:t>
        </w:r>
        <w:r w:rsidR="00AA260B" w:rsidRPr="0064707C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az</w:t>
        </w:r>
      </w:hyperlink>
    </w:p>
    <w:p w14:paraId="0004DCBE" w14:textId="77777777" w:rsidR="00AA260B" w:rsidRPr="0046222E" w:rsidRDefault="00AA260B" w:rsidP="00AA260B">
      <w:pPr>
        <w:rPr>
          <w:rFonts w:ascii="Arial" w:hAnsi="Arial" w:cs="Arial"/>
          <w:sz w:val="22"/>
          <w:szCs w:val="22"/>
          <w:highlight w:val="green"/>
        </w:rPr>
      </w:pPr>
    </w:p>
    <w:p w14:paraId="55952649" w14:textId="7E748E7F" w:rsidR="00AA260B" w:rsidRPr="0064707C" w:rsidRDefault="0064707C" w:rsidP="00DA57D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64707C">
        <w:rPr>
          <w:rFonts w:ascii="Arial" w:hAnsi="Arial" w:cs="Arial"/>
          <w:b/>
          <w:sz w:val="22"/>
          <w:szCs w:val="22"/>
          <w:lang w:val="az-Latn-AZ"/>
        </w:rPr>
        <w:t>Bankın Svift kodu</w:t>
      </w:r>
      <w:r w:rsidR="00AA260B" w:rsidRPr="0064707C">
        <w:rPr>
          <w:rFonts w:ascii="Arial" w:hAnsi="Arial" w:cs="Arial"/>
          <w:b/>
          <w:sz w:val="22"/>
          <w:szCs w:val="22"/>
        </w:rPr>
        <w:t>:</w:t>
      </w:r>
    </w:p>
    <w:p w14:paraId="55EAA060" w14:textId="77777777" w:rsidR="00AA260B" w:rsidRPr="001356BA" w:rsidRDefault="00AA260B" w:rsidP="00AA260B">
      <w:pPr>
        <w:rPr>
          <w:rFonts w:ascii="Arial" w:hAnsi="Arial" w:cs="Arial"/>
          <w:b/>
          <w:sz w:val="22"/>
          <w:szCs w:val="22"/>
        </w:rPr>
      </w:pPr>
    </w:p>
    <w:p w14:paraId="2517731F" w14:textId="77777777" w:rsidR="00AA260B" w:rsidRPr="001356BA" w:rsidRDefault="00AA260B" w:rsidP="00AA260B">
      <w:pPr>
        <w:rPr>
          <w:rFonts w:ascii="Arial" w:hAnsi="Arial" w:cs="Arial"/>
          <w:b/>
          <w:sz w:val="22"/>
          <w:szCs w:val="22"/>
          <w:lang w:val="en-US"/>
        </w:rPr>
      </w:pPr>
      <w:r w:rsidRPr="001356BA">
        <w:rPr>
          <w:rFonts w:ascii="Arial" w:hAnsi="Arial" w:cs="Arial"/>
          <w:b/>
          <w:sz w:val="22"/>
          <w:szCs w:val="22"/>
          <w:lang w:val="en-US"/>
        </w:rPr>
        <w:t>VTBAAZ22XXX</w:t>
      </w:r>
    </w:p>
    <w:p w14:paraId="0FA8237D" w14:textId="77777777" w:rsidR="00AA260B" w:rsidRPr="001356BA" w:rsidRDefault="00AA260B" w:rsidP="00010E84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406620DE" w14:textId="6A2DF2DA" w:rsidR="00EB0F8A" w:rsidRPr="001356BA" w:rsidRDefault="00EB0F8A">
      <w:pPr>
        <w:rPr>
          <w:rFonts w:ascii="Arial" w:hAnsi="Arial" w:cs="Arial"/>
          <w:b/>
          <w:bCs/>
          <w:sz w:val="22"/>
          <w:szCs w:val="22"/>
        </w:rPr>
      </w:pPr>
      <w:bookmarkStart w:id="64" w:name="_Toc302649591"/>
      <w:bookmarkStart w:id="65" w:name="_Toc461780521"/>
      <w:r w:rsidRPr="001356BA">
        <w:rPr>
          <w:rFonts w:ascii="Arial" w:hAnsi="Arial" w:cs="Arial"/>
          <w:sz w:val="22"/>
          <w:szCs w:val="22"/>
        </w:rPr>
        <w:br w:type="page"/>
      </w:r>
    </w:p>
    <w:bookmarkEnd w:id="64"/>
    <w:bookmarkEnd w:id="65"/>
    <w:p w14:paraId="2D6E3A59" w14:textId="34F0DCE7" w:rsidR="002E392B" w:rsidRPr="00610B44" w:rsidRDefault="002E392B" w:rsidP="002E392B">
      <w:pPr>
        <w:jc w:val="right"/>
        <w:rPr>
          <w:rFonts w:ascii="Arial" w:hAnsi="Arial" w:cs="Arial"/>
          <w:bCs/>
          <w:sz w:val="22"/>
          <w:szCs w:val="22"/>
        </w:rPr>
      </w:pPr>
      <w:r w:rsidRPr="00610B44">
        <w:rPr>
          <w:rFonts w:ascii="Arial" w:hAnsi="Arial" w:cs="Arial"/>
          <w:bCs/>
          <w:sz w:val="22"/>
          <w:szCs w:val="22"/>
        </w:rPr>
        <w:lastRenderedPageBreak/>
        <w:t xml:space="preserve">“Bank VTB (Azərbaycan) ASC-nin </w:t>
      </w:r>
      <w:r w:rsidR="009E4633">
        <w:rPr>
          <w:rFonts w:ascii="Arial" w:hAnsi="Arial" w:cs="Arial"/>
          <w:bCs/>
          <w:sz w:val="22"/>
          <w:szCs w:val="22"/>
        </w:rPr>
        <w:t>Müştərilərin</w:t>
      </w:r>
      <w:r w:rsidR="00756BB6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Pr="00610B44">
        <w:rPr>
          <w:rFonts w:ascii="Arial" w:hAnsi="Arial" w:cs="Arial"/>
          <w:bCs/>
          <w:sz w:val="22"/>
          <w:szCs w:val="22"/>
        </w:rPr>
        <w:t xml:space="preserve">müraciətləri ilə iş </w:t>
      </w:r>
      <w:r w:rsidR="00756BB6" w:rsidRPr="00610B44">
        <w:rPr>
          <w:rFonts w:ascii="Arial" w:hAnsi="Arial" w:cs="Arial"/>
          <w:bCs/>
          <w:sz w:val="22"/>
          <w:szCs w:val="22"/>
        </w:rPr>
        <w:t>Q</w:t>
      </w:r>
      <w:r w:rsidRPr="00610B44">
        <w:rPr>
          <w:rFonts w:ascii="Arial" w:hAnsi="Arial" w:cs="Arial"/>
          <w:bCs/>
          <w:sz w:val="22"/>
          <w:szCs w:val="22"/>
        </w:rPr>
        <w:t xml:space="preserve">aydaları”na </w:t>
      </w:r>
    </w:p>
    <w:p w14:paraId="2FC36E46" w14:textId="77777777" w:rsidR="00756BB6" w:rsidRDefault="00704952" w:rsidP="00756BB6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                                                                                                          </w:t>
      </w:r>
      <w:r w:rsid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            </w:t>
      </w:r>
    </w:p>
    <w:p w14:paraId="4B2E4D86" w14:textId="097D877D" w:rsidR="00756BB6" w:rsidRPr="00610B44" w:rsidRDefault="00756BB6" w:rsidP="00756BB6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>2</w:t>
      </w:r>
      <w:r w:rsidR="00704952">
        <w:rPr>
          <w:rFonts w:ascii="Arial" w:hAnsi="Arial" w:cs="Arial"/>
          <w:b/>
          <w:bCs/>
          <w:sz w:val="22"/>
          <w:szCs w:val="22"/>
          <w:lang w:val="az-Latn-AZ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saylı </w:t>
      </w:r>
      <w:r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p w14:paraId="06BF344E" w14:textId="45438ABD" w:rsidR="007726A8" w:rsidRPr="00E12D9B" w:rsidRDefault="007726A8" w:rsidP="002E392B">
      <w:pPr>
        <w:pStyle w:val="BodyText"/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noProof/>
          <w:sz w:val="22"/>
          <w:szCs w:val="22"/>
          <w:highlight w:val="green"/>
          <w:lang w:val="az-Latn-AZ"/>
        </w:rPr>
      </w:pPr>
    </w:p>
    <w:p w14:paraId="7046396C" w14:textId="77777777" w:rsidR="008861E3" w:rsidRPr="00E12D9B" w:rsidRDefault="008861E3" w:rsidP="00010E84">
      <w:pPr>
        <w:spacing w:line="360" w:lineRule="auto"/>
        <w:jc w:val="both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4F681454" w14:textId="45139E86" w:rsidR="00F70E40" w:rsidRPr="00E12D9B" w:rsidRDefault="000B1BA6" w:rsidP="00F70E40">
      <w:pPr>
        <w:pStyle w:val="BodyText"/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noProof/>
          <w:sz w:val="22"/>
          <w:szCs w:val="22"/>
          <w:lang w:val="az-Latn-AZ"/>
        </w:rPr>
      </w:pPr>
      <w:bookmarkStart w:id="66" w:name="_Toc302649592"/>
      <w:r w:rsidRPr="000B1BA6">
        <w:rPr>
          <w:rFonts w:ascii="Arial" w:hAnsi="Arial" w:cs="Arial"/>
          <w:b/>
          <w:noProof/>
          <w:sz w:val="22"/>
          <w:szCs w:val="22"/>
          <w:lang w:val="az-Latn-AZ"/>
        </w:rPr>
        <w:t xml:space="preserve">MÜŞTƏRİNİN MÜRACİƏTİ </w:t>
      </w:r>
    </w:p>
    <w:p w14:paraId="66E0BB79" w14:textId="77777777" w:rsidR="00F70E40" w:rsidRPr="00E12D9B" w:rsidRDefault="00F70E40" w:rsidP="00F70E40">
      <w:pPr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5684EC72" w14:textId="4D71B459" w:rsidR="00F70E40" w:rsidRPr="00E12D9B" w:rsidRDefault="008C3516" w:rsidP="0054695F">
      <w:pPr>
        <w:jc w:val="both"/>
        <w:rPr>
          <w:rFonts w:ascii="Arial" w:hAnsi="Arial" w:cs="Arial"/>
          <w:b/>
          <w:bCs/>
          <w:i/>
          <w:sz w:val="22"/>
          <w:szCs w:val="22"/>
          <w:lang w:val="az-Latn-AZ"/>
        </w:rPr>
      </w:pPr>
      <w:r w:rsidRPr="00E12D9B">
        <w:rPr>
          <w:rFonts w:ascii="Arial" w:hAnsi="Arial" w:cs="Arial"/>
          <w:i/>
          <w:sz w:val="22"/>
          <w:szCs w:val="22"/>
          <w:lang w:val="az-Latn-AZ"/>
        </w:rPr>
        <w:t xml:space="preserve">Ulduz işarəsi ilə </w:t>
      </w:r>
      <w:r w:rsidRPr="008C3516">
        <w:rPr>
          <w:rFonts w:ascii="Arial" w:hAnsi="Arial" w:cs="Arial"/>
          <w:i/>
          <w:sz w:val="22"/>
          <w:szCs w:val="22"/>
          <w:lang w:val="az-Latn-AZ"/>
        </w:rPr>
        <w:t>doldurulması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 xml:space="preserve"> </w:t>
      </w:r>
      <w:r w:rsidR="009F7BFB">
        <w:rPr>
          <w:rFonts w:ascii="Arial" w:hAnsi="Arial" w:cs="Arial"/>
          <w:i/>
          <w:sz w:val="22"/>
          <w:szCs w:val="22"/>
          <w:lang w:val="az-Latn-AZ"/>
        </w:rPr>
        <w:t>vacib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 xml:space="preserve"> </w:t>
      </w:r>
      <w:r w:rsidRPr="008C3516">
        <w:rPr>
          <w:rFonts w:ascii="Arial" w:hAnsi="Arial" w:cs="Arial"/>
          <w:i/>
          <w:sz w:val="22"/>
          <w:szCs w:val="22"/>
          <w:lang w:val="az-Latn-AZ"/>
        </w:rPr>
        <w:t xml:space="preserve">olan 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>sahələr</w:t>
      </w:r>
      <w:r w:rsidRPr="008C3516">
        <w:rPr>
          <w:rFonts w:ascii="Arial" w:hAnsi="Arial" w:cs="Arial"/>
          <w:i/>
          <w:sz w:val="22"/>
          <w:szCs w:val="22"/>
          <w:lang w:val="az-Latn-AZ"/>
        </w:rPr>
        <w:t xml:space="preserve"> göstərilmişdir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>. Tələb olunan sahələr doldurulma</w:t>
      </w:r>
      <w:r w:rsidR="00B30F36">
        <w:rPr>
          <w:rFonts w:ascii="Arial" w:hAnsi="Arial" w:cs="Arial"/>
          <w:i/>
          <w:sz w:val="22"/>
          <w:szCs w:val="22"/>
          <w:lang w:val="az-Latn-AZ"/>
        </w:rPr>
        <w:t>dıqda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 xml:space="preserve">, Bank </w:t>
      </w:r>
      <w:r w:rsidRPr="008C3516">
        <w:rPr>
          <w:rFonts w:ascii="Arial" w:hAnsi="Arial" w:cs="Arial"/>
          <w:i/>
          <w:sz w:val="22"/>
          <w:szCs w:val="22"/>
          <w:lang w:val="az-Latn-AZ"/>
        </w:rPr>
        <w:t>müraciəti</w:t>
      </w:r>
      <w:r w:rsidRPr="00E12D9B">
        <w:rPr>
          <w:rFonts w:ascii="Arial" w:hAnsi="Arial" w:cs="Arial"/>
          <w:i/>
          <w:sz w:val="22"/>
          <w:szCs w:val="22"/>
          <w:lang w:val="az-Latn-AZ"/>
        </w:rPr>
        <w:t xml:space="preserve"> qəbul etməkdən və ona baxmaqdan imtina hüququnu özündə saxlayır</w:t>
      </w:r>
      <w:r w:rsidR="00F70E40" w:rsidRPr="00E12D9B">
        <w:rPr>
          <w:rFonts w:ascii="Arial" w:hAnsi="Arial" w:cs="Arial"/>
          <w:b/>
          <w:bCs/>
          <w:i/>
          <w:sz w:val="22"/>
          <w:szCs w:val="22"/>
          <w:lang w:val="az-Latn-AZ"/>
        </w:rPr>
        <w:t>.</w:t>
      </w:r>
    </w:p>
    <w:p w14:paraId="446FA2F0" w14:textId="77777777" w:rsidR="00F70E40" w:rsidRPr="00E12D9B" w:rsidRDefault="00F70E40" w:rsidP="00F70E40">
      <w:pPr>
        <w:rPr>
          <w:rFonts w:ascii="Arial" w:hAnsi="Arial" w:cs="Arial"/>
          <w:b/>
          <w:bCs/>
          <w:i/>
          <w:sz w:val="22"/>
          <w:szCs w:val="22"/>
          <w:highlight w:val="green"/>
          <w:lang w:val="az-Latn-AZ"/>
        </w:rPr>
      </w:pPr>
    </w:p>
    <w:p w14:paraId="09CA9CA5" w14:textId="15846123" w:rsidR="00F70E40" w:rsidRPr="00E12D9B" w:rsidRDefault="00F70E40" w:rsidP="00F70E40">
      <w:pPr>
        <w:rPr>
          <w:rFonts w:ascii="Arial" w:hAnsi="Arial" w:cs="Arial"/>
          <w:b/>
          <w:sz w:val="22"/>
          <w:szCs w:val="22"/>
          <w:lang w:val="az-Latn-AZ"/>
        </w:rPr>
      </w:pPr>
      <w:r w:rsidRPr="00E12D9B">
        <w:rPr>
          <w:rFonts w:ascii="Arial" w:hAnsi="Arial" w:cs="Arial"/>
          <w:b/>
          <w:sz w:val="22"/>
          <w:szCs w:val="22"/>
          <w:lang w:val="az-Latn-AZ"/>
        </w:rPr>
        <w:t>*</w:t>
      </w:r>
      <w:r w:rsidRPr="007869F4">
        <w:rPr>
          <w:rFonts w:ascii="Arial" w:hAnsi="Arial" w:cs="Arial"/>
          <w:b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sz w:val="22"/>
          <w:szCs w:val="22"/>
          <w:lang w:val="az-Latn-AZ"/>
        </w:rPr>
        <w:t xml:space="preserve"> </w:t>
      </w:r>
      <w:r w:rsidR="007869F4" w:rsidRPr="00E12D9B">
        <w:rPr>
          <w:rFonts w:ascii="Arial" w:hAnsi="Arial" w:cs="Arial"/>
          <w:b/>
          <w:sz w:val="22"/>
          <w:szCs w:val="22"/>
          <w:lang w:val="az-Latn-AZ"/>
        </w:rPr>
        <w:t>Bankın Müştərisi</w:t>
      </w:r>
      <w:r w:rsidR="007869F4" w:rsidRPr="007869F4">
        <w:rPr>
          <w:rFonts w:ascii="Arial" w:hAnsi="Arial" w:cs="Arial"/>
          <w:b/>
          <w:sz w:val="22"/>
          <w:szCs w:val="22"/>
          <w:lang w:val="az-Latn-AZ"/>
        </w:rPr>
        <w:t>dir</w:t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                                                *</w:t>
      </w:r>
      <w:r w:rsidRPr="007869F4">
        <w:rPr>
          <w:rFonts w:ascii="Arial" w:hAnsi="Arial" w:cs="Arial"/>
          <w:sz w:val="22"/>
          <w:szCs w:val="22"/>
        </w:rPr>
        <w:sym w:font="Wingdings" w:char="0071"/>
      </w:r>
      <w:r w:rsidRPr="00E12D9B">
        <w:rPr>
          <w:rFonts w:ascii="Arial" w:hAnsi="Arial" w:cs="Arial"/>
          <w:sz w:val="22"/>
          <w:szCs w:val="22"/>
          <w:lang w:val="az-Latn-AZ"/>
        </w:rPr>
        <w:t xml:space="preserve"> </w:t>
      </w:r>
      <w:r w:rsidR="007869F4" w:rsidRPr="00E12D9B">
        <w:rPr>
          <w:rFonts w:ascii="Arial" w:hAnsi="Arial" w:cs="Arial"/>
          <w:b/>
          <w:sz w:val="22"/>
          <w:szCs w:val="22"/>
          <w:lang w:val="az-Latn-AZ"/>
        </w:rPr>
        <w:t>Bankın Müştərisi</w:t>
      </w:r>
      <w:r w:rsidR="007869F4" w:rsidRPr="007869F4">
        <w:rPr>
          <w:rFonts w:ascii="Arial" w:hAnsi="Arial" w:cs="Arial"/>
          <w:b/>
          <w:sz w:val="22"/>
          <w:szCs w:val="22"/>
          <w:lang w:val="az-Latn-AZ"/>
        </w:rPr>
        <w:t xml:space="preserve"> deyil</w:t>
      </w:r>
      <w:r w:rsidR="007869F4" w:rsidRPr="00E12D9B">
        <w:rPr>
          <w:rFonts w:ascii="Arial" w:hAnsi="Arial" w:cs="Arial"/>
          <w:b/>
          <w:sz w:val="22"/>
          <w:szCs w:val="22"/>
          <w:lang w:val="az-Latn-AZ"/>
        </w:rPr>
        <w:t xml:space="preserve"> </w:t>
      </w:r>
    </w:p>
    <w:p w14:paraId="3CE8160C" w14:textId="77777777" w:rsidR="00F70E40" w:rsidRPr="00E12D9B" w:rsidRDefault="00F70E40" w:rsidP="00F70E40">
      <w:pPr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2EA2955D" w14:textId="4F6296F9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az-Latn-AZ"/>
        </w:rPr>
      </w:pPr>
      <w:r w:rsidRPr="00E12D9B">
        <w:rPr>
          <w:rFonts w:ascii="Arial" w:hAnsi="Arial" w:cs="Arial"/>
          <w:b/>
          <w:bCs/>
          <w:sz w:val="22"/>
          <w:szCs w:val="22"/>
          <w:lang w:val="az-Latn-AZ"/>
        </w:rPr>
        <w:t>*</w:t>
      </w:r>
      <w:r w:rsidR="002A788E" w:rsidRPr="002A788E">
        <w:rPr>
          <w:rFonts w:ascii="Arial" w:hAnsi="Arial" w:cs="Arial"/>
          <w:bCs/>
          <w:sz w:val="22"/>
          <w:szCs w:val="22"/>
          <w:lang w:val="az-Latn-AZ"/>
        </w:rPr>
        <w:t>Müştərinin SAA</w:t>
      </w:r>
      <w:r w:rsidR="002A788E" w:rsidRPr="002A788E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Pr="00E12D9B">
        <w:rPr>
          <w:rFonts w:ascii="Arial" w:hAnsi="Arial" w:cs="Arial"/>
          <w:sz w:val="22"/>
          <w:szCs w:val="22"/>
          <w:lang w:val="az-Latn-AZ"/>
        </w:rPr>
        <w:t>/</w:t>
      </w:r>
      <w:r w:rsidR="002A788E" w:rsidRPr="002A788E">
        <w:rPr>
          <w:rFonts w:ascii="Arial" w:hAnsi="Arial" w:cs="Arial"/>
          <w:sz w:val="22"/>
          <w:szCs w:val="22"/>
          <w:lang w:val="az-Latn-AZ"/>
        </w:rPr>
        <w:t xml:space="preserve">Adı </w:t>
      </w:r>
      <w:r w:rsidRPr="00E12D9B">
        <w:rPr>
          <w:rFonts w:ascii="Arial" w:hAnsi="Arial" w:cs="Arial"/>
          <w:sz w:val="22"/>
          <w:szCs w:val="22"/>
          <w:lang w:val="az-Latn-AZ"/>
        </w:rPr>
        <w:t>______________________________________________________</w:t>
      </w:r>
    </w:p>
    <w:p w14:paraId="2E48E3CF" w14:textId="4A2CE9B9" w:rsidR="00F70E40" w:rsidRPr="00E226E8" w:rsidRDefault="00F70E40" w:rsidP="002A788E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26E8">
        <w:rPr>
          <w:rFonts w:ascii="Arial" w:hAnsi="Arial" w:cs="Arial"/>
          <w:sz w:val="22"/>
          <w:szCs w:val="22"/>
          <w:lang w:val="en-US"/>
        </w:rPr>
        <w:t>*</w:t>
      </w:r>
      <w:r w:rsidR="002A788E">
        <w:rPr>
          <w:rFonts w:ascii="Arial" w:hAnsi="Arial" w:cs="Arial"/>
          <w:sz w:val="22"/>
          <w:szCs w:val="22"/>
          <w:lang w:val="az-Latn-AZ"/>
        </w:rPr>
        <w:t>Poçt indek</w:t>
      </w:r>
      <w:r w:rsidR="00E226E8">
        <w:rPr>
          <w:rFonts w:ascii="Arial" w:hAnsi="Arial" w:cs="Arial"/>
          <w:sz w:val="22"/>
          <w:szCs w:val="22"/>
          <w:lang w:val="az-Latn-AZ"/>
        </w:rPr>
        <w:t>si</w:t>
      </w:r>
      <w:r w:rsidR="002A788E">
        <w:rPr>
          <w:rFonts w:ascii="Arial" w:hAnsi="Arial" w:cs="Arial"/>
          <w:sz w:val="22"/>
          <w:szCs w:val="22"/>
          <w:lang w:val="az-Latn-AZ"/>
        </w:rPr>
        <w:t>/VÖEN</w:t>
      </w:r>
      <w:r w:rsidR="00E226E8">
        <w:rPr>
          <w:rFonts w:ascii="Arial" w:hAnsi="Arial" w:cs="Arial"/>
          <w:sz w:val="22"/>
          <w:szCs w:val="22"/>
          <w:lang w:val="az-Latn-AZ"/>
        </w:rPr>
        <w:t>-i</w:t>
      </w:r>
      <w:r w:rsidR="002A788E">
        <w:rPr>
          <w:rFonts w:ascii="Arial" w:hAnsi="Arial" w:cs="Arial"/>
          <w:sz w:val="22"/>
          <w:szCs w:val="22"/>
          <w:lang w:val="az-Latn-AZ"/>
        </w:rPr>
        <w:t xml:space="preserve"> göstərməklə ünvan </w:t>
      </w:r>
      <w:r w:rsidRPr="00E226E8">
        <w:rPr>
          <w:rFonts w:ascii="Arial" w:hAnsi="Arial" w:cs="Arial"/>
          <w:sz w:val="22"/>
          <w:szCs w:val="22"/>
          <w:lang w:val="en-US"/>
        </w:rPr>
        <w:t>__________________________________________</w:t>
      </w:r>
    </w:p>
    <w:p w14:paraId="3D583991" w14:textId="0912C326" w:rsidR="00F70E40" w:rsidRPr="009A5720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5720">
        <w:rPr>
          <w:rFonts w:ascii="Arial" w:hAnsi="Arial" w:cs="Arial"/>
          <w:sz w:val="22"/>
          <w:szCs w:val="22"/>
          <w:lang w:val="en-US"/>
        </w:rPr>
        <w:t>_________________________________________________</w:t>
      </w:r>
      <w:r w:rsidR="002A788E" w:rsidRPr="009A5720">
        <w:rPr>
          <w:rFonts w:ascii="Arial" w:hAnsi="Arial" w:cs="Arial"/>
          <w:sz w:val="22"/>
          <w:szCs w:val="22"/>
          <w:lang w:val="en-US"/>
        </w:rPr>
        <w:t>___________________________</w:t>
      </w:r>
    </w:p>
    <w:p w14:paraId="7CA54072" w14:textId="30F7D608" w:rsidR="00F70E40" w:rsidRPr="009A5720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5720">
        <w:rPr>
          <w:rFonts w:ascii="Arial" w:hAnsi="Arial" w:cs="Arial"/>
          <w:sz w:val="22"/>
          <w:szCs w:val="22"/>
          <w:lang w:val="en-US"/>
        </w:rPr>
        <w:t>*</w:t>
      </w:r>
      <w:r w:rsidR="009A5720" w:rsidRPr="009A5720">
        <w:rPr>
          <w:rFonts w:ascii="Arial" w:hAnsi="Arial" w:cs="Arial"/>
          <w:sz w:val="22"/>
          <w:szCs w:val="22"/>
          <w:lang w:val="en-US"/>
        </w:rPr>
        <w:t>Pasport məlumatları (və ya şəxsiy</w:t>
      </w:r>
      <w:r w:rsidR="000219DB">
        <w:rPr>
          <w:rFonts w:ascii="Arial" w:hAnsi="Arial" w:cs="Arial"/>
          <w:sz w:val="22"/>
          <w:szCs w:val="22"/>
          <w:lang w:val="en-US"/>
        </w:rPr>
        <w:t>yəti təsdiq edən digər sənədin</w:t>
      </w:r>
      <w:r w:rsidR="009A5720" w:rsidRPr="009A5720">
        <w:rPr>
          <w:rFonts w:ascii="Arial" w:hAnsi="Arial" w:cs="Arial"/>
          <w:sz w:val="22"/>
          <w:szCs w:val="22"/>
          <w:lang w:val="en-US"/>
        </w:rPr>
        <w:t xml:space="preserve"> məlumatları) </w:t>
      </w:r>
    </w:p>
    <w:p w14:paraId="6AA64E45" w14:textId="6C7710DC" w:rsidR="00F70E40" w:rsidRPr="00E51DE4" w:rsidRDefault="00E51DE4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51DE4">
        <w:rPr>
          <w:rFonts w:ascii="Arial" w:hAnsi="Arial" w:cs="Arial"/>
          <w:sz w:val="22"/>
          <w:szCs w:val="22"/>
          <w:lang w:val="az-Latn-AZ"/>
        </w:rPr>
        <w:t>seriya</w:t>
      </w:r>
      <w:r w:rsidR="00F70E40" w:rsidRPr="00E51DE4">
        <w:rPr>
          <w:rFonts w:ascii="Arial" w:hAnsi="Arial" w:cs="Arial"/>
          <w:sz w:val="22"/>
          <w:szCs w:val="22"/>
          <w:lang w:val="en-US"/>
        </w:rPr>
        <w:t>________ ____________</w:t>
      </w:r>
      <w:r w:rsidRPr="00E51DE4">
        <w:rPr>
          <w:rFonts w:ascii="Arial" w:hAnsi="Arial" w:cs="Arial"/>
          <w:sz w:val="22"/>
          <w:szCs w:val="22"/>
          <w:lang w:val="en-US"/>
        </w:rPr>
        <w:t>№</w:t>
      </w:r>
      <w:r w:rsidRPr="00E51DE4">
        <w:rPr>
          <w:rFonts w:ascii="Arial" w:hAnsi="Arial" w:cs="Arial"/>
          <w:sz w:val="22"/>
          <w:szCs w:val="22"/>
          <w:lang w:val="az-Latn-AZ"/>
        </w:rPr>
        <w:t>li</w:t>
      </w:r>
      <w:r w:rsidR="00F70E40" w:rsidRPr="00E51DE4">
        <w:rPr>
          <w:rFonts w:ascii="Arial" w:hAnsi="Arial" w:cs="Arial"/>
          <w:sz w:val="22"/>
          <w:szCs w:val="22"/>
          <w:lang w:val="en-US"/>
        </w:rPr>
        <w:t xml:space="preserve"> </w:t>
      </w:r>
      <w:r w:rsidRPr="00E51DE4">
        <w:rPr>
          <w:rFonts w:ascii="Arial" w:hAnsi="Arial" w:cs="Arial"/>
          <w:sz w:val="22"/>
          <w:szCs w:val="22"/>
          <w:lang w:val="az-Latn-AZ"/>
        </w:rPr>
        <w:t>verilmə tarixi</w:t>
      </w:r>
      <w:r w:rsidR="00F70E40" w:rsidRPr="00E51DE4">
        <w:rPr>
          <w:rFonts w:ascii="Arial" w:hAnsi="Arial" w:cs="Arial"/>
          <w:sz w:val="22"/>
          <w:szCs w:val="22"/>
          <w:lang w:val="en-US"/>
        </w:rPr>
        <w:t xml:space="preserve">____________ </w:t>
      </w:r>
      <w:r w:rsidRPr="00E51DE4">
        <w:rPr>
          <w:rFonts w:ascii="Arial" w:hAnsi="Arial" w:cs="Arial"/>
          <w:sz w:val="22"/>
          <w:szCs w:val="22"/>
          <w:lang w:val="az-Latn-AZ"/>
        </w:rPr>
        <w:t xml:space="preserve">kim tərəfindən verilib </w:t>
      </w:r>
      <w:r w:rsidR="00F70E40" w:rsidRPr="00E51DE4">
        <w:rPr>
          <w:rFonts w:ascii="Arial" w:hAnsi="Arial" w:cs="Arial"/>
          <w:sz w:val="22"/>
          <w:szCs w:val="22"/>
          <w:lang w:val="en-US"/>
        </w:rPr>
        <w:t>_______________________</w:t>
      </w:r>
    </w:p>
    <w:p w14:paraId="0915ACD3" w14:textId="60F46716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*</w:t>
      </w:r>
      <w:r w:rsidRPr="00975B9E">
        <w:rPr>
          <w:rFonts w:ascii="Arial" w:hAnsi="Arial" w:cs="Arial"/>
          <w:sz w:val="22"/>
          <w:szCs w:val="22"/>
        </w:rPr>
        <w:t>Т</w:t>
      </w:r>
      <w:r w:rsidR="00975B9E" w:rsidRPr="00975B9E">
        <w:rPr>
          <w:rFonts w:ascii="Arial" w:hAnsi="Arial" w:cs="Arial"/>
          <w:sz w:val="22"/>
          <w:szCs w:val="22"/>
          <w:lang w:val="az-Latn-AZ"/>
        </w:rPr>
        <w:t>elefon</w:t>
      </w:r>
      <w:r w:rsidRPr="00E12D9B">
        <w:rPr>
          <w:rFonts w:ascii="Arial" w:hAnsi="Arial" w:cs="Arial"/>
          <w:sz w:val="22"/>
          <w:szCs w:val="22"/>
          <w:lang w:val="en-US"/>
        </w:rPr>
        <w:t>/</w:t>
      </w:r>
      <w:r w:rsidR="00975B9E" w:rsidRPr="00975B9E">
        <w:rPr>
          <w:rFonts w:ascii="Arial" w:hAnsi="Arial" w:cs="Arial"/>
          <w:sz w:val="22"/>
          <w:szCs w:val="22"/>
          <w:lang w:val="az-Latn-AZ"/>
        </w:rPr>
        <w:t>Faks</w:t>
      </w:r>
      <w:r w:rsidRPr="00E12D9B">
        <w:rPr>
          <w:rFonts w:ascii="Arial" w:hAnsi="Arial" w:cs="Arial"/>
          <w:sz w:val="22"/>
          <w:szCs w:val="22"/>
          <w:lang w:val="en-US"/>
        </w:rPr>
        <w:t>__________________________</w:t>
      </w:r>
    </w:p>
    <w:p w14:paraId="1F93C284" w14:textId="4655BE8A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E-mail __________________________________</w:t>
      </w:r>
    </w:p>
    <w:p w14:paraId="029A0DB6" w14:textId="51FA6993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E12D9B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F11CB6" w:rsidRPr="00F11CB6">
        <w:rPr>
          <w:rFonts w:ascii="Arial" w:hAnsi="Arial" w:cs="Arial"/>
          <w:b/>
          <w:bCs/>
          <w:sz w:val="22"/>
          <w:szCs w:val="22"/>
          <w:lang w:val="az-Latn-AZ"/>
        </w:rPr>
        <w:t xml:space="preserve">Müraciətin </w:t>
      </w:r>
      <w:r w:rsidR="00F11CB6">
        <w:rPr>
          <w:rFonts w:ascii="Arial" w:hAnsi="Arial" w:cs="Arial"/>
          <w:b/>
          <w:bCs/>
          <w:sz w:val="22"/>
          <w:szCs w:val="22"/>
          <w:lang w:val="az-Latn-AZ"/>
        </w:rPr>
        <w:t>yarandığı</w:t>
      </w:r>
      <w:r w:rsidR="00F11CB6" w:rsidRPr="00F11CB6">
        <w:rPr>
          <w:rFonts w:ascii="Arial" w:hAnsi="Arial" w:cs="Arial"/>
          <w:b/>
          <w:bCs/>
          <w:sz w:val="22"/>
          <w:szCs w:val="22"/>
          <w:lang w:val="az-Latn-AZ"/>
        </w:rPr>
        <w:t xml:space="preserve"> yer </w:t>
      </w:r>
    </w:p>
    <w:p w14:paraId="6B0CA4BB" w14:textId="3A092CD7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highlight w:val="green"/>
          <w:lang w:val="en-US"/>
        </w:rPr>
      </w:pPr>
      <w:r w:rsidRPr="00F72050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72050" w:rsidRPr="00F72050">
        <w:rPr>
          <w:rFonts w:ascii="Arial" w:hAnsi="Arial" w:cs="Arial"/>
          <w:b/>
          <w:bCs/>
          <w:sz w:val="22"/>
          <w:szCs w:val="22"/>
          <w:lang w:val="az-Latn-AZ"/>
        </w:rPr>
        <w:t>Filial</w:t>
      </w:r>
      <w:r w:rsidRPr="00E12D9B">
        <w:rPr>
          <w:rFonts w:ascii="Arial" w:hAnsi="Arial" w:cs="Arial"/>
          <w:b/>
          <w:bCs/>
          <w:sz w:val="22"/>
          <w:szCs w:val="22"/>
          <w:highlight w:val="green"/>
          <w:lang w:val="en-US"/>
        </w:rPr>
        <w:t xml:space="preserve">                                 </w:t>
      </w:r>
    </w:p>
    <w:p w14:paraId="5F187AD1" w14:textId="2B238017" w:rsidR="00F70E40" w:rsidRPr="00E12D9B" w:rsidRDefault="00F70E40" w:rsidP="00F70E40">
      <w:pPr>
        <w:pStyle w:val="BodyText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ED36AF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2091B">
        <w:rPr>
          <w:rFonts w:ascii="Arial" w:hAnsi="Arial" w:cs="Arial"/>
          <w:b/>
          <w:bCs/>
          <w:sz w:val="22"/>
          <w:szCs w:val="22"/>
          <w:lang w:val="az-Latn-AZ"/>
        </w:rPr>
        <w:t xml:space="preserve">Müştəri </w:t>
      </w:r>
      <w:r w:rsidR="00ED36AF" w:rsidRPr="00ED36AF">
        <w:rPr>
          <w:rFonts w:ascii="Arial" w:hAnsi="Arial" w:cs="Arial"/>
          <w:b/>
          <w:bCs/>
          <w:sz w:val="22"/>
          <w:szCs w:val="22"/>
          <w:lang w:val="az-Latn-AZ"/>
        </w:rPr>
        <w:t xml:space="preserve">xidmətləri </w:t>
      </w:r>
      <w:r w:rsidR="009F7BFB">
        <w:rPr>
          <w:rFonts w:ascii="Arial" w:hAnsi="Arial" w:cs="Arial"/>
          <w:b/>
          <w:bCs/>
          <w:sz w:val="22"/>
          <w:szCs w:val="22"/>
          <w:lang w:val="az-Latn-AZ"/>
        </w:rPr>
        <w:t xml:space="preserve">mərkəzi </w:t>
      </w:r>
    </w:p>
    <w:p w14:paraId="492C8F73" w14:textId="6CD3B372" w:rsidR="00F70E40" w:rsidRPr="00E12D9B" w:rsidRDefault="00F70E40" w:rsidP="00F70E40">
      <w:pPr>
        <w:pStyle w:val="BodyText"/>
        <w:tabs>
          <w:tab w:val="left" w:pos="54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72050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72050" w:rsidRPr="00F72050">
        <w:rPr>
          <w:rFonts w:ascii="Arial" w:hAnsi="Arial" w:cs="Arial"/>
          <w:b/>
          <w:bCs/>
          <w:sz w:val="22"/>
          <w:szCs w:val="22"/>
          <w:lang w:val="az-Latn-AZ"/>
        </w:rPr>
        <w:t>Digər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___________________ </w:t>
      </w:r>
    </w:p>
    <w:p w14:paraId="4D87FB5B" w14:textId="6C83FB28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*</w:t>
      </w:r>
      <w:r w:rsidR="004F656F" w:rsidRPr="004F656F">
        <w:rPr>
          <w:rFonts w:ascii="Arial" w:hAnsi="Arial" w:cs="Arial"/>
          <w:sz w:val="22"/>
          <w:szCs w:val="22"/>
          <w:lang w:val="az-Latn-AZ"/>
        </w:rPr>
        <w:t>Ünvan və ya adı</w:t>
      </w:r>
      <w:r w:rsidRPr="00E12D9B">
        <w:rPr>
          <w:rFonts w:ascii="Arial" w:hAnsi="Arial" w:cs="Arial"/>
          <w:sz w:val="22"/>
          <w:szCs w:val="22"/>
          <w:lang w:val="en-US"/>
        </w:rPr>
        <w:t>____________________________________________________</w:t>
      </w:r>
    </w:p>
    <w:p w14:paraId="74C29DF5" w14:textId="235C9C08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12D9B">
        <w:rPr>
          <w:rFonts w:ascii="Arial" w:hAnsi="Arial" w:cs="Arial"/>
          <w:b/>
          <w:sz w:val="22"/>
          <w:szCs w:val="22"/>
          <w:lang w:val="en-US"/>
        </w:rPr>
        <w:t>*</w:t>
      </w:r>
      <w:r w:rsidR="00D6658E" w:rsidRPr="00D6658E">
        <w:rPr>
          <w:rFonts w:ascii="Arial" w:hAnsi="Arial" w:cs="Arial"/>
          <w:b/>
          <w:sz w:val="22"/>
          <w:szCs w:val="22"/>
          <w:lang w:val="az-Latn-AZ"/>
        </w:rPr>
        <w:t xml:space="preserve">MÜRACİƏTİN NÖVÜ </w:t>
      </w:r>
    </w:p>
    <w:p w14:paraId="6932C047" w14:textId="50AEABD6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4466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44666" w:rsidRPr="00D44666">
        <w:rPr>
          <w:rFonts w:ascii="Arial" w:hAnsi="Arial" w:cs="Arial"/>
          <w:b/>
          <w:bCs/>
          <w:sz w:val="22"/>
          <w:szCs w:val="22"/>
          <w:lang w:val="az-Latn-AZ"/>
        </w:rPr>
        <w:t>Təklif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</w:p>
    <w:p w14:paraId="5B0762CC" w14:textId="599E3B38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4466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44666" w:rsidRPr="00D44666">
        <w:rPr>
          <w:rFonts w:ascii="Arial" w:hAnsi="Arial" w:cs="Arial"/>
          <w:b/>
          <w:bCs/>
          <w:sz w:val="22"/>
          <w:szCs w:val="22"/>
          <w:lang w:val="az-Latn-AZ"/>
        </w:rPr>
        <w:t>Sorğu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</w:t>
      </w:r>
    </w:p>
    <w:p w14:paraId="45660161" w14:textId="64B662A0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4466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44666" w:rsidRPr="00D44666">
        <w:rPr>
          <w:rFonts w:ascii="Arial" w:hAnsi="Arial" w:cs="Arial"/>
          <w:b/>
          <w:bCs/>
          <w:sz w:val="22"/>
          <w:szCs w:val="22"/>
          <w:lang w:val="az-Latn-AZ"/>
        </w:rPr>
        <w:t>Ərizə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</w:t>
      </w:r>
    </w:p>
    <w:p w14:paraId="754FB4D6" w14:textId="723EB05D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4466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44666" w:rsidRPr="00D44666">
        <w:rPr>
          <w:rFonts w:ascii="Arial" w:hAnsi="Arial" w:cs="Arial"/>
          <w:b/>
          <w:bCs/>
          <w:sz w:val="22"/>
          <w:szCs w:val="22"/>
          <w:lang w:val="az-Latn-AZ"/>
        </w:rPr>
        <w:t>Şikayət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</w:t>
      </w:r>
    </w:p>
    <w:p w14:paraId="67EB14FA" w14:textId="0F98DBB6" w:rsidR="00F70E40" w:rsidRPr="00E12D9B" w:rsidRDefault="00975B9E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75B9E">
        <w:rPr>
          <w:rFonts w:ascii="Arial" w:hAnsi="Arial" w:cs="Arial"/>
          <w:b/>
          <w:bCs/>
          <w:sz w:val="22"/>
          <w:szCs w:val="22"/>
          <w:lang w:val="az-Latn-AZ"/>
        </w:rPr>
        <w:t>Təsviri</w:t>
      </w:r>
      <w:r w:rsidR="00F70E40" w:rsidRPr="00E12D9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F70E40" w:rsidRPr="00E12D9B">
        <w:rPr>
          <w:rFonts w:ascii="Arial" w:hAnsi="Arial" w:cs="Arial"/>
          <w:b/>
          <w:bCs/>
          <w:sz w:val="22"/>
          <w:szCs w:val="22"/>
          <w:highlight w:val="green"/>
          <w:lang w:val="en-US"/>
        </w:rPr>
        <w:t xml:space="preserve"> </w:t>
      </w:r>
      <w:r w:rsidR="00F70E40" w:rsidRPr="00E12D9B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09D93" w14:textId="77777777" w:rsidR="00F70E40" w:rsidRPr="00E12D9B" w:rsidRDefault="00F70E40" w:rsidP="00F70E40">
      <w:pPr>
        <w:pStyle w:val="BodyText"/>
        <w:spacing w:after="0"/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06F9F9AE" w14:textId="745D1AC4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83B8E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="00D44666" w:rsidRPr="00F83B8E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F83B8E" w:rsidRPr="00F83B8E">
        <w:rPr>
          <w:rFonts w:ascii="Arial" w:hAnsi="Arial" w:cs="Arial"/>
          <w:b/>
          <w:bCs/>
          <w:sz w:val="22"/>
          <w:szCs w:val="22"/>
          <w:lang w:val="az-Latn-AZ"/>
        </w:rPr>
        <w:t>Müraciətə cavabın təqdim edilməsi kanalı</w:t>
      </w:r>
    </w:p>
    <w:p w14:paraId="3EEC438E" w14:textId="7B25DA82" w:rsidR="00F70E40" w:rsidRPr="00E12D9B" w:rsidRDefault="00F70E40" w:rsidP="00F70E40">
      <w:pPr>
        <w:pStyle w:val="BodyText"/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7466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74666" w:rsidRPr="00F74666">
        <w:rPr>
          <w:rFonts w:ascii="Arial" w:hAnsi="Arial" w:cs="Arial"/>
          <w:b/>
          <w:bCs/>
          <w:sz w:val="22"/>
          <w:szCs w:val="22"/>
          <w:lang w:val="az-Latn-AZ"/>
        </w:rPr>
        <w:t xml:space="preserve">Poçt ünvanı 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>_______________________________________________</w:t>
      </w:r>
      <w:r w:rsidR="00F74666">
        <w:rPr>
          <w:rFonts w:ascii="Arial" w:hAnsi="Arial" w:cs="Arial"/>
          <w:b/>
          <w:bCs/>
          <w:sz w:val="22"/>
          <w:szCs w:val="22"/>
          <w:lang w:val="az-Latn-AZ"/>
        </w:rPr>
        <w:t>___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    </w:t>
      </w:r>
    </w:p>
    <w:p w14:paraId="08E87309" w14:textId="718E16EE" w:rsidR="00F70E40" w:rsidRPr="00E12D9B" w:rsidRDefault="00F70E40" w:rsidP="00F70E40">
      <w:pPr>
        <w:pStyle w:val="BodyText"/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74666">
        <w:rPr>
          <w:rFonts w:ascii="Arial" w:hAnsi="Arial" w:cs="Arial"/>
          <w:b/>
          <w:bCs/>
          <w:sz w:val="22"/>
          <w:szCs w:val="22"/>
        </w:rPr>
        <w:lastRenderedPageBreak/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74666" w:rsidRPr="00F74666">
        <w:rPr>
          <w:rFonts w:ascii="Arial" w:hAnsi="Arial" w:cs="Arial"/>
          <w:b/>
          <w:bCs/>
          <w:sz w:val="22"/>
          <w:szCs w:val="22"/>
          <w:lang w:val="az-Latn-AZ"/>
        </w:rPr>
        <w:t xml:space="preserve">Elektron poçtunun ünvanı 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>______________________________________</w:t>
      </w:r>
    </w:p>
    <w:p w14:paraId="5891C894" w14:textId="7E4C179F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17382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73826" w:rsidRPr="00173826">
        <w:rPr>
          <w:rFonts w:ascii="Arial" w:hAnsi="Arial" w:cs="Arial"/>
          <w:b/>
          <w:bCs/>
          <w:sz w:val="22"/>
          <w:szCs w:val="22"/>
          <w:lang w:val="az-Latn-AZ"/>
        </w:rPr>
        <w:t xml:space="preserve">Faksimil rabitəsi 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__________________________________________                              </w:t>
      </w:r>
    </w:p>
    <w:p w14:paraId="6BC8CB53" w14:textId="030E4B74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17382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="00173826"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73826" w:rsidRPr="00173826">
        <w:rPr>
          <w:rFonts w:ascii="Arial" w:hAnsi="Arial" w:cs="Arial"/>
          <w:b/>
          <w:bCs/>
          <w:sz w:val="22"/>
          <w:szCs w:val="22"/>
          <w:lang w:val="az-Latn-AZ"/>
        </w:rPr>
        <w:t>Telefon rabitəsi</w:t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_____________________________________________    </w:t>
      </w:r>
    </w:p>
    <w:p w14:paraId="112D2F22" w14:textId="5E7B0FB0" w:rsidR="00F70E40" w:rsidRPr="00E12D9B" w:rsidRDefault="00F70E40" w:rsidP="00F70E40">
      <w:pPr>
        <w:pStyle w:val="BodyText"/>
        <w:tabs>
          <w:tab w:val="left" w:pos="4536"/>
        </w:tabs>
        <w:spacing w:after="0" w:line="360" w:lineRule="auto"/>
        <w:ind w:firstLine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7B6C46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E12D9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B6C46" w:rsidRPr="007B6C46">
        <w:rPr>
          <w:rFonts w:ascii="Arial" w:hAnsi="Arial" w:cs="Arial"/>
          <w:b/>
          <w:bCs/>
          <w:sz w:val="22"/>
          <w:szCs w:val="22"/>
          <w:lang w:val="az-Latn-AZ"/>
        </w:rPr>
        <w:t>Bankın MXİ/Filiallarına şəxs</w:t>
      </w:r>
      <w:r w:rsidR="00C2091B">
        <w:rPr>
          <w:rFonts w:ascii="Arial" w:hAnsi="Arial" w:cs="Arial"/>
          <w:b/>
          <w:bCs/>
          <w:sz w:val="22"/>
          <w:szCs w:val="22"/>
          <w:lang w:val="az-Latn-AZ"/>
        </w:rPr>
        <w:t>ən</w:t>
      </w:r>
      <w:r w:rsidR="007B6C46" w:rsidRPr="007B6C46">
        <w:rPr>
          <w:rFonts w:ascii="Arial" w:hAnsi="Arial" w:cs="Arial"/>
          <w:b/>
          <w:bCs/>
          <w:sz w:val="22"/>
          <w:szCs w:val="22"/>
          <w:lang w:val="az-Latn-AZ"/>
        </w:rPr>
        <w:t xml:space="preserve"> müraciət </w:t>
      </w:r>
    </w:p>
    <w:p w14:paraId="61430EF5" w14:textId="5683BDF7" w:rsidR="00F70E40" w:rsidRPr="00E12D9B" w:rsidRDefault="007B6C46" w:rsidP="00F70E40">
      <w:pPr>
        <w:pStyle w:val="BodyText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F70E40" w:rsidRPr="00E12D9B">
        <w:rPr>
          <w:rFonts w:ascii="Arial" w:hAnsi="Arial" w:cs="Arial"/>
          <w:sz w:val="22"/>
          <w:szCs w:val="22"/>
          <w:lang w:val="en-US"/>
        </w:rPr>
        <w:t>(</w:t>
      </w:r>
      <w:r w:rsidRPr="00E12D9B">
        <w:rPr>
          <w:rFonts w:ascii="Arial" w:hAnsi="Arial" w:cs="Arial"/>
          <w:sz w:val="22"/>
          <w:szCs w:val="22"/>
          <w:lang w:val="en-US"/>
        </w:rPr>
        <w:t xml:space="preserve">Müştərinin özü tərəfindən </w:t>
      </w:r>
      <w:r w:rsidR="009F7BFB" w:rsidRPr="00E12D9B">
        <w:rPr>
          <w:rFonts w:ascii="Arial" w:hAnsi="Arial" w:cs="Arial"/>
          <w:sz w:val="22"/>
          <w:szCs w:val="22"/>
          <w:lang w:val="en-US"/>
        </w:rPr>
        <w:t>tam</w:t>
      </w:r>
      <w:r w:rsidR="009F7BFB">
        <w:rPr>
          <w:rFonts w:ascii="Arial" w:hAnsi="Arial" w:cs="Arial"/>
          <w:sz w:val="22"/>
          <w:szCs w:val="22"/>
          <w:lang w:val="en-US"/>
        </w:rPr>
        <w:t xml:space="preserve"> </w:t>
      </w:r>
      <w:r w:rsidRPr="00E12D9B">
        <w:rPr>
          <w:rFonts w:ascii="Arial" w:hAnsi="Arial" w:cs="Arial"/>
          <w:sz w:val="22"/>
          <w:szCs w:val="22"/>
          <w:lang w:val="en-US"/>
        </w:rPr>
        <w:t>doldurul</w:t>
      </w:r>
      <w:r w:rsidR="00113EC1">
        <w:rPr>
          <w:rFonts w:ascii="Arial" w:hAnsi="Arial" w:cs="Arial"/>
          <w:sz w:val="22"/>
          <w:szCs w:val="22"/>
          <w:lang w:val="en-US"/>
        </w:rPr>
        <w:t>malıdır</w:t>
      </w:r>
      <w:r w:rsidR="00F70E40" w:rsidRPr="00E12D9B">
        <w:rPr>
          <w:rFonts w:ascii="Arial" w:hAnsi="Arial" w:cs="Arial"/>
          <w:sz w:val="22"/>
          <w:szCs w:val="22"/>
          <w:lang w:val="en-US"/>
        </w:rPr>
        <w:t>)</w:t>
      </w:r>
    </w:p>
    <w:p w14:paraId="64A1B766" w14:textId="0E0B53D7" w:rsidR="00F70E40" w:rsidRDefault="00F70E40" w:rsidP="00F70E40">
      <w:pPr>
        <w:pStyle w:val="BodyText"/>
        <w:spacing w:after="0"/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610F3A47" w14:textId="4A721B19" w:rsidR="005B7602" w:rsidRPr="000A3F56" w:rsidRDefault="005B7602" w:rsidP="005B7602">
      <w:pPr>
        <w:pStyle w:val="BodyText"/>
        <w:tabs>
          <w:tab w:val="left" w:pos="4536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  </w:t>
      </w:r>
      <w:r w:rsidRPr="000A3F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  <w:lang w:val="az-Latn-AZ"/>
        </w:rPr>
        <w:t>Müştərinin imzası</w:t>
      </w:r>
      <w:r w:rsidRPr="000A3F56">
        <w:rPr>
          <w:rFonts w:ascii="Arial" w:hAnsi="Arial" w:cs="Arial"/>
          <w:sz w:val="22"/>
          <w:szCs w:val="22"/>
        </w:rPr>
        <w:t>*</w:t>
      </w:r>
    </w:p>
    <w:p w14:paraId="639C0C96" w14:textId="77777777" w:rsidR="005B7602" w:rsidRPr="00E12D9B" w:rsidRDefault="005B7602" w:rsidP="00F70E40">
      <w:pPr>
        <w:pStyle w:val="BodyText"/>
        <w:spacing w:after="0"/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2B05C190" w14:textId="77777777" w:rsidR="00F70E40" w:rsidRPr="00E12D9B" w:rsidRDefault="00F70E40" w:rsidP="00F70E40">
      <w:pPr>
        <w:pStyle w:val="BodyText"/>
        <w:spacing w:after="0"/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16DF6E4F" w14:textId="723FE9E5" w:rsidR="0006229C" w:rsidRPr="00E12D9B" w:rsidRDefault="008225DD" w:rsidP="0006229C">
      <w:pPr>
        <w:pStyle w:val="a4"/>
        <w:spacing w:line="360" w:lineRule="auto"/>
        <w:ind w:left="-284" w:firstLine="284"/>
        <w:jc w:val="both"/>
        <w:rPr>
          <w:rFonts w:cs="Arial"/>
          <w:i/>
          <w:sz w:val="22"/>
          <w:szCs w:val="22"/>
          <w:lang w:val="en-US"/>
        </w:rPr>
      </w:pPr>
      <w:r w:rsidRPr="00E12D9B">
        <w:rPr>
          <w:rFonts w:cs="Arial"/>
          <w:i/>
          <w:caps w:val="0"/>
          <w:sz w:val="22"/>
          <w:szCs w:val="22"/>
          <w:lang w:val="en-US"/>
        </w:rPr>
        <w:t>Müştərilərin anonim müraciətləri</w:t>
      </w:r>
      <w:r w:rsidRPr="008225DD">
        <w:rPr>
          <w:rFonts w:cs="Arial"/>
          <w:i/>
          <w:caps w:val="0"/>
          <w:sz w:val="22"/>
          <w:szCs w:val="22"/>
          <w:lang w:val="az-Latn-AZ"/>
        </w:rPr>
        <w:t>nə</w:t>
      </w:r>
      <w:r w:rsidRPr="00E12D9B">
        <w:rPr>
          <w:rFonts w:cs="Arial"/>
          <w:i/>
          <w:caps w:val="0"/>
          <w:sz w:val="22"/>
          <w:szCs w:val="22"/>
          <w:lang w:val="en-US"/>
        </w:rPr>
        <w:t xml:space="preserve"> Bank tərəfindən </w:t>
      </w:r>
      <w:r w:rsidRPr="008225DD">
        <w:rPr>
          <w:rFonts w:cs="Arial"/>
          <w:i/>
          <w:caps w:val="0"/>
          <w:sz w:val="22"/>
          <w:szCs w:val="22"/>
          <w:lang w:val="az-Latn-AZ"/>
        </w:rPr>
        <w:t>baxılmır</w:t>
      </w:r>
      <w:r w:rsidR="0006229C" w:rsidRPr="00E12D9B">
        <w:rPr>
          <w:rFonts w:cs="Arial"/>
          <w:i/>
          <w:caps w:val="0"/>
          <w:sz w:val="22"/>
          <w:szCs w:val="22"/>
          <w:lang w:val="en-US"/>
        </w:rPr>
        <w:t>.</w:t>
      </w:r>
    </w:p>
    <w:p w14:paraId="14977AA2" w14:textId="77777777" w:rsidR="00695363" w:rsidRPr="00E12D9B" w:rsidRDefault="00695363" w:rsidP="00695363">
      <w:pPr>
        <w:rPr>
          <w:rFonts w:ascii="Arial" w:hAnsi="Arial" w:cs="Arial"/>
          <w:sz w:val="22"/>
          <w:szCs w:val="22"/>
          <w:lang w:val="en-US"/>
        </w:rPr>
      </w:pPr>
    </w:p>
    <w:p w14:paraId="12485998" w14:textId="77777777" w:rsidR="00F70E40" w:rsidRPr="00E12D9B" w:rsidRDefault="00F70E40" w:rsidP="00695363">
      <w:pPr>
        <w:rPr>
          <w:rFonts w:ascii="Arial" w:hAnsi="Arial" w:cs="Arial"/>
          <w:sz w:val="22"/>
          <w:szCs w:val="22"/>
          <w:lang w:val="en-US"/>
        </w:rPr>
      </w:pPr>
    </w:p>
    <w:p w14:paraId="7CA1CD4B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64DB579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4E37CD48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4DCB1354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02B164FF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A7C3831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3A849A6D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0C25244A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07EDD273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49AF35A8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1AA4A7E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5CF8A328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49981823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AE2D20D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1AA126AD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33556855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E90422B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2F475BCA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5F992B13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121657D0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7E338D37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1ABD8233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7338A4E2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5F1A6172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12192942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A509075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2FC2BD49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5CE458C2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3F2DF001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05D34EC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72C4246A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9B5D8D0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004B8965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6CE29565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4B8A3C41" w14:textId="77777777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11365585" w14:textId="710DDFCF" w:rsidR="00931FAA" w:rsidRPr="00E12D9B" w:rsidRDefault="00931FAA" w:rsidP="00695363">
      <w:pPr>
        <w:rPr>
          <w:rFonts w:ascii="Arial" w:hAnsi="Arial" w:cs="Arial"/>
          <w:sz w:val="22"/>
          <w:szCs w:val="22"/>
          <w:lang w:val="en-US"/>
        </w:rPr>
      </w:pPr>
    </w:p>
    <w:p w14:paraId="3C500375" w14:textId="188EC564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38375C27" w14:textId="3026DF3C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5E4EBDDD" w14:textId="17B50D3C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17C963E8" w14:textId="624BC554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0FDE0B40" w14:textId="6A61BA83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423D2003" w14:textId="5900CAC2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01B35380" w14:textId="77777777" w:rsidR="000B073F" w:rsidRPr="00E12D9B" w:rsidRDefault="000B073F" w:rsidP="00695363">
      <w:pPr>
        <w:rPr>
          <w:rFonts w:ascii="Arial" w:hAnsi="Arial" w:cs="Arial"/>
          <w:sz w:val="22"/>
          <w:szCs w:val="22"/>
          <w:lang w:val="en-US"/>
        </w:rPr>
      </w:pPr>
    </w:p>
    <w:p w14:paraId="191DA1F8" w14:textId="41D68ED3" w:rsidR="00B750D9" w:rsidRPr="00E12D9B" w:rsidRDefault="00B750D9" w:rsidP="00BB273E">
      <w:pPr>
        <w:pStyle w:val="Heading1"/>
        <w:jc w:val="right"/>
        <w:rPr>
          <w:rFonts w:ascii="Arial" w:hAnsi="Arial" w:cs="Arial"/>
          <w:b w:val="0"/>
          <w:sz w:val="22"/>
          <w:szCs w:val="22"/>
          <w:lang w:val="en-US"/>
        </w:rPr>
      </w:pPr>
      <w:bookmarkStart w:id="67" w:name="_Toc461780522"/>
      <w:bookmarkStart w:id="68" w:name="_Toc536623805"/>
      <w:bookmarkEnd w:id="66"/>
      <w:r>
        <w:rPr>
          <w:rFonts w:ascii="Arial" w:hAnsi="Arial" w:cs="Arial"/>
          <w:b w:val="0"/>
          <w:sz w:val="22"/>
          <w:szCs w:val="22"/>
          <w:lang w:val="az-Latn-AZ"/>
        </w:rPr>
        <w:t>“</w:t>
      </w:r>
      <w:r w:rsidRPr="00E12D9B">
        <w:rPr>
          <w:rFonts w:ascii="Arial" w:hAnsi="Arial" w:cs="Arial"/>
          <w:b w:val="0"/>
          <w:sz w:val="22"/>
          <w:szCs w:val="22"/>
          <w:lang w:val="en-US"/>
        </w:rPr>
        <w:t xml:space="preserve">Bank VTB (Azərbaycan) ASC-nin </w:t>
      </w:r>
      <w:r w:rsidR="009E4633">
        <w:rPr>
          <w:rFonts w:ascii="Arial" w:hAnsi="Arial" w:cs="Arial"/>
          <w:b w:val="0"/>
          <w:sz w:val="22"/>
          <w:szCs w:val="22"/>
          <w:lang w:val="en-US"/>
        </w:rPr>
        <w:t>Müştərilərin</w:t>
      </w:r>
      <w:r w:rsidR="00455FE7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E12D9B">
        <w:rPr>
          <w:rFonts w:ascii="Arial" w:hAnsi="Arial" w:cs="Arial"/>
          <w:b w:val="0"/>
          <w:sz w:val="22"/>
          <w:szCs w:val="22"/>
          <w:lang w:val="en-US"/>
        </w:rPr>
        <w:t xml:space="preserve">müraciətləri ilə iş </w:t>
      </w:r>
      <w:r w:rsidR="00455FE7" w:rsidRPr="00E12D9B">
        <w:rPr>
          <w:rFonts w:ascii="Arial" w:hAnsi="Arial" w:cs="Arial"/>
          <w:b w:val="0"/>
          <w:sz w:val="22"/>
          <w:szCs w:val="22"/>
          <w:lang w:val="en-US"/>
        </w:rPr>
        <w:t>Q</w:t>
      </w:r>
      <w:r w:rsidRPr="00E12D9B">
        <w:rPr>
          <w:rFonts w:ascii="Arial" w:hAnsi="Arial" w:cs="Arial"/>
          <w:b w:val="0"/>
          <w:sz w:val="22"/>
          <w:szCs w:val="22"/>
          <w:lang w:val="en-US"/>
        </w:rPr>
        <w:t>aydaları</w:t>
      </w:r>
      <w:r>
        <w:rPr>
          <w:rFonts w:ascii="Arial" w:hAnsi="Arial" w:cs="Arial"/>
          <w:b w:val="0"/>
          <w:sz w:val="22"/>
          <w:szCs w:val="22"/>
          <w:lang w:val="az-Latn-AZ"/>
        </w:rPr>
        <w:t>”</w:t>
      </w:r>
      <w:r w:rsidRPr="00E12D9B">
        <w:rPr>
          <w:rFonts w:ascii="Arial" w:hAnsi="Arial" w:cs="Arial"/>
          <w:b w:val="0"/>
          <w:sz w:val="22"/>
          <w:szCs w:val="22"/>
          <w:lang w:val="en-US"/>
        </w:rPr>
        <w:t xml:space="preserve">na </w:t>
      </w:r>
    </w:p>
    <w:p w14:paraId="06FD817A" w14:textId="77777777" w:rsidR="00455FE7" w:rsidRDefault="00455FE7" w:rsidP="00455FE7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FDA2135" w14:textId="6E106B9E" w:rsidR="00455FE7" w:rsidRPr="00610B44" w:rsidRDefault="00455FE7" w:rsidP="00455FE7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3 saylı </w:t>
      </w:r>
      <w:r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p w14:paraId="036473B0" w14:textId="5B2829BA" w:rsidR="00B750D9" w:rsidRPr="00B750D9" w:rsidRDefault="00B750D9" w:rsidP="00BB273E">
      <w:pPr>
        <w:pStyle w:val="Heading1"/>
        <w:jc w:val="right"/>
        <w:rPr>
          <w:rFonts w:ascii="Arial" w:hAnsi="Arial" w:cs="Arial"/>
          <w:sz w:val="22"/>
          <w:szCs w:val="22"/>
          <w:lang w:val="az-Latn-AZ"/>
        </w:rPr>
      </w:pPr>
    </w:p>
    <w:bookmarkEnd w:id="67"/>
    <w:bookmarkEnd w:id="68"/>
    <w:p w14:paraId="1E6223B3" w14:textId="77777777" w:rsidR="00AA703B" w:rsidRPr="00E12D9B" w:rsidRDefault="00AA703B" w:rsidP="00BB273E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45E7A5A2" w14:textId="77777777" w:rsidR="00BB273E" w:rsidRPr="00E12D9B" w:rsidRDefault="00BB273E" w:rsidP="00BB273E">
      <w:pPr>
        <w:pStyle w:val="BodyText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</w:p>
    <w:p w14:paraId="6F97FB10" w14:textId="462E2DCB" w:rsidR="007A013F" w:rsidRDefault="007A013F" w:rsidP="00BB273E">
      <w:pPr>
        <w:pStyle w:val="BodyText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E12D9B">
        <w:rPr>
          <w:rFonts w:ascii="Arial" w:hAnsi="Arial" w:cs="Arial"/>
          <w:b/>
          <w:noProof/>
          <w:sz w:val="22"/>
          <w:szCs w:val="22"/>
          <w:lang w:val="en-US"/>
        </w:rPr>
        <w:t>Bankın bankomatlarında (o cümlədən nağd pulun qəbulu funksiyası</w:t>
      </w:r>
      <w:r w:rsidRPr="005A30D3">
        <w:rPr>
          <w:rFonts w:ascii="Arial" w:hAnsi="Arial" w:cs="Arial"/>
          <w:b/>
          <w:noProof/>
          <w:sz w:val="22"/>
          <w:szCs w:val="22"/>
          <w:lang w:val="az-Latn-AZ"/>
        </w:rPr>
        <w:t xml:space="preserve"> i</w:t>
      </w:r>
      <w:r w:rsidRPr="00E12D9B">
        <w:rPr>
          <w:rFonts w:ascii="Arial" w:hAnsi="Arial" w:cs="Arial"/>
          <w:b/>
          <w:noProof/>
          <w:sz w:val="22"/>
          <w:szCs w:val="22"/>
          <w:lang w:val="en-US"/>
        </w:rPr>
        <w:t>lə</w:t>
      </w: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  <w:r w:rsidRPr="00E921A6">
        <w:rPr>
          <w:rFonts w:ascii="Arial" w:hAnsi="Arial" w:cs="Arial"/>
          <w:b/>
          <w:sz w:val="22"/>
          <w:szCs w:val="22"/>
          <w:lang w:val="en-US"/>
        </w:rPr>
        <w:t>təchiz edilmiş</w:t>
      </w:r>
      <w:r w:rsidRPr="00E12D9B">
        <w:rPr>
          <w:rFonts w:ascii="Arial" w:hAnsi="Arial" w:cs="Arial"/>
          <w:b/>
          <w:noProof/>
          <w:sz w:val="22"/>
          <w:szCs w:val="22"/>
          <w:lang w:val="en-US"/>
        </w:rPr>
        <w:t>) aparılmış əməliyyatlar</w:t>
      </w:r>
      <w:r>
        <w:rPr>
          <w:rFonts w:ascii="Arial" w:hAnsi="Arial" w:cs="Arial"/>
          <w:b/>
          <w:noProof/>
          <w:sz w:val="22"/>
          <w:szCs w:val="22"/>
          <w:lang w:val="en-US"/>
        </w:rPr>
        <w:t>a dair</w:t>
      </w:r>
      <w:r w:rsidRPr="00E12D9B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14:paraId="29FE7AEC" w14:textId="6940A21C" w:rsidR="00F44901" w:rsidRPr="00E12D9B" w:rsidRDefault="00F44901" w:rsidP="00BB273E">
      <w:pPr>
        <w:pStyle w:val="BodyText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E12D9B">
        <w:rPr>
          <w:rFonts w:ascii="Arial" w:hAnsi="Arial" w:cs="Arial"/>
          <w:b/>
          <w:noProof/>
          <w:sz w:val="22"/>
          <w:szCs w:val="22"/>
          <w:lang w:val="en-US"/>
        </w:rPr>
        <w:t xml:space="preserve">MÜŞTƏRİNİN MÜRACİƏTİ </w:t>
      </w:r>
    </w:p>
    <w:p w14:paraId="4D4F977C" w14:textId="235C6E40" w:rsidR="00F44901" w:rsidRPr="00E12D9B" w:rsidRDefault="00F44901" w:rsidP="00BB273E">
      <w:pPr>
        <w:pStyle w:val="BodyText"/>
        <w:tabs>
          <w:tab w:val="left" w:pos="4536"/>
        </w:tabs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002"/>
      </w:tblGrid>
      <w:tr w:rsidR="00BB273E" w:rsidRPr="001356BA" w14:paraId="2A1CEBC2" w14:textId="77777777" w:rsidTr="00BB273E">
        <w:tc>
          <w:tcPr>
            <w:tcW w:w="1513" w:type="dxa"/>
          </w:tcPr>
          <w:p w14:paraId="3B75FF92" w14:textId="0A27B344" w:rsidR="00BB273E" w:rsidRPr="005A30D3" w:rsidRDefault="005A30D3" w:rsidP="005A30D3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5A30D3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Müraciətin </w:t>
            </w:r>
            <w:r w:rsidRPr="005A30D3">
              <w:rPr>
                <w:rFonts w:ascii="Arial" w:hAnsi="Arial" w:cs="Arial"/>
                <w:sz w:val="22"/>
                <w:szCs w:val="22"/>
              </w:rPr>
              <w:t>№-</w:t>
            </w:r>
            <w:r w:rsidRPr="005A30D3">
              <w:rPr>
                <w:rFonts w:ascii="Arial" w:hAnsi="Arial" w:cs="Arial"/>
                <w:sz w:val="22"/>
                <w:szCs w:val="22"/>
                <w:lang w:val="az-Latn-AZ"/>
              </w:rPr>
              <w:t>si</w:t>
            </w:r>
          </w:p>
        </w:tc>
        <w:tc>
          <w:tcPr>
            <w:tcW w:w="1002" w:type="dxa"/>
          </w:tcPr>
          <w:p w14:paraId="38DA4F31" w14:textId="77777777" w:rsidR="00BB273E" w:rsidRPr="001356BA" w:rsidRDefault="00BB273E" w:rsidP="007B5AA2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8D4CF7" w14:textId="77777777" w:rsidR="00BB273E" w:rsidRPr="001356BA" w:rsidRDefault="00BB273E" w:rsidP="00BB273E">
      <w:pPr>
        <w:pStyle w:val="BodyText2"/>
        <w:jc w:val="right"/>
        <w:rPr>
          <w:rFonts w:ascii="Arial" w:hAnsi="Arial" w:cs="Arial"/>
          <w:sz w:val="22"/>
          <w:szCs w:val="22"/>
        </w:rPr>
      </w:pPr>
    </w:p>
    <w:p w14:paraId="71CE7140" w14:textId="56C5628C" w:rsidR="00BB273E" w:rsidRPr="004D7825" w:rsidRDefault="004D7825" w:rsidP="00382B47">
      <w:pPr>
        <w:pStyle w:val="Subtitle"/>
        <w:spacing w:before="120" w:after="12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4D7825">
        <w:rPr>
          <w:rFonts w:ascii="Arial" w:hAnsi="Arial" w:cs="Arial"/>
          <w:i/>
          <w:sz w:val="22"/>
          <w:szCs w:val="22"/>
        </w:rPr>
        <w:t>Doldurulma</w:t>
      </w:r>
      <w:r w:rsidRPr="004D7825">
        <w:rPr>
          <w:rFonts w:ascii="Arial" w:hAnsi="Arial" w:cs="Arial"/>
          <w:i/>
          <w:sz w:val="22"/>
          <w:szCs w:val="22"/>
          <w:lang w:val="az-Latn-AZ"/>
        </w:rPr>
        <w:t>sı</w:t>
      </w:r>
      <w:r w:rsidRPr="004D7825">
        <w:rPr>
          <w:rFonts w:ascii="Arial" w:hAnsi="Arial" w:cs="Arial"/>
          <w:i/>
          <w:sz w:val="22"/>
          <w:szCs w:val="22"/>
        </w:rPr>
        <w:t xml:space="preserve"> </w:t>
      </w:r>
      <w:r w:rsidR="00215274">
        <w:rPr>
          <w:rFonts w:ascii="Arial" w:hAnsi="Arial" w:cs="Arial"/>
          <w:i/>
          <w:sz w:val="22"/>
          <w:szCs w:val="22"/>
          <w:lang w:val="az-Latn-AZ"/>
        </w:rPr>
        <w:t xml:space="preserve">vacib </w:t>
      </w:r>
      <w:r w:rsidRPr="004D7825">
        <w:rPr>
          <w:rFonts w:ascii="Arial" w:hAnsi="Arial" w:cs="Arial"/>
          <w:i/>
          <w:sz w:val="22"/>
          <w:szCs w:val="22"/>
          <w:lang w:val="az-Latn-AZ"/>
        </w:rPr>
        <w:t xml:space="preserve">olan </w:t>
      </w:r>
      <w:r w:rsidRPr="004D7825">
        <w:rPr>
          <w:rFonts w:ascii="Arial" w:hAnsi="Arial" w:cs="Arial"/>
          <w:i/>
          <w:sz w:val="22"/>
          <w:szCs w:val="22"/>
        </w:rPr>
        <w:t xml:space="preserve">sahələr ulduzla qeyd edilmişdir. </w:t>
      </w:r>
      <w:r w:rsidR="009B63D6" w:rsidRPr="00E12D9B">
        <w:rPr>
          <w:rFonts w:ascii="Arial" w:hAnsi="Arial" w:cs="Arial"/>
          <w:i/>
          <w:sz w:val="22"/>
          <w:szCs w:val="22"/>
          <w:lang w:val="az-Latn-AZ"/>
        </w:rPr>
        <w:t>Tələb olunan sahələr doldurulma</w:t>
      </w:r>
      <w:r w:rsidR="009B63D6">
        <w:rPr>
          <w:rFonts w:ascii="Arial" w:hAnsi="Arial" w:cs="Arial"/>
          <w:i/>
          <w:sz w:val="22"/>
          <w:szCs w:val="22"/>
          <w:lang w:val="az-Latn-AZ"/>
        </w:rPr>
        <w:t>dıqda</w:t>
      </w:r>
      <w:r w:rsidR="009B63D6" w:rsidRPr="00E12D9B">
        <w:rPr>
          <w:rFonts w:ascii="Arial" w:hAnsi="Arial" w:cs="Arial"/>
          <w:i/>
          <w:sz w:val="22"/>
          <w:szCs w:val="22"/>
          <w:lang w:val="az-Latn-AZ"/>
        </w:rPr>
        <w:t xml:space="preserve">, Bank </w:t>
      </w:r>
      <w:r w:rsidR="009B63D6" w:rsidRPr="008C3516">
        <w:rPr>
          <w:rFonts w:ascii="Arial" w:hAnsi="Arial" w:cs="Arial"/>
          <w:i/>
          <w:sz w:val="22"/>
          <w:szCs w:val="22"/>
          <w:lang w:val="az-Latn-AZ"/>
        </w:rPr>
        <w:t>müraciəti</w:t>
      </w:r>
      <w:r w:rsidR="009B63D6" w:rsidRPr="00E12D9B">
        <w:rPr>
          <w:rFonts w:ascii="Arial" w:hAnsi="Arial" w:cs="Arial"/>
          <w:i/>
          <w:sz w:val="22"/>
          <w:szCs w:val="22"/>
          <w:lang w:val="az-Latn-AZ"/>
        </w:rPr>
        <w:t xml:space="preserve"> qəbul etməkdən və ona baxmaqdan imtina hüququnu özündə saxlayır</w:t>
      </w:r>
      <w:r w:rsidR="00BB273E" w:rsidRPr="004D7825">
        <w:rPr>
          <w:rFonts w:ascii="Arial" w:hAnsi="Arial" w:cs="Arial"/>
          <w:b w:val="0"/>
          <w:bCs w:val="0"/>
          <w:i/>
          <w:sz w:val="22"/>
          <w:szCs w:val="22"/>
        </w:rPr>
        <w:t>.</w:t>
      </w:r>
    </w:p>
    <w:p w14:paraId="17DB9612" w14:textId="1B42C39F" w:rsidR="00BB273E" w:rsidRPr="00085297" w:rsidRDefault="00BB273E" w:rsidP="00BB273E">
      <w:pPr>
        <w:pStyle w:val="Subtitle"/>
        <w:rPr>
          <w:rFonts w:ascii="Arial" w:hAnsi="Arial" w:cs="Arial"/>
          <w:sz w:val="22"/>
          <w:szCs w:val="22"/>
          <w:highlight w:val="green"/>
        </w:rPr>
      </w:pPr>
      <w:r w:rsidRPr="004D7825">
        <w:rPr>
          <w:rFonts w:ascii="Arial" w:hAnsi="Arial" w:cs="Arial"/>
          <w:sz w:val="22"/>
          <w:szCs w:val="22"/>
        </w:rPr>
        <w:t xml:space="preserve">* </w:t>
      </w:r>
      <w:r w:rsidRPr="004D7825">
        <w:rPr>
          <w:rFonts w:ascii="Arial" w:hAnsi="Arial" w:cs="Arial"/>
          <w:sz w:val="22"/>
          <w:szCs w:val="22"/>
        </w:rPr>
        <w:sym w:font="Wingdings" w:char="0071"/>
      </w:r>
      <w:r w:rsidRPr="004D7825">
        <w:rPr>
          <w:rFonts w:ascii="Arial" w:hAnsi="Arial" w:cs="Arial"/>
          <w:sz w:val="22"/>
          <w:szCs w:val="22"/>
        </w:rPr>
        <w:t xml:space="preserve"> </w:t>
      </w:r>
      <w:r w:rsidR="004D7825" w:rsidRPr="004D7825">
        <w:rPr>
          <w:rFonts w:ascii="Arial" w:hAnsi="Arial" w:cs="Arial"/>
          <w:sz w:val="22"/>
          <w:szCs w:val="22"/>
        </w:rPr>
        <w:t>Bankın Müştərisi</w:t>
      </w:r>
      <w:r w:rsidR="004D7825">
        <w:rPr>
          <w:rFonts w:ascii="Arial" w:hAnsi="Arial" w:cs="Arial"/>
          <w:sz w:val="22"/>
          <w:szCs w:val="22"/>
          <w:lang w:val="az-Latn-AZ"/>
        </w:rPr>
        <w:t>dir</w:t>
      </w:r>
      <w:r w:rsidRPr="004D7825">
        <w:rPr>
          <w:rFonts w:ascii="Arial" w:hAnsi="Arial" w:cs="Arial"/>
          <w:sz w:val="22"/>
          <w:szCs w:val="22"/>
        </w:rPr>
        <w:t xml:space="preserve">                                             * </w:t>
      </w:r>
      <w:r w:rsidRPr="004D7825">
        <w:rPr>
          <w:rFonts w:ascii="Arial" w:hAnsi="Arial" w:cs="Arial"/>
          <w:sz w:val="22"/>
          <w:szCs w:val="22"/>
        </w:rPr>
        <w:sym w:font="Wingdings" w:char="0071"/>
      </w:r>
      <w:r w:rsidRPr="004D7825">
        <w:rPr>
          <w:rFonts w:ascii="Arial" w:hAnsi="Arial" w:cs="Arial"/>
          <w:sz w:val="22"/>
          <w:szCs w:val="22"/>
        </w:rPr>
        <w:t xml:space="preserve"> </w:t>
      </w:r>
      <w:r w:rsidR="004D7825" w:rsidRPr="004D7825">
        <w:rPr>
          <w:rFonts w:ascii="Arial" w:hAnsi="Arial" w:cs="Arial"/>
          <w:sz w:val="22"/>
          <w:szCs w:val="22"/>
        </w:rPr>
        <w:t>Bankın Müştərisi deyil</w:t>
      </w:r>
    </w:p>
    <w:p w14:paraId="5E18E0B7" w14:textId="77777777" w:rsidR="00BB273E" w:rsidRPr="00085297" w:rsidRDefault="00BB273E" w:rsidP="00BB273E">
      <w:pPr>
        <w:pStyle w:val="Subtitle"/>
        <w:rPr>
          <w:rFonts w:ascii="Arial" w:hAnsi="Arial" w:cs="Arial"/>
          <w:sz w:val="22"/>
          <w:szCs w:val="22"/>
          <w:highlight w:val="green"/>
        </w:rPr>
      </w:pPr>
    </w:p>
    <w:p w14:paraId="7B71C4D0" w14:textId="729F0B46" w:rsidR="00BB273E" w:rsidRPr="001A7B41" w:rsidRDefault="00BB273E" w:rsidP="00BB273E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1A7B41">
        <w:rPr>
          <w:rFonts w:ascii="Arial" w:hAnsi="Arial" w:cs="Arial"/>
          <w:b/>
          <w:bCs/>
          <w:sz w:val="22"/>
          <w:szCs w:val="22"/>
        </w:rPr>
        <w:t>*</w:t>
      </w:r>
      <w:r w:rsidR="001A7B41" w:rsidRPr="001A7B41">
        <w:rPr>
          <w:rFonts w:ascii="Arial" w:hAnsi="Arial" w:cs="Arial"/>
          <w:sz w:val="22"/>
          <w:szCs w:val="22"/>
        </w:rPr>
        <w:t xml:space="preserve">SAA / Adı </w:t>
      </w:r>
      <w:r w:rsidRPr="001A7B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69854D3" w14:textId="667F2D66" w:rsidR="00BB273E" w:rsidRPr="00334FBA" w:rsidRDefault="00BB273E" w:rsidP="00334FBA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334FBA">
        <w:rPr>
          <w:rFonts w:ascii="Arial" w:hAnsi="Arial" w:cs="Arial"/>
          <w:sz w:val="22"/>
          <w:szCs w:val="22"/>
          <w:lang w:val="en-US"/>
        </w:rPr>
        <w:t>*</w:t>
      </w:r>
      <w:r w:rsidR="00334FBA" w:rsidRPr="00334FBA">
        <w:rPr>
          <w:rFonts w:ascii="Arial" w:hAnsi="Arial" w:cs="Arial"/>
          <w:sz w:val="22"/>
          <w:szCs w:val="22"/>
          <w:lang w:val="en-US"/>
        </w:rPr>
        <w:t xml:space="preserve"> Poçt indeksini</w:t>
      </w:r>
      <w:r w:rsidR="00334FBA" w:rsidRPr="00334FBA">
        <w:rPr>
          <w:rFonts w:ascii="Arial" w:hAnsi="Arial" w:cs="Arial"/>
          <w:sz w:val="22"/>
          <w:szCs w:val="22"/>
          <w:lang w:val="az-Latn-AZ"/>
        </w:rPr>
        <w:t>/</w:t>
      </w:r>
      <w:r w:rsidR="00334FBA" w:rsidRPr="00334FBA">
        <w:rPr>
          <w:rFonts w:ascii="Arial" w:hAnsi="Arial" w:cs="Arial"/>
          <w:sz w:val="22"/>
          <w:szCs w:val="22"/>
          <w:lang w:val="en-US"/>
        </w:rPr>
        <w:t>VÖEN</w:t>
      </w:r>
      <w:r w:rsidR="00334FBA" w:rsidRPr="00334FBA">
        <w:rPr>
          <w:rFonts w:ascii="Arial" w:hAnsi="Arial" w:cs="Arial"/>
          <w:sz w:val="22"/>
          <w:szCs w:val="22"/>
          <w:lang w:val="az-Latn-AZ"/>
        </w:rPr>
        <w:t>-i</w:t>
      </w:r>
      <w:r w:rsidR="00334FBA" w:rsidRPr="00334FBA">
        <w:rPr>
          <w:rFonts w:ascii="Arial" w:hAnsi="Arial" w:cs="Arial"/>
          <w:sz w:val="22"/>
          <w:szCs w:val="22"/>
          <w:lang w:val="en-US"/>
        </w:rPr>
        <w:t xml:space="preserve"> göstərməklə ünvan </w:t>
      </w:r>
      <w:r w:rsidRPr="00334FBA">
        <w:rPr>
          <w:rFonts w:ascii="Arial" w:hAnsi="Arial" w:cs="Arial"/>
          <w:sz w:val="22"/>
          <w:szCs w:val="22"/>
          <w:lang w:val="en-US"/>
        </w:rPr>
        <w:t>__________________________________________________________</w:t>
      </w:r>
      <w:r w:rsidR="00334FBA">
        <w:rPr>
          <w:rFonts w:ascii="Arial" w:hAnsi="Arial" w:cs="Arial"/>
          <w:sz w:val="22"/>
          <w:szCs w:val="22"/>
          <w:lang w:val="en-US"/>
        </w:rPr>
        <w:t>_____________</w:t>
      </w:r>
      <w:r w:rsidRPr="00334FBA">
        <w:rPr>
          <w:rFonts w:ascii="Arial" w:hAnsi="Arial" w:cs="Arial"/>
          <w:sz w:val="22"/>
          <w:szCs w:val="22"/>
          <w:lang w:val="en-US"/>
        </w:rPr>
        <w:t>_____________________________________________</w:t>
      </w:r>
    </w:p>
    <w:p w14:paraId="2CFB06D5" w14:textId="510597C5" w:rsidR="00BB273E" w:rsidRPr="00B764A9" w:rsidRDefault="00BB273E" w:rsidP="00BB273E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B764A9">
        <w:rPr>
          <w:rFonts w:ascii="Arial" w:hAnsi="Arial" w:cs="Arial"/>
          <w:sz w:val="22"/>
          <w:szCs w:val="22"/>
          <w:lang w:val="en-US"/>
        </w:rPr>
        <w:t>*</w:t>
      </w:r>
      <w:r w:rsidR="00267B8D" w:rsidRPr="00B764A9">
        <w:rPr>
          <w:rFonts w:ascii="Arial" w:hAnsi="Arial" w:cs="Arial"/>
          <w:sz w:val="22"/>
          <w:szCs w:val="22"/>
          <w:lang w:val="en-US"/>
        </w:rPr>
        <w:t xml:space="preserve"> Pasport məlumatları (və ya şəxsiyyəti təsdiq edən digər sənədin məlumatları) </w:t>
      </w:r>
    </w:p>
    <w:p w14:paraId="1974616B" w14:textId="77777777" w:rsidR="00B764A9" w:rsidRPr="00B764A9" w:rsidRDefault="00B764A9" w:rsidP="00B764A9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B764A9">
        <w:rPr>
          <w:rFonts w:ascii="Arial" w:hAnsi="Arial" w:cs="Arial"/>
          <w:sz w:val="22"/>
          <w:szCs w:val="22"/>
          <w:lang w:val="en-US"/>
        </w:rPr>
        <w:t>seriya_____ №___________ verilmə tarixi________ kim tərəfindən verilib_______________</w:t>
      </w:r>
    </w:p>
    <w:p w14:paraId="1DE1BB0F" w14:textId="77777777" w:rsidR="00B764A9" w:rsidRPr="00CD1220" w:rsidRDefault="00B764A9" w:rsidP="00B764A9">
      <w:pPr>
        <w:pStyle w:val="BodyText"/>
        <w:tabs>
          <w:tab w:val="left" w:pos="4536"/>
        </w:tabs>
        <w:rPr>
          <w:rFonts w:ascii="Arial" w:hAnsi="Arial" w:cs="Arial"/>
          <w:b/>
          <w:bCs/>
          <w:sz w:val="22"/>
          <w:szCs w:val="22"/>
          <w:highlight w:val="green"/>
          <w:lang w:val="en-US"/>
        </w:rPr>
      </w:pPr>
      <w:r w:rsidRPr="00CD1220">
        <w:rPr>
          <w:rFonts w:ascii="Arial" w:hAnsi="Arial" w:cs="Arial"/>
          <w:sz w:val="22"/>
          <w:szCs w:val="22"/>
          <w:lang w:val="en-US"/>
        </w:rPr>
        <w:t>*Telefon / Faks___________________________ E-mail _____________________________</w:t>
      </w:r>
      <w:r w:rsidRPr="00CD1220">
        <w:rPr>
          <w:rFonts w:ascii="Arial" w:hAnsi="Arial" w:cs="Arial"/>
          <w:b/>
          <w:bCs/>
          <w:sz w:val="22"/>
          <w:szCs w:val="22"/>
          <w:highlight w:val="green"/>
          <w:lang w:val="en-US"/>
        </w:rPr>
        <w:t xml:space="preserve"> </w:t>
      </w:r>
    </w:p>
    <w:p w14:paraId="1753D60C" w14:textId="62E9CF5F" w:rsidR="00BB273E" w:rsidRPr="00CD1220" w:rsidRDefault="0031715D" w:rsidP="00B764A9">
      <w:pPr>
        <w:pStyle w:val="BodyText"/>
        <w:tabs>
          <w:tab w:val="left" w:pos="4536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Mübahisəli </w:t>
      </w:r>
      <w:r w:rsidR="000D1CDE">
        <w:rPr>
          <w:rFonts w:ascii="Arial" w:hAnsi="Arial" w:cs="Arial"/>
          <w:b/>
          <w:bCs/>
          <w:sz w:val="22"/>
          <w:szCs w:val="22"/>
          <w:lang w:val="en-US"/>
        </w:rPr>
        <w:t>vəziyyətinin yaranma</w:t>
      </w:r>
      <w:r w:rsidR="00B764A9" w:rsidRPr="00CD1220">
        <w:rPr>
          <w:rFonts w:ascii="Arial" w:hAnsi="Arial" w:cs="Arial"/>
          <w:b/>
          <w:bCs/>
          <w:sz w:val="22"/>
          <w:szCs w:val="22"/>
          <w:lang w:val="en-US"/>
        </w:rPr>
        <w:t xml:space="preserve"> yeri</w:t>
      </w:r>
    </w:p>
    <w:p w14:paraId="06473C7E" w14:textId="7803D922" w:rsidR="00BB273E" w:rsidRPr="00CD1220" w:rsidRDefault="00B764A9" w:rsidP="00B764A9">
      <w:pPr>
        <w:pStyle w:val="BodyText"/>
        <w:tabs>
          <w:tab w:val="left" w:pos="4536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CD1220">
        <w:rPr>
          <w:rFonts w:ascii="Arial" w:hAnsi="Arial" w:cs="Arial"/>
          <w:sz w:val="22"/>
          <w:szCs w:val="22"/>
          <w:lang w:val="en-US"/>
        </w:rPr>
        <w:t>*Qurğunun ünvanı</w:t>
      </w:r>
      <w:r w:rsidR="00BB273E" w:rsidRPr="00CD1220">
        <w:rPr>
          <w:rFonts w:ascii="Arial" w:hAnsi="Arial" w:cs="Arial"/>
          <w:sz w:val="22"/>
          <w:szCs w:val="22"/>
          <w:lang w:val="en-US"/>
        </w:rPr>
        <w:t>_____</w:t>
      </w:r>
      <w:r w:rsidRPr="00CD1220">
        <w:rPr>
          <w:rFonts w:ascii="Arial" w:hAnsi="Arial" w:cs="Arial"/>
          <w:sz w:val="22"/>
          <w:szCs w:val="22"/>
          <w:lang w:val="en-US"/>
        </w:rPr>
        <w:t xml:space="preserve">_______________________________qurğunun </w:t>
      </w:r>
      <w:r w:rsidR="00BB273E" w:rsidRPr="00CD1220">
        <w:rPr>
          <w:rFonts w:ascii="Arial" w:hAnsi="Arial" w:cs="Arial"/>
          <w:sz w:val="22"/>
          <w:szCs w:val="22"/>
          <w:lang w:val="en-US"/>
        </w:rPr>
        <w:t>№</w:t>
      </w:r>
      <w:r w:rsidRPr="00B764A9">
        <w:rPr>
          <w:rFonts w:ascii="Arial" w:hAnsi="Arial" w:cs="Arial"/>
          <w:sz w:val="22"/>
          <w:szCs w:val="22"/>
          <w:lang w:val="az-Latn-AZ"/>
        </w:rPr>
        <w:t>si</w:t>
      </w:r>
      <w:r w:rsidR="00BB273E" w:rsidRPr="00CD1220">
        <w:rPr>
          <w:rFonts w:ascii="Arial" w:hAnsi="Arial" w:cs="Arial"/>
          <w:sz w:val="22"/>
          <w:szCs w:val="22"/>
          <w:lang w:val="en-US"/>
        </w:rPr>
        <w:t xml:space="preserve"> </w:t>
      </w:r>
      <w:r w:rsidR="00573AA5" w:rsidRPr="00CD1220">
        <w:rPr>
          <w:rFonts w:ascii="Arial" w:hAnsi="Arial" w:cs="Arial"/>
          <w:sz w:val="22"/>
          <w:szCs w:val="22"/>
          <w:lang w:val="en-US"/>
        </w:rPr>
        <w:t>____________</w:t>
      </w:r>
    </w:p>
    <w:p w14:paraId="6C21A5DD" w14:textId="42558BE7" w:rsidR="00BB273E" w:rsidRPr="00CD1220" w:rsidRDefault="00BB273E" w:rsidP="00BB273E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CD1220">
        <w:rPr>
          <w:rFonts w:ascii="Arial" w:hAnsi="Arial" w:cs="Arial"/>
          <w:b/>
          <w:bCs/>
          <w:sz w:val="22"/>
          <w:szCs w:val="22"/>
          <w:lang w:val="en-US"/>
        </w:rPr>
        <w:t xml:space="preserve">* </w:t>
      </w:r>
      <w:r w:rsidR="00A44A5B" w:rsidRPr="00CD1220">
        <w:rPr>
          <w:rFonts w:ascii="Arial" w:hAnsi="Arial" w:cs="Arial"/>
          <w:sz w:val="22"/>
          <w:szCs w:val="22"/>
          <w:lang w:val="en-US"/>
        </w:rPr>
        <w:t xml:space="preserve">*Kartın №-si </w:t>
      </w:r>
      <w:r w:rsidRPr="00CD1220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 w:rsidR="00A44A5B" w:rsidRPr="00CD1220">
        <w:rPr>
          <w:rFonts w:ascii="Arial" w:hAnsi="Arial" w:cs="Arial"/>
          <w:sz w:val="22"/>
          <w:szCs w:val="22"/>
          <w:lang w:val="en-US"/>
        </w:rPr>
        <w:t xml:space="preserve">Kartın növü </w:t>
      </w:r>
      <w:r w:rsidRPr="00CD1220">
        <w:rPr>
          <w:rFonts w:ascii="Arial" w:hAnsi="Arial" w:cs="Arial"/>
          <w:sz w:val="22"/>
          <w:szCs w:val="22"/>
          <w:lang w:val="en-US"/>
        </w:rPr>
        <w:t>_____________</w:t>
      </w:r>
      <w:r w:rsidR="00A44A5B" w:rsidRPr="00CD1220">
        <w:rPr>
          <w:rFonts w:ascii="Arial" w:hAnsi="Arial" w:cs="Arial"/>
          <w:sz w:val="22"/>
          <w:szCs w:val="22"/>
          <w:lang w:val="en-US"/>
        </w:rPr>
        <w:t>_________</w:t>
      </w:r>
    </w:p>
    <w:p w14:paraId="61E4FD34" w14:textId="7DADCDCF" w:rsidR="00BB273E" w:rsidRPr="00212B8F" w:rsidRDefault="00BB273E" w:rsidP="00212B8F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212B8F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A44A5B" w:rsidRPr="00212B8F">
        <w:rPr>
          <w:rFonts w:ascii="Arial" w:hAnsi="Arial" w:cs="Arial"/>
          <w:sz w:val="22"/>
          <w:szCs w:val="22"/>
          <w:lang w:val="en-US"/>
        </w:rPr>
        <w:t xml:space="preserve">Kartın emitent </w:t>
      </w:r>
      <w:r w:rsidR="000E7643" w:rsidRPr="00212B8F">
        <w:rPr>
          <w:rFonts w:ascii="Arial" w:hAnsi="Arial" w:cs="Arial"/>
          <w:sz w:val="22"/>
          <w:szCs w:val="22"/>
          <w:lang w:val="en-US"/>
        </w:rPr>
        <w:t>b</w:t>
      </w:r>
      <w:r w:rsidR="00A44A5B" w:rsidRPr="00212B8F">
        <w:rPr>
          <w:rFonts w:ascii="Arial" w:hAnsi="Arial" w:cs="Arial"/>
          <w:sz w:val="22"/>
          <w:szCs w:val="22"/>
          <w:lang w:val="en-US"/>
        </w:rPr>
        <w:t>ankı</w:t>
      </w:r>
      <w:r w:rsidRPr="00212B8F">
        <w:rPr>
          <w:rFonts w:ascii="Arial" w:hAnsi="Arial" w:cs="Arial"/>
          <w:sz w:val="22"/>
          <w:szCs w:val="22"/>
          <w:lang w:val="en-US"/>
        </w:rPr>
        <w:t xml:space="preserve">     </w:t>
      </w:r>
      <w:r w:rsidRPr="00212B8F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="00212B8F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0E7643" w:rsidRPr="00212B8F">
        <w:rPr>
          <w:rFonts w:ascii="Arial" w:hAnsi="Arial" w:cs="Arial"/>
          <w:b/>
          <w:bCs/>
          <w:sz w:val="22"/>
          <w:szCs w:val="22"/>
          <w:lang w:val="az-Latn-AZ"/>
        </w:rPr>
        <w:t xml:space="preserve">Bank VTB </w:t>
      </w:r>
      <w:r w:rsidRPr="00212B8F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0E7643" w:rsidRPr="00212B8F">
        <w:rPr>
          <w:rFonts w:ascii="Arial" w:hAnsi="Arial" w:cs="Arial"/>
          <w:b/>
          <w:bCs/>
          <w:sz w:val="22"/>
          <w:szCs w:val="22"/>
          <w:lang w:val="az-Latn-AZ"/>
        </w:rPr>
        <w:t>Azərbaycan</w:t>
      </w:r>
      <w:r w:rsidRPr="00212B8F">
        <w:rPr>
          <w:rFonts w:ascii="Arial" w:hAnsi="Arial" w:cs="Arial"/>
          <w:b/>
          <w:bCs/>
          <w:sz w:val="22"/>
          <w:szCs w:val="22"/>
          <w:lang w:val="en-US"/>
        </w:rPr>
        <w:t>)</w:t>
      </w:r>
      <w:r w:rsidR="000E7643" w:rsidRPr="00212B8F">
        <w:rPr>
          <w:rFonts w:ascii="Arial" w:hAnsi="Arial" w:cs="Arial"/>
          <w:b/>
          <w:bCs/>
          <w:sz w:val="22"/>
          <w:szCs w:val="22"/>
          <w:lang w:val="az-Latn-AZ"/>
        </w:rPr>
        <w:t xml:space="preserve"> ASC</w:t>
      </w:r>
      <w:r w:rsidR="000E7643" w:rsidRPr="00212B8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212B8F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212B8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E7643" w:rsidRPr="00212B8F">
        <w:rPr>
          <w:rFonts w:ascii="Arial" w:hAnsi="Arial" w:cs="Arial"/>
          <w:b/>
          <w:bCs/>
          <w:sz w:val="22"/>
          <w:szCs w:val="22"/>
          <w:lang w:val="az-Latn-AZ"/>
        </w:rPr>
        <w:t>Digər</w:t>
      </w:r>
      <w:r w:rsidR="00212B8F">
        <w:rPr>
          <w:rFonts w:ascii="Arial" w:hAnsi="Arial" w:cs="Arial"/>
          <w:bCs/>
          <w:sz w:val="22"/>
          <w:szCs w:val="22"/>
          <w:lang w:val="en-US"/>
        </w:rPr>
        <w:t>______________________</w:t>
      </w:r>
      <w:r w:rsidRPr="00212B8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212B8F" w:rsidRPr="0088549B">
        <w:rPr>
          <w:rFonts w:ascii="Arial" w:hAnsi="Arial" w:cs="Arial"/>
          <w:bCs/>
          <w:sz w:val="22"/>
          <w:szCs w:val="22"/>
          <w:lang w:val="en-US"/>
        </w:rPr>
        <w:t>_________________________________________________________________</w:t>
      </w:r>
      <w:r w:rsidRPr="00212B8F">
        <w:rPr>
          <w:rFonts w:ascii="Arial" w:hAnsi="Arial" w:cs="Arial"/>
          <w:bCs/>
          <w:sz w:val="22"/>
          <w:szCs w:val="22"/>
          <w:lang w:val="en-US"/>
        </w:rPr>
        <w:t>(</w:t>
      </w:r>
      <w:r w:rsidR="00212B8F">
        <w:rPr>
          <w:rFonts w:ascii="Arial" w:hAnsi="Arial" w:cs="Arial"/>
          <w:bCs/>
          <w:sz w:val="22"/>
          <w:szCs w:val="22"/>
          <w:lang w:val="az-Latn-AZ"/>
        </w:rPr>
        <w:t>göstərmək</w:t>
      </w:r>
      <w:r w:rsidRPr="00212B8F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28D29FB7" w14:textId="767BBFD6" w:rsidR="00BB273E" w:rsidRPr="00212B8F" w:rsidRDefault="00BB273E" w:rsidP="00212B8F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az-Latn-AZ"/>
        </w:rPr>
      </w:pPr>
      <w:r w:rsidRPr="00212B8F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212B8F" w:rsidRPr="00212B8F">
        <w:rPr>
          <w:rFonts w:ascii="Arial" w:hAnsi="Arial" w:cs="Arial"/>
          <w:sz w:val="22"/>
          <w:szCs w:val="22"/>
          <w:lang w:val="en-US"/>
        </w:rPr>
        <w:t>Əməliyyatın aparılma tarixi və vaxtı</w:t>
      </w:r>
      <w:r w:rsidRPr="00212B8F">
        <w:rPr>
          <w:rFonts w:ascii="Arial" w:hAnsi="Arial" w:cs="Arial"/>
          <w:sz w:val="22"/>
          <w:szCs w:val="22"/>
          <w:lang w:val="en-US"/>
        </w:rPr>
        <w:t>_________________________________________________</w:t>
      </w:r>
      <w:r w:rsidR="00212B8F" w:rsidRPr="00212B8F">
        <w:rPr>
          <w:rFonts w:ascii="Arial" w:hAnsi="Arial" w:cs="Arial"/>
          <w:sz w:val="22"/>
          <w:szCs w:val="22"/>
          <w:lang w:val="az-Latn-AZ"/>
        </w:rPr>
        <w:t>______________________</w:t>
      </w:r>
    </w:p>
    <w:p w14:paraId="3345F191" w14:textId="099FECED" w:rsidR="00BB273E" w:rsidRPr="0088549B" w:rsidRDefault="00BB273E" w:rsidP="00BB273E">
      <w:pPr>
        <w:pStyle w:val="BodyText"/>
        <w:tabs>
          <w:tab w:val="left" w:pos="4536"/>
        </w:tabs>
        <w:spacing w:before="60" w:after="60"/>
        <w:rPr>
          <w:rFonts w:ascii="Arial" w:hAnsi="Arial" w:cs="Arial"/>
          <w:b/>
          <w:bCs/>
          <w:sz w:val="22"/>
          <w:szCs w:val="22"/>
          <w:lang w:val="az-Latn-AZ"/>
        </w:rPr>
      </w:pPr>
      <w:r w:rsidRPr="0088549B">
        <w:rPr>
          <w:rFonts w:ascii="Arial" w:hAnsi="Arial" w:cs="Arial"/>
          <w:b/>
          <w:bCs/>
          <w:sz w:val="22"/>
          <w:szCs w:val="22"/>
          <w:lang w:val="az-Latn-AZ"/>
        </w:rPr>
        <w:t>*</w:t>
      </w:r>
      <w:r w:rsidR="0088549B" w:rsidRPr="0088549B">
        <w:rPr>
          <w:rFonts w:ascii="Arial" w:hAnsi="Arial" w:cs="Arial"/>
          <w:sz w:val="22"/>
          <w:szCs w:val="22"/>
          <w:lang w:val="az-Latn-AZ"/>
        </w:rPr>
        <w:t>Əməliyyatın növü</w:t>
      </w:r>
      <w:r w:rsidRPr="0088549B">
        <w:rPr>
          <w:rFonts w:ascii="Arial" w:hAnsi="Arial" w:cs="Arial"/>
          <w:sz w:val="22"/>
          <w:szCs w:val="22"/>
          <w:lang w:val="az-Latn-AZ"/>
        </w:rPr>
        <w:t xml:space="preserve">:  </w:t>
      </w:r>
      <w:r w:rsidRPr="0088549B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88549B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88549B" w:rsidRPr="002D328C">
        <w:rPr>
          <w:rFonts w:ascii="Arial" w:hAnsi="Arial" w:cs="Arial"/>
          <w:b/>
          <w:sz w:val="22"/>
          <w:szCs w:val="22"/>
          <w:lang w:val="az-Latn-AZ"/>
        </w:rPr>
        <w:t>Nağdlaşdırma</w:t>
      </w:r>
      <w:r w:rsidR="0088549B" w:rsidRPr="0088549B">
        <w:rPr>
          <w:rFonts w:ascii="Arial" w:hAnsi="Arial" w:cs="Arial"/>
          <w:sz w:val="22"/>
          <w:szCs w:val="22"/>
          <w:lang w:val="az-Latn-AZ"/>
        </w:rPr>
        <w:t xml:space="preserve"> </w:t>
      </w:r>
      <w:r w:rsidRPr="0088549B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88549B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88549B" w:rsidRPr="002D328C">
        <w:rPr>
          <w:rFonts w:ascii="Arial" w:hAnsi="Arial" w:cs="Arial"/>
          <w:b/>
          <w:sz w:val="22"/>
          <w:szCs w:val="22"/>
          <w:lang w:val="az-Latn-AZ"/>
        </w:rPr>
        <w:t>Nağd pulun mədaxili</w:t>
      </w:r>
    </w:p>
    <w:p w14:paraId="1D512976" w14:textId="45D187DA" w:rsidR="00BB273E" w:rsidRPr="001C1E80" w:rsidRDefault="00BB273E" w:rsidP="00BB273E">
      <w:pPr>
        <w:pStyle w:val="BodyText"/>
        <w:tabs>
          <w:tab w:val="left" w:pos="4536"/>
        </w:tabs>
        <w:spacing w:before="60" w:after="60"/>
        <w:ind w:left="1800" w:hanging="180"/>
        <w:rPr>
          <w:rFonts w:ascii="Arial" w:hAnsi="Arial" w:cs="Arial"/>
          <w:b/>
          <w:bCs/>
          <w:sz w:val="22"/>
          <w:szCs w:val="22"/>
          <w:lang w:val="az-Latn-AZ"/>
        </w:rPr>
      </w:pP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 </w:t>
      </w:r>
      <w:r w:rsidR="0022727F"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  </w:t>
      </w:r>
      <w:r w:rsidRPr="001C1E80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22727F" w:rsidRPr="001C1E80">
        <w:rPr>
          <w:rFonts w:ascii="Arial" w:hAnsi="Arial" w:cs="Arial"/>
          <w:b/>
          <w:bCs/>
          <w:sz w:val="22"/>
          <w:szCs w:val="22"/>
          <w:lang w:val="az-Latn-AZ"/>
        </w:rPr>
        <w:t>Köçürmə</w:t>
      </w: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                                                    </w:t>
      </w:r>
      <w:r w:rsidRPr="001C1E80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22727F" w:rsidRPr="002D328C">
        <w:rPr>
          <w:rFonts w:ascii="Arial" w:hAnsi="Arial" w:cs="Arial"/>
          <w:b/>
          <w:sz w:val="22"/>
          <w:szCs w:val="22"/>
          <w:lang w:val="az-Latn-AZ"/>
        </w:rPr>
        <w:t>Əmanətin açılması</w:t>
      </w:r>
    </w:p>
    <w:p w14:paraId="1114D6C0" w14:textId="70625142" w:rsidR="0022727F" w:rsidRPr="001C1E80" w:rsidRDefault="00BB273E" w:rsidP="0022727F">
      <w:pPr>
        <w:pStyle w:val="BodyText"/>
        <w:tabs>
          <w:tab w:val="left" w:pos="4536"/>
        </w:tabs>
        <w:spacing w:before="60" w:after="60"/>
        <w:ind w:left="1800" w:hanging="180"/>
        <w:rPr>
          <w:rFonts w:ascii="Arial" w:hAnsi="Arial" w:cs="Arial"/>
          <w:b/>
          <w:bCs/>
          <w:sz w:val="22"/>
          <w:szCs w:val="22"/>
          <w:lang w:val="az-Latn-AZ"/>
        </w:rPr>
      </w:pP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 </w:t>
      </w:r>
      <w:r w:rsidR="0022727F"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  </w:t>
      </w:r>
      <w:r w:rsidRPr="001C1E80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22727F" w:rsidRPr="001C1E80">
        <w:rPr>
          <w:rFonts w:ascii="Arial" w:hAnsi="Arial" w:cs="Arial"/>
          <w:b/>
          <w:bCs/>
          <w:sz w:val="22"/>
          <w:szCs w:val="22"/>
          <w:lang w:val="az-Latn-AZ"/>
        </w:rPr>
        <w:t>Mobil rabitə xidmətlərinin ödənilməsi (telefon nömrəsi</w:t>
      </w:r>
      <w:r w:rsidR="002D328C">
        <w:rPr>
          <w:rFonts w:ascii="Arial" w:hAnsi="Arial" w:cs="Arial"/>
          <w:b/>
          <w:bCs/>
          <w:sz w:val="22"/>
          <w:szCs w:val="22"/>
          <w:lang w:val="az-Latn-AZ"/>
        </w:rPr>
        <w:t>ni</w:t>
      </w:r>
      <w:r w:rsidR="0022727F" w:rsidRPr="001C1E8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2D328C">
        <w:rPr>
          <w:rFonts w:ascii="Arial" w:hAnsi="Arial" w:cs="Arial"/>
          <w:b/>
          <w:bCs/>
          <w:sz w:val="22"/>
          <w:szCs w:val="22"/>
          <w:lang w:val="az-Latn-AZ"/>
        </w:rPr>
        <w:t>göstərmək)</w:t>
      </w:r>
    </w:p>
    <w:p w14:paraId="4DB048EA" w14:textId="7317B8C1" w:rsidR="00BB273E" w:rsidRPr="00CD1220" w:rsidRDefault="00BB273E" w:rsidP="0022727F">
      <w:pPr>
        <w:pStyle w:val="BodyText"/>
        <w:tabs>
          <w:tab w:val="left" w:pos="4536"/>
        </w:tabs>
        <w:spacing w:before="60" w:after="60"/>
        <w:ind w:left="1800" w:hanging="180"/>
        <w:rPr>
          <w:rFonts w:ascii="Arial" w:hAnsi="Arial" w:cs="Arial"/>
          <w:b/>
          <w:bCs/>
          <w:sz w:val="22"/>
          <w:szCs w:val="22"/>
          <w:lang w:val="az-Latn-AZ"/>
        </w:rPr>
      </w:pPr>
      <w:r w:rsidRPr="00CD1220">
        <w:rPr>
          <w:rFonts w:ascii="Arial" w:hAnsi="Arial" w:cs="Arial"/>
          <w:bCs/>
          <w:sz w:val="22"/>
          <w:szCs w:val="22"/>
          <w:lang w:val="az-Latn-AZ"/>
        </w:rPr>
        <w:t>____________________________</w:t>
      </w:r>
    </w:p>
    <w:p w14:paraId="7EEA29EC" w14:textId="05A691B9" w:rsidR="00BB273E" w:rsidRPr="005C1893" w:rsidRDefault="00BB273E" w:rsidP="0022727F">
      <w:pPr>
        <w:pStyle w:val="BodyText"/>
        <w:tabs>
          <w:tab w:val="left" w:pos="4536"/>
          <w:tab w:val="left" w:pos="9239"/>
        </w:tabs>
        <w:spacing w:before="60" w:after="60"/>
        <w:ind w:left="1800" w:hanging="180"/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 </w:t>
      </w:r>
      <w:r w:rsidR="0022727F" w:rsidRPr="00B74D67">
        <w:rPr>
          <w:rFonts w:ascii="Arial" w:hAnsi="Arial" w:cs="Arial"/>
          <w:b/>
          <w:bCs/>
          <w:sz w:val="22"/>
          <w:szCs w:val="22"/>
          <w:lang w:val="az-Latn-AZ"/>
        </w:rPr>
        <w:t xml:space="preserve">   </w:t>
      </w:r>
      <w:r w:rsidRPr="00B74D67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1C1E80" w:rsidRPr="002D328C">
        <w:rPr>
          <w:rFonts w:ascii="Arial" w:hAnsi="Arial" w:cs="Arial"/>
          <w:b/>
          <w:sz w:val="22"/>
          <w:szCs w:val="22"/>
          <w:lang w:val="az-Latn-AZ"/>
        </w:rPr>
        <w:t>Digər (ödənişi alan</w:t>
      </w:r>
      <w:r w:rsidR="002D328C" w:rsidRPr="002D328C">
        <w:rPr>
          <w:rFonts w:ascii="Arial" w:hAnsi="Arial" w:cs="Arial"/>
          <w:b/>
          <w:sz w:val="22"/>
          <w:szCs w:val="22"/>
          <w:lang w:val="az-Latn-AZ"/>
        </w:rPr>
        <w:t xml:space="preserve"> şəxsin </w:t>
      </w:r>
      <w:r w:rsidR="001C1E80" w:rsidRPr="002D328C">
        <w:rPr>
          <w:rFonts w:ascii="Arial" w:hAnsi="Arial" w:cs="Arial"/>
          <w:b/>
          <w:sz w:val="22"/>
          <w:szCs w:val="22"/>
          <w:lang w:val="az-Latn-AZ"/>
        </w:rPr>
        <w:t>adı – ödənişin kodu)</w:t>
      </w:r>
      <w:r w:rsidR="001C1E80"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B74D67" w:rsidRPr="00CD1220">
        <w:rPr>
          <w:rFonts w:ascii="Arial" w:hAnsi="Arial" w:cs="Arial"/>
          <w:bCs/>
          <w:sz w:val="22"/>
          <w:szCs w:val="22"/>
          <w:lang w:val="az-Latn-AZ"/>
        </w:rPr>
        <w:t>______________________</w:t>
      </w:r>
      <w:r w:rsidR="005C1893">
        <w:rPr>
          <w:rFonts w:ascii="Arial" w:hAnsi="Arial" w:cs="Arial"/>
          <w:bCs/>
          <w:sz w:val="22"/>
          <w:szCs w:val="22"/>
          <w:lang w:val="az-Latn-AZ"/>
        </w:rPr>
        <w:t>_</w:t>
      </w:r>
    </w:p>
    <w:p w14:paraId="785738AB" w14:textId="77777777" w:rsidR="00BB273E" w:rsidRPr="00CD1220" w:rsidRDefault="00BB273E" w:rsidP="00BB273E">
      <w:pPr>
        <w:pStyle w:val="BodyText"/>
        <w:tabs>
          <w:tab w:val="left" w:pos="4536"/>
        </w:tabs>
        <w:rPr>
          <w:rFonts w:ascii="Arial" w:hAnsi="Arial" w:cs="Arial"/>
          <w:b/>
          <w:bCs/>
          <w:sz w:val="22"/>
          <w:szCs w:val="22"/>
          <w:highlight w:val="green"/>
          <w:lang w:val="az-Latn-AZ"/>
        </w:rPr>
      </w:pPr>
    </w:p>
    <w:p w14:paraId="4525F4BA" w14:textId="1A5C33C7" w:rsidR="00BB273E" w:rsidRPr="005C1893" w:rsidRDefault="00BB273E" w:rsidP="00B25A3D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>*</w:t>
      </w:r>
      <w:r w:rsidR="001C2937">
        <w:rPr>
          <w:rFonts w:ascii="Arial" w:hAnsi="Arial" w:cs="Arial"/>
          <w:sz w:val="22"/>
          <w:szCs w:val="22"/>
          <w:lang w:val="az-Latn-AZ"/>
        </w:rPr>
        <w:t>Əməliyyatın məbl</w:t>
      </w:r>
      <w:r w:rsidR="005C1893" w:rsidRPr="00CD1220">
        <w:rPr>
          <w:rFonts w:ascii="Arial" w:hAnsi="Arial" w:cs="Arial"/>
          <w:sz w:val="22"/>
          <w:szCs w:val="22"/>
          <w:lang w:val="az-Latn-AZ"/>
        </w:rPr>
        <w:t>əği və valyutası</w:t>
      </w:r>
      <w:r w:rsidRPr="00CD1220">
        <w:rPr>
          <w:rFonts w:ascii="Arial" w:hAnsi="Arial" w:cs="Arial"/>
          <w:sz w:val="22"/>
          <w:szCs w:val="22"/>
          <w:lang w:val="az-Latn-AZ"/>
        </w:rPr>
        <w:t>__________________</w:t>
      </w:r>
      <w:r w:rsidR="005C1893" w:rsidRPr="005C1893">
        <w:rPr>
          <w:rFonts w:ascii="Arial" w:hAnsi="Arial" w:cs="Arial"/>
          <w:sz w:val="22"/>
          <w:szCs w:val="22"/>
          <w:lang w:val="az-Latn-AZ"/>
        </w:rPr>
        <w:t>Əskinaslıq</w:t>
      </w:r>
      <w:r w:rsidRPr="00CD1220">
        <w:rPr>
          <w:rFonts w:ascii="Arial" w:hAnsi="Arial" w:cs="Arial"/>
          <w:sz w:val="22"/>
          <w:szCs w:val="22"/>
          <w:lang w:val="az-Latn-AZ"/>
        </w:rPr>
        <w:t>____________________________</w:t>
      </w:r>
      <w:r w:rsidR="005C1893" w:rsidRPr="005C1893">
        <w:rPr>
          <w:rFonts w:ascii="Arial" w:hAnsi="Arial" w:cs="Arial"/>
          <w:sz w:val="22"/>
          <w:szCs w:val="22"/>
          <w:lang w:val="az-Latn-AZ"/>
        </w:rPr>
        <w:t>_____________</w:t>
      </w:r>
    </w:p>
    <w:tbl>
      <w:tblPr>
        <w:tblpPr w:leftFromText="180" w:rightFromText="180" w:vertAnchor="text" w:horzAnchor="page" w:tblpX="8413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39"/>
        <w:gridCol w:w="516"/>
      </w:tblGrid>
      <w:tr w:rsidR="00B25A3D" w:rsidRPr="00D04D55" w14:paraId="1C415DF4" w14:textId="77777777" w:rsidTr="00B25A3D">
        <w:trPr>
          <w:trHeight w:val="375"/>
        </w:trPr>
        <w:tc>
          <w:tcPr>
            <w:tcW w:w="596" w:type="dxa"/>
            <w:tcBorders>
              <w:left w:val="single" w:sz="4" w:space="0" w:color="auto"/>
            </w:tcBorders>
          </w:tcPr>
          <w:p w14:paraId="5C2A601B" w14:textId="77777777" w:rsidR="00B25A3D" w:rsidRPr="00CD1220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highlight w:val="green"/>
                <w:lang w:val="az-Latn-AZ"/>
              </w:rPr>
            </w:pPr>
          </w:p>
        </w:tc>
        <w:tc>
          <w:tcPr>
            <w:tcW w:w="539" w:type="dxa"/>
          </w:tcPr>
          <w:p w14:paraId="60B5D229" w14:textId="77777777" w:rsidR="00B25A3D" w:rsidRPr="00CD1220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highlight w:val="green"/>
                <w:lang w:val="az-Latn-AZ"/>
              </w:rPr>
            </w:pPr>
          </w:p>
        </w:tc>
        <w:tc>
          <w:tcPr>
            <w:tcW w:w="516" w:type="dxa"/>
          </w:tcPr>
          <w:p w14:paraId="3A4C4D61" w14:textId="77777777" w:rsidR="00B25A3D" w:rsidRPr="00CD1220" w:rsidRDefault="00B25A3D" w:rsidP="00B25A3D">
            <w:pPr>
              <w:pStyle w:val="Iniiaiieoaeno"/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highlight w:val="green"/>
                <w:lang w:val="az-Latn-AZ"/>
              </w:rPr>
            </w:pPr>
          </w:p>
        </w:tc>
      </w:tr>
    </w:tbl>
    <w:p w14:paraId="12BE19B5" w14:textId="389D585B" w:rsidR="00BB273E" w:rsidRPr="00CD1220" w:rsidRDefault="00BB273E" w:rsidP="00B25A3D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>(</w:t>
      </w:r>
      <w:r w:rsidR="005C1893" w:rsidRPr="005C1893">
        <w:rPr>
          <w:rFonts w:ascii="Arial" w:hAnsi="Arial" w:cs="Arial"/>
          <w:sz w:val="22"/>
          <w:szCs w:val="22"/>
          <w:lang w:val="az-Latn-AZ"/>
        </w:rPr>
        <w:t xml:space="preserve">əskinasların </w:t>
      </w:r>
      <w:r w:rsidR="005C1893" w:rsidRPr="00CD1220">
        <w:rPr>
          <w:rFonts w:ascii="Arial" w:hAnsi="Arial" w:cs="Arial"/>
          <w:sz w:val="22"/>
          <w:szCs w:val="22"/>
          <w:lang w:val="az-Latn-AZ"/>
        </w:rPr>
        <w:t>sayı və nominalı)</w:t>
      </w:r>
      <w:r w:rsidR="005C1893" w:rsidRPr="005C1893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21ECF3D8" w14:textId="0E714573" w:rsidR="00BB273E" w:rsidRPr="00CD1220" w:rsidRDefault="000A2188" w:rsidP="00B25A3D">
      <w:pPr>
        <w:pStyle w:val="BodyText"/>
        <w:tabs>
          <w:tab w:val="left" w:pos="7230"/>
        </w:tabs>
        <w:rPr>
          <w:rFonts w:ascii="Arial" w:hAnsi="Arial" w:cs="Arial"/>
          <w:sz w:val="22"/>
          <w:szCs w:val="22"/>
          <w:lang w:val="az-Latn-AZ"/>
        </w:rPr>
      </w:pPr>
      <w:r w:rsidRPr="005C189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82CA28" wp14:editId="5E4AA8CA">
                <wp:simplePos x="0" y="0"/>
                <wp:positionH relativeFrom="column">
                  <wp:posOffset>3757996</wp:posOffset>
                </wp:positionH>
                <wp:positionV relativeFrom="paragraph">
                  <wp:posOffset>197221</wp:posOffset>
                </wp:positionV>
                <wp:extent cx="2828925" cy="327546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7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FAF4D" w14:textId="7B06FB55" w:rsidR="00DB6187" w:rsidRPr="005C1893" w:rsidRDefault="00DB6187" w:rsidP="005C18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1893">
                              <w:rPr>
                                <w:sz w:val="16"/>
                                <w:szCs w:val="16"/>
                              </w:rPr>
                              <w:t>(3 rəqəmdən kombinasiya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valyuta-mübadilə əməliyyatı</w:t>
                            </w:r>
                          </w:p>
                          <w:p w14:paraId="30A0357F" w14:textId="502D536A" w:rsidR="00DB6187" w:rsidRDefault="00DB6187" w:rsidP="005C18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1893">
                              <w:rPr>
                                <w:sz w:val="16"/>
                                <w:szCs w:val="16"/>
                              </w:rPr>
                              <w:t>həyata keçiril</w:t>
                            </w:r>
                            <w:r w:rsidRPr="005C1893">
                              <w:rPr>
                                <w:sz w:val="16"/>
                                <w:szCs w:val="16"/>
                                <w:lang w:val="az-Latn-AZ"/>
                              </w:rPr>
                              <w:t xml:space="preserve">ərkən </w:t>
                            </w:r>
                            <w:r w:rsidRPr="005C1893">
                              <w:rPr>
                                <w:sz w:val="16"/>
                                <w:szCs w:val="16"/>
                              </w:rPr>
                              <w:t>daxil edilir)</w:t>
                            </w:r>
                            <w:r>
                              <w:rPr>
                                <w:sz w:val="16"/>
                                <w:szCs w:val="16"/>
                                <w:lang w:val="az-Latn-AZ"/>
                              </w:rPr>
                              <w:t xml:space="preserve"> </w:t>
                            </w:r>
                          </w:p>
                          <w:p w14:paraId="0D3113FE" w14:textId="77777777" w:rsidR="00DB6187" w:rsidRDefault="00DB6187" w:rsidP="00BB27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2CA28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95.9pt;margin-top:15.55pt;width:222.75pt;height:25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f7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" filled="f" stroked="f">
                <v:textbox>
                  <w:txbxContent>
                    <w:p w14:paraId="449FAF4D" w14:textId="7B06FB55" w:rsidR="00DB6187" w:rsidRPr="005C1893" w:rsidRDefault="00DB6187" w:rsidP="005C1893">
                      <w:pPr>
                        <w:rPr>
                          <w:sz w:val="16"/>
                          <w:szCs w:val="16"/>
                        </w:rPr>
                      </w:pPr>
                      <w:r w:rsidRPr="005C1893">
                        <w:rPr>
                          <w:sz w:val="16"/>
                          <w:szCs w:val="16"/>
                        </w:rPr>
                        <w:t>(3 rəqəmdən kombinasiya</w:t>
                      </w:r>
                      <w:r>
                        <w:rPr>
                          <w:sz w:val="16"/>
                          <w:szCs w:val="16"/>
                        </w:rPr>
                        <w:t xml:space="preserve"> valyuta-mübadilə əməliyyatı</w:t>
                      </w:r>
                    </w:p>
                    <w:p w14:paraId="30A0357F" w14:textId="502D536A" w:rsidR="00DB6187" w:rsidRDefault="00DB6187" w:rsidP="005C1893">
                      <w:pPr>
                        <w:rPr>
                          <w:sz w:val="16"/>
                          <w:szCs w:val="16"/>
                        </w:rPr>
                      </w:pPr>
                      <w:r w:rsidRPr="005C1893">
                        <w:rPr>
                          <w:sz w:val="16"/>
                          <w:szCs w:val="16"/>
                        </w:rPr>
                        <w:t>həyata keçiril</w:t>
                      </w:r>
                      <w:r w:rsidRPr="005C1893">
                        <w:rPr>
                          <w:sz w:val="16"/>
                          <w:szCs w:val="16"/>
                          <w:lang w:val="az-Latn-AZ"/>
                        </w:rPr>
                        <w:t xml:space="preserve">ərkən </w:t>
                      </w:r>
                      <w:r w:rsidRPr="005C1893">
                        <w:rPr>
                          <w:sz w:val="16"/>
                          <w:szCs w:val="16"/>
                        </w:rPr>
                        <w:t>daxil edilir)</w:t>
                      </w:r>
                      <w:r>
                        <w:rPr>
                          <w:sz w:val="16"/>
                          <w:szCs w:val="16"/>
                          <w:lang w:val="az-Latn-AZ"/>
                        </w:rPr>
                        <w:t xml:space="preserve"> </w:t>
                      </w:r>
                    </w:p>
                    <w:p w14:paraId="0D3113FE" w14:textId="77777777" w:rsidR="00DB6187" w:rsidRDefault="00DB6187" w:rsidP="00BB27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73E" w:rsidRPr="00CD1220">
        <w:rPr>
          <w:rFonts w:ascii="Arial" w:hAnsi="Arial" w:cs="Arial"/>
          <w:sz w:val="22"/>
          <w:szCs w:val="22"/>
          <w:lang w:val="az-Latn-AZ"/>
        </w:rPr>
        <w:t>*</w:t>
      </w:r>
      <w:r w:rsidR="005C1893" w:rsidRPr="00CD1220">
        <w:rPr>
          <w:rFonts w:ascii="Arial" w:hAnsi="Arial" w:cs="Arial"/>
          <w:sz w:val="22"/>
          <w:szCs w:val="22"/>
          <w:lang w:val="az-Latn-AZ"/>
        </w:rPr>
        <w:t xml:space="preserve">Əməliyyatın </w:t>
      </w:r>
      <w:r w:rsidR="002D328C">
        <w:rPr>
          <w:rFonts w:ascii="Arial" w:hAnsi="Arial" w:cs="Arial"/>
          <w:sz w:val="22"/>
          <w:szCs w:val="22"/>
          <w:lang w:val="az-Latn-AZ"/>
        </w:rPr>
        <w:t>identifikasiya</w:t>
      </w:r>
      <w:r w:rsidR="005C1893" w:rsidRPr="00CD1220">
        <w:rPr>
          <w:rFonts w:ascii="Arial" w:hAnsi="Arial" w:cs="Arial"/>
          <w:sz w:val="22"/>
          <w:szCs w:val="22"/>
          <w:lang w:val="az-Latn-AZ"/>
        </w:rPr>
        <w:t xml:space="preserve"> kodu</w:t>
      </w:r>
    </w:p>
    <w:p w14:paraId="0FF18F41" w14:textId="2C5EB66F" w:rsidR="00BB273E" w:rsidRPr="00CD1220" w:rsidRDefault="00BB273E" w:rsidP="00BB273E">
      <w:pPr>
        <w:pStyle w:val="BodyText"/>
        <w:tabs>
          <w:tab w:val="left" w:pos="4536"/>
        </w:tabs>
        <w:spacing w:before="120"/>
        <w:rPr>
          <w:rFonts w:ascii="Arial" w:hAnsi="Arial" w:cs="Arial"/>
          <w:b/>
          <w:bCs/>
          <w:sz w:val="22"/>
          <w:szCs w:val="22"/>
          <w:lang w:val="az-Latn-AZ"/>
        </w:rPr>
      </w:pP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lastRenderedPageBreak/>
        <w:t>*</w:t>
      </w:r>
      <w:r w:rsidR="005C1893" w:rsidRPr="00CD1220">
        <w:rPr>
          <w:rFonts w:ascii="Arial" w:hAnsi="Arial" w:cs="Arial"/>
          <w:b/>
          <w:bCs/>
          <w:sz w:val="22"/>
          <w:szCs w:val="22"/>
          <w:lang w:val="az-Latn-AZ"/>
        </w:rPr>
        <w:t>Problemin təsviri</w:t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: </w:t>
      </w:r>
    </w:p>
    <w:p w14:paraId="41116C2E" w14:textId="77777777" w:rsidR="00BB273E" w:rsidRPr="00CD1220" w:rsidRDefault="00BB273E" w:rsidP="00BB273E">
      <w:pPr>
        <w:pStyle w:val="BodyText"/>
        <w:tabs>
          <w:tab w:val="left" w:pos="4536"/>
        </w:tabs>
        <w:spacing w:before="120"/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>____________________________________________________________________________</w:t>
      </w:r>
    </w:p>
    <w:p w14:paraId="54700A0F" w14:textId="77777777" w:rsidR="00BB273E" w:rsidRPr="00CD1220" w:rsidRDefault="00BB273E" w:rsidP="00BB273E">
      <w:pPr>
        <w:pStyle w:val="BodyText"/>
        <w:tabs>
          <w:tab w:val="left" w:pos="4536"/>
        </w:tabs>
        <w:spacing w:before="120"/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>____________________________________________________________________________</w:t>
      </w:r>
    </w:p>
    <w:p w14:paraId="693ECA1F" w14:textId="77777777" w:rsidR="00BB273E" w:rsidRPr="00CD1220" w:rsidRDefault="00BB273E" w:rsidP="00BB273E">
      <w:pPr>
        <w:pStyle w:val="BodyText"/>
        <w:tabs>
          <w:tab w:val="left" w:pos="4536"/>
        </w:tabs>
        <w:spacing w:before="120"/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>____________________________________________________________________________</w:t>
      </w:r>
    </w:p>
    <w:p w14:paraId="28DCFDF3" w14:textId="77777777" w:rsidR="00BB273E" w:rsidRPr="00CD1220" w:rsidRDefault="00BB273E" w:rsidP="00BB273E">
      <w:pPr>
        <w:pStyle w:val="BodyText"/>
        <w:tabs>
          <w:tab w:val="left" w:pos="4536"/>
        </w:tabs>
        <w:rPr>
          <w:rFonts w:ascii="Arial" w:hAnsi="Arial" w:cs="Arial"/>
          <w:b/>
          <w:bCs/>
          <w:sz w:val="22"/>
          <w:szCs w:val="22"/>
          <w:highlight w:val="green"/>
          <w:lang w:val="az-Latn-AZ"/>
        </w:rPr>
      </w:pPr>
    </w:p>
    <w:p w14:paraId="41072254" w14:textId="7671064F" w:rsidR="00BB273E" w:rsidRPr="00CD1220" w:rsidRDefault="00BB273E" w:rsidP="00BB273E">
      <w:pPr>
        <w:pStyle w:val="BodyText"/>
        <w:tabs>
          <w:tab w:val="left" w:pos="4500"/>
          <w:tab w:val="left" w:pos="4536"/>
        </w:tabs>
        <w:rPr>
          <w:rFonts w:ascii="Arial" w:hAnsi="Arial" w:cs="Arial"/>
          <w:b/>
          <w:bCs/>
          <w:sz w:val="22"/>
          <w:szCs w:val="22"/>
          <w:lang w:val="az-Latn-AZ"/>
        </w:rPr>
      </w:pP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>*</w:t>
      </w:r>
      <w:r w:rsidR="00B919C3" w:rsidRPr="00CD1220">
        <w:rPr>
          <w:rFonts w:ascii="Arial" w:hAnsi="Arial" w:cs="Arial"/>
          <w:b/>
          <w:bCs/>
          <w:sz w:val="22"/>
          <w:szCs w:val="22"/>
          <w:lang w:val="az-Latn-AZ"/>
        </w:rPr>
        <w:t>Müştərinin tələbi</w:t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>:</w:t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ab/>
      </w:r>
    </w:p>
    <w:p w14:paraId="49BCBC31" w14:textId="7090CD40" w:rsidR="00BB273E" w:rsidRPr="00CD1220" w:rsidRDefault="00BB273E" w:rsidP="002903F5">
      <w:pPr>
        <w:pStyle w:val="BodyText"/>
        <w:tabs>
          <w:tab w:val="left" w:pos="4536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903F5">
        <w:rPr>
          <w:rFonts w:ascii="Arial" w:hAnsi="Arial" w:cs="Arial"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Cs/>
          <w:sz w:val="22"/>
          <w:szCs w:val="22"/>
          <w:lang w:val="az-Latn-AZ"/>
        </w:rPr>
        <w:t xml:space="preserve">  </w:t>
      </w:r>
      <w:r w:rsidR="002903F5" w:rsidRPr="00CD1220">
        <w:rPr>
          <w:rFonts w:ascii="Arial" w:hAnsi="Arial" w:cs="Arial"/>
          <w:bCs/>
          <w:sz w:val="22"/>
          <w:szCs w:val="22"/>
          <w:lang w:val="az-Latn-AZ"/>
        </w:rPr>
        <w:t>məbləğdə pul vəsaitlərinin ________N-li hesaba / karta köçürülməsi</w:t>
      </w:r>
    </w:p>
    <w:p w14:paraId="3FD6E86B" w14:textId="77777777" w:rsidR="00E8040C" w:rsidRPr="00CD1220" w:rsidRDefault="00BB273E" w:rsidP="00E8040C">
      <w:pPr>
        <w:pStyle w:val="BodyText"/>
        <w:tabs>
          <w:tab w:val="left" w:pos="4536"/>
        </w:tabs>
        <w:spacing w:line="360" w:lineRule="auto"/>
        <w:jc w:val="both"/>
        <w:rPr>
          <w:rFonts w:ascii="Arial" w:hAnsi="Arial" w:cs="Arial"/>
          <w:sz w:val="22"/>
          <w:szCs w:val="22"/>
          <w:lang w:val="az-Latn-AZ"/>
        </w:rPr>
      </w:pPr>
      <w:r w:rsidRPr="00E8040C">
        <w:rPr>
          <w:rFonts w:ascii="Arial" w:hAnsi="Arial" w:cs="Arial"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Cs/>
          <w:sz w:val="22"/>
          <w:szCs w:val="22"/>
          <w:lang w:val="az-Latn-AZ"/>
        </w:rPr>
        <w:t xml:space="preserve">  </w:t>
      </w:r>
      <w:r w:rsidR="00E8040C" w:rsidRPr="00CD1220">
        <w:rPr>
          <w:rFonts w:ascii="Arial" w:hAnsi="Arial" w:cs="Arial"/>
          <w:sz w:val="22"/>
          <w:szCs w:val="22"/>
          <w:lang w:val="az-Latn-AZ"/>
        </w:rPr>
        <w:t>____</w:t>
      </w:r>
      <w:r w:rsidR="00E8040C" w:rsidRPr="00E8040C">
        <w:rPr>
          <w:rFonts w:ascii="Arial" w:hAnsi="Arial" w:cs="Arial"/>
          <w:sz w:val="22"/>
          <w:szCs w:val="22"/>
          <w:lang w:val="az-Latn-AZ"/>
        </w:rPr>
        <w:t>__________</w:t>
      </w:r>
      <w:r w:rsidR="00E8040C" w:rsidRPr="00CD1220">
        <w:rPr>
          <w:rFonts w:ascii="Arial" w:hAnsi="Arial" w:cs="Arial"/>
          <w:sz w:val="22"/>
          <w:szCs w:val="22"/>
          <w:lang w:val="az-Latn-AZ"/>
        </w:rPr>
        <w:t xml:space="preserve"> </w:t>
      </w:r>
      <w:r w:rsidR="00E8040C" w:rsidRPr="00CD1220">
        <w:rPr>
          <w:rFonts w:ascii="Arial" w:hAnsi="Arial" w:cs="Arial"/>
          <w:bCs/>
          <w:sz w:val="22"/>
          <w:szCs w:val="22"/>
          <w:lang w:val="az-Latn-AZ"/>
        </w:rPr>
        <w:t>№</w:t>
      </w:r>
      <w:r w:rsidR="00E8040C" w:rsidRPr="00CD1220">
        <w:rPr>
          <w:rFonts w:ascii="Arial" w:hAnsi="Arial" w:cs="Arial"/>
          <w:sz w:val="22"/>
          <w:szCs w:val="22"/>
          <w:lang w:val="az-Latn-AZ"/>
        </w:rPr>
        <w:t xml:space="preserve">-li telefon hesabının </w:t>
      </w:r>
      <w:r w:rsidR="00E8040C" w:rsidRPr="00CD1220">
        <w:rPr>
          <w:rFonts w:ascii="Arial" w:hAnsi="Arial" w:cs="Arial"/>
          <w:sz w:val="22"/>
          <w:szCs w:val="22"/>
          <w:lang w:val="az-Latn-AZ"/>
        </w:rPr>
        <w:softHyphen/>
      </w:r>
      <w:r w:rsidR="00E8040C" w:rsidRPr="00CD1220">
        <w:rPr>
          <w:rFonts w:ascii="Arial" w:hAnsi="Arial" w:cs="Arial"/>
          <w:bCs/>
          <w:sz w:val="22"/>
          <w:szCs w:val="22"/>
          <w:lang w:val="az-Latn-AZ"/>
        </w:rPr>
        <w:t>_____________</w:t>
      </w:r>
      <w:r w:rsidR="00E8040C" w:rsidRPr="00E8040C">
        <w:rPr>
          <w:rFonts w:ascii="Arial" w:hAnsi="Arial" w:cs="Arial"/>
          <w:sz w:val="22"/>
          <w:szCs w:val="22"/>
          <w:lang w:val="az-Latn-AZ"/>
        </w:rPr>
        <w:t>artırılması</w:t>
      </w:r>
      <w:r w:rsidR="00E8040C" w:rsidRPr="00CD1220">
        <w:rPr>
          <w:rFonts w:ascii="Arial" w:hAnsi="Arial" w:cs="Arial"/>
          <w:sz w:val="22"/>
          <w:szCs w:val="22"/>
          <w:lang w:val="az-Latn-AZ"/>
        </w:rPr>
        <w:t xml:space="preserve"> </w:t>
      </w:r>
    </w:p>
    <w:p w14:paraId="688C8F2C" w14:textId="00AB1F28" w:rsidR="00BB273E" w:rsidRPr="00CD1220" w:rsidRDefault="00E8040C" w:rsidP="00E8040C">
      <w:pPr>
        <w:pStyle w:val="BodyText"/>
        <w:tabs>
          <w:tab w:val="left" w:pos="4536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 xml:space="preserve">əməliyyatının yekunlaşdırılması </w:t>
      </w:r>
    </w:p>
    <w:p w14:paraId="735D6FFC" w14:textId="7860B814" w:rsidR="00BB273E" w:rsidRPr="00CD1220" w:rsidRDefault="00BB273E" w:rsidP="00BB273E">
      <w:pPr>
        <w:pStyle w:val="BodyText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  <w:highlight w:val="green"/>
          <w:lang w:val="az-Latn-AZ"/>
        </w:rPr>
      </w:pPr>
      <w:r w:rsidRPr="00005500">
        <w:rPr>
          <w:rFonts w:ascii="Arial" w:hAnsi="Arial" w:cs="Arial"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  <w:r w:rsidR="00005500" w:rsidRPr="00CD1220">
        <w:rPr>
          <w:rFonts w:ascii="Arial" w:hAnsi="Arial" w:cs="Arial"/>
          <w:bCs/>
          <w:sz w:val="22"/>
          <w:szCs w:val="22"/>
          <w:lang w:val="az-Latn-AZ"/>
        </w:rPr>
        <w:t xml:space="preserve"> pul vəsaitlərini nağd formada_______məbləğdə verilməsi</w:t>
      </w:r>
      <w:r w:rsidRPr="00CD1220" w:rsidDel="00155773">
        <w:rPr>
          <w:rFonts w:ascii="Arial" w:hAnsi="Arial" w:cs="Arial"/>
          <w:bCs/>
          <w:sz w:val="22"/>
          <w:szCs w:val="22"/>
          <w:highlight w:val="green"/>
          <w:lang w:val="az-Latn-AZ"/>
        </w:rPr>
        <w:t xml:space="preserve"> </w:t>
      </w:r>
    </w:p>
    <w:p w14:paraId="629E110E" w14:textId="60AC345E" w:rsidR="00E55E76" w:rsidRPr="00CD1220" w:rsidRDefault="002C42D3" w:rsidP="00E55E76">
      <w:pPr>
        <w:pStyle w:val="BodyText"/>
        <w:spacing w:after="0"/>
        <w:rPr>
          <w:rFonts w:ascii="Arial" w:hAnsi="Arial" w:cs="Arial"/>
          <w:sz w:val="22"/>
          <w:szCs w:val="22"/>
          <w:lang w:val="az-Latn-AZ"/>
        </w:rPr>
      </w:pPr>
      <w:r w:rsidRPr="00CD1220">
        <w:rPr>
          <w:rFonts w:ascii="Arial" w:hAnsi="Arial" w:cs="Arial"/>
          <w:sz w:val="22"/>
          <w:szCs w:val="22"/>
          <w:lang w:val="az-Latn-AZ"/>
        </w:rPr>
        <w:t>Cavabın təqdim edilməsi üsulu</w:t>
      </w:r>
      <w:r w:rsidR="00E55E76" w:rsidRPr="00CD1220">
        <w:rPr>
          <w:rFonts w:ascii="Arial" w:hAnsi="Arial" w:cs="Arial"/>
          <w:sz w:val="22"/>
          <w:szCs w:val="22"/>
          <w:lang w:val="az-Latn-AZ"/>
        </w:rPr>
        <w:t xml:space="preserve">: </w:t>
      </w:r>
    </w:p>
    <w:p w14:paraId="65011F53" w14:textId="77777777" w:rsidR="00E55E76" w:rsidRPr="00CD1220" w:rsidRDefault="00E55E76" w:rsidP="00E55E76">
      <w:pPr>
        <w:pStyle w:val="BodyText"/>
        <w:spacing w:after="0"/>
        <w:rPr>
          <w:rFonts w:ascii="Arial" w:hAnsi="Arial" w:cs="Arial"/>
          <w:sz w:val="22"/>
          <w:szCs w:val="22"/>
          <w:lang w:val="az-Latn-AZ"/>
        </w:rPr>
      </w:pPr>
    </w:p>
    <w:p w14:paraId="771B99CD" w14:textId="6B3FB789" w:rsidR="00E55E76" w:rsidRPr="00CD1220" w:rsidRDefault="00E55E76" w:rsidP="00E55E76">
      <w:pPr>
        <w:pStyle w:val="BodyText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az-Latn-AZ"/>
        </w:rPr>
      </w:pPr>
      <w:r w:rsidRPr="004F0A9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4F0A9A" w:rsidRPr="00CD1220">
        <w:rPr>
          <w:rFonts w:ascii="Arial" w:hAnsi="Arial" w:cs="Arial"/>
          <w:b/>
          <w:bCs/>
          <w:sz w:val="22"/>
          <w:szCs w:val="22"/>
          <w:lang w:val="az-Latn-AZ"/>
        </w:rPr>
        <w:t>Yazılı</w:t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                                             </w:t>
      </w:r>
      <w:r w:rsidRPr="004F0A9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4F0A9A" w:rsidRPr="004F0A9A">
        <w:rPr>
          <w:rFonts w:ascii="Arial" w:hAnsi="Arial" w:cs="Arial"/>
          <w:b/>
          <w:bCs/>
          <w:sz w:val="22"/>
          <w:szCs w:val="22"/>
          <w:lang w:val="az-Latn-AZ"/>
        </w:rPr>
        <w:t>El</w:t>
      </w:r>
      <w:r w:rsidR="00B01BF4">
        <w:rPr>
          <w:rFonts w:ascii="Arial" w:hAnsi="Arial" w:cs="Arial"/>
          <w:b/>
          <w:bCs/>
          <w:sz w:val="22"/>
          <w:szCs w:val="22"/>
          <w:lang w:val="az-Latn-AZ"/>
        </w:rPr>
        <w:t>e</w:t>
      </w:r>
      <w:r w:rsidR="004F0A9A" w:rsidRPr="004F0A9A">
        <w:rPr>
          <w:rFonts w:ascii="Arial" w:hAnsi="Arial" w:cs="Arial"/>
          <w:b/>
          <w:bCs/>
          <w:sz w:val="22"/>
          <w:szCs w:val="22"/>
          <w:lang w:val="az-Latn-AZ"/>
        </w:rPr>
        <w:t>ktron poçtu</w:t>
      </w:r>
      <w:r w:rsidRPr="00CD1220">
        <w:rPr>
          <w:rFonts w:ascii="Arial" w:hAnsi="Arial" w:cs="Arial"/>
          <w:b/>
          <w:bCs/>
          <w:sz w:val="22"/>
          <w:szCs w:val="22"/>
          <w:lang w:val="az-Latn-AZ"/>
        </w:rPr>
        <w:t xml:space="preserve">           </w:t>
      </w:r>
    </w:p>
    <w:p w14:paraId="78E847D4" w14:textId="4F7AB881" w:rsidR="00E55E76" w:rsidRPr="004F0A9A" w:rsidRDefault="00E55E76" w:rsidP="00E55E76">
      <w:pPr>
        <w:pStyle w:val="BodyText"/>
        <w:tabs>
          <w:tab w:val="left" w:pos="468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F0A9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4F0A9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4F0A9A">
        <w:rPr>
          <w:rFonts w:ascii="Arial" w:hAnsi="Arial" w:cs="Arial"/>
          <w:b/>
          <w:bCs/>
          <w:sz w:val="22"/>
          <w:szCs w:val="22"/>
        </w:rPr>
        <w:t>Те</w:t>
      </w:r>
      <w:r w:rsidR="004F0A9A" w:rsidRPr="004F0A9A">
        <w:rPr>
          <w:rFonts w:ascii="Arial" w:hAnsi="Arial" w:cs="Arial"/>
          <w:b/>
          <w:bCs/>
          <w:sz w:val="22"/>
          <w:szCs w:val="22"/>
          <w:lang w:val="az-Latn-AZ"/>
        </w:rPr>
        <w:t xml:space="preserve">lefon </w:t>
      </w:r>
    </w:p>
    <w:p w14:paraId="021881B0" w14:textId="2D15F2AA" w:rsidR="00E55E76" w:rsidRPr="004F0A9A" w:rsidRDefault="00E55E76" w:rsidP="00E55E76">
      <w:pPr>
        <w:pStyle w:val="BodyText"/>
        <w:tabs>
          <w:tab w:val="left" w:pos="540"/>
        </w:tabs>
        <w:spacing w:after="0"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F0A9A">
        <w:rPr>
          <w:rFonts w:ascii="Arial" w:hAnsi="Arial" w:cs="Arial"/>
          <w:b/>
          <w:bCs/>
          <w:sz w:val="22"/>
          <w:szCs w:val="22"/>
        </w:rPr>
        <w:sym w:font="Wingdings" w:char="0071"/>
      </w:r>
      <w:r w:rsidRPr="004F0A9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F0A9A" w:rsidRPr="004F0A9A">
        <w:rPr>
          <w:rFonts w:ascii="Arial" w:hAnsi="Arial" w:cs="Arial"/>
          <w:b/>
          <w:bCs/>
          <w:sz w:val="22"/>
          <w:szCs w:val="22"/>
          <w:lang w:val="az-Latn-AZ"/>
        </w:rPr>
        <w:t>Digər</w:t>
      </w:r>
      <w:r w:rsidRPr="004F0A9A">
        <w:rPr>
          <w:rFonts w:ascii="Arial" w:hAnsi="Arial" w:cs="Arial"/>
          <w:b/>
          <w:bCs/>
          <w:sz w:val="22"/>
          <w:szCs w:val="22"/>
          <w:lang w:val="en-US"/>
        </w:rPr>
        <w:t xml:space="preserve">___________________ </w:t>
      </w:r>
    </w:p>
    <w:p w14:paraId="0133DF2F" w14:textId="77777777" w:rsidR="00BB273E" w:rsidRPr="0071285C" w:rsidRDefault="00BB273E" w:rsidP="00BB273E">
      <w:pPr>
        <w:pStyle w:val="BodyText"/>
        <w:tabs>
          <w:tab w:val="left" w:pos="4536"/>
        </w:tabs>
        <w:spacing w:line="360" w:lineRule="auto"/>
        <w:rPr>
          <w:rFonts w:ascii="Arial" w:hAnsi="Arial" w:cs="Arial"/>
          <w:bCs/>
          <w:sz w:val="22"/>
          <w:szCs w:val="22"/>
          <w:highlight w:val="green"/>
          <w:lang w:val="en-US"/>
        </w:rPr>
      </w:pPr>
    </w:p>
    <w:p w14:paraId="3E05C1ED" w14:textId="1F6BBD43" w:rsidR="00BB273E" w:rsidRPr="0071285C" w:rsidRDefault="00BB273E" w:rsidP="00BB273E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71285C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71285C" w:rsidRPr="0071285C">
        <w:rPr>
          <w:rFonts w:ascii="Arial" w:hAnsi="Arial" w:cs="Arial"/>
          <w:sz w:val="22"/>
          <w:szCs w:val="22"/>
          <w:lang w:val="en-US"/>
        </w:rPr>
        <w:t>*Mü</w:t>
      </w:r>
      <w:r w:rsidR="0071285C" w:rsidRPr="0071285C">
        <w:rPr>
          <w:rFonts w:ascii="Arial" w:hAnsi="Arial" w:cs="Arial"/>
          <w:sz w:val="22"/>
          <w:szCs w:val="22"/>
          <w:lang w:val="az-Latn-AZ"/>
        </w:rPr>
        <w:t>ş</w:t>
      </w:r>
      <w:r w:rsidR="0071285C" w:rsidRPr="0071285C">
        <w:rPr>
          <w:rFonts w:ascii="Arial" w:hAnsi="Arial" w:cs="Arial"/>
          <w:sz w:val="22"/>
          <w:szCs w:val="22"/>
          <w:lang w:val="en-US"/>
        </w:rPr>
        <w:t>tərinin SAA</w:t>
      </w:r>
      <w:r w:rsidRPr="0071285C">
        <w:rPr>
          <w:rFonts w:ascii="Arial" w:hAnsi="Arial" w:cs="Arial"/>
          <w:sz w:val="22"/>
          <w:szCs w:val="22"/>
          <w:lang w:val="en-US"/>
        </w:rPr>
        <w:t>___________________________________</w:t>
      </w:r>
      <w:r w:rsidR="0071285C" w:rsidRPr="0071285C">
        <w:rPr>
          <w:rFonts w:ascii="Arial" w:hAnsi="Arial" w:cs="Arial"/>
          <w:sz w:val="22"/>
          <w:szCs w:val="22"/>
          <w:lang w:val="az-Latn-AZ"/>
        </w:rPr>
        <w:t>İmza</w:t>
      </w:r>
      <w:r w:rsidRPr="0071285C">
        <w:rPr>
          <w:rFonts w:ascii="Arial" w:hAnsi="Arial" w:cs="Arial"/>
          <w:sz w:val="22"/>
          <w:szCs w:val="22"/>
          <w:lang w:val="en-US"/>
        </w:rPr>
        <w:t>______________</w:t>
      </w:r>
      <w:r w:rsidR="0071285C" w:rsidRPr="0071285C">
        <w:rPr>
          <w:rFonts w:ascii="Arial" w:hAnsi="Arial" w:cs="Arial"/>
          <w:sz w:val="22"/>
          <w:szCs w:val="22"/>
          <w:lang w:val="az-Latn-AZ"/>
        </w:rPr>
        <w:t>Tarix</w:t>
      </w:r>
      <w:r w:rsidRPr="0071285C">
        <w:rPr>
          <w:rFonts w:ascii="Arial" w:hAnsi="Arial" w:cs="Arial"/>
          <w:sz w:val="22"/>
          <w:szCs w:val="22"/>
          <w:lang w:val="en-US"/>
        </w:rPr>
        <w:t>_______</w:t>
      </w:r>
      <w:r w:rsidR="0071285C">
        <w:rPr>
          <w:rFonts w:ascii="Arial" w:hAnsi="Arial" w:cs="Arial"/>
          <w:sz w:val="22"/>
          <w:szCs w:val="22"/>
          <w:lang w:val="en-US"/>
        </w:rPr>
        <w:t>___</w:t>
      </w:r>
    </w:p>
    <w:p w14:paraId="7DED863E" w14:textId="4ACA9807" w:rsidR="00BB273E" w:rsidRPr="0071285C" w:rsidRDefault="00BB273E" w:rsidP="00BB273E">
      <w:pPr>
        <w:pStyle w:val="BodyText"/>
        <w:tabs>
          <w:tab w:val="left" w:pos="4536"/>
        </w:tabs>
        <w:rPr>
          <w:rFonts w:ascii="Arial" w:hAnsi="Arial" w:cs="Arial"/>
          <w:sz w:val="22"/>
          <w:szCs w:val="22"/>
          <w:lang w:val="en-US"/>
        </w:rPr>
      </w:pPr>
      <w:r w:rsidRPr="0071285C">
        <w:rPr>
          <w:rFonts w:ascii="Arial" w:hAnsi="Arial" w:cs="Arial"/>
          <w:sz w:val="22"/>
          <w:szCs w:val="22"/>
          <w:lang w:val="en-US"/>
        </w:rPr>
        <w:t xml:space="preserve">                                           (</w:t>
      </w:r>
      <w:r w:rsidR="000B073F" w:rsidRPr="0071285C">
        <w:rPr>
          <w:rFonts w:ascii="Arial" w:hAnsi="Arial" w:cs="Arial"/>
          <w:sz w:val="16"/>
          <w:szCs w:val="16"/>
          <w:lang w:val="en-US"/>
        </w:rPr>
        <w:t>Müştəri</w:t>
      </w:r>
      <w:r w:rsidR="000B073F">
        <w:rPr>
          <w:rFonts w:ascii="Arial" w:hAnsi="Arial" w:cs="Arial"/>
          <w:sz w:val="16"/>
          <w:szCs w:val="16"/>
          <w:lang w:val="en-US"/>
        </w:rPr>
        <w:t>nin</w:t>
      </w:r>
      <w:r w:rsidR="000B073F" w:rsidRPr="0071285C">
        <w:rPr>
          <w:rFonts w:ascii="Arial" w:hAnsi="Arial" w:cs="Arial"/>
          <w:sz w:val="16"/>
          <w:szCs w:val="16"/>
          <w:lang w:val="en-US"/>
        </w:rPr>
        <w:t xml:space="preserve"> </w:t>
      </w:r>
      <w:r w:rsidR="0071285C" w:rsidRPr="0071285C">
        <w:rPr>
          <w:rFonts w:ascii="Arial" w:hAnsi="Arial" w:cs="Arial"/>
          <w:sz w:val="16"/>
          <w:szCs w:val="16"/>
          <w:lang w:val="en-US"/>
        </w:rPr>
        <w:t>öz</w:t>
      </w:r>
      <w:r w:rsidR="000B073F">
        <w:rPr>
          <w:rFonts w:ascii="Arial" w:hAnsi="Arial" w:cs="Arial"/>
          <w:sz w:val="16"/>
          <w:szCs w:val="16"/>
          <w:lang w:val="en-US"/>
        </w:rPr>
        <w:t>ü</w:t>
      </w:r>
      <w:r w:rsidR="0071285C" w:rsidRPr="0071285C">
        <w:rPr>
          <w:rFonts w:ascii="Arial" w:hAnsi="Arial" w:cs="Arial"/>
          <w:sz w:val="16"/>
          <w:szCs w:val="16"/>
          <w:lang w:val="en-US"/>
        </w:rPr>
        <w:t xml:space="preserve"> tərəfindən </w:t>
      </w:r>
      <w:r w:rsidR="002D328C">
        <w:rPr>
          <w:rFonts w:ascii="Arial" w:hAnsi="Arial" w:cs="Arial"/>
          <w:sz w:val="16"/>
          <w:szCs w:val="16"/>
          <w:lang w:val="en-US"/>
        </w:rPr>
        <w:t xml:space="preserve">tam </w:t>
      </w:r>
      <w:r w:rsidR="0071285C" w:rsidRPr="0071285C">
        <w:rPr>
          <w:rFonts w:ascii="Arial" w:hAnsi="Arial" w:cs="Arial"/>
          <w:sz w:val="16"/>
          <w:szCs w:val="16"/>
          <w:lang w:val="en-US"/>
        </w:rPr>
        <w:t>doldurulur</w:t>
      </w:r>
      <w:r w:rsidRPr="0071285C">
        <w:rPr>
          <w:rFonts w:ascii="Arial" w:hAnsi="Arial" w:cs="Arial"/>
          <w:sz w:val="22"/>
          <w:szCs w:val="22"/>
          <w:lang w:val="en-US"/>
        </w:rPr>
        <w:t>)</w:t>
      </w:r>
    </w:p>
    <w:p w14:paraId="1C43EDDD" w14:textId="3B3EE495" w:rsidR="00BB273E" w:rsidRPr="0071285C" w:rsidRDefault="000A2188" w:rsidP="00BB273E">
      <w:pPr>
        <w:pStyle w:val="BodyText"/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en-US"/>
        </w:rPr>
      </w:pPr>
      <w:r w:rsidRPr="004F0A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24963E" wp14:editId="03A49E2C">
                <wp:simplePos x="0" y="0"/>
                <wp:positionH relativeFrom="column">
                  <wp:posOffset>4732020</wp:posOffset>
                </wp:positionH>
                <wp:positionV relativeFrom="paragraph">
                  <wp:posOffset>139700</wp:posOffset>
                </wp:positionV>
                <wp:extent cx="571500" cy="3429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EDB08" w14:textId="736A1FCD" w:rsidR="00DB6187" w:rsidRDefault="00DB6187" w:rsidP="00BB273E">
                            <w:r>
                              <w:rPr>
                                <w:sz w:val="20"/>
                                <w:szCs w:val="20"/>
                              </w:rPr>
                              <w:t>М.</w:t>
                            </w:r>
                            <w:r>
                              <w:rPr>
                                <w:sz w:val="20"/>
                                <w:szCs w:val="20"/>
                                <w:lang w:val="az-Latn-AZ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963E" id="Text Box 121" o:spid="_x0000_s1027" type="#_x0000_t202" style="position:absolute;margin-left:372.6pt;margin-top:11pt;width:4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T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" filled="f" stroked="f">
                <v:textbox>
                  <w:txbxContent>
                    <w:p w14:paraId="4BBEDB08" w14:textId="736A1FCD" w:rsidR="00DB6187" w:rsidRDefault="00DB6187" w:rsidP="00BB273E">
                      <w:r>
                        <w:rPr>
                          <w:sz w:val="20"/>
                          <w:szCs w:val="20"/>
                        </w:rPr>
                        <w:t>М.</w:t>
                      </w:r>
                      <w:r>
                        <w:rPr>
                          <w:sz w:val="20"/>
                          <w:szCs w:val="20"/>
                          <w:lang w:val="az-Latn-AZ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273E" w:rsidRPr="0071285C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_________________________________________________________________________________</w:t>
      </w:r>
      <w:r w:rsidR="00BB273E" w:rsidRPr="0071285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F0A9A" w:rsidRPr="0071285C">
        <w:rPr>
          <w:rFonts w:ascii="Arial" w:hAnsi="Arial" w:cs="Arial"/>
          <w:b/>
          <w:bCs/>
          <w:sz w:val="22"/>
          <w:szCs w:val="22"/>
          <w:lang w:val="en-US"/>
        </w:rPr>
        <w:t>Bankın əməkdaşı tərəfindən doldurulur</w:t>
      </w:r>
    </w:p>
    <w:p w14:paraId="7508FC24" w14:textId="71403B91" w:rsidR="00BB273E" w:rsidRPr="0071285C" w:rsidRDefault="000A2188" w:rsidP="0071285C">
      <w:pPr>
        <w:rPr>
          <w:rFonts w:ascii="Arial" w:hAnsi="Arial" w:cs="Arial"/>
          <w:sz w:val="22"/>
          <w:szCs w:val="22"/>
          <w:lang w:val="en-US"/>
        </w:rPr>
      </w:pPr>
      <w:r w:rsidRPr="007128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54A2B3" wp14:editId="12F28705">
                <wp:simplePos x="0" y="0"/>
                <wp:positionH relativeFrom="column">
                  <wp:posOffset>-590550</wp:posOffset>
                </wp:positionH>
                <wp:positionV relativeFrom="paragraph">
                  <wp:posOffset>132715</wp:posOffset>
                </wp:positionV>
                <wp:extent cx="457200" cy="342900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3100" w14:textId="77777777" w:rsidR="00DB6187" w:rsidRDefault="00DB6187" w:rsidP="00BB27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A2B3" id="Text Box 120" o:spid="_x0000_s1028" type="#_x0000_t202" style="position:absolute;margin-left:-46.5pt;margin-top:10.45pt;width:36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9nlgg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" stroked="f">
                <v:textbox>
                  <w:txbxContent>
                    <w:p w14:paraId="491C3100" w14:textId="77777777" w:rsidR="00DB6187" w:rsidRDefault="00DB6187" w:rsidP="00BB27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71285C" w:rsidRPr="0071285C">
        <w:rPr>
          <w:rFonts w:ascii="Arial" w:hAnsi="Arial" w:cs="Arial"/>
          <w:noProof/>
          <w:sz w:val="22"/>
          <w:szCs w:val="22"/>
          <w:lang w:val="en-US" w:eastAsia="en-US"/>
        </w:rPr>
        <w:t>Qəbul etdi</w:t>
      </w:r>
      <w:r w:rsidR="00BB273E" w:rsidRPr="0071285C">
        <w:rPr>
          <w:rFonts w:ascii="Arial" w:hAnsi="Arial" w:cs="Arial"/>
          <w:sz w:val="22"/>
          <w:szCs w:val="22"/>
          <w:lang w:val="en-US"/>
        </w:rPr>
        <w:t xml:space="preserve">: </w:t>
      </w:r>
      <w:r w:rsidR="0071285C" w:rsidRPr="0071285C">
        <w:rPr>
          <w:rFonts w:ascii="Arial" w:hAnsi="Arial" w:cs="Arial"/>
          <w:sz w:val="22"/>
          <w:szCs w:val="22"/>
          <w:lang w:val="en-US"/>
        </w:rPr>
        <w:t>Bank əməkdaşının SAA</w:t>
      </w:r>
      <w:r w:rsidR="00BB273E" w:rsidRPr="0071285C">
        <w:rPr>
          <w:rFonts w:ascii="Arial" w:hAnsi="Arial" w:cs="Arial"/>
          <w:sz w:val="22"/>
          <w:szCs w:val="22"/>
          <w:lang w:val="en-US"/>
        </w:rPr>
        <w:t xml:space="preserve">____________________________ </w:t>
      </w:r>
      <w:r w:rsidR="0071285C" w:rsidRPr="0071285C">
        <w:rPr>
          <w:rFonts w:ascii="Arial" w:hAnsi="Arial" w:cs="Arial"/>
          <w:sz w:val="22"/>
          <w:szCs w:val="22"/>
          <w:lang w:val="az-Latn-AZ"/>
        </w:rPr>
        <w:t>İmza</w:t>
      </w:r>
      <w:r w:rsidR="00BB273E" w:rsidRPr="0071285C">
        <w:rPr>
          <w:rFonts w:ascii="Arial" w:hAnsi="Arial" w:cs="Arial"/>
          <w:sz w:val="22"/>
          <w:szCs w:val="22"/>
          <w:lang w:val="en-US"/>
        </w:rPr>
        <w:t>___________________</w:t>
      </w:r>
      <w:r w:rsidR="0071285C" w:rsidRPr="0071285C">
        <w:rPr>
          <w:rFonts w:ascii="Arial" w:hAnsi="Arial" w:cs="Arial"/>
          <w:sz w:val="22"/>
          <w:szCs w:val="22"/>
          <w:lang w:val="az-Latn-AZ"/>
        </w:rPr>
        <w:t>Tarix</w:t>
      </w:r>
      <w:r w:rsidR="00BB273E" w:rsidRPr="0071285C">
        <w:rPr>
          <w:rFonts w:ascii="Arial" w:hAnsi="Arial" w:cs="Arial"/>
          <w:sz w:val="22"/>
          <w:szCs w:val="22"/>
          <w:lang w:val="en-US"/>
        </w:rPr>
        <w:t>_____________</w:t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  <w:r w:rsidR="00BB273E" w:rsidRPr="0071285C">
        <w:rPr>
          <w:rFonts w:ascii="Arial" w:hAnsi="Arial" w:cs="Arial"/>
          <w:sz w:val="22"/>
          <w:szCs w:val="22"/>
          <w:lang w:val="en-US"/>
        </w:rPr>
        <w:tab/>
      </w:r>
    </w:p>
    <w:p w14:paraId="74BDEE81" w14:textId="77777777" w:rsidR="00E55E76" w:rsidRPr="0071285C" w:rsidRDefault="00E55E76" w:rsidP="00BB273E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3573CDC4" w14:textId="77777777" w:rsidR="00BB273E" w:rsidRPr="0071285C" w:rsidRDefault="00E27FA2" w:rsidP="00BB273E">
      <w:pPr>
        <w:rPr>
          <w:rFonts w:ascii="Arial" w:hAnsi="Arial" w:cs="Arial"/>
          <w:sz w:val="22"/>
          <w:szCs w:val="22"/>
          <w:lang w:val="en-US"/>
        </w:rPr>
      </w:pPr>
      <w:r w:rsidRPr="00085297">
        <w:rPr>
          <w:rFonts w:ascii="Arial" w:hAnsi="Arial" w:cs="Arial"/>
          <w:noProof/>
          <w:sz w:val="22"/>
          <w:szCs w:val="22"/>
          <w:highlight w:val="gree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32840F" wp14:editId="16012AF6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6534150" cy="13049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D396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424D32B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3C602DE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E68EE38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A879FA6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004A42E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D1B62BB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EA7A10A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FD9AEE9" w14:textId="77777777" w:rsidR="00DB6187" w:rsidRDefault="00DB6187" w:rsidP="00951069">
                            <w:pP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D17F5E9" w14:textId="77777777" w:rsidR="00DB6187" w:rsidRDefault="00DB6187" w:rsidP="00951069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840F" id="Text Box 8" o:spid="_x0000_s1029" type="#_x0000_t202" style="position:absolute;margin-left:-5.65pt;margin-top:7.5pt;width:514.5pt;height:10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WK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" filled="f" stroked="f">
                <v:textbox>
                  <w:txbxContent>
                    <w:p w14:paraId="12BFD396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6424D32B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3C602DE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0E68EE38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6A879FA6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004A42E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D1B62BB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1EA7A10A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1FD9AEE9" w14:textId="77777777" w:rsidR="00DB6187" w:rsidRDefault="00DB6187" w:rsidP="00951069">
                      <w:pPr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7D17F5E9" w14:textId="77777777" w:rsidR="00DB6187" w:rsidRDefault="00DB6187" w:rsidP="00951069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188" w:rsidRPr="00085297">
        <w:rPr>
          <w:rFonts w:ascii="Arial" w:hAnsi="Arial" w:cs="Arial"/>
          <w:b/>
          <w:noProof/>
          <w:sz w:val="22"/>
          <w:szCs w:val="22"/>
          <w:highlight w:val="gree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D9EE6B" wp14:editId="549C4A8C">
                <wp:simplePos x="0" y="0"/>
                <wp:positionH relativeFrom="column">
                  <wp:posOffset>-90805</wp:posOffset>
                </wp:positionH>
                <wp:positionV relativeFrom="paragraph">
                  <wp:posOffset>58420</wp:posOffset>
                </wp:positionV>
                <wp:extent cx="6743700" cy="895350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288FA" w14:textId="374D42EE" w:rsidR="00DB6187" w:rsidRPr="005D78D5" w:rsidRDefault="00DB6187" w:rsidP="00BB273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5D78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Müştəriyə verilməsi üçün kəsilən talon</w:t>
                            </w:r>
                          </w:p>
                          <w:p w14:paraId="7E5DC385" w14:textId="1B9081B6" w:rsidR="00DB6187" w:rsidRPr="00AB5AED" w:rsidRDefault="00DB6187" w:rsidP="00BB27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78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Qəbul etdi: Bank əməkdaşının</w:t>
                            </w:r>
                            <w:r w:rsidRPr="00AB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SAA____________________________</w:t>
                            </w:r>
                            <w:r w:rsidRPr="00AB5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az-Latn-AZ"/>
                              </w:rPr>
                              <w:t>İmza</w:t>
                            </w:r>
                            <w:r w:rsidRPr="00AB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AB5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az-Latn-AZ"/>
                              </w:rPr>
                              <w:t>Tarix</w:t>
                            </w:r>
                            <w:r w:rsidRPr="00AB5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6E22CA50" w14:textId="77777777" w:rsidR="00DB6187" w:rsidRPr="00AB5AED" w:rsidRDefault="00DB6187" w:rsidP="00BB273E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highlight w:val="green"/>
                              </w:rPr>
                            </w:pPr>
                          </w:p>
                          <w:p w14:paraId="69D44D53" w14:textId="52B86C5E" w:rsidR="00DB6187" w:rsidRPr="00AB5AED" w:rsidRDefault="00DB6187" w:rsidP="0068413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Müraciətə baxılma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>nın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statusunu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>n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dəqiqləşdirilməsi Bank VTB (Azərbaycan) A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 xml:space="preserve">SC-nin Pretenziya 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işi və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Müştəri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 xml:space="preserve"> 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məlumatlarının 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 xml:space="preserve">təhlili </w:t>
                            </w:r>
                          </w:p>
                          <w:p w14:paraId="47B848C9" w14:textId="6B7D57A6" w:rsidR="00DB6187" w:rsidRPr="00AB5AED" w:rsidRDefault="00DB6187" w:rsidP="006841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>şöbəsində mümkündür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: 994 12 492-0080</w:t>
                            </w:r>
                            <w:r w:rsidRPr="00AB5AED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az-Latn-AZ"/>
                              </w:rPr>
                              <w:t xml:space="preserve">  </w:t>
                            </w:r>
                          </w:p>
                          <w:p w14:paraId="03CD2C40" w14:textId="77777777" w:rsidR="00DB6187" w:rsidRPr="00AB5AED" w:rsidRDefault="00DB6187" w:rsidP="00BB273E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EE6B" id="Text Box 119" o:spid="_x0000_s1030" type="#_x0000_t202" style="position:absolute;margin-left:-7.15pt;margin-top:4.6pt;width:531pt;height:7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R0uw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" filled="f" stroked="f">
                <v:textbox>
                  <w:txbxContent>
                    <w:p w14:paraId="495288FA" w14:textId="374D42EE" w:rsidR="00DB6187" w:rsidRPr="005D78D5" w:rsidRDefault="00DB6187" w:rsidP="00BB273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highlight w:val="green"/>
                        </w:rPr>
                      </w:pPr>
                      <w:r w:rsidRPr="005D78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Müştəriyə verilməsi üçün kəsilən talon</w:t>
                      </w:r>
                    </w:p>
                    <w:p w14:paraId="7E5DC385" w14:textId="1B9081B6" w:rsidR="00DB6187" w:rsidRPr="00AB5AED" w:rsidRDefault="00DB6187" w:rsidP="00BB27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78D5">
                        <w:rPr>
                          <w:rFonts w:ascii="Arial" w:hAnsi="Arial" w:cs="Arial"/>
                          <w:sz w:val="22"/>
                          <w:szCs w:val="22"/>
                        </w:rPr>
                        <w:t>Qəbul etdi: Bank əməkdaşının</w:t>
                      </w:r>
                      <w:r w:rsidRPr="00AB5A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SAA____________________________</w:t>
                      </w:r>
                      <w:r w:rsidRPr="00AB5AED">
                        <w:rPr>
                          <w:rFonts w:ascii="Arial" w:hAnsi="Arial" w:cs="Arial"/>
                          <w:sz w:val="20"/>
                          <w:szCs w:val="20"/>
                          <w:lang w:val="az-Latn-AZ"/>
                        </w:rPr>
                        <w:t>İmza</w:t>
                      </w:r>
                      <w:r w:rsidRPr="00AB5AE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Pr="00AB5AED">
                        <w:rPr>
                          <w:rFonts w:ascii="Arial" w:hAnsi="Arial" w:cs="Arial"/>
                          <w:sz w:val="20"/>
                          <w:szCs w:val="20"/>
                          <w:lang w:val="az-Latn-AZ"/>
                        </w:rPr>
                        <w:t>Tarix</w:t>
                      </w:r>
                      <w:r w:rsidRPr="00AB5AE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14:paraId="6E22CA50" w14:textId="77777777" w:rsidR="00DB6187" w:rsidRPr="00AB5AED" w:rsidRDefault="00DB6187" w:rsidP="00BB273E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highlight w:val="green"/>
                        </w:rPr>
                      </w:pPr>
                    </w:p>
                    <w:p w14:paraId="69D44D53" w14:textId="52B86C5E" w:rsidR="00DB6187" w:rsidRPr="00AB5AED" w:rsidRDefault="00DB6187" w:rsidP="0068413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Müraciətə baxılma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>nın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statusunu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>n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dəqiqləşdirilməsi Bank VTB (Azərbaycan) A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 xml:space="preserve">SC-nin Pretenziya 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işi və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Müştəri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 xml:space="preserve"> 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məlumatlarının 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 xml:space="preserve">təhlili </w:t>
                      </w:r>
                    </w:p>
                    <w:p w14:paraId="47B848C9" w14:textId="6B7D57A6" w:rsidR="00DB6187" w:rsidRPr="00AB5AED" w:rsidRDefault="00DB6187" w:rsidP="006841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>şöbəsində mümkündür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: 994 12 492-0080</w:t>
                      </w:r>
                      <w:r w:rsidRPr="00AB5AED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az-Latn-AZ"/>
                        </w:rPr>
                        <w:t xml:space="preserve">  </w:t>
                      </w:r>
                    </w:p>
                    <w:p w14:paraId="03CD2C40" w14:textId="77777777" w:rsidR="00DB6187" w:rsidRPr="00AB5AED" w:rsidRDefault="00DB6187" w:rsidP="00BB273E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188" w:rsidRPr="00085297">
        <w:rPr>
          <w:rFonts w:ascii="Arial" w:hAnsi="Arial" w:cs="Arial"/>
          <w:bCs/>
          <w:noProof/>
          <w:sz w:val="22"/>
          <w:szCs w:val="22"/>
          <w:highlight w:val="gree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E4C83C" wp14:editId="05E26471">
                <wp:simplePos x="0" y="0"/>
                <wp:positionH relativeFrom="column">
                  <wp:posOffset>4732020</wp:posOffset>
                </wp:positionH>
                <wp:positionV relativeFrom="paragraph">
                  <wp:posOffset>69215</wp:posOffset>
                </wp:positionV>
                <wp:extent cx="571500" cy="3429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8A4FE" w14:textId="44BB8152" w:rsidR="00DB6187" w:rsidRDefault="00DB6187" w:rsidP="00BB273E">
                            <w:r>
                              <w:rPr>
                                <w:sz w:val="20"/>
                                <w:szCs w:val="20"/>
                              </w:rPr>
                              <w:t>М.</w:t>
                            </w:r>
                            <w:r>
                              <w:rPr>
                                <w:sz w:val="20"/>
                                <w:szCs w:val="20"/>
                                <w:lang w:val="az-Latn-AZ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C83C" id="Text Box 118" o:spid="_x0000_s1031" type="#_x0000_t202" style="position:absolute;margin-left:372.6pt;margin-top:5.45pt;width:4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HD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" filled="f" stroked="f">
                <v:textbox>
                  <w:txbxContent>
                    <w:p w14:paraId="0D18A4FE" w14:textId="44BB8152" w:rsidR="00DB6187" w:rsidRDefault="00DB6187" w:rsidP="00BB273E">
                      <w:r>
                        <w:rPr>
                          <w:sz w:val="20"/>
                          <w:szCs w:val="20"/>
                        </w:rPr>
                        <w:t>М.</w:t>
                      </w:r>
                      <w:r>
                        <w:rPr>
                          <w:sz w:val="20"/>
                          <w:szCs w:val="20"/>
                          <w:lang w:val="az-Latn-AZ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188" w:rsidRPr="00085297">
        <w:rPr>
          <w:rFonts w:ascii="Arial" w:hAnsi="Arial" w:cs="Arial"/>
          <w:b/>
          <w:noProof/>
          <w:sz w:val="22"/>
          <w:szCs w:val="22"/>
          <w:highlight w:val="green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933F0D5" wp14:editId="38AAF48B">
                <wp:simplePos x="0" y="0"/>
                <wp:positionH relativeFrom="column">
                  <wp:posOffset>-226695</wp:posOffset>
                </wp:positionH>
                <wp:positionV relativeFrom="paragraph">
                  <wp:posOffset>8889</wp:posOffset>
                </wp:positionV>
                <wp:extent cx="6515100" cy="0"/>
                <wp:effectExtent l="0" t="0" r="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CCEE0" id="Straight Connector 117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.7pt" to="49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FwKgIAAFI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">
                <v:stroke dashstyle="dash"/>
              </v:line>
            </w:pict>
          </mc:Fallback>
        </mc:AlternateContent>
      </w:r>
    </w:p>
    <w:p w14:paraId="36A99845" w14:textId="77777777" w:rsidR="00BB273E" w:rsidRPr="0071285C" w:rsidRDefault="00BB273E" w:rsidP="00BB273E">
      <w:pPr>
        <w:pStyle w:val="BodyText"/>
        <w:tabs>
          <w:tab w:val="left" w:pos="4536"/>
        </w:tabs>
        <w:spacing w:before="120"/>
        <w:rPr>
          <w:rFonts w:ascii="Arial" w:hAnsi="Arial" w:cs="Arial"/>
          <w:sz w:val="22"/>
          <w:szCs w:val="22"/>
          <w:lang w:val="en-US"/>
        </w:rPr>
      </w:pPr>
    </w:p>
    <w:p w14:paraId="23434E28" w14:textId="77777777" w:rsidR="00BB273E" w:rsidRPr="0071285C" w:rsidRDefault="00BB273E" w:rsidP="00BB273E">
      <w:pPr>
        <w:rPr>
          <w:rFonts w:ascii="Arial" w:hAnsi="Arial" w:cs="Arial"/>
          <w:sz w:val="22"/>
          <w:szCs w:val="22"/>
          <w:lang w:val="en-US"/>
        </w:rPr>
      </w:pPr>
    </w:p>
    <w:p w14:paraId="681A2C1F" w14:textId="77777777" w:rsidR="005C2EE5" w:rsidRPr="0071285C" w:rsidRDefault="005C2EE5" w:rsidP="005C2EE5">
      <w:pPr>
        <w:rPr>
          <w:rFonts w:ascii="Arial" w:hAnsi="Arial" w:cs="Arial"/>
          <w:sz w:val="22"/>
          <w:szCs w:val="22"/>
          <w:lang w:val="en-US"/>
        </w:rPr>
      </w:pPr>
      <w:bookmarkStart w:id="69" w:name="_Toc302649593"/>
    </w:p>
    <w:p w14:paraId="4F1B8810" w14:textId="77777777" w:rsidR="005C2EE5" w:rsidRPr="0071285C" w:rsidRDefault="005C2EE5" w:rsidP="005C2EE5">
      <w:pPr>
        <w:rPr>
          <w:rFonts w:ascii="Arial" w:hAnsi="Arial" w:cs="Arial"/>
          <w:sz w:val="22"/>
          <w:szCs w:val="22"/>
          <w:lang w:val="en-US"/>
        </w:rPr>
      </w:pPr>
    </w:p>
    <w:p w14:paraId="6E3FAFBE" w14:textId="77777777" w:rsidR="00E93934" w:rsidRPr="0071285C" w:rsidRDefault="00E93934" w:rsidP="005C2EE5">
      <w:pPr>
        <w:rPr>
          <w:rFonts w:ascii="Arial" w:hAnsi="Arial" w:cs="Arial"/>
          <w:sz w:val="22"/>
          <w:szCs w:val="22"/>
          <w:lang w:val="en-US"/>
        </w:rPr>
      </w:pPr>
    </w:p>
    <w:p w14:paraId="1C45F560" w14:textId="77777777" w:rsidR="00E93934" w:rsidRPr="0071285C" w:rsidRDefault="00E93934" w:rsidP="005C2EE5">
      <w:pPr>
        <w:rPr>
          <w:rFonts w:ascii="Arial" w:hAnsi="Arial" w:cs="Arial"/>
          <w:sz w:val="22"/>
          <w:szCs w:val="22"/>
          <w:lang w:val="en-US"/>
        </w:rPr>
      </w:pPr>
    </w:p>
    <w:p w14:paraId="42E32656" w14:textId="77777777" w:rsidR="00F02885" w:rsidRPr="0071285C" w:rsidRDefault="00F02885" w:rsidP="005C2EE5">
      <w:pPr>
        <w:rPr>
          <w:rFonts w:ascii="Arial" w:hAnsi="Arial" w:cs="Arial"/>
          <w:sz w:val="22"/>
          <w:szCs w:val="22"/>
          <w:lang w:val="en-US"/>
        </w:rPr>
      </w:pPr>
    </w:p>
    <w:bookmarkEnd w:id="69"/>
    <w:p w14:paraId="41DE9FDB" w14:textId="77777777" w:rsidR="00951069" w:rsidRPr="0071285C" w:rsidRDefault="00951069" w:rsidP="00856A2D">
      <w:pPr>
        <w:pStyle w:val="Heading1"/>
        <w:jc w:val="right"/>
        <w:rPr>
          <w:rFonts w:ascii="Arial" w:hAnsi="Arial" w:cs="Arial"/>
          <w:sz w:val="22"/>
          <w:szCs w:val="22"/>
          <w:lang w:val="en-US"/>
        </w:rPr>
      </w:pPr>
    </w:p>
    <w:p w14:paraId="14A76A6E" w14:textId="77777777" w:rsidR="00931FAA" w:rsidRPr="0071285C" w:rsidRDefault="00931FAA" w:rsidP="00856A2D">
      <w:pPr>
        <w:pStyle w:val="Heading1"/>
        <w:jc w:val="right"/>
        <w:rPr>
          <w:lang w:val="en-US"/>
        </w:rPr>
      </w:pPr>
    </w:p>
    <w:p w14:paraId="75AAB794" w14:textId="77777777" w:rsidR="00931FAA" w:rsidRPr="0071285C" w:rsidRDefault="00931FAA" w:rsidP="00856A2D">
      <w:pPr>
        <w:pStyle w:val="Heading1"/>
        <w:jc w:val="right"/>
        <w:rPr>
          <w:lang w:val="en-US"/>
        </w:rPr>
      </w:pPr>
    </w:p>
    <w:p w14:paraId="31519CC1" w14:textId="77777777" w:rsidR="00931FAA" w:rsidRPr="0071285C" w:rsidRDefault="00931FAA" w:rsidP="00856A2D">
      <w:pPr>
        <w:pStyle w:val="Heading1"/>
        <w:jc w:val="right"/>
        <w:rPr>
          <w:lang w:val="en-US"/>
        </w:rPr>
      </w:pPr>
    </w:p>
    <w:p w14:paraId="22F778D9" w14:textId="77777777" w:rsidR="00931FAA" w:rsidRPr="0071285C" w:rsidRDefault="00931FAA" w:rsidP="00856A2D">
      <w:pPr>
        <w:pStyle w:val="Heading1"/>
        <w:jc w:val="right"/>
        <w:rPr>
          <w:lang w:val="en-US"/>
        </w:rPr>
      </w:pPr>
    </w:p>
    <w:p w14:paraId="4DE3E59C" w14:textId="77777777" w:rsidR="00856A2D" w:rsidRPr="0071285C" w:rsidRDefault="00856A2D" w:rsidP="00856A2D">
      <w:pPr>
        <w:pStyle w:val="BodyText2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5A0CCD30" w14:textId="2A35EB26" w:rsidR="006A5554" w:rsidRPr="00CD1220" w:rsidRDefault="006A5554" w:rsidP="00931FAA">
      <w:pPr>
        <w:pStyle w:val="Heading1"/>
        <w:jc w:val="right"/>
        <w:rPr>
          <w:rFonts w:ascii="Arial" w:hAnsi="Arial" w:cs="Arial"/>
          <w:sz w:val="22"/>
          <w:szCs w:val="22"/>
          <w:lang w:val="en-US"/>
        </w:rPr>
      </w:pPr>
      <w:bookmarkStart w:id="70" w:name="_Toc461780524"/>
      <w:bookmarkStart w:id="71" w:name="_Toc536623806"/>
    </w:p>
    <w:p w14:paraId="718AECE4" w14:textId="592294F1" w:rsidR="003321C6" w:rsidRDefault="003321C6" w:rsidP="003321C6">
      <w:pPr>
        <w:rPr>
          <w:lang w:val="en-US"/>
        </w:rPr>
      </w:pPr>
    </w:p>
    <w:p w14:paraId="1EB8D564" w14:textId="77777777" w:rsidR="002A45FA" w:rsidRPr="00CD1220" w:rsidRDefault="002A45FA" w:rsidP="003321C6">
      <w:pPr>
        <w:rPr>
          <w:lang w:val="en-US"/>
        </w:rPr>
      </w:pPr>
    </w:p>
    <w:bookmarkEnd w:id="70"/>
    <w:bookmarkEnd w:id="71"/>
    <w:p w14:paraId="0D7900E6" w14:textId="53F395AF" w:rsidR="002A45FA" w:rsidRPr="002A45FA" w:rsidRDefault="002A45FA" w:rsidP="002A45FA">
      <w:pPr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2A45FA">
        <w:rPr>
          <w:rFonts w:ascii="Arial" w:hAnsi="Arial" w:cs="Arial"/>
          <w:b/>
          <w:bCs/>
          <w:sz w:val="22"/>
          <w:szCs w:val="22"/>
          <w:lang w:val="az-Latn-AZ"/>
        </w:rPr>
        <w:lastRenderedPageBreak/>
        <w:t>“</w:t>
      </w:r>
      <w:r w:rsidRPr="002A45FA">
        <w:rPr>
          <w:rFonts w:ascii="Arial" w:hAnsi="Arial" w:cs="Arial"/>
          <w:b/>
          <w:bCs/>
          <w:sz w:val="22"/>
          <w:szCs w:val="22"/>
          <w:lang w:val="en-US"/>
        </w:rPr>
        <w:t xml:space="preserve">Bank VTB (Azərbaycan) ASC-nin </w:t>
      </w:r>
      <w:r w:rsidR="009E4633">
        <w:rPr>
          <w:rFonts w:ascii="Arial" w:hAnsi="Arial" w:cs="Arial"/>
          <w:b/>
          <w:bCs/>
          <w:sz w:val="22"/>
          <w:szCs w:val="22"/>
          <w:lang w:val="en-US"/>
        </w:rPr>
        <w:t>Müştərilərin</w:t>
      </w:r>
      <w:r w:rsidR="0064733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2A45FA">
        <w:rPr>
          <w:rFonts w:ascii="Arial" w:hAnsi="Arial" w:cs="Arial"/>
          <w:b/>
          <w:bCs/>
          <w:sz w:val="22"/>
          <w:szCs w:val="22"/>
          <w:lang w:val="en-US"/>
        </w:rPr>
        <w:t xml:space="preserve">müraciətləri ilə iş </w:t>
      </w:r>
      <w:r w:rsidR="00647338" w:rsidRPr="002A45FA">
        <w:rPr>
          <w:rFonts w:ascii="Arial" w:hAnsi="Arial" w:cs="Arial"/>
          <w:b/>
          <w:bCs/>
          <w:sz w:val="22"/>
          <w:szCs w:val="22"/>
          <w:lang w:val="en-US"/>
        </w:rPr>
        <w:t>Q</w:t>
      </w:r>
      <w:r w:rsidRPr="002A45FA">
        <w:rPr>
          <w:rFonts w:ascii="Arial" w:hAnsi="Arial" w:cs="Arial"/>
          <w:b/>
          <w:bCs/>
          <w:sz w:val="22"/>
          <w:szCs w:val="22"/>
          <w:lang w:val="en-US"/>
        </w:rPr>
        <w:t>aydaları</w:t>
      </w:r>
      <w:r w:rsidRPr="002A45FA">
        <w:rPr>
          <w:rFonts w:ascii="Arial" w:hAnsi="Arial" w:cs="Arial"/>
          <w:b/>
          <w:bCs/>
          <w:sz w:val="22"/>
          <w:szCs w:val="22"/>
          <w:lang w:val="az-Latn-AZ"/>
        </w:rPr>
        <w:t>”</w:t>
      </w:r>
      <w:r w:rsidRPr="002A45FA">
        <w:rPr>
          <w:rFonts w:ascii="Arial" w:hAnsi="Arial" w:cs="Arial"/>
          <w:b/>
          <w:bCs/>
          <w:sz w:val="22"/>
          <w:szCs w:val="22"/>
          <w:lang w:val="en-US"/>
        </w:rPr>
        <w:t xml:space="preserve">na </w:t>
      </w:r>
    </w:p>
    <w:p w14:paraId="56C35710" w14:textId="77777777" w:rsidR="00647338" w:rsidRDefault="00647338" w:rsidP="00647338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45DFB7A" w14:textId="760C73CC" w:rsidR="00647338" w:rsidRPr="00610B44" w:rsidRDefault="00647338" w:rsidP="00647338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4 saylı </w:t>
      </w:r>
      <w:r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p w14:paraId="0FE67E3B" w14:textId="77777777" w:rsidR="00931FAA" w:rsidRPr="00E12D9B" w:rsidRDefault="00931FAA" w:rsidP="00856A2D">
      <w:pPr>
        <w:pStyle w:val="BodyText2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  <w:highlight w:val="green"/>
          <w:lang w:val="en-US"/>
        </w:rPr>
      </w:pPr>
    </w:p>
    <w:p w14:paraId="188560F2" w14:textId="77777777" w:rsidR="00931FAA" w:rsidRPr="00E12D9B" w:rsidRDefault="00931FAA" w:rsidP="00856A2D">
      <w:pPr>
        <w:pStyle w:val="BodyText2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  <w:highlight w:val="green"/>
          <w:lang w:val="en-US"/>
        </w:rPr>
      </w:pPr>
    </w:p>
    <w:p w14:paraId="4FE4F0A4" w14:textId="1955893E" w:rsidR="00856A2D" w:rsidRPr="00E12D9B" w:rsidRDefault="007C36DE" w:rsidP="00856A2D">
      <w:pPr>
        <w:pStyle w:val="BodyText2"/>
        <w:tabs>
          <w:tab w:val="left" w:pos="4253"/>
        </w:tabs>
        <w:spacing w:after="0" w:line="360" w:lineRule="auto"/>
        <w:ind w:right="9"/>
        <w:jc w:val="center"/>
        <w:rPr>
          <w:rFonts w:ascii="Arial" w:hAnsi="Arial" w:cs="Arial"/>
          <w:b/>
          <w:iCs/>
          <w:sz w:val="22"/>
          <w:szCs w:val="22"/>
          <w:lang w:val="en-US"/>
        </w:rPr>
      </w:pPr>
      <w:r w:rsidRPr="007C36DE">
        <w:rPr>
          <w:rFonts w:ascii="Arial" w:hAnsi="Arial" w:cs="Arial"/>
          <w:b/>
          <w:iCs/>
          <w:sz w:val="22"/>
          <w:szCs w:val="22"/>
          <w:lang w:val="az-Latn-AZ"/>
        </w:rPr>
        <w:t xml:space="preserve">Qərar </w:t>
      </w:r>
    </w:p>
    <w:p w14:paraId="1CF09D6B" w14:textId="7E85887D" w:rsidR="00856A2D" w:rsidRPr="00E12D9B" w:rsidRDefault="005B64BF" w:rsidP="00856A2D">
      <w:pPr>
        <w:pStyle w:val="BodyText2"/>
        <w:tabs>
          <w:tab w:val="left" w:pos="4253"/>
        </w:tabs>
        <w:spacing w:after="0" w:line="360" w:lineRule="auto"/>
        <w:ind w:right="9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5B64BF">
        <w:rPr>
          <w:rFonts w:ascii="Arial" w:hAnsi="Arial" w:cs="Arial"/>
          <w:i/>
          <w:iCs/>
          <w:sz w:val="22"/>
          <w:szCs w:val="22"/>
          <w:lang w:val="az-Latn-AZ"/>
        </w:rPr>
        <w:t>Müştərinin şikayəti</w:t>
      </w:r>
      <w:r w:rsidR="005410CA">
        <w:rPr>
          <w:rFonts w:ascii="Arial" w:hAnsi="Arial" w:cs="Arial"/>
          <w:i/>
          <w:iCs/>
          <w:sz w:val="22"/>
          <w:szCs w:val="22"/>
          <w:lang w:val="az-Latn-AZ"/>
        </w:rPr>
        <w:t>nə</w:t>
      </w:r>
      <w:r w:rsidRPr="005B64BF">
        <w:rPr>
          <w:rFonts w:ascii="Arial" w:hAnsi="Arial" w:cs="Arial"/>
          <w:i/>
          <w:iCs/>
          <w:sz w:val="22"/>
          <w:szCs w:val="22"/>
          <w:lang w:val="az-Latn-AZ"/>
        </w:rPr>
        <w:t xml:space="preserve"> </w:t>
      </w:r>
      <w:r w:rsidR="005410CA">
        <w:rPr>
          <w:rFonts w:ascii="Arial" w:hAnsi="Arial" w:cs="Arial"/>
          <w:i/>
          <w:iCs/>
          <w:sz w:val="22"/>
          <w:szCs w:val="22"/>
          <w:lang w:val="az-Latn-AZ"/>
        </w:rPr>
        <w:t>dair</w:t>
      </w:r>
      <w:r w:rsidR="00856A2D" w:rsidRPr="00E12D9B">
        <w:rPr>
          <w:rFonts w:ascii="Arial" w:hAnsi="Arial" w:cs="Arial"/>
          <w:i/>
          <w:iCs/>
          <w:sz w:val="22"/>
          <w:szCs w:val="22"/>
          <w:lang w:val="en-US"/>
        </w:rPr>
        <w:t>____________________________________________________</w:t>
      </w:r>
    </w:p>
    <w:p w14:paraId="55D3E38B" w14:textId="0F59899A" w:rsidR="00856A2D" w:rsidRPr="00E12D9B" w:rsidRDefault="00856A2D" w:rsidP="00856A2D">
      <w:pPr>
        <w:pStyle w:val="BodyText2"/>
        <w:tabs>
          <w:tab w:val="left" w:pos="4253"/>
        </w:tabs>
        <w:spacing w:after="0" w:line="360" w:lineRule="auto"/>
        <w:ind w:left="2124" w:right="9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E12D9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                                                            </w:t>
      </w:r>
      <w:r w:rsidR="00517563" w:rsidRPr="00517563">
        <w:rPr>
          <w:rFonts w:ascii="Arial" w:hAnsi="Arial" w:cs="Arial"/>
          <w:b/>
          <w:bCs/>
          <w:i/>
          <w:iCs/>
          <w:sz w:val="22"/>
          <w:szCs w:val="22"/>
          <w:lang w:val="az-Latn-AZ"/>
        </w:rPr>
        <w:t>S</w:t>
      </w:r>
      <w:r w:rsidRPr="00E12D9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  <w:r w:rsidR="00517563" w:rsidRPr="00517563">
        <w:rPr>
          <w:rFonts w:ascii="Arial" w:hAnsi="Arial" w:cs="Arial"/>
          <w:b/>
          <w:bCs/>
          <w:i/>
          <w:iCs/>
          <w:sz w:val="22"/>
          <w:szCs w:val="22"/>
          <w:lang w:val="az-Latn-AZ"/>
        </w:rPr>
        <w:t>A</w:t>
      </w:r>
      <w:r w:rsidRPr="00E12D9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  <w:r w:rsidR="00517563" w:rsidRPr="00517563">
        <w:rPr>
          <w:rFonts w:ascii="Arial" w:hAnsi="Arial" w:cs="Arial"/>
          <w:b/>
          <w:bCs/>
          <w:i/>
          <w:iCs/>
          <w:sz w:val="22"/>
          <w:szCs w:val="22"/>
          <w:lang w:val="az-Latn-AZ"/>
        </w:rPr>
        <w:t>A</w:t>
      </w:r>
      <w:r w:rsidRPr="00E12D9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</w:p>
    <w:p w14:paraId="3CCD24E3" w14:textId="462F76EF" w:rsidR="00856A2D" w:rsidRPr="009A657A" w:rsidRDefault="00856A2D" w:rsidP="00856A2D">
      <w:pPr>
        <w:pStyle w:val="BodyText2"/>
        <w:tabs>
          <w:tab w:val="left" w:pos="4253"/>
        </w:tabs>
        <w:spacing w:after="0" w:line="360" w:lineRule="auto"/>
        <w:ind w:right="9"/>
        <w:jc w:val="both"/>
        <w:rPr>
          <w:rFonts w:ascii="Arial" w:hAnsi="Arial" w:cs="Arial"/>
          <w:i/>
          <w:iCs/>
          <w:sz w:val="22"/>
          <w:szCs w:val="22"/>
          <w:lang w:val="az-Latn-AZ"/>
        </w:rPr>
      </w:pPr>
      <w:r w:rsidRPr="00E12D9B">
        <w:rPr>
          <w:rFonts w:ascii="Arial" w:hAnsi="Arial" w:cs="Arial"/>
          <w:i/>
          <w:iCs/>
          <w:sz w:val="22"/>
          <w:szCs w:val="22"/>
          <w:lang w:val="en-US"/>
        </w:rPr>
        <w:t>_________________</w:t>
      </w:r>
      <w:proofErr w:type="gramStart"/>
      <w:r w:rsidR="009A657A" w:rsidRPr="009A657A">
        <w:rPr>
          <w:rFonts w:ascii="Arial" w:hAnsi="Arial" w:cs="Arial"/>
          <w:i/>
          <w:iCs/>
          <w:sz w:val="22"/>
          <w:szCs w:val="22"/>
          <w:lang w:val="az-Latn-AZ"/>
        </w:rPr>
        <w:t xml:space="preserve">tarixli  </w:t>
      </w:r>
      <w:r w:rsidRPr="00E12D9B">
        <w:rPr>
          <w:rFonts w:ascii="Arial" w:hAnsi="Arial" w:cs="Arial"/>
          <w:i/>
          <w:iCs/>
          <w:sz w:val="22"/>
          <w:szCs w:val="22"/>
          <w:lang w:val="en-US"/>
        </w:rPr>
        <w:t>_</w:t>
      </w:r>
      <w:proofErr w:type="gramEnd"/>
      <w:r w:rsidRPr="00E12D9B">
        <w:rPr>
          <w:rFonts w:ascii="Arial" w:hAnsi="Arial" w:cs="Arial"/>
          <w:i/>
          <w:iCs/>
          <w:sz w:val="22"/>
          <w:szCs w:val="22"/>
          <w:lang w:val="en-US"/>
        </w:rPr>
        <w:t>____________________</w:t>
      </w:r>
      <w:r w:rsidR="009A657A" w:rsidRPr="009A657A">
        <w:rPr>
          <w:rFonts w:ascii="Arial" w:hAnsi="Arial" w:cs="Arial"/>
          <w:i/>
          <w:iCs/>
          <w:sz w:val="22"/>
          <w:szCs w:val="22"/>
          <w:lang w:val="az-Latn-AZ"/>
        </w:rPr>
        <w:t xml:space="preserve"> saylı</w:t>
      </w:r>
    </w:p>
    <w:p w14:paraId="250CE6B1" w14:textId="7D0613B0" w:rsidR="00856A2D" w:rsidRPr="00E12D9B" w:rsidRDefault="00B87D1C" w:rsidP="00856A2D">
      <w:pPr>
        <w:spacing w:line="360" w:lineRule="auto"/>
        <w:ind w:right="-2"/>
        <w:jc w:val="both"/>
        <w:rPr>
          <w:rFonts w:ascii="Arial" w:hAnsi="Arial" w:cs="Arial"/>
          <w:sz w:val="22"/>
          <w:szCs w:val="22"/>
          <w:highlight w:val="green"/>
          <w:lang w:val="en-US"/>
        </w:rPr>
      </w:pPr>
      <w:r w:rsidRPr="00B87D1C">
        <w:rPr>
          <w:rFonts w:ascii="Arial" w:hAnsi="Arial" w:cs="Arial"/>
          <w:sz w:val="22"/>
          <w:szCs w:val="22"/>
          <w:lang w:val="az-Latn-AZ"/>
        </w:rPr>
        <w:t xml:space="preserve">Müştərinin hesab/kart </w:t>
      </w:r>
      <w:r w:rsidR="00856A2D" w:rsidRPr="00E12D9B">
        <w:rPr>
          <w:rFonts w:ascii="Arial" w:hAnsi="Arial" w:cs="Arial"/>
          <w:sz w:val="22"/>
          <w:szCs w:val="22"/>
          <w:lang w:val="en-US"/>
        </w:rPr>
        <w:t>№</w:t>
      </w:r>
      <w:r w:rsidRPr="00B87D1C">
        <w:rPr>
          <w:rFonts w:ascii="Arial" w:hAnsi="Arial" w:cs="Arial"/>
          <w:sz w:val="22"/>
          <w:szCs w:val="22"/>
          <w:lang w:val="az-Latn-AZ"/>
        </w:rPr>
        <w:t>-si</w:t>
      </w:r>
      <w:r w:rsidR="00856A2D" w:rsidRPr="00E12D9B">
        <w:rPr>
          <w:rFonts w:ascii="Arial" w:hAnsi="Arial" w:cs="Arial"/>
          <w:sz w:val="22"/>
          <w:szCs w:val="22"/>
          <w:lang w:val="en-US"/>
        </w:rPr>
        <w:t xml:space="preserve"> ___________________________________________</w:t>
      </w:r>
    </w:p>
    <w:p w14:paraId="7AFAE00D" w14:textId="084A46E8" w:rsidR="00856A2D" w:rsidRPr="00E12D9B" w:rsidRDefault="00D72CC0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12D9B">
        <w:rPr>
          <w:rFonts w:ascii="Arial" w:hAnsi="Arial" w:cs="Arial"/>
          <w:b/>
          <w:sz w:val="22"/>
          <w:szCs w:val="22"/>
          <w:lang w:val="en-US"/>
        </w:rPr>
        <w:t>Aşağıdakı faktlar müəyyən edilib</w:t>
      </w:r>
      <w:r w:rsidR="00856A2D" w:rsidRPr="00E12D9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5724511" w14:textId="77777777" w:rsidR="00856A2D" w:rsidRPr="00E12D9B" w:rsidRDefault="00856A2D" w:rsidP="00856A2D">
      <w:pPr>
        <w:pStyle w:val="BodyTextIndent2"/>
        <w:spacing w:after="0"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1.</w:t>
      </w:r>
    </w:p>
    <w:p w14:paraId="0BD057D9" w14:textId="77777777" w:rsidR="00856A2D" w:rsidRPr="00E12D9B" w:rsidRDefault="00856A2D" w:rsidP="00856A2D">
      <w:pPr>
        <w:pStyle w:val="BodyTextIndent2"/>
        <w:spacing w:after="0"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2.</w:t>
      </w:r>
    </w:p>
    <w:p w14:paraId="52C6DBEC" w14:textId="77777777" w:rsidR="00856A2D" w:rsidRPr="00E12D9B" w:rsidRDefault="00856A2D" w:rsidP="00856A2D">
      <w:pPr>
        <w:pStyle w:val="BodyTextIndent2"/>
        <w:spacing w:after="0" w:line="360" w:lineRule="auto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3.</w:t>
      </w:r>
    </w:p>
    <w:p w14:paraId="31EFE080" w14:textId="41351F70" w:rsidR="00856A2D" w:rsidRPr="00E12D9B" w:rsidRDefault="00856A2D" w:rsidP="00856A2D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E12D9B">
        <w:rPr>
          <w:rFonts w:ascii="Arial" w:hAnsi="Arial" w:cs="Arial"/>
          <w:i/>
          <w:sz w:val="22"/>
          <w:szCs w:val="22"/>
          <w:lang w:val="en-US"/>
        </w:rPr>
        <w:t>(</w:t>
      </w:r>
      <w:r w:rsidR="009262DE" w:rsidRPr="00E12D9B">
        <w:rPr>
          <w:rFonts w:ascii="Arial" w:hAnsi="Arial" w:cs="Arial"/>
          <w:i/>
          <w:sz w:val="22"/>
          <w:szCs w:val="22"/>
          <w:lang w:val="en-US"/>
        </w:rPr>
        <w:t xml:space="preserve">əməliyyatın xarakteri və </w:t>
      </w:r>
      <w:r w:rsidR="00860CFC">
        <w:rPr>
          <w:rFonts w:ascii="Arial" w:hAnsi="Arial" w:cs="Arial"/>
          <w:i/>
          <w:sz w:val="22"/>
          <w:szCs w:val="22"/>
          <w:lang w:val="az-Latn-AZ"/>
        </w:rPr>
        <w:t xml:space="preserve">dövrü </w:t>
      </w:r>
      <w:r w:rsidR="009262DE" w:rsidRPr="009262DE">
        <w:rPr>
          <w:rFonts w:ascii="Arial" w:hAnsi="Arial" w:cs="Arial"/>
          <w:i/>
          <w:sz w:val="22"/>
          <w:szCs w:val="22"/>
          <w:lang w:val="az-Latn-AZ"/>
        </w:rPr>
        <w:t>göstərilir</w:t>
      </w:r>
      <w:r w:rsidRPr="00E12D9B">
        <w:rPr>
          <w:rFonts w:ascii="Arial" w:hAnsi="Arial" w:cs="Arial"/>
          <w:i/>
          <w:sz w:val="22"/>
          <w:szCs w:val="22"/>
          <w:lang w:val="en-US"/>
        </w:rPr>
        <w:t>)</w:t>
      </w:r>
    </w:p>
    <w:p w14:paraId="5A845A53" w14:textId="40F04454" w:rsidR="00856A2D" w:rsidRPr="00E12D9B" w:rsidRDefault="003965ED" w:rsidP="009262DE">
      <w:pPr>
        <w:pStyle w:val="BodyTextIndent2"/>
        <w:spacing w:after="0" w:line="36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E12D9B">
        <w:rPr>
          <w:rFonts w:ascii="Arial" w:hAnsi="Arial" w:cs="Arial"/>
          <w:sz w:val="22"/>
          <w:szCs w:val="22"/>
          <w:lang w:val="en-US"/>
        </w:rPr>
        <w:t>Qərarın əsaslandırılması (müqavilənin pozulmuş bəndi, qanunun maddəsi göstərilməklə</w:t>
      </w:r>
      <w:r w:rsidR="00856A2D" w:rsidRPr="00E12D9B">
        <w:rPr>
          <w:rFonts w:ascii="Arial" w:hAnsi="Arial" w:cs="Arial"/>
          <w:sz w:val="22"/>
          <w:szCs w:val="22"/>
          <w:lang w:val="en-US"/>
        </w:rPr>
        <w:t>)</w:t>
      </w:r>
    </w:p>
    <w:p w14:paraId="228A1B77" w14:textId="77777777" w:rsidR="00856A2D" w:rsidRPr="008141DF" w:rsidRDefault="00856A2D" w:rsidP="00856A2D">
      <w:pPr>
        <w:pStyle w:val="BodyTextIndent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965E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274C5AA1" w14:textId="4D53E1C2" w:rsidR="00856A2D" w:rsidRPr="00F64C50" w:rsidRDefault="00E6679A" w:rsidP="00E6679A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4C50">
        <w:rPr>
          <w:rFonts w:ascii="Arial" w:hAnsi="Arial" w:cs="Arial"/>
          <w:sz w:val="22"/>
          <w:szCs w:val="22"/>
        </w:rPr>
        <w:t>Araşdırmanın nəticələrinə əsasən mübahisəli vəziyyətin yaranmasında Bankın təqsiri</w:t>
      </w:r>
      <w:r w:rsidRPr="00F64C50">
        <w:rPr>
          <w:rFonts w:ascii="Arial" w:hAnsi="Arial" w:cs="Arial"/>
          <w:sz w:val="22"/>
          <w:szCs w:val="22"/>
          <w:lang w:val="en-US"/>
        </w:rPr>
        <w:t>nin</w:t>
      </w:r>
      <w:r w:rsidRPr="00F64C50">
        <w:rPr>
          <w:rFonts w:ascii="Arial" w:hAnsi="Arial" w:cs="Arial"/>
          <w:sz w:val="22"/>
          <w:szCs w:val="22"/>
        </w:rPr>
        <w:t xml:space="preserve"> </w:t>
      </w:r>
      <w:r w:rsidRPr="00F64C50">
        <w:rPr>
          <w:rFonts w:ascii="Arial" w:hAnsi="Arial" w:cs="Arial"/>
          <w:sz w:val="22"/>
          <w:szCs w:val="22"/>
          <w:lang w:val="en-US"/>
        </w:rPr>
        <w:t>olmas</w:t>
      </w:r>
      <w:r w:rsidRPr="00F64C50">
        <w:rPr>
          <w:rFonts w:ascii="Arial" w:hAnsi="Arial" w:cs="Arial"/>
          <w:sz w:val="22"/>
          <w:szCs w:val="22"/>
          <w:lang w:val="az-Latn-AZ"/>
        </w:rPr>
        <w:t>ı</w:t>
      </w:r>
      <w:r w:rsidRPr="00F64C50">
        <w:rPr>
          <w:rFonts w:ascii="Arial" w:hAnsi="Arial" w:cs="Arial"/>
          <w:sz w:val="22"/>
          <w:szCs w:val="22"/>
        </w:rPr>
        <w:t xml:space="preserve"> faktı müəyyən edilmiş və sənədlə</w:t>
      </w:r>
      <w:r w:rsidRPr="00F64C50">
        <w:rPr>
          <w:rFonts w:ascii="Arial" w:hAnsi="Arial" w:cs="Arial"/>
          <w:sz w:val="22"/>
          <w:szCs w:val="22"/>
          <w:lang w:val="az-Latn-AZ"/>
        </w:rPr>
        <w:t xml:space="preserve"> təsdiq olunmuşdur</w:t>
      </w:r>
      <w:r w:rsidRPr="00F64C50">
        <w:rPr>
          <w:rFonts w:ascii="Arial" w:hAnsi="Arial" w:cs="Arial"/>
          <w:sz w:val="22"/>
          <w:szCs w:val="22"/>
        </w:rPr>
        <w:t>.</w:t>
      </w:r>
    </w:p>
    <w:p w14:paraId="373DA762" w14:textId="2B647336" w:rsidR="00856A2D" w:rsidRPr="00F64C50" w:rsidRDefault="00E6679A" w:rsidP="00E6679A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4C50">
        <w:rPr>
          <w:rFonts w:ascii="Arial" w:hAnsi="Arial" w:cs="Arial"/>
          <w:sz w:val="22"/>
          <w:szCs w:val="22"/>
        </w:rPr>
        <w:t xml:space="preserve">Araşdırmanın nəticələrinə </w:t>
      </w:r>
      <w:r w:rsidRPr="00F64C50">
        <w:rPr>
          <w:rFonts w:ascii="Arial" w:hAnsi="Arial" w:cs="Arial"/>
          <w:sz w:val="22"/>
          <w:szCs w:val="22"/>
          <w:lang w:val="az-Latn-AZ"/>
        </w:rPr>
        <w:t>əsasən</w:t>
      </w:r>
      <w:r w:rsidRPr="00F64C50">
        <w:rPr>
          <w:rFonts w:ascii="Arial" w:hAnsi="Arial" w:cs="Arial"/>
          <w:sz w:val="22"/>
          <w:szCs w:val="22"/>
        </w:rPr>
        <w:t xml:space="preserve"> mübahisəli vəziyyətin yaranmasında Bankın təqsiri</w:t>
      </w:r>
      <w:r w:rsidRPr="00F64C50">
        <w:rPr>
          <w:rFonts w:ascii="Arial" w:hAnsi="Arial" w:cs="Arial"/>
          <w:sz w:val="22"/>
          <w:szCs w:val="22"/>
          <w:lang w:val="en-US"/>
        </w:rPr>
        <w:t>nin</w:t>
      </w:r>
      <w:r w:rsidRPr="00F64C50">
        <w:rPr>
          <w:rFonts w:ascii="Arial" w:hAnsi="Arial" w:cs="Arial"/>
          <w:sz w:val="22"/>
          <w:szCs w:val="22"/>
        </w:rPr>
        <w:t xml:space="preserve"> </w:t>
      </w:r>
      <w:r w:rsidRPr="00F64C50">
        <w:rPr>
          <w:rFonts w:ascii="Arial" w:hAnsi="Arial" w:cs="Arial"/>
          <w:sz w:val="22"/>
          <w:szCs w:val="22"/>
          <w:lang w:val="en-US"/>
        </w:rPr>
        <w:t>olmas</w:t>
      </w:r>
      <w:r w:rsidRPr="00F64C50">
        <w:rPr>
          <w:rFonts w:ascii="Arial" w:hAnsi="Arial" w:cs="Arial"/>
          <w:sz w:val="22"/>
          <w:szCs w:val="22"/>
          <w:lang w:val="az-Latn-AZ"/>
        </w:rPr>
        <w:t>ı</w:t>
      </w:r>
      <w:r w:rsidRPr="00F64C50">
        <w:rPr>
          <w:rFonts w:ascii="Arial" w:hAnsi="Arial" w:cs="Arial"/>
          <w:sz w:val="22"/>
          <w:szCs w:val="22"/>
        </w:rPr>
        <w:t xml:space="preserve"> </w:t>
      </w:r>
      <w:r w:rsidRPr="00F64C50">
        <w:rPr>
          <w:rFonts w:ascii="Arial" w:hAnsi="Arial" w:cs="Arial"/>
          <w:sz w:val="22"/>
          <w:szCs w:val="22"/>
          <w:lang w:val="az-Latn-AZ"/>
        </w:rPr>
        <w:t xml:space="preserve">faktı </w:t>
      </w:r>
      <w:r w:rsidRPr="00F64C50">
        <w:rPr>
          <w:rFonts w:ascii="Arial" w:hAnsi="Arial" w:cs="Arial"/>
          <w:sz w:val="22"/>
          <w:szCs w:val="22"/>
        </w:rPr>
        <w:t>müəyyən edilib, lakin sənədlə</w:t>
      </w:r>
      <w:r w:rsidRPr="00F64C50">
        <w:rPr>
          <w:rFonts w:ascii="Arial" w:hAnsi="Arial" w:cs="Arial"/>
          <w:sz w:val="22"/>
          <w:szCs w:val="22"/>
          <w:lang w:val="az-Latn-AZ"/>
        </w:rPr>
        <w:t xml:space="preserve"> təsdiq olunmayıb</w:t>
      </w:r>
      <w:r w:rsidRPr="00F64C50">
        <w:rPr>
          <w:rFonts w:ascii="Arial" w:hAnsi="Arial" w:cs="Arial"/>
          <w:sz w:val="22"/>
          <w:szCs w:val="22"/>
        </w:rPr>
        <w:t xml:space="preserve">. </w:t>
      </w:r>
    </w:p>
    <w:p w14:paraId="534B2CB9" w14:textId="328B7A5A" w:rsidR="00856A2D" w:rsidRPr="00F64C50" w:rsidRDefault="00F64C50" w:rsidP="00DF35B4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4C50">
        <w:rPr>
          <w:rFonts w:ascii="Arial" w:hAnsi="Arial" w:cs="Arial"/>
          <w:sz w:val="22"/>
          <w:szCs w:val="22"/>
        </w:rPr>
        <w:t xml:space="preserve">Araşdırmanın nəticələrinə </w:t>
      </w:r>
      <w:r w:rsidRPr="00F64C50">
        <w:rPr>
          <w:rFonts w:ascii="Arial" w:hAnsi="Arial" w:cs="Arial"/>
          <w:sz w:val="22"/>
          <w:szCs w:val="22"/>
          <w:lang w:val="az-Latn-AZ"/>
        </w:rPr>
        <w:t>əsasən</w:t>
      </w:r>
      <w:r w:rsidRPr="00F64C50">
        <w:rPr>
          <w:rFonts w:ascii="Arial" w:hAnsi="Arial" w:cs="Arial"/>
          <w:sz w:val="22"/>
          <w:szCs w:val="22"/>
        </w:rPr>
        <w:t xml:space="preserve"> mübahisəli vəziyyətin yaranmasında Bankın təqsiri</w:t>
      </w:r>
      <w:r w:rsidRPr="00F64C50">
        <w:rPr>
          <w:rFonts w:ascii="Arial" w:hAnsi="Arial" w:cs="Arial"/>
          <w:sz w:val="22"/>
          <w:szCs w:val="22"/>
          <w:lang w:val="en-US"/>
        </w:rPr>
        <w:t>nin</w:t>
      </w:r>
      <w:r w:rsidRPr="00F64C50">
        <w:rPr>
          <w:rFonts w:ascii="Arial" w:hAnsi="Arial" w:cs="Arial"/>
          <w:sz w:val="22"/>
          <w:szCs w:val="22"/>
        </w:rPr>
        <w:t xml:space="preserve"> </w:t>
      </w:r>
      <w:r w:rsidRPr="00F64C50">
        <w:rPr>
          <w:rFonts w:ascii="Arial" w:hAnsi="Arial" w:cs="Arial"/>
          <w:sz w:val="22"/>
          <w:szCs w:val="22"/>
          <w:lang w:val="en-US"/>
        </w:rPr>
        <w:t>olmas</w:t>
      </w:r>
      <w:r w:rsidRPr="00F64C50">
        <w:rPr>
          <w:rFonts w:ascii="Arial" w:hAnsi="Arial" w:cs="Arial"/>
          <w:sz w:val="22"/>
          <w:szCs w:val="22"/>
          <w:lang w:val="az-Latn-AZ"/>
        </w:rPr>
        <w:t>ı</w:t>
      </w:r>
      <w:r w:rsidRPr="00F64C50">
        <w:rPr>
          <w:rFonts w:ascii="Arial" w:hAnsi="Arial" w:cs="Arial"/>
          <w:sz w:val="22"/>
          <w:szCs w:val="22"/>
        </w:rPr>
        <w:t xml:space="preserve"> </w:t>
      </w:r>
      <w:r w:rsidRPr="00F64C50">
        <w:rPr>
          <w:rFonts w:ascii="Arial" w:hAnsi="Arial" w:cs="Arial"/>
          <w:sz w:val="22"/>
          <w:szCs w:val="22"/>
          <w:lang w:val="az-Latn-AZ"/>
        </w:rPr>
        <w:t xml:space="preserve">faktı </w:t>
      </w:r>
      <w:r w:rsidRPr="00F64C50">
        <w:rPr>
          <w:rFonts w:ascii="Arial" w:hAnsi="Arial" w:cs="Arial"/>
          <w:sz w:val="22"/>
          <w:szCs w:val="22"/>
        </w:rPr>
        <w:t xml:space="preserve">müəyyən </w:t>
      </w:r>
      <w:r w:rsidRPr="00F64C50">
        <w:rPr>
          <w:rFonts w:ascii="Arial" w:hAnsi="Arial" w:cs="Arial"/>
          <w:sz w:val="22"/>
          <w:szCs w:val="22"/>
          <w:lang w:val="az-Latn-AZ"/>
        </w:rPr>
        <w:t>edilməyib</w:t>
      </w:r>
      <w:r w:rsidR="00856A2D" w:rsidRPr="00F64C50">
        <w:rPr>
          <w:rFonts w:ascii="Arial" w:hAnsi="Arial" w:cs="Arial"/>
          <w:sz w:val="22"/>
          <w:szCs w:val="22"/>
        </w:rPr>
        <w:t>.</w:t>
      </w:r>
    </w:p>
    <w:p w14:paraId="05FF920C" w14:textId="362E2FA5" w:rsidR="00856A2D" w:rsidRPr="00D72CC0" w:rsidRDefault="00D72CC0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72CC0">
        <w:rPr>
          <w:rFonts w:ascii="Arial" w:hAnsi="Arial" w:cs="Arial"/>
          <w:b/>
          <w:sz w:val="22"/>
          <w:szCs w:val="22"/>
        </w:rPr>
        <w:t>Təklif olu</w:t>
      </w:r>
      <w:r w:rsidRPr="00D72CC0">
        <w:rPr>
          <w:rFonts w:ascii="Arial" w:hAnsi="Arial" w:cs="Arial"/>
          <w:b/>
          <w:sz w:val="22"/>
          <w:szCs w:val="22"/>
          <w:lang w:val="az-Latn-AZ"/>
        </w:rPr>
        <w:t>ndu</w:t>
      </w:r>
      <w:r w:rsidR="00856A2D" w:rsidRPr="00D72CC0">
        <w:rPr>
          <w:rFonts w:ascii="Arial" w:hAnsi="Arial" w:cs="Arial"/>
          <w:b/>
          <w:sz w:val="22"/>
          <w:szCs w:val="22"/>
        </w:rPr>
        <w:t>:</w:t>
      </w:r>
    </w:p>
    <w:p w14:paraId="38928BDC" w14:textId="77777777" w:rsidR="00856A2D" w:rsidRPr="002B7B55" w:rsidRDefault="00856A2D" w:rsidP="00856A2D">
      <w:pPr>
        <w:pStyle w:val="BodyTextIndent2"/>
        <w:spacing w:after="0" w:line="360" w:lineRule="auto"/>
        <w:ind w:left="567" w:firstLine="141"/>
        <w:jc w:val="both"/>
        <w:rPr>
          <w:rFonts w:ascii="Arial" w:hAnsi="Arial" w:cs="Arial"/>
          <w:sz w:val="22"/>
          <w:szCs w:val="22"/>
        </w:rPr>
      </w:pPr>
      <w:r w:rsidRPr="002B7B5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690C44EC" w14:textId="04E3DCCF" w:rsidR="00856A2D" w:rsidRPr="002B7B55" w:rsidRDefault="002B7B55" w:rsidP="00856A2D">
      <w:pPr>
        <w:pStyle w:val="BodyTextIndent2"/>
        <w:spacing w:after="0" w:line="360" w:lineRule="auto"/>
        <w:ind w:firstLine="348"/>
        <w:jc w:val="both"/>
        <w:rPr>
          <w:rFonts w:ascii="Arial" w:hAnsi="Arial" w:cs="Arial"/>
          <w:sz w:val="22"/>
          <w:szCs w:val="22"/>
        </w:rPr>
      </w:pPr>
      <w:r w:rsidRPr="002B7B55">
        <w:rPr>
          <w:rFonts w:ascii="Arial" w:hAnsi="Arial" w:cs="Arial"/>
          <w:sz w:val="22"/>
          <w:szCs w:val="22"/>
          <w:lang w:val="az-Latn-AZ"/>
        </w:rPr>
        <w:t>İcraçı</w:t>
      </w:r>
      <w:r w:rsidR="00856A2D" w:rsidRPr="002B7B55">
        <w:rPr>
          <w:rFonts w:ascii="Arial" w:hAnsi="Arial" w:cs="Arial"/>
          <w:sz w:val="22"/>
          <w:szCs w:val="22"/>
        </w:rPr>
        <w:t>: _________________________________________</w:t>
      </w:r>
    </w:p>
    <w:p w14:paraId="16BCEEF3" w14:textId="718D4682" w:rsidR="00856A2D" w:rsidRPr="004A7BB7" w:rsidRDefault="004A7BB7" w:rsidP="00856A2D">
      <w:pPr>
        <w:pStyle w:val="BodyTextIndent2"/>
        <w:spacing w:after="0" w:line="360" w:lineRule="auto"/>
        <w:ind w:firstLine="348"/>
        <w:jc w:val="both"/>
        <w:rPr>
          <w:rFonts w:ascii="Arial" w:hAnsi="Arial" w:cs="Arial"/>
          <w:sz w:val="22"/>
          <w:szCs w:val="22"/>
        </w:rPr>
      </w:pPr>
      <w:r w:rsidRPr="004A7BB7">
        <w:rPr>
          <w:rFonts w:ascii="Arial" w:hAnsi="Arial" w:cs="Arial"/>
          <w:sz w:val="22"/>
          <w:szCs w:val="22"/>
          <w:lang w:val="az-Latn-AZ"/>
        </w:rPr>
        <w:t>İcra müddəti</w:t>
      </w:r>
      <w:r w:rsidR="00856A2D" w:rsidRPr="004A7BB7">
        <w:rPr>
          <w:rFonts w:ascii="Arial" w:hAnsi="Arial" w:cs="Arial"/>
          <w:sz w:val="22"/>
          <w:szCs w:val="22"/>
        </w:rPr>
        <w:t xml:space="preserve">: </w:t>
      </w:r>
      <w:r w:rsidRPr="004A7BB7">
        <w:rPr>
          <w:rFonts w:ascii="Arial" w:hAnsi="Arial" w:cs="Arial"/>
          <w:sz w:val="22"/>
          <w:szCs w:val="22"/>
        </w:rPr>
        <w:t>bu qərarın qəbul edildiyi gündən ____ iş gün</w:t>
      </w:r>
      <w:r w:rsidRPr="004A7BB7">
        <w:rPr>
          <w:rFonts w:ascii="Arial" w:hAnsi="Arial" w:cs="Arial"/>
          <w:sz w:val="22"/>
          <w:szCs w:val="22"/>
          <w:lang w:val="az-Latn-AZ"/>
        </w:rPr>
        <w:t>ü müddətində</w:t>
      </w:r>
      <w:r w:rsidR="00856A2D" w:rsidRPr="004A7BB7">
        <w:rPr>
          <w:rFonts w:ascii="Arial" w:hAnsi="Arial" w:cs="Arial"/>
          <w:sz w:val="22"/>
          <w:szCs w:val="22"/>
        </w:rPr>
        <w:t>.</w:t>
      </w:r>
    </w:p>
    <w:p w14:paraId="69279241" w14:textId="69BDBE8A" w:rsidR="00856A2D" w:rsidRPr="004A7BB7" w:rsidRDefault="004A7BB7" w:rsidP="00856A2D">
      <w:pPr>
        <w:rPr>
          <w:rFonts w:ascii="Arial" w:hAnsi="Arial" w:cs="Arial"/>
          <w:b/>
          <w:i/>
          <w:sz w:val="22"/>
          <w:szCs w:val="22"/>
        </w:rPr>
      </w:pPr>
      <w:bookmarkStart w:id="72" w:name="_Toc302648814"/>
      <w:r w:rsidRPr="004A7BB7">
        <w:rPr>
          <w:rFonts w:ascii="Arial" w:hAnsi="Arial" w:cs="Arial"/>
          <w:b/>
          <w:i/>
          <w:sz w:val="22"/>
          <w:szCs w:val="22"/>
          <w:lang w:val="az-Latn-AZ"/>
        </w:rPr>
        <w:t xml:space="preserve">Bank əməkdaşının vəzifəsi </w:t>
      </w:r>
      <w:r w:rsidR="00856A2D" w:rsidRPr="004A7BB7">
        <w:rPr>
          <w:rFonts w:ascii="Arial" w:hAnsi="Arial" w:cs="Arial"/>
          <w:b/>
          <w:i/>
          <w:sz w:val="22"/>
          <w:szCs w:val="22"/>
        </w:rPr>
        <w:t>_____________________________________</w:t>
      </w:r>
      <w:bookmarkEnd w:id="72"/>
    </w:p>
    <w:p w14:paraId="2E22A760" w14:textId="0B701F17" w:rsidR="00856A2D" w:rsidRPr="004A7BB7" w:rsidRDefault="00411DB3" w:rsidP="00856A2D">
      <w:pPr>
        <w:rPr>
          <w:rFonts w:ascii="Arial" w:hAnsi="Arial" w:cs="Arial"/>
          <w:b/>
          <w:i/>
          <w:sz w:val="22"/>
          <w:szCs w:val="22"/>
        </w:rPr>
      </w:pPr>
      <w:bookmarkStart w:id="73" w:name="_Toc302648815"/>
      <w:r w:rsidRPr="00411DB3">
        <w:rPr>
          <w:rFonts w:ascii="Arial" w:hAnsi="Arial" w:cs="Arial"/>
          <w:b/>
          <w:i/>
          <w:sz w:val="22"/>
          <w:szCs w:val="22"/>
          <w:lang w:val="az-Latn-AZ"/>
        </w:rPr>
        <w:t>S</w:t>
      </w:r>
      <w:r w:rsidR="00856A2D" w:rsidRPr="004A7BB7">
        <w:rPr>
          <w:rFonts w:ascii="Arial" w:hAnsi="Arial" w:cs="Arial"/>
          <w:b/>
          <w:i/>
          <w:sz w:val="22"/>
          <w:szCs w:val="22"/>
        </w:rPr>
        <w:t>.</w:t>
      </w:r>
      <w:r w:rsidRPr="00411DB3">
        <w:rPr>
          <w:rFonts w:ascii="Arial" w:hAnsi="Arial" w:cs="Arial"/>
          <w:b/>
          <w:i/>
          <w:sz w:val="22"/>
          <w:szCs w:val="22"/>
          <w:lang w:val="az-Latn-AZ"/>
        </w:rPr>
        <w:t>A</w:t>
      </w:r>
      <w:r w:rsidR="00856A2D" w:rsidRPr="004A7BB7">
        <w:rPr>
          <w:rFonts w:ascii="Arial" w:hAnsi="Arial" w:cs="Arial"/>
          <w:b/>
          <w:i/>
          <w:sz w:val="22"/>
          <w:szCs w:val="22"/>
        </w:rPr>
        <w:t>.</w:t>
      </w:r>
      <w:r w:rsidRPr="00411DB3">
        <w:rPr>
          <w:rFonts w:ascii="Arial" w:hAnsi="Arial" w:cs="Arial"/>
          <w:b/>
          <w:i/>
          <w:sz w:val="22"/>
          <w:szCs w:val="22"/>
          <w:lang w:val="az-Latn-AZ"/>
        </w:rPr>
        <w:t>A</w:t>
      </w:r>
      <w:r w:rsidR="00856A2D" w:rsidRPr="004A7BB7">
        <w:rPr>
          <w:rFonts w:ascii="Arial" w:hAnsi="Arial" w:cs="Arial"/>
          <w:b/>
          <w:i/>
          <w:sz w:val="22"/>
          <w:szCs w:val="22"/>
        </w:rPr>
        <w:t>.   ________________________________________________</w:t>
      </w:r>
      <w:bookmarkEnd w:id="73"/>
    </w:p>
    <w:p w14:paraId="027BC69A" w14:textId="77777777" w:rsidR="00856A2D" w:rsidRPr="004A7BB7" w:rsidRDefault="00856A2D" w:rsidP="00856A2D">
      <w:pPr>
        <w:rPr>
          <w:rFonts w:ascii="Arial" w:hAnsi="Arial" w:cs="Arial"/>
          <w:b/>
          <w:i/>
          <w:sz w:val="22"/>
          <w:szCs w:val="22"/>
          <w:highlight w:val="green"/>
        </w:rPr>
      </w:pPr>
    </w:p>
    <w:p w14:paraId="617EA250" w14:textId="240DFEEE" w:rsidR="00856A2D" w:rsidRPr="00411DB3" w:rsidRDefault="00104E15" w:rsidP="00104E15">
      <w:pPr>
        <w:rPr>
          <w:rFonts w:ascii="Arial" w:hAnsi="Arial" w:cs="Arial"/>
          <w:b/>
          <w:sz w:val="22"/>
          <w:szCs w:val="22"/>
          <w:lang w:val="en-US"/>
        </w:rPr>
      </w:pPr>
      <w:r w:rsidRPr="00104E15">
        <w:rPr>
          <w:rFonts w:ascii="Arial" w:hAnsi="Arial" w:cs="Arial"/>
          <w:b/>
          <w:sz w:val="22"/>
          <w:szCs w:val="22"/>
          <w:lang w:val="az-Latn-AZ"/>
        </w:rPr>
        <w:t>QƏRARA ALINDI</w:t>
      </w:r>
      <w:r w:rsidR="00856A2D" w:rsidRPr="00411D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5225C2E3" w14:textId="77777777" w:rsidR="00856A2D" w:rsidRPr="00411DB3" w:rsidRDefault="00856A2D" w:rsidP="00856A2D">
      <w:pPr>
        <w:pStyle w:val="BodyTextIndent2"/>
        <w:ind w:left="567" w:firstLine="141"/>
        <w:rPr>
          <w:rFonts w:ascii="Arial" w:hAnsi="Arial" w:cs="Arial"/>
          <w:sz w:val="22"/>
          <w:szCs w:val="22"/>
          <w:lang w:val="en-US"/>
        </w:rPr>
      </w:pPr>
      <w:r w:rsidRPr="00411DB3">
        <w:rPr>
          <w:rFonts w:ascii="Arial" w:hAnsi="Arial" w:cs="Arial"/>
          <w:sz w:val="22"/>
          <w:szCs w:val="22"/>
          <w:lang w:val="en-US"/>
        </w:rPr>
        <w:t>______________________________________________________________</w:t>
      </w:r>
    </w:p>
    <w:p w14:paraId="0DB2578F" w14:textId="02BFF04A" w:rsidR="00856A2D" w:rsidRPr="00411DB3" w:rsidRDefault="00104E15" w:rsidP="00856A2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04E15">
        <w:rPr>
          <w:rFonts w:ascii="Arial" w:hAnsi="Arial" w:cs="Arial"/>
          <w:b/>
          <w:sz w:val="22"/>
          <w:szCs w:val="22"/>
          <w:lang w:val="az-Latn-AZ"/>
        </w:rPr>
        <w:t xml:space="preserve">RAZILAŞDIRILIB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36"/>
        <w:gridCol w:w="1702"/>
        <w:gridCol w:w="1748"/>
      </w:tblGrid>
      <w:tr w:rsidR="00856A2D" w:rsidRPr="0046222E" w14:paraId="03566028" w14:textId="77777777" w:rsidTr="001F68B3">
        <w:tc>
          <w:tcPr>
            <w:tcW w:w="2900" w:type="dxa"/>
          </w:tcPr>
          <w:p w14:paraId="0DD5BB4E" w14:textId="0DC9B42C" w:rsidR="00856A2D" w:rsidRPr="002B1550" w:rsidRDefault="002B1550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2B155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Vəzifə</w:t>
            </w:r>
          </w:p>
        </w:tc>
        <w:tc>
          <w:tcPr>
            <w:tcW w:w="2936" w:type="dxa"/>
          </w:tcPr>
          <w:p w14:paraId="5B7F5535" w14:textId="30F95E56" w:rsidR="00856A2D" w:rsidRPr="002B1550" w:rsidRDefault="002B1550" w:rsidP="002B155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2B155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Soyadı, A.A</w:t>
            </w:r>
          </w:p>
        </w:tc>
        <w:tc>
          <w:tcPr>
            <w:tcW w:w="1702" w:type="dxa"/>
          </w:tcPr>
          <w:p w14:paraId="3EF4C319" w14:textId="05194149" w:rsidR="00856A2D" w:rsidRPr="002B1550" w:rsidRDefault="002B1550" w:rsidP="002B155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55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İmza</w:t>
            </w:r>
          </w:p>
        </w:tc>
        <w:tc>
          <w:tcPr>
            <w:tcW w:w="1748" w:type="dxa"/>
          </w:tcPr>
          <w:p w14:paraId="4EED5EB0" w14:textId="6140E09E" w:rsidR="00856A2D" w:rsidRPr="002B1550" w:rsidRDefault="002B1550" w:rsidP="001F68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2B1550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Tarix</w:t>
            </w:r>
          </w:p>
        </w:tc>
      </w:tr>
      <w:tr w:rsidR="00856A2D" w:rsidRPr="0046222E" w14:paraId="6CEA12C4" w14:textId="77777777" w:rsidTr="001F68B3">
        <w:tc>
          <w:tcPr>
            <w:tcW w:w="2900" w:type="dxa"/>
          </w:tcPr>
          <w:p w14:paraId="23B38652" w14:textId="77777777" w:rsidR="00856A2D" w:rsidRPr="0046222E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2936" w:type="dxa"/>
          </w:tcPr>
          <w:p w14:paraId="3934BC93" w14:textId="77777777" w:rsidR="00856A2D" w:rsidRPr="0046222E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702" w:type="dxa"/>
          </w:tcPr>
          <w:p w14:paraId="37332380" w14:textId="77777777" w:rsidR="00856A2D" w:rsidRPr="0046222E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748" w:type="dxa"/>
          </w:tcPr>
          <w:p w14:paraId="3FE5C602" w14:textId="77777777" w:rsidR="00856A2D" w:rsidRPr="0046222E" w:rsidRDefault="00856A2D" w:rsidP="001F68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856A2D" w:rsidRPr="0046222E" w14:paraId="10024B40" w14:textId="77777777" w:rsidTr="001F68B3">
        <w:tc>
          <w:tcPr>
            <w:tcW w:w="2900" w:type="dxa"/>
          </w:tcPr>
          <w:p w14:paraId="6ADED373" w14:textId="77777777" w:rsidR="00856A2D" w:rsidRPr="0046222E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2936" w:type="dxa"/>
          </w:tcPr>
          <w:p w14:paraId="0162D280" w14:textId="77777777" w:rsidR="00856A2D" w:rsidRPr="0046222E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702" w:type="dxa"/>
          </w:tcPr>
          <w:p w14:paraId="47322562" w14:textId="77777777" w:rsidR="00856A2D" w:rsidRPr="0046222E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748" w:type="dxa"/>
          </w:tcPr>
          <w:p w14:paraId="69D0F2DF" w14:textId="77777777" w:rsidR="00856A2D" w:rsidRPr="0046222E" w:rsidRDefault="00856A2D" w:rsidP="001F68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</w:tbl>
    <w:p w14:paraId="430DA1DA" w14:textId="1A736CD2" w:rsidR="00856A2D" w:rsidRPr="00D2022B" w:rsidRDefault="00D2022B" w:rsidP="00856A2D">
      <w:pPr>
        <w:pStyle w:val="Foot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022B">
        <w:rPr>
          <w:rFonts w:ascii="Arial" w:hAnsi="Arial" w:cs="Arial"/>
          <w:sz w:val="22"/>
          <w:szCs w:val="22"/>
          <w:lang w:val="az-Latn-AZ"/>
        </w:rPr>
        <w:t>İcraçı</w:t>
      </w:r>
      <w:r w:rsidR="00856A2D" w:rsidRPr="00D2022B">
        <w:rPr>
          <w:rFonts w:ascii="Arial" w:hAnsi="Arial" w:cs="Arial"/>
          <w:sz w:val="22"/>
          <w:szCs w:val="22"/>
        </w:rPr>
        <w:t xml:space="preserve">: </w:t>
      </w:r>
      <w:r w:rsidRPr="00D2022B">
        <w:rPr>
          <w:rFonts w:ascii="Arial" w:hAnsi="Arial" w:cs="Arial"/>
          <w:sz w:val="22"/>
          <w:szCs w:val="22"/>
          <w:lang w:val="az-Latn-AZ"/>
        </w:rPr>
        <w:t xml:space="preserve">S.A.A., </w:t>
      </w:r>
      <w:r w:rsidRPr="00D2022B">
        <w:rPr>
          <w:rFonts w:ascii="Arial" w:hAnsi="Arial" w:cs="Arial"/>
          <w:sz w:val="22"/>
          <w:szCs w:val="22"/>
        </w:rPr>
        <w:t>Те</w:t>
      </w:r>
      <w:r w:rsidRPr="00D2022B">
        <w:rPr>
          <w:rFonts w:ascii="Arial" w:hAnsi="Arial" w:cs="Arial"/>
          <w:sz w:val="22"/>
          <w:szCs w:val="22"/>
          <w:lang w:val="az-Latn-AZ"/>
        </w:rPr>
        <w:t>l</w:t>
      </w:r>
      <w:r w:rsidR="00856A2D" w:rsidRPr="00D2022B">
        <w:rPr>
          <w:rFonts w:ascii="Arial" w:hAnsi="Arial" w:cs="Arial"/>
          <w:sz w:val="22"/>
          <w:szCs w:val="22"/>
        </w:rPr>
        <w:t>.</w:t>
      </w:r>
    </w:p>
    <w:p w14:paraId="7D070C99" w14:textId="77777777" w:rsidR="006170D3" w:rsidRPr="0046222E" w:rsidRDefault="006170D3" w:rsidP="00FA6922">
      <w:pPr>
        <w:spacing w:line="255" w:lineRule="exact"/>
        <w:rPr>
          <w:rFonts w:ascii="Arial" w:hAnsi="Arial" w:cs="Arial"/>
          <w:sz w:val="22"/>
          <w:szCs w:val="22"/>
          <w:highlight w:val="green"/>
        </w:rPr>
      </w:pPr>
    </w:p>
    <w:p w14:paraId="127B32B6" w14:textId="77777777" w:rsidR="00931FAA" w:rsidRPr="0046222E" w:rsidRDefault="00931FAA" w:rsidP="00FA6922">
      <w:pPr>
        <w:spacing w:line="255" w:lineRule="exact"/>
        <w:rPr>
          <w:rFonts w:ascii="Arial" w:hAnsi="Arial" w:cs="Arial"/>
          <w:sz w:val="22"/>
          <w:szCs w:val="22"/>
          <w:highlight w:val="green"/>
        </w:rPr>
      </w:pPr>
    </w:p>
    <w:p w14:paraId="1B551D9A" w14:textId="77777777" w:rsidR="00931FAA" w:rsidRPr="0046222E" w:rsidRDefault="00931FAA" w:rsidP="00FA6922">
      <w:pPr>
        <w:spacing w:line="255" w:lineRule="exact"/>
        <w:rPr>
          <w:rFonts w:ascii="Arial" w:hAnsi="Arial" w:cs="Arial"/>
          <w:sz w:val="22"/>
          <w:szCs w:val="22"/>
          <w:highlight w:val="green"/>
        </w:rPr>
      </w:pPr>
    </w:p>
    <w:p w14:paraId="2B5D5A3D" w14:textId="77777777" w:rsidR="006170D3" w:rsidRPr="0046222E" w:rsidRDefault="006170D3" w:rsidP="00FA6922">
      <w:pPr>
        <w:spacing w:line="255" w:lineRule="exact"/>
        <w:rPr>
          <w:rFonts w:ascii="Arial" w:hAnsi="Arial" w:cs="Arial"/>
          <w:sz w:val="22"/>
          <w:szCs w:val="22"/>
          <w:highlight w:val="green"/>
        </w:rPr>
      </w:pPr>
    </w:p>
    <w:p w14:paraId="1A84BB1C" w14:textId="77777777" w:rsidR="00DE0454" w:rsidRDefault="00DE0454" w:rsidP="00DE0454">
      <w:pPr>
        <w:spacing w:line="255" w:lineRule="exact"/>
        <w:jc w:val="center"/>
        <w:rPr>
          <w:rFonts w:ascii="Arial" w:hAnsi="Arial" w:cs="Arial"/>
          <w:b/>
          <w:bCs/>
          <w:sz w:val="22"/>
          <w:szCs w:val="22"/>
          <w:highlight w:val="green"/>
          <w:lang w:val="az-Latn-AZ"/>
        </w:rPr>
      </w:pPr>
    </w:p>
    <w:p w14:paraId="17AB061A" w14:textId="77777777" w:rsidR="00085BD7" w:rsidRPr="00E12D9B" w:rsidRDefault="00085BD7" w:rsidP="000300D2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4FD2FF4A" w14:textId="027B9DE7" w:rsidR="00085BD7" w:rsidRPr="00DE0454" w:rsidRDefault="00085BD7" w:rsidP="00085BD7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  <w:bookmarkStart w:id="74" w:name="_Toc461780527"/>
      <w:bookmarkStart w:id="75" w:name="_Toc536623808"/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“Bank VTB (Azərbaycan) ASC-nin </w:t>
      </w:r>
      <w:r w:rsidR="009E4633">
        <w:rPr>
          <w:rFonts w:ascii="Arial" w:hAnsi="Arial" w:cs="Arial"/>
          <w:b/>
          <w:bCs/>
          <w:sz w:val="22"/>
          <w:szCs w:val="22"/>
          <w:lang w:val="az-Latn-AZ"/>
        </w:rPr>
        <w:t>Müştərilərin</w:t>
      </w: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müraciətləri ilə iş qaydaları”na </w:t>
      </w:r>
    </w:p>
    <w:p w14:paraId="0F0B3224" w14:textId="77777777" w:rsidR="00647338" w:rsidRDefault="00647338" w:rsidP="00647338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FB9B8A4" w14:textId="750F14AC" w:rsidR="00647338" w:rsidRPr="00610B44" w:rsidRDefault="00234950" w:rsidP="00647338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>5</w:t>
      </w:r>
      <w:r w:rsidR="00647338">
        <w:rPr>
          <w:rFonts w:ascii="Arial" w:hAnsi="Arial" w:cs="Arial"/>
          <w:b/>
          <w:bCs/>
          <w:sz w:val="22"/>
          <w:szCs w:val="22"/>
          <w:lang w:val="az-Latn-AZ"/>
        </w:rPr>
        <w:t xml:space="preserve"> saylı </w:t>
      </w:r>
      <w:r w:rsidR="00647338"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bookmarkEnd w:id="74"/>
    <w:bookmarkEnd w:id="75"/>
    <w:p w14:paraId="7453739B" w14:textId="77777777" w:rsidR="00931FAA" w:rsidRPr="00647338" w:rsidRDefault="00931FAA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4086FDD7" w14:textId="3B0CE05E" w:rsidR="00FA6922" w:rsidRPr="00647338" w:rsidRDefault="00655123" w:rsidP="00FA6922">
      <w:pPr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Uçotun reyestri </w:t>
      </w:r>
    </w:p>
    <w:p w14:paraId="15C4F6C0" w14:textId="77777777" w:rsidR="00FA6922" w:rsidRPr="00647338" w:rsidRDefault="00FA6922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403AEED4" w14:textId="77777777" w:rsidR="00FA6922" w:rsidRPr="00647338" w:rsidRDefault="00FA6922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2FE91501" w14:textId="77777777" w:rsidR="00FA6922" w:rsidRPr="00647338" w:rsidRDefault="00FA6922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1BD7A6F9" w14:textId="77777777" w:rsidR="00FA6922" w:rsidRPr="00647338" w:rsidRDefault="00FA6922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3B2D6F9B" w14:textId="77777777" w:rsidR="00FA6922" w:rsidRPr="00647338" w:rsidRDefault="00FA6922" w:rsidP="00FA6922">
      <w:pPr>
        <w:rPr>
          <w:rFonts w:ascii="Arial" w:hAnsi="Arial" w:cs="Arial"/>
          <w:sz w:val="22"/>
          <w:szCs w:val="22"/>
          <w:lang w:val="az-Latn-AZ"/>
        </w:rPr>
      </w:pPr>
    </w:p>
    <w:p w14:paraId="591F5C48" w14:textId="6D8BD0C2" w:rsidR="00FA6922" w:rsidRPr="001356BA" w:rsidRDefault="00E73345" w:rsidP="00FA69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814" w:dyaOrig="1174" w14:anchorId="6F2AB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5pt;height:58.15pt" o:ole="">
            <v:imagedata r:id="rId13" o:title=""/>
          </v:shape>
          <o:OLEObject Type="Embed" ProgID="Excel.Sheet.12" ShapeID="_x0000_i1025" DrawAspect="Icon" ObjectID="_1788264850" r:id="rId14"/>
        </w:object>
      </w:r>
    </w:p>
    <w:p w14:paraId="2324213B" w14:textId="77777777" w:rsidR="00FA6922" w:rsidRPr="001356BA" w:rsidRDefault="00FA6922" w:rsidP="00FA6922">
      <w:pPr>
        <w:rPr>
          <w:rFonts w:ascii="Arial" w:hAnsi="Arial" w:cs="Arial"/>
          <w:sz w:val="22"/>
          <w:szCs w:val="22"/>
        </w:rPr>
      </w:pPr>
    </w:p>
    <w:p w14:paraId="083AC1F1" w14:textId="43A09377" w:rsidR="00647338" w:rsidRDefault="00647338" w:rsidP="00FA6922">
      <w:pPr>
        <w:rPr>
          <w:rFonts w:ascii="Arial" w:hAnsi="Arial" w:cs="Arial"/>
          <w:sz w:val="22"/>
          <w:szCs w:val="22"/>
        </w:rPr>
      </w:pPr>
    </w:p>
    <w:p w14:paraId="024627FB" w14:textId="180E743A" w:rsidR="00647338" w:rsidRDefault="00647338" w:rsidP="00FA6922">
      <w:pPr>
        <w:rPr>
          <w:rFonts w:ascii="Arial" w:hAnsi="Arial" w:cs="Arial"/>
          <w:sz w:val="22"/>
          <w:szCs w:val="22"/>
        </w:rPr>
      </w:pPr>
    </w:p>
    <w:p w14:paraId="7D8D86AB" w14:textId="4070B8F6" w:rsidR="00647338" w:rsidRDefault="00647338" w:rsidP="00FA6922">
      <w:pPr>
        <w:rPr>
          <w:rFonts w:ascii="Arial" w:hAnsi="Arial" w:cs="Arial"/>
          <w:sz w:val="22"/>
          <w:szCs w:val="22"/>
        </w:rPr>
      </w:pPr>
    </w:p>
    <w:p w14:paraId="3F749653" w14:textId="77777777" w:rsidR="00647338" w:rsidRPr="001356BA" w:rsidRDefault="00647338" w:rsidP="00FA6922">
      <w:pPr>
        <w:rPr>
          <w:rFonts w:ascii="Arial" w:hAnsi="Arial" w:cs="Arial"/>
          <w:sz w:val="22"/>
          <w:szCs w:val="22"/>
        </w:rPr>
      </w:pPr>
    </w:p>
    <w:p w14:paraId="2D1BD4B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  <w:bookmarkStart w:id="76" w:name="_Toc536623809"/>
    </w:p>
    <w:p w14:paraId="4E90365D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7F8616A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94CC044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9884D8E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688E2FA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874F510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3E223AF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59B4D9A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1A6DEA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99B8F8C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0D9891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1710B7C6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61BAB69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537F277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3EF0B8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59CC39D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6C442450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C7295A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CFC63CE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2AEF558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392FAE3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77D6094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5A7E4D02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F8E0C13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222F8CB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4BC2E149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F058F3E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F0D243F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BAEF9CE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E3BC6A0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039ED31C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2612DCAE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85B5B63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3F3287E4" w14:textId="77777777" w:rsidR="00234950" w:rsidRDefault="00234950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179C5C57" w14:textId="4FD5267E" w:rsidR="0057475A" w:rsidRPr="00DE0454" w:rsidRDefault="0057475A" w:rsidP="0057475A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lastRenderedPageBreak/>
        <w:t xml:space="preserve">“Bank VTB (Azərbaycan) ASC-nin </w:t>
      </w:r>
      <w:r w:rsidR="009E4633">
        <w:rPr>
          <w:rFonts w:ascii="Arial" w:hAnsi="Arial" w:cs="Arial"/>
          <w:b/>
          <w:bCs/>
          <w:sz w:val="22"/>
          <w:szCs w:val="22"/>
          <w:lang w:val="az-Latn-AZ"/>
        </w:rPr>
        <w:t>Müştərilərin</w:t>
      </w:r>
      <w:r w:rsidR="003F275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müraciətləri ilə iş </w:t>
      </w:r>
      <w:r w:rsidR="003F2750" w:rsidRPr="00DE0454">
        <w:rPr>
          <w:rFonts w:ascii="Arial" w:hAnsi="Arial" w:cs="Arial"/>
          <w:b/>
          <w:bCs/>
          <w:sz w:val="22"/>
          <w:szCs w:val="22"/>
          <w:lang w:val="az-Latn-AZ"/>
        </w:rPr>
        <w:t>Q</w:t>
      </w: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aydaları”na </w:t>
      </w:r>
    </w:p>
    <w:p w14:paraId="00F85C4C" w14:textId="77777777" w:rsidR="00647338" w:rsidRDefault="00647338" w:rsidP="00647338">
      <w:pPr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</w:p>
    <w:p w14:paraId="13DBFCAE" w14:textId="18EC8D3F" w:rsidR="00647338" w:rsidRPr="00610B44" w:rsidRDefault="00234950" w:rsidP="00647338">
      <w:pPr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>6</w:t>
      </w:r>
      <w:r w:rsidR="00647338">
        <w:rPr>
          <w:rFonts w:ascii="Arial" w:hAnsi="Arial" w:cs="Arial"/>
          <w:b/>
          <w:bCs/>
          <w:sz w:val="22"/>
          <w:szCs w:val="22"/>
          <w:lang w:val="az-Latn-AZ"/>
        </w:rPr>
        <w:t xml:space="preserve"> saylı </w:t>
      </w:r>
      <w:r w:rsidR="00647338" w:rsidRPr="00756BB6">
        <w:rPr>
          <w:rFonts w:ascii="Arial" w:hAnsi="Arial" w:cs="Arial"/>
          <w:b/>
          <w:bCs/>
          <w:sz w:val="22"/>
          <w:szCs w:val="22"/>
          <w:lang w:val="az-Latn-AZ"/>
        </w:rPr>
        <w:t xml:space="preserve">Əlavə </w:t>
      </w:r>
    </w:p>
    <w:bookmarkEnd w:id="76"/>
    <w:p w14:paraId="715A8E1F" w14:textId="6677B0A8" w:rsidR="003F2750" w:rsidRDefault="003F2750" w:rsidP="00FA6922">
      <w:pPr>
        <w:rPr>
          <w:rFonts w:ascii="Arial" w:hAnsi="Arial" w:cs="Arial"/>
          <w:sz w:val="22"/>
          <w:szCs w:val="22"/>
        </w:rPr>
      </w:pPr>
    </w:p>
    <w:p w14:paraId="18C1100D" w14:textId="798EED32" w:rsidR="003F2750" w:rsidRDefault="003F2750" w:rsidP="00FA6922">
      <w:pPr>
        <w:rPr>
          <w:rFonts w:ascii="Arial" w:hAnsi="Arial" w:cs="Arial"/>
          <w:sz w:val="22"/>
          <w:szCs w:val="22"/>
        </w:rPr>
      </w:pPr>
    </w:p>
    <w:p w14:paraId="7FCE5D40" w14:textId="3EEA701E" w:rsidR="003F2750" w:rsidRDefault="003F2750" w:rsidP="00FA6922">
      <w:pPr>
        <w:rPr>
          <w:rFonts w:ascii="Arial" w:hAnsi="Arial" w:cs="Arial"/>
          <w:sz w:val="22"/>
          <w:szCs w:val="22"/>
        </w:rPr>
      </w:pPr>
    </w:p>
    <w:p w14:paraId="5E9D9995" w14:textId="51B48A87" w:rsidR="00171FE1" w:rsidRPr="00E12D9B" w:rsidRDefault="00171FE1" w:rsidP="00234950">
      <w:pPr>
        <w:pStyle w:val="NormalWeb"/>
        <w:ind w:right="397"/>
        <w:jc w:val="center"/>
        <w:rPr>
          <w:rFonts w:ascii="Arial" w:hAnsi="Arial" w:cs="Arial"/>
          <w:b/>
          <w:bCs/>
          <w:sz w:val="22"/>
          <w:szCs w:val="22"/>
          <w:lang w:val="az-Latn-AZ"/>
        </w:rPr>
      </w:pPr>
      <w:r w:rsidRPr="00E12D9B">
        <w:rPr>
          <w:rFonts w:ascii="Arial" w:hAnsi="Arial" w:cs="Arial"/>
          <w:b/>
          <w:bCs/>
          <w:sz w:val="22"/>
          <w:szCs w:val="22"/>
          <w:lang w:val="az-Latn-AZ"/>
        </w:rPr>
        <w:t>Bank VTB (Azərbaycan)</w:t>
      </w:r>
      <w:r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Pr="00E12D9B">
        <w:rPr>
          <w:rFonts w:ascii="Arial" w:hAnsi="Arial" w:cs="Arial"/>
          <w:b/>
          <w:bCs/>
          <w:sz w:val="22"/>
          <w:szCs w:val="22"/>
          <w:lang w:val="az-Latn-AZ"/>
        </w:rPr>
        <w:t>ASC</w:t>
      </w:r>
      <w:r>
        <w:rPr>
          <w:rFonts w:ascii="Arial" w:hAnsi="Arial" w:cs="Arial"/>
          <w:b/>
          <w:bCs/>
          <w:sz w:val="22"/>
          <w:szCs w:val="22"/>
          <w:lang w:val="az-Latn-AZ"/>
        </w:rPr>
        <w:t>-nin</w:t>
      </w:r>
      <w:r w:rsidRPr="00E12D9B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="002C3710" w:rsidRPr="00E12D9B">
        <w:rPr>
          <w:rFonts w:ascii="Arial" w:hAnsi="Arial" w:cs="Arial"/>
          <w:b/>
          <w:bCs/>
          <w:sz w:val="22"/>
          <w:szCs w:val="22"/>
          <w:lang w:val="az-Latn-AZ"/>
        </w:rPr>
        <w:t>qiym</w:t>
      </w:r>
      <w:r w:rsidR="002C3710">
        <w:rPr>
          <w:rFonts w:ascii="Arial" w:hAnsi="Arial" w:cs="Arial"/>
          <w:b/>
          <w:bCs/>
          <w:sz w:val="22"/>
          <w:szCs w:val="22"/>
          <w:lang w:val="az-Latn-AZ"/>
        </w:rPr>
        <w:t>ə</w:t>
      </w:r>
      <w:r w:rsidR="002C3710" w:rsidRPr="00E12D9B">
        <w:rPr>
          <w:rFonts w:ascii="Arial" w:hAnsi="Arial" w:cs="Arial"/>
          <w:b/>
          <w:bCs/>
          <w:sz w:val="22"/>
          <w:szCs w:val="22"/>
          <w:lang w:val="az-Latn-AZ"/>
        </w:rPr>
        <w:t>tlil</w:t>
      </w:r>
      <w:r w:rsidR="002C3710">
        <w:rPr>
          <w:rFonts w:ascii="Arial" w:hAnsi="Arial" w:cs="Arial"/>
          <w:b/>
          <w:bCs/>
          <w:sz w:val="22"/>
          <w:szCs w:val="22"/>
          <w:lang w:val="az-Latn-AZ"/>
        </w:rPr>
        <w:t>ə</w:t>
      </w:r>
      <w:r w:rsidR="002C3710" w:rsidRPr="00E12D9B">
        <w:rPr>
          <w:rFonts w:ascii="Arial" w:hAnsi="Arial" w:cs="Arial"/>
          <w:b/>
          <w:bCs/>
          <w:sz w:val="22"/>
          <w:szCs w:val="22"/>
          <w:lang w:val="az-Latn-AZ"/>
        </w:rPr>
        <w:t xml:space="preserve">rin </w:t>
      </w:r>
      <w:r w:rsidRPr="00E12D9B">
        <w:rPr>
          <w:rFonts w:ascii="Arial" w:hAnsi="Arial" w:cs="Arial"/>
          <w:b/>
          <w:bCs/>
          <w:sz w:val="22"/>
          <w:szCs w:val="22"/>
          <w:lang w:val="az-Latn-AZ"/>
        </w:rPr>
        <w:t xml:space="preserve">təsviri və müəyyən edilmiş uyğunsuzluqlar </w:t>
      </w:r>
      <w:r w:rsidR="002C3710">
        <w:rPr>
          <w:rFonts w:ascii="Arial" w:hAnsi="Arial" w:cs="Arial"/>
          <w:b/>
          <w:bCs/>
          <w:sz w:val="22"/>
          <w:szCs w:val="22"/>
          <w:lang w:val="az-Latn-AZ"/>
        </w:rPr>
        <w:t xml:space="preserve">haqqında </w:t>
      </w:r>
    </w:p>
    <w:p w14:paraId="162A8E36" w14:textId="0DC4F25D" w:rsidR="00171FE1" w:rsidRDefault="002C3710" w:rsidP="00171FE1">
      <w:pPr>
        <w:pStyle w:val="NormalWeb"/>
        <w:ind w:right="39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az-Latn-AZ"/>
        </w:rPr>
        <w:t>Akt</w:t>
      </w:r>
      <w:r w:rsidR="00171FE1" w:rsidRPr="00171FE1"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50"/>
        <w:gridCol w:w="5250"/>
      </w:tblGrid>
      <w:tr w:rsidR="0095645B" w:rsidRPr="00B16FEC" w14:paraId="0D82E8B9" w14:textId="77777777" w:rsidTr="00F72699">
        <w:trPr>
          <w:tblCellSpacing w:w="0" w:type="dxa"/>
          <w:jc w:val="center"/>
        </w:trPr>
        <w:tc>
          <w:tcPr>
            <w:tcW w:w="2500" w:type="pct"/>
          </w:tcPr>
          <w:p w14:paraId="66509EE6" w14:textId="77777777" w:rsidR="0095645B" w:rsidRPr="00ED50FC" w:rsidRDefault="0095645B" w:rsidP="00F72699">
            <w:pPr>
              <w:pStyle w:val="NormalWeb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ECC315" w14:textId="595D561A" w:rsidR="0095645B" w:rsidRPr="00ED50FC" w:rsidRDefault="0095645B" w:rsidP="00ED50FC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D50FC">
              <w:rPr>
                <w:rFonts w:ascii="Arial" w:hAnsi="Arial" w:cs="Arial"/>
                <w:sz w:val="22"/>
                <w:szCs w:val="22"/>
              </w:rPr>
              <w:t xml:space="preserve">«____» _________________ 20___ </w:t>
            </w:r>
            <w:r w:rsidR="00ED50FC" w:rsidRPr="00ED50FC">
              <w:rPr>
                <w:rFonts w:ascii="Arial" w:hAnsi="Arial" w:cs="Arial"/>
                <w:sz w:val="22"/>
                <w:szCs w:val="22"/>
                <w:lang w:val="az-Latn-AZ"/>
              </w:rPr>
              <w:t>c__ il</w:t>
            </w:r>
          </w:p>
        </w:tc>
        <w:tc>
          <w:tcPr>
            <w:tcW w:w="2500" w:type="pct"/>
          </w:tcPr>
          <w:p w14:paraId="3F04DB30" w14:textId="77777777" w:rsidR="0095645B" w:rsidRPr="00ED50FC" w:rsidRDefault="0095645B" w:rsidP="00F72699">
            <w:pPr>
              <w:pStyle w:val="NormalWeb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0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9A31E" w14:textId="3DD345BF" w:rsidR="0095645B" w:rsidRPr="00ED50FC" w:rsidRDefault="0095645B" w:rsidP="00F72699">
            <w:pPr>
              <w:pStyle w:val="NormalWeb"/>
              <w:ind w:right="397"/>
              <w:jc w:val="center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ED50FC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ED50FC" w:rsidRPr="00ED50FC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ED50FC" w:rsidRPr="00ED50FC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ED50F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14:paraId="61D39834" w14:textId="77777777" w:rsidR="0095645B" w:rsidRPr="00ED50FC" w:rsidRDefault="0095645B" w:rsidP="00F72699">
            <w:pPr>
              <w:pStyle w:val="NormalWeb"/>
              <w:ind w:right="39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6AEE9" w14:textId="77777777" w:rsidR="0095645B" w:rsidRPr="00B16FEC" w:rsidRDefault="0095645B" w:rsidP="0095645B">
      <w:pPr>
        <w:ind w:right="397"/>
        <w:jc w:val="center"/>
        <w:rPr>
          <w:rFonts w:ascii="Arial" w:hAnsi="Arial" w:cs="Arial"/>
          <w:vanish/>
          <w:sz w:val="22"/>
          <w:szCs w:val="22"/>
          <w:highlight w:val="green"/>
        </w:rPr>
      </w:pPr>
    </w:p>
    <w:tbl>
      <w:tblPr>
        <w:tblW w:w="935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950"/>
      </w:tblGrid>
      <w:tr w:rsidR="0095645B" w:rsidRPr="00B16FEC" w14:paraId="54076AA4" w14:textId="77777777" w:rsidTr="00E105F9">
        <w:trPr>
          <w:tblCellSpacing w:w="0" w:type="dxa"/>
          <w:jc w:val="center"/>
        </w:trPr>
        <w:tc>
          <w:tcPr>
            <w:tcW w:w="9359" w:type="dxa"/>
          </w:tcPr>
          <w:p w14:paraId="7687F137" w14:textId="5F4507E5" w:rsidR="000468E3" w:rsidRPr="000468E3" w:rsidRDefault="000468E3" w:rsidP="000468E3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Bu akt Bank VTB Azərbaycan ASC-nin __________________________________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 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filialında</w:t>
            </w:r>
            <w:r w:rsidR="0002434D">
              <w:rPr>
                <w:rFonts w:ascii="Arial" w:hAnsi="Arial" w:cs="Arial"/>
                <w:sz w:val="22"/>
                <w:szCs w:val="22"/>
                <w:lang w:val="en-US"/>
              </w:rPr>
              <w:t>/MX</w:t>
            </w:r>
            <w:r w:rsidR="00E73345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-d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ə 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tərtib edilmişdir</w:t>
            </w:r>
          </w:p>
          <w:p w14:paraId="5EAFE46F" w14:textId="05E2E914" w:rsidR="000468E3" w:rsidRDefault="000468E3" w:rsidP="0002434D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ona görə ki, göstərilən tarixdə ______________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____________________________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tərəfindən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Mü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ştərinin tam adı)</w:t>
            </w:r>
          </w:p>
          <w:p w14:paraId="61B07A25" w14:textId="00E6D8FB" w:rsidR="000468E3" w:rsidRPr="000468E3" w:rsidRDefault="000468E3" w:rsidP="000468E3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Bank VTB (Azərbaycan)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ASC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-nin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2434D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ilialı/MX</w:t>
            </w:r>
            <w:r w:rsidR="00E73345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-nin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 kassasın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a qiymətli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lərin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olduğu 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bağlamanı 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_________________________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 iştirakı ilə</w:t>
            </w:r>
          </w:p>
          <w:p w14:paraId="4A4AC7B0" w14:textId="4FF28E10" w:rsidR="000468E3" w:rsidRPr="000468E3" w:rsidRDefault="000468E3" w:rsidP="000468E3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0468E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Bankın əməkdaşının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S.A.A.</w:t>
            </w: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36417E05" w14:textId="7173AD7E" w:rsidR="00C8529A" w:rsidRPr="00C8529A" w:rsidRDefault="000468E3" w:rsidP="00C8529A">
            <w:pPr>
              <w:pStyle w:val="NormalWeb"/>
              <w:ind w:right="397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0468E3">
              <w:rPr>
                <w:rFonts w:ascii="Arial" w:hAnsi="Arial" w:cs="Arial"/>
                <w:sz w:val="22"/>
                <w:szCs w:val="22"/>
                <w:lang w:val="en-US"/>
              </w:rPr>
              <w:t xml:space="preserve">açarkən </w:t>
            </w:r>
            <w:r w:rsidRPr="00C8529A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_____________________________________________________________________________</w:t>
            </w:r>
            <w:r w:rsidR="00C8529A">
              <w:rPr>
                <w:rFonts w:ascii="Arial" w:hAnsi="Arial" w:cs="Arial"/>
                <w:sz w:val="22"/>
                <w:szCs w:val="22"/>
                <w:lang w:val="az-Latn-AZ"/>
              </w:rPr>
              <w:t>_____</w:t>
            </w:r>
            <w:r w:rsidR="00C8529A" w:rsidRPr="00C852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8529A" w:rsidRPr="00C8529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______________________________________________________________________________________</w:t>
            </w:r>
          </w:p>
          <w:p w14:paraId="79F7A5F6" w14:textId="0DEAE39C" w:rsidR="00454E78" w:rsidRPr="00C8529A" w:rsidRDefault="00C8529A" w:rsidP="00454E78">
            <w:pPr>
              <w:pStyle w:val="NormalWeb"/>
              <w:ind w:right="397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C8529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____________________________________________________</w:t>
            </w:r>
            <w:r w:rsidR="00454E7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___________________</w:t>
            </w:r>
            <w:r w:rsidRPr="00C8529A">
              <w:rPr>
                <w:rFonts w:ascii="Arial" w:hAnsi="Arial" w:cs="Arial"/>
                <w:sz w:val="22"/>
                <w:szCs w:val="22"/>
                <w:lang w:val="en-US"/>
              </w:rPr>
              <w:t>aşkar edilmişdir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454E78">
              <w:rPr>
                <w:rFonts w:ascii="Arial" w:hAnsi="Arial" w:cs="Arial"/>
                <w:i/>
                <w:iCs/>
                <w:sz w:val="22"/>
                <w:szCs w:val="22"/>
                <w:lang w:val="az-Latn-AZ"/>
              </w:rPr>
              <w:t xml:space="preserve"> (</w:t>
            </w:r>
            <w:r w:rsidR="00454E78" w:rsidRPr="00A269FE">
              <w:rPr>
                <w:rFonts w:ascii="Arial" w:hAnsi="Arial" w:cs="Arial"/>
                <w:i/>
                <w:iCs/>
                <w:sz w:val="22"/>
                <w:szCs w:val="22"/>
                <w:lang w:val="az-Latn-AZ"/>
              </w:rPr>
              <w:t>qiymətlilərin adları</w:t>
            </w:r>
            <w:r w:rsidR="00454E78" w:rsidRPr="00C8529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)</w:t>
            </w:r>
          </w:p>
          <w:p w14:paraId="09324D98" w14:textId="4DF9FE73" w:rsidR="003C7B7C" w:rsidRPr="00E105F9" w:rsidRDefault="00E105F9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  <w:r w:rsidRPr="00E105F9">
              <w:rPr>
                <w:rFonts w:ascii="Arial" w:hAnsi="Arial" w:cs="Arial"/>
                <w:sz w:val="22"/>
                <w:szCs w:val="22"/>
                <w:lang w:val="en-US"/>
              </w:rPr>
              <w:t xml:space="preserve">Eyni zamanda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aşkar olunub </w:t>
            </w:r>
            <w:r w:rsidRPr="00E105F9">
              <w:rPr>
                <w:rFonts w:ascii="Arial" w:hAnsi="Arial" w:cs="Arial"/>
                <w:sz w:val="22"/>
                <w:szCs w:val="22"/>
                <w:lang w:val="en-US"/>
              </w:rPr>
              <w:t>ki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,</w:t>
            </w:r>
            <w:r w:rsidRPr="00E105F9"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  <w:t xml:space="preserve"> </w:t>
            </w:r>
            <w:r w:rsidR="003C7B7C" w:rsidRPr="00E105F9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____________________________________________________________________ </w:t>
            </w:r>
          </w:p>
          <w:p w14:paraId="69D78740" w14:textId="77777777" w:rsidR="003C7B7C" w:rsidRPr="00E12D9B" w:rsidRDefault="003C7B7C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______________________________________________________________________________________ </w:t>
            </w:r>
          </w:p>
          <w:p w14:paraId="0C6C8396" w14:textId="126DE8F0" w:rsidR="0095645B" w:rsidRPr="00E12D9B" w:rsidRDefault="003C7B7C" w:rsidP="00E105F9">
            <w:pPr>
              <w:pStyle w:val="NormalWeb"/>
              <w:ind w:right="39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______________________________________________________________________________________</w:t>
            </w:r>
            <w:r w:rsidR="0095645B" w:rsidRPr="00E12D9B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proofErr w:type="gramStart"/>
            <w:r w:rsidR="0095645B" w:rsidRPr="00E12D9B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 w:rsidR="002172A8" w:rsidRPr="00E12D9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gramEnd"/>
            <w:r w:rsidR="00E105F9" w:rsidRPr="00E12D9B">
              <w:rPr>
                <w:rFonts w:ascii="Arial" w:hAnsi="Arial" w:cs="Arial"/>
                <w:sz w:val="22"/>
                <w:szCs w:val="22"/>
                <w:lang w:val="en-US"/>
              </w:rPr>
              <w:t>uyğunsuzluqların təsviri</w:t>
            </w:r>
            <w:r w:rsidR="002172A8" w:rsidRPr="00E12D9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3A00C318" w14:textId="77777777" w:rsidR="003C7B7C" w:rsidRPr="00E12D9B" w:rsidRDefault="003C7B7C" w:rsidP="00F72699">
            <w:pPr>
              <w:pStyle w:val="NormalWeb"/>
              <w:ind w:right="397"/>
              <w:rPr>
                <w:rFonts w:ascii="Arial" w:hAnsi="Arial" w:cs="Arial"/>
                <w:i/>
                <w:iCs/>
                <w:sz w:val="22"/>
                <w:szCs w:val="22"/>
                <w:highlight w:val="green"/>
                <w:lang w:val="en-US"/>
              </w:rPr>
            </w:pPr>
          </w:p>
          <w:p w14:paraId="4A495300" w14:textId="17E0CB0D" w:rsidR="0095645B" w:rsidRPr="00E12D9B" w:rsidRDefault="00870B68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68">
              <w:rPr>
                <w:rFonts w:ascii="Arial" w:hAnsi="Arial" w:cs="Arial"/>
                <w:sz w:val="22"/>
                <w:szCs w:val="22"/>
                <w:lang w:val="az-Latn-AZ"/>
              </w:rPr>
              <w:t>Aktı tərtib edən şəxsləri</w:t>
            </w:r>
            <w:r w:rsidR="0030458E">
              <w:rPr>
                <w:rFonts w:ascii="Arial" w:hAnsi="Arial" w:cs="Arial"/>
                <w:sz w:val="22"/>
                <w:szCs w:val="22"/>
                <w:lang w:val="az-Latn-AZ"/>
              </w:rPr>
              <w:t>n</w:t>
            </w:r>
            <w:r w:rsidRPr="00870B68">
              <w:rPr>
                <w:rFonts w:ascii="Arial" w:hAnsi="Arial" w:cs="Arial"/>
                <w:sz w:val="22"/>
                <w:szCs w:val="22"/>
                <w:lang w:val="az-Latn-AZ"/>
              </w:rPr>
              <w:t xml:space="preserve"> S</w:t>
            </w:r>
            <w:r w:rsidR="0095645B" w:rsidRPr="00E12D9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870B68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="0095645B" w:rsidRPr="00E12D9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870B68">
              <w:rPr>
                <w:rFonts w:ascii="Arial" w:hAnsi="Arial" w:cs="Arial"/>
                <w:sz w:val="22"/>
                <w:szCs w:val="22"/>
                <w:lang w:val="az-Latn-AZ"/>
              </w:rPr>
              <w:t>A</w:t>
            </w: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5645B" w:rsidRPr="00E12D9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A01F453" w14:textId="77777777" w:rsidR="0095645B" w:rsidRPr="00E12D9B" w:rsidRDefault="0095645B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</w:t>
            </w:r>
          </w:p>
          <w:p w14:paraId="3806FF60" w14:textId="217AB868" w:rsidR="0095645B" w:rsidRPr="00E12D9B" w:rsidRDefault="00870B68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>Aktın tərtib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edərkən </w:t>
            </w: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 xml:space="preserve">iştirak edən şəxslərin 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>S.A.A.</w:t>
            </w:r>
            <w:r w:rsidRPr="00E12D9B">
              <w:rPr>
                <w:rFonts w:ascii="Arial" w:hAnsi="Arial" w:cs="Arial"/>
                <w:sz w:val="22"/>
                <w:szCs w:val="22"/>
                <w:lang w:val="en-US"/>
              </w:rPr>
              <w:t>, imzaları</w:t>
            </w:r>
            <w:r w:rsidRPr="00E12D9B"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  <w:t xml:space="preserve"> </w:t>
            </w:r>
          </w:p>
          <w:p w14:paraId="7F7FDD03" w14:textId="77777777" w:rsidR="0095645B" w:rsidRPr="00B16FEC" w:rsidRDefault="0095645B" w:rsidP="00F72699">
            <w:pPr>
              <w:pStyle w:val="NormalWeb"/>
              <w:ind w:right="397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B24032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74EC5CE" w14:textId="77777777" w:rsidR="0095645B" w:rsidRPr="00B16FEC" w:rsidRDefault="0095645B" w:rsidP="00E44A09">
            <w:pPr>
              <w:spacing w:before="100" w:beforeAutospacing="1" w:after="100" w:afterAutospacing="1"/>
              <w:ind w:left="720" w:right="397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</w:tbl>
    <w:p w14:paraId="3B930A9E" w14:textId="62F31EEA" w:rsidR="0095645B" w:rsidRPr="00B24032" w:rsidRDefault="00B24032" w:rsidP="0095645B">
      <w:pPr>
        <w:ind w:right="397"/>
        <w:rPr>
          <w:rFonts w:ascii="Arial" w:hAnsi="Arial" w:cs="Arial"/>
          <w:sz w:val="22"/>
          <w:szCs w:val="22"/>
        </w:rPr>
      </w:pPr>
      <w:r w:rsidRPr="00B24032">
        <w:rPr>
          <w:rFonts w:ascii="Arial" w:hAnsi="Arial" w:cs="Arial"/>
          <w:sz w:val="22"/>
          <w:szCs w:val="22"/>
          <w:lang w:val="az-Latn-AZ"/>
        </w:rPr>
        <w:lastRenderedPageBreak/>
        <w:t>Bankın əməkdaşı</w:t>
      </w:r>
      <w:r w:rsidR="00B35746" w:rsidRPr="00B24032">
        <w:rPr>
          <w:rFonts w:ascii="Arial" w:hAnsi="Arial" w:cs="Arial"/>
          <w:sz w:val="22"/>
          <w:szCs w:val="22"/>
        </w:rPr>
        <w:t xml:space="preserve">                                  </w:t>
      </w:r>
      <w:r w:rsidR="0095645B" w:rsidRPr="00B24032">
        <w:rPr>
          <w:rFonts w:ascii="Arial" w:hAnsi="Arial" w:cs="Arial"/>
          <w:sz w:val="22"/>
          <w:szCs w:val="22"/>
        </w:rPr>
        <w:t xml:space="preserve">  </w:t>
      </w:r>
      <w:r w:rsidR="0095645B" w:rsidRPr="00B24032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95645B" w:rsidRPr="00B24032">
        <w:rPr>
          <w:rFonts w:ascii="Arial" w:hAnsi="Arial" w:cs="Arial"/>
          <w:sz w:val="22"/>
          <w:szCs w:val="22"/>
        </w:rPr>
        <w:t>………………………..</w:t>
      </w:r>
    </w:p>
    <w:p w14:paraId="130B1E9A" w14:textId="768EA494" w:rsidR="00B35746" w:rsidRPr="00D25486" w:rsidRDefault="00842FF6" w:rsidP="00B35746">
      <w:pPr>
        <w:ind w:right="397"/>
        <w:rPr>
          <w:rFonts w:ascii="Arial" w:hAnsi="Arial" w:cs="Arial"/>
          <w:sz w:val="22"/>
          <w:szCs w:val="22"/>
        </w:rPr>
      </w:pPr>
      <w:r w:rsidRPr="00D25486">
        <w:rPr>
          <w:rFonts w:ascii="Arial" w:hAnsi="Arial" w:cs="Arial"/>
          <w:sz w:val="22"/>
          <w:szCs w:val="22"/>
          <w:lang w:val="az-Latn-AZ"/>
        </w:rPr>
        <w:t>Bankın əməkdaşı</w:t>
      </w:r>
      <w:r w:rsidR="00B35746" w:rsidRPr="00D25486">
        <w:rPr>
          <w:rFonts w:ascii="Arial" w:hAnsi="Arial" w:cs="Arial"/>
          <w:sz w:val="22"/>
          <w:szCs w:val="22"/>
        </w:rPr>
        <w:t xml:space="preserve">                                    </w:t>
      </w:r>
      <w:r w:rsidR="00B35746" w:rsidRPr="00D25486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B35746" w:rsidRPr="00D25486">
        <w:rPr>
          <w:rFonts w:ascii="Arial" w:hAnsi="Arial" w:cs="Arial"/>
          <w:sz w:val="22"/>
          <w:szCs w:val="22"/>
        </w:rPr>
        <w:t>………………………..</w:t>
      </w:r>
    </w:p>
    <w:p w14:paraId="2CA1AD33" w14:textId="0EEC4897" w:rsidR="00B35746" w:rsidRPr="00D25486" w:rsidRDefault="00842FF6" w:rsidP="00B35746">
      <w:pPr>
        <w:ind w:right="397"/>
        <w:rPr>
          <w:rFonts w:ascii="Arial" w:hAnsi="Arial" w:cs="Arial"/>
          <w:sz w:val="22"/>
          <w:szCs w:val="22"/>
        </w:rPr>
      </w:pPr>
      <w:r w:rsidRPr="00D25486">
        <w:rPr>
          <w:rFonts w:ascii="Arial" w:hAnsi="Arial" w:cs="Arial"/>
          <w:sz w:val="22"/>
          <w:szCs w:val="22"/>
          <w:lang w:val="az-Latn-AZ"/>
        </w:rPr>
        <w:t>Bankın əməkdaşı</w:t>
      </w:r>
      <w:r w:rsidR="00B35746" w:rsidRPr="00D25486">
        <w:rPr>
          <w:rFonts w:ascii="Arial" w:hAnsi="Arial" w:cs="Arial"/>
          <w:sz w:val="22"/>
          <w:szCs w:val="22"/>
        </w:rPr>
        <w:t xml:space="preserve">                                    </w:t>
      </w:r>
      <w:r w:rsidR="00B35746" w:rsidRPr="00D25486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B35746" w:rsidRPr="00D25486">
        <w:rPr>
          <w:rFonts w:ascii="Arial" w:hAnsi="Arial" w:cs="Arial"/>
          <w:sz w:val="22"/>
          <w:szCs w:val="22"/>
        </w:rPr>
        <w:t>………………………..</w:t>
      </w:r>
    </w:p>
    <w:p w14:paraId="517E3A4B" w14:textId="7AEBCF50" w:rsidR="00B35746" w:rsidRPr="00D25486" w:rsidRDefault="00842FF6" w:rsidP="00B35746">
      <w:pPr>
        <w:ind w:right="397"/>
        <w:rPr>
          <w:rFonts w:ascii="Arial" w:hAnsi="Arial" w:cs="Arial"/>
          <w:sz w:val="22"/>
          <w:szCs w:val="22"/>
        </w:rPr>
      </w:pPr>
      <w:r w:rsidRPr="00D25486">
        <w:rPr>
          <w:rFonts w:ascii="Arial" w:hAnsi="Arial" w:cs="Arial"/>
          <w:sz w:val="22"/>
          <w:szCs w:val="22"/>
          <w:lang w:val="az-Latn-AZ"/>
        </w:rPr>
        <w:t>Bankın əməkdaşı</w:t>
      </w:r>
      <w:r w:rsidR="00B35746" w:rsidRPr="00D25486">
        <w:rPr>
          <w:rFonts w:ascii="Arial" w:hAnsi="Arial" w:cs="Arial"/>
          <w:sz w:val="22"/>
          <w:szCs w:val="22"/>
        </w:rPr>
        <w:t xml:space="preserve">                                    </w:t>
      </w:r>
      <w:r w:rsidR="00B35746" w:rsidRPr="00D25486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B35746" w:rsidRPr="00D25486">
        <w:rPr>
          <w:rFonts w:ascii="Arial" w:hAnsi="Arial" w:cs="Arial"/>
          <w:sz w:val="22"/>
          <w:szCs w:val="22"/>
        </w:rPr>
        <w:t>………………………..</w:t>
      </w:r>
    </w:p>
    <w:p w14:paraId="728F34FF" w14:textId="0FFD3AFC" w:rsidR="00B35746" w:rsidRPr="00D25486" w:rsidRDefault="00D25486" w:rsidP="00B35746">
      <w:pPr>
        <w:ind w:right="397"/>
        <w:rPr>
          <w:rFonts w:ascii="Arial" w:hAnsi="Arial" w:cs="Arial"/>
          <w:sz w:val="22"/>
          <w:szCs w:val="22"/>
        </w:rPr>
      </w:pPr>
      <w:r w:rsidRPr="00D25486">
        <w:rPr>
          <w:rFonts w:ascii="Arial" w:hAnsi="Arial" w:cs="Arial"/>
          <w:sz w:val="22"/>
          <w:szCs w:val="22"/>
          <w:lang w:val="az-Latn-AZ"/>
        </w:rPr>
        <w:t>Bankın əməkdaşı</w:t>
      </w:r>
      <w:r w:rsidR="00B35746" w:rsidRPr="00D25486">
        <w:rPr>
          <w:rFonts w:ascii="Arial" w:hAnsi="Arial" w:cs="Arial"/>
          <w:sz w:val="22"/>
          <w:szCs w:val="22"/>
        </w:rPr>
        <w:t xml:space="preserve">                                    </w:t>
      </w:r>
      <w:r w:rsidR="00B35746" w:rsidRPr="00D25486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B35746" w:rsidRPr="00D25486">
        <w:rPr>
          <w:rFonts w:ascii="Arial" w:hAnsi="Arial" w:cs="Arial"/>
          <w:sz w:val="22"/>
          <w:szCs w:val="22"/>
        </w:rPr>
        <w:t>………………………..</w:t>
      </w:r>
    </w:p>
    <w:p w14:paraId="7AF10E19" w14:textId="35BF859D" w:rsidR="00B35746" w:rsidRPr="00D25486" w:rsidRDefault="00D25486" w:rsidP="00B35746">
      <w:pPr>
        <w:ind w:right="397"/>
        <w:rPr>
          <w:rFonts w:ascii="Arial" w:hAnsi="Arial" w:cs="Arial"/>
          <w:sz w:val="22"/>
          <w:szCs w:val="22"/>
        </w:rPr>
      </w:pPr>
      <w:r w:rsidRPr="00D25486">
        <w:rPr>
          <w:rFonts w:ascii="Arial" w:hAnsi="Arial" w:cs="Arial"/>
          <w:sz w:val="22"/>
          <w:szCs w:val="22"/>
          <w:lang w:val="az-Latn-AZ"/>
        </w:rPr>
        <w:t>Bankın əməkdaşı</w:t>
      </w:r>
      <w:r w:rsidR="00B35746" w:rsidRPr="00D25486">
        <w:rPr>
          <w:rFonts w:ascii="Arial" w:hAnsi="Arial" w:cs="Arial"/>
          <w:sz w:val="22"/>
          <w:szCs w:val="22"/>
        </w:rPr>
        <w:t xml:space="preserve">                                    </w:t>
      </w:r>
      <w:r w:rsidR="00B35746" w:rsidRPr="00D25486">
        <w:rPr>
          <w:rFonts w:ascii="Arial" w:hAnsi="Arial" w:cs="Arial"/>
          <w:sz w:val="22"/>
          <w:szCs w:val="22"/>
          <w:lang w:val="az-Latn-AZ"/>
        </w:rPr>
        <w:t xml:space="preserve">                                 </w:t>
      </w:r>
      <w:r w:rsidR="00B35746" w:rsidRPr="00D25486">
        <w:rPr>
          <w:rFonts w:ascii="Arial" w:hAnsi="Arial" w:cs="Arial"/>
          <w:sz w:val="22"/>
          <w:szCs w:val="22"/>
        </w:rPr>
        <w:t>………………………..</w:t>
      </w:r>
    </w:p>
    <w:p w14:paraId="0CB6D1D7" w14:textId="6BB02205" w:rsidR="00AA260B" w:rsidRPr="001356BA" w:rsidRDefault="0002434D" w:rsidP="00546A8A">
      <w:pPr>
        <w:ind w:righ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az-Latn-AZ"/>
        </w:rPr>
        <w:t>Müştəri</w:t>
      </w:r>
      <w:r w:rsidR="0095645B" w:rsidRPr="00D25486">
        <w:rPr>
          <w:rFonts w:ascii="Arial" w:hAnsi="Arial" w:cs="Arial"/>
          <w:sz w:val="22"/>
          <w:szCs w:val="22"/>
        </w:rPr>
        <w:t xml:space="preserve"> </w:t>
      </w:r>
      <w:r w:rsidR="0095645B" w:rsidRPr="00D25486">
        <w:rPr>
          <w:rFonts w:ascii="Arial" w:hAnsi="Arial" w:cs="Arial"/>
          <w:sz w:val="22"/>
          <w:szCs w:val="22"/>
          <w:lang w:val="az-Latn-AZ"/>
        </w:rPr>
        <w:t xml:space="preserve">        </w:t>
      </w:r>
      <w:r w:rsidR="00DF0984" w:rsidRPr="00D25486">
        <w:rPr>
          <w:rFonts w:ascii="Arial" w:hAnsi="Arial" w:cs="Arial"/>
          <w:sz w:val="22"/>
          <w:szCs w:val="22"/>
        </w:rPr>
        <w:t xml:space="preserve">                                      </w:t>
      </w:r>
      <w:r w:rsidR="0095645B" w:rsidRPr="00D25486">
        <w:rPr>
          <w:rFonts w:ascii="Arial" w:hAnsi="Arial" w:cs="Arial"/>
          <w:sz w:val="22"/>
          <w:szCs w:val="22"/>
          <w:lang w:val="az-Latn-AZ"/>
        </w:rPr>
        <w:t xml:space="preserve">                      </w:t>
      </w:r>
      <w:r w:rsidR="0095645B" w:rsidRPr="00D25486">
        <w:rPr>
          <w:rFonts w:ascii="Arial" w:hAnsi="Arial" w:cs="Arial"/>
          <w:sz w:val="22"/>
          <w:szCs w:val="22"/>
        </w:rPr>
        <w:t xml:space="preserve">              </w:t>
      </w:r>
      <w:r w:rsidR="00D25486" w:rsidRPr="00D25486">
        <w:rPr>
          <w:rFonts w:ascii="Arial" w:hAnsi="Arial" w:cs="Arial"/>
          <w:sz w:val="22"/>
          <w:szCs w:val="22"/>
          <w:lang w:val="az-Latn-AZ"/>
        </w:rPr>
        <w:t xml:space="preserve"> </w:t>
      </w:r>
      <w:r w:rsidR="0095645B" w:rsidRPr="00D25486">
        <w:rPr>
          <w:rFonts w:ascii="Arial" w:hAnsi="Arial" w:cs="Arial"/>
          <w:sz w:val="22"/>
          <w:szCs w:val="22"/>
        </w:rPr>
        <w:t>………………………..</w:t>
      </w:r>
    </w:p>
    <w:p w14:paraId="5C9CE937" w14:textId="77777777" w:rsidR="00313D49" w:rsidRPr="001356BA" w:rsidRDefault="00313D49" w:rsidP="00546A8A">
      <w:pPr>
        <w:ind w:right="397"/>
        <w:rPr>
          <w:rFonts w:ascii="Arial" w:hAnsi="Arial" w:cs="Arial"/>
          <w:sz w:val="22"/>
          <w:szCs w:val="22"/>
        </w:rPr>
      </w:pPr>
    </w:p>
    <w:p w14:paraId="0AABC118" w14:textId="77777777" w:rsidR="00313D49" w:rsidRPr="001356BA" w:rsidRDefault="00313D49" w:rsidP="00313D49">
      <w:pPr>
        <w:pStyle w:val="Heading1"/>
        <w:jc w:val="right"/>
        <w:rPr>
          <w:rFonts w:ascii="Arial" w:hAnsi="Arial" w:cs="Arial"/>
          <w:sz w:val="22"/>
          <w:szCs w:val="22"/>
        </w:rPr>
      </w:pPr>
    </w:p>
    <w:p w14:paraId="7A1B6E96" w14:textId="77777777" w:rsidR="00313D49" w:rsidRDefault="00313D49" w:rsidP="00313D49">
      <w:pPr>
        <w:pStyle w:val="Heading1"/>
        <w:jc w:val="right"/>
        <w:rPr>
          <w:rFonts w:ascii="Arial" w:hAnsi="Arial" w:cs="Arial"/>
          <w:sz w:val="22"/>
          <w:szCs w:val="22"/>
        </w:rPr>
      </w:pPr>
    </w:p>
    <w:p w14:paraId="096E6B87" w14:textId="77777777" w:rsidR="00931FAA" w:rsidRDefault="00931FAA" w:rsidP="00931FAA"/>
    <w:p w14:paraId="6C1FD768" w14:textId="77777777" w:rsidR="00931FAA" w:rsidRDefault="00931FAA" w:rsidP="00931FAA"/>
    <w:p w14:paraId="1C97A7EB" w14:textId="77777777" w:rsidR="00931FAA" w:rsidRDefault="00931FAA" w:rsidP="00931FAA"/>
    <w:p w14:paraId="0111B505" w14:textId="77777777" w:rsidR="00931FAA" w:rsidRDefault="00931FAA" w:rsidP="00931FAA"/>
    <w:p w14:paraId="1F5A41B5" w14:textId="77777777" w:rsidR="00931FAA" w:rsidRDefault="00931FAA" w:rsidP="00931FAA"/>
    <w:p w14:paraId="64977BC5" w14:textId="77777777" w:rsidR="00931FAA" w:rsidRDefault="00931FAA" w:rsidP="00931FAA"/>
    <w:p w14:paraId="227410B1" w14:textId="77777777" w:rsidR="00931FAA" w:rsidRDefault="00931FAA" w:rsidP="00931FAA"/>
    <w:p w14:paraId="59B12978" w14:textId="77777777" w:rsidR="00931FAA" w:rsidRDefault="00931FAA" w:rsidP="00931FAA"/>
    <w:p w14:paraId="7C90D242" w14:textId="77777777" w:rsidR="00931FAA" w:rsidRDefault="00931FAA" w:rsidP="00931FAA"/>
    <w:p w14:paraId="5ADF1CDE" w14:textId="77777777" w:rsidR="00931FAA" w:rsidRDefault="00931FAA" w:rsidP="00931FAA"/>
    <w:p w14:paraId="3C636A42" w14:textId="77777777" w:rsidR="00931FAA" w:rsidRDefault="00931FAA" w:rsidP="00931FAA"/>
    <w:p w14:paraId="4CF0383F" w14:textId="77777777" w:rsidR="00931FAA" w:rsidRDefault="00931FAA" w:rsidP="00931FAA"/>
    <w:p w14:paraId="36AAB3A9" w14:textId="77777777" w:rsidR="00931FAA" w:rsidRDefault="00931FAA" w:rsidP="00931FAA"/>
    <w:p w14:paraId="4DBB2E04" w14:textId="77777777" w:rsidR="00931FAA" w:rsidRDefault="00931FAA" w:rsidP="00931FAA"/>
    <w:p w14:paraId="20E11E34" w14:textId="77777777" w:rsidR="00931FAA" w:rsidRDefault="00931FAA" w:rsidP="00931FAA"/>
    <w:p w14:paraId="7750870E" w14:textId="77777777" w:rsidR="00931FAA" w:rsidRDefault="00931FAA" w:rsidP="00931FAA"/>
    <w:p w14:paraId="675A1FF1" w14:textId="77777777" w:rsidR="00931FAA" w:rsidRDefault="00931FAA" w:rsidP="00931FAA"/>
    <w:p w14:paraId="07884422" w14:textId="77777777" w:rsidR="00931FAA" w:rsidRDefault="00931FAA" w:rsidP="00931FAA"/>
    <w:p w14:paraId="11AA8F31" w14:textId="77777777" w:rsidR="00931FAA" w:rsidRDefault="00931FAA" w:rsidP="00931FAA"/>
    <w:p w14:paraId="5743FF2D" w14:textId="77777777" w:rsidR="00931FAA" w:rsidRDefault="00931FAA" w:rsidP="00931FAA"/>
    <w:p w14:paraId="66A139E9" w14:textId="77777777" w:rsidR="00931FAA" w:rsidRDefault="00931FAA" w:rsidP="00931FAA"/>
    <w:p w14:paraId="5237944F" w14:textId="77777777" w:rsidR="00931FAA" w:rsidRDefault="00931FAA" w:rsidP="00931FAA"/>
    <w:p w14:paraId="39416D6C" w14:textId="77777777" w:rsidR="00931FAA" w:rsidRDefault="00931FAA" w:rsidP="00931FAA"/>
    <w:p w14:paraId="1E0F9018" w14:textId="77777777" w:rsidR="00931FAA" w:rsidRDefault="00931FAA" w:rsidP="00931FAA"/>
    <w:p w14:paraId="5617A39D" w14:textId="77777777" w:rsidR="00931FAA" w:rsidRDefault="00931FAA" w:rsidP="00931FAA"/>
    <w:p w14:paraId="63EC8F08" w14:textId="1DE5214E" w:rsidR="00931FAA" w:rsidRDefault="00931FAA" w:rsidP="00931FAA"/>
    <w:p w14:paraId="7A3B630E" w14:textId="3AC92CC3" w:rsidR="002D212A" w:rsidRDefault="002D212A" w:rsidP="00931FAA"/>
    <w:p w14:paraId="52C70131" w14:textId="6EC948EE" w:rsidR="002D212A" w:rsidRDefault="002D212A" w:rsidP="00931FAA"/>
    <w:p w14:paraId="3AFFBB70" w14:textId="0F4186A2" w:rsidR="002D212A" w:rsidRDefault="002D212A" w:rsidP="00931FAA"/>
    <w:p w14:paraId="5FD6B7C3" w14:textId="3A15517F" w:rsidR="002D212A" w:rsidRDefault="002D212A" w:rsidP="00931FAA"/>
    <w:p w14:paraId="5EE45844" w14:textId="08737CBE" w:rsidR="002D212A" w:rsidRDefault="002D212A" w:rsidP="00931FAA"/>
    <w:p w14:paraId="51854217" w14:textId="47789EB3" w:rsidR="002D212A" w:rsidRDefault="002D212A" w:rsidP="00931FAA"/>
    <w:p w14:paraId="796D0B85" w14:textId="657A147B" w:rsidR="002D212A" w:rsidRDefault="002D212A" w:rsidP="00931FAA"/>
    <w:p w14:paraId="1770AF4B" w14:textId="1A0DC27A" w:rsidR="002D212A" w:rsidRDefault="002D212A" w:rsidP="00931FAA"/>
    <w:p w14:paraId="1CEA77E6" w14:textId="4078FC5A" w:rsidR="002D212A" w:rsidRDefault="002D212A" w:rsidP="00931FAA"/>
    <w:p w14:paraId="7C75D20C" w14:textId="6A3CC5AA" w:rsidR="002D212A" w:rsidRDefault="002D212A" w:rsidP="00931FAA"/>
    <w:p w14:paraId="3877FADA" w14:textId="5035EF5C" w:rsidR="002D212A" w:rsidRDefault="002D212A" w:rsidP="00931FAA"/>
    <w:p w14:paraId="402C7F67" w14:textId="73CEA7F0" w:rsidR="002D212A" w:rsidRDefault="002D212A" w:rsidP="00931FAA"/>
    <w:p w14:paraId="5A0DAA7B" w14:textId="115D3CC5" w:rsidR="002D212A" w:rsidRDefault="002D212A" w:rsidP="00931FAA"/>
    <w:p w14:paraId="40F10DE2" w14:textId="5D32A1C2" w:rsidR="002D212A" w:rsidRDefault="002D212A" w:rsidP="00931FAA"/>
    <w:p w14:paraId="7A74662A" w14:textId="77777777" w:rsidR="002D212A" w:rsidRDefault="002D212A" w:rsidP="00931FAA"/>
    <w:p w14:paraId="05380D50" w14:textId="77777777" w:rsidR="00931FAA" w:rsidRDefault="00931FAA" w:rsidP="00931FAA"/>
    <w:p w14:paraId="53B5AD69" w14:textId="0FB9ACBA" w:rsidR="00D12F32" w:rsidRPr="00DE0454" w:rsidRDefault="00D12F32" w:rsidP="00D12F32">
      <w:pPr>
        <w:spacing w:line="255" w:lineRule="exact"/>
        <w:jc w:val="right"/>
        <w:rPr>
          <w:rFonts w:ascii="Arial" w:hAnsi="Arial" w:cs="Arial"/>
          <w:b/>
          <w:bCs/>
          <w:sz w:val="22"/>
          <w:szCs w:val="22"/>
          <w:lang w:val="az-Latn-AZ"/>
        </w:rPr>
      </w:pPr>
      <w:bookmarkStart w:id="77" w:name="_Toc536623812"/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lastRenderedPageBreak/>
        <w:t xml:space="preserve">“Bank VTB (Azərbaycan) ASC-nin </w:t>
      </w:r>
      <w:r w:rsidR="009E4633">
        <w:rPr>
          <w:rFonts w:ascii="Arial" w:hAnsi="Arial" w:cs="Arial"/>
          <w:b/>
          <w:bCs/>
          <w:sz w:val="22"/>
          <w:szCs w:val="22"/>
          <w:lang w:val="az-Latn-AZ"/>
        </w:rPr>
        <w:t>Müştərilərin</w:t>
      </w:r>
      <w:r w:rsidR="003F2750">
        <w:rPr>
          <w:rFonts w:ascii="Arial" w:hAnsi="Arial" w:cs="Arial"/>
          <w:b/>
          <w:bCs/>
          <w:sz w:val="22"/>
          <w:szCs w:val="22"/>
          <w:lang w:val="az-Latn-AZ"/>
        </w:rPr>
        <w:t xml:space="preserve"> </w:t>
      </w: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müraciətləri ilə iş </w:t>
      </w:r>
      <w:r w:rsidR="003F2750" w:rsidRPr="00DE0454">
        <w:rPr>
          <w:rFonts w:ascii="Arial" w:hAnsi="Arial" w:cs="Arial"/>
          <w:b/>
          <w:bCs/>
          <w:sz w:val="22"/>
          <w:szCs w:val="22"/>
          <w:lang w:val="az-Latn-AZ"/>
        </w:rPr>
        <w:t>Q</w:t>
      </w:r>
      <w:r w:rsidRPr="00DE0454">
        <w:rPr>
          <w:rFonts w:ascii="Arial" w:hAnsi="Arial" w:cs="Arial"/>
          <w:b/>
          <w:bCs/>
          <w:sz w:val="22"/>
          <w:szCs w:val="22"/>
          <w:lang w:val="az-Latn-AZ"/>
        </w:rPr>
        <w:t xml:space="preserve">aydaları”na </w:t>
      </w:r>
    </w:p>
    <w:p w14:paraId="514A1776" w14:textId="6F764E8D" w:rsidR="00313D49" w:rsidRPr="00E12D9B" w:rsidRDefault="002D212A" w:rsidP="00D12F32">
      <w:pPr>
        <w:pStyle w:val="Heading1"/>
        <w:jc w:val="right"/>
        <w:rPr>
          <w:rFonts w:ascii="Arial" w:hAnsi="Arial" w:cs="Arial"/>
          <w:sz w:val="22"/>
          <w:szCs w:val="22"/>
          <w:highlight w:val="green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>7</w:t>
      </w:r>
      <w:r w:rsidR="003F2750">
        <w:rPr>
          <w:rFonts w:ascii="Arial" w:hAnsi="Arial" w:cs="Arial"/>
          <w:sz w:val="22"/>
          <w:szCs w:val="22"/>
          <w:lang w:val="az-Latn-AZ"/>
        </w:rPr>
        <w:t xml:space="preserve"> saylı </w:t>
      </w:r>
      <w:r w:rsidR="00D12F32" w:rsidRPr="00E12D9B">
        <w:rPr>
          <w:rFonts w:ascii="Arial" w:hAnsi="Arial" w:cs="Arial"/>
          <w:sz w:val="22"/>
          <w:szCs w:val="22"/>
          <w:lang w:val="az-Latn-AZ"/>
        </w:rPr>
        <w:t xml:space="preserve">Əlavə </w:t>
      </w:r>
      <w:bookmarkEnd w:id="77"/>
    </w:p>
    <w:p w14:paraId="2272E369" w14:textId="77777777" w:rsidR="00313D49" w:rsidRPr="00E12D9B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2C8AE8F2" w14:textId="77777777" w:rsidR="00313D49" w:rsidRPr="00E12D9B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68174F6C" w14:textId="77777777" w:rsidR="00313D49" w:rsidRPr="00E12D9B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1D23CC5A" w14:textId="02F0E24B" w:rsidR="00C52EAB" w:rsidRPr="00E12D9B" w:rsidRDefault="00C52EAB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  <w:r w:rsidRPr="00E12D9B">
        <w:rPr>
          <w:rFonts w:ascii="Arial" w:hAnsi="Arial" w:cs="Arial"/>
          <w:sz w:val="22"/>
          <w:szCs w:val="22"/>
          <w:lang w:val="az-Latn-AZ"/>
        </w:rPr>
        <w:t>Tənzimləyici (</w:t>
      </w:r>
      <w:r>
        <w:rPr>
          <w:rFonts w:ascii="Arial" w:hAnsi="Arial" w:cs="Arial"/>
          <w:sz w:val="22"/>
          <w:szCs w:val="22"/>
          <w:lang w:val="az-Latn-AZ"/>
        </w:rPr>
        <w:t>komplayens</w:t>
      </w:r>
      <w:r w:rsidRPr="00E12D9B">
        <w:rPr>
          <w:rFonts w:ascii="Arial" w:hAnsi="Arial" w:cs="Arial"/>
          <w:sz w:val="22"/>
          <w:szCs w:val="22"/>
          <w:lang w:val="az-Latn-AZ"/>
        </w:rPr>
        <w:t>) risk hadisələrinin kateqoriyaları üzrə təsnifat alqoritmi</w:t>
      </w:r>
      <w:r w:rsidRPr="00E12D9B">
        <w:rPr>
          <w:rFonts w:ascii="Arial" w:hAnsi="Arial" w:cs="Arial"/>
          <w:sz w:val="22"/>
          <w:szCs w:val="22"/>
          <w:highlight w:val="green"/>
          <w:lang w:val="az-Latn-AZ"/>
        </w:rPr>
        <w:t xml:space="preserve"> </w:t>
      </w:r>
    </w:p>
    <w:p w14:paraId="285AAAFE" w14:textId="77777777" w:rsidR="00313D49" w:rsidRPr="00E12D9B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395EA3F2" w14:textId="77777777" w:rsidR="00313D49" w:rsidRPr="00E12D9B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  <w:highlight w:val="green"/>
          <w:lang w:val="az-Latn-AZ"/>
        </w:rPr>
      </w:pPr>
    </w:p>
    <w:p w14:paraId="7EC4544D" w14:textId="77777777" w:rsidR="00313D49" w:rsidRPr="001356BA" w:rsidRDefault="00313D49" w:rsidP="00313D49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  <w:r w:rsidRPr="00280C01">
        <w:rPr>
          <w:rFonts w:ascii="Arial" w:hAnsi="Arial" w:cs="Arial"/>
          <w:sz w:val="22"/>
          <w:szCs w:val="22"/>
        </w:rPr>
        <w:object w:dxaOrig="9155" w:dyaOrig="9349" w14:anchorId="355BCE1D">
          <v:shape id="_x0000_i1026" type="#_x0000_t75" style="width:422.75pt;height:6in" o:ole="">
            <v:imagedata r:id="rId15" o:title=""/>
          </v:shape>
          <o:OLEObject Type="Embed" ProgID="Visio.Drawing.11" ShapeID="_x0000_i1026" DrawAspect="Content" ObjectID="_1788264851" r:id="rId16"/>
        </w:object>
      </w:r>
    </w:p>
    <w:p w14:paraId="4CE30290" w14:textId="77777777" w:rsidR="00313D49" w:rsidRPr="001356BA" w:rsidRDefault="00313D49" w:rsidP="00313D49">
      <w:pPr>
        <w:rPr>
          <w:rFonts w:ascii="Arial" w:hAnsi="Arial" w:cs="Arial"/>
          <w:sz w:val="22"/>
          <w:szCs w:val="22"/>
        </w:rPr>
      </w:pPr>
    </w:p>
    <w:p w14:paraId="3BE61A11" w14:textId="77777777" w:rsidR="00313D49" w:rsidRPr="001356BA" w:rsidRDefault="00313D49" w:rsidP="00313D49">
      <w:pPr>
        <w:rPr>
          <w:rFonts w:ascii="Arial" w:hAnsi="Arial" w:cs="Arial"/>
          <w:sz w:val="22"/>
          <w:szCs w:val="22"/>
        </w:rPr>
      </w:pPr>
    </w:p>
    <w:sectPr w:rsidR="00313D49" w:rsidRPr="001356BA" w:rsidSect="001356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771C" w14:textId="77777777" w:rsidR="005044EB" w:rsidRDefault="005044EB" w:rsidP="008774C8">
      <w:r>
        <w:separator/>
      </w:r>
    </w:p>
  </w:endnote>
  <w:endnote w:type="continuationSeparator" w:id="0">
    <w:p w14:paraId="306F9259" w14:textId="77777777" w:rsidR="005044EB" w:rsidRDefault="005044EB" w:rsidP="0087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6E2E" w14:textId="77777777" w:rsidR="00DB6187" w:rsidRDefault="00DB6187" w:rsidP="008774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39203" w14:textId="77777777" w:rsidR="00DB6187" w:rsidRDefault="00DB6187" w:rsidP="00F344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B8FC" w14:textId="0729195F" w:rsidR="00DB6187" w:rsidRDefault="00DB6187" w:rsidP="008774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786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7E87CE1" w14:textId="77777777" w:rsidR="00DB6187" w:rsidRDefault="00DB6187" w:rsidP="00F344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F94D" w14:textId="77777777" w:rsidR="005044EB" w:rsidRDefault="005044EB" w:rsidP="008774C8">
      <w:r>
        <w:separator/>
      </w:r>
    </w:p>
  </w:footnote>
  <w:footnote w:type="continuationSeparator" w:id="0">
    <w:p w14:paraId="3A929FB6" w14:textId="77777777" w:rsidR="005044EB" w:rsidRDefault="005044EB" w:rsidP="008774C8">
      <w:r>
        <w:continuationSeparator/>
      </w:r>
    </w:p>
  </w:footnote>
  <w:footnote w:id="1">
    <w:p w14:paraId="2BAA2A73" w14:textId="2D7C37AA" w:rsidR="00C817D1" w:rsidRPr="00C749CE" w:rsidRDefault="00C817D1">
      <w:pPr>
        <w:pStyle w:val="FootnoteText"/>
        <w:rPr>
          <w:rFonts w:ascii="Arial" w:hAnsi="Arial" w:cs="Arial"/>
          <w:lang w:val="az-Latn-AZ"/>
        </w:rPr>
      </w:pPr>
      <w:r w:rsidRPr="00C817D1">
        <w:rPr>
          <w:rStyle w:val="FootnoteReference"/>
          <w:rFonts w:ascii="Arial" w:hAnsi="Arial" w:cs="Arial"/>
        </w:rPr>
        <w:footnoteRef/>
      </w:r>
      <w:r w:rsidRPr="00C817D1">
        <w:rPr>
          <w:rFonts w:ascii="Arial" w:hAnsi="Arial" w:cs="Arial"/>
        </w:rPr>
        <w:t xml:space="preserve"> </w:t>
      </w:r>
      <w:r w:rsidRPr="0068078A">
        <w:rPr>
          <w:rFonts w:ascii="Arial" w:hAnsi="Arial" w:cs="Arial"/>
          <w:sz w:val="18"/>
          <w:szCs w:val="18"/>
        </w:rPr>
        <w:t xml:space="preserve">Müddət </w:t>
      </w:r>
      <w:r w:rsidR="00C749CE" w:rsidRPr="0068078A">
        <w:rPr>
          <w:rFonts w:ascii="Arial" w:hAnsi="Arial" w:cs="Arial"/>
          <w:sz w:val="18"/>
          <w:szCs w:val="18"/>
          <w:lang w:val="az-Latn-AZ"/>
        </w:rPr>
        <w:t xml:space="preserve">birinci </w:t>
      </w:r>
      <w:r w:rsidRPr="0068078A">
        <w:rPr>
          <w:rFonts w:ascii="Arial" w:hAnsi="Arial" w:cs="Arial"/>
          <w:sz w:val="18"/>
          <w:szCs w:val="18"/>
        </w:rPr>
        <w:t>cavabın verildiyi andan hesablanır</w:t>
      </w:r>
      <w:r w:rsidR="00C749CE" w:rsidRPr="0068078A">
        <w:rPr>
          <w:rFonts w:ascii="Arial" w:hAnsi="Arial" w:cs="Arial"/>
          <w:sz w:val="18"/>
          <w:szCs w:val="18"/>
          <w:lang w:val="az-Latn-AZ"/>
        </w:rPr>
        <w:t>.</w:t>
      </w:r>
    </w:p>
  </w:footnote>
  <w:footnote w:id="2">
    <w:p w14:paraId="1549AFEF" w14:textId="317A107C" w:rsidR="004A753D" w:rsidRPr="004A753D" w:rsidRDefault="004A753D" w:rsidP="00F10436">
      <w:pPr>
        <w:pStyle w:val="FootnoteText"/>
        <w:jc w:val="both"/>
        <w:rPr>
          <w:rFonts w:ascii="Arial" w:hAnsi="Arial" w:cs="Arial"/>
          <w:lang w:val="az-Latn-AZ"/>
        </w:rPr>
      </w:pPr>
      <w:r w:rsidRPr="004C1676">
        <w:rPr>
          <w:rStyle w:val="FootnoteReference"/>
          <w:rFonts w:ascii="Arial" w:hAnsi="Arial" w:cs="Arial"/>
          <w:sz w:val="18"/>
          <w:szCs w:val="18"/>
        </w:rPr>
        <w:footnoteRef/>
      </w:r>
      <w:r w:rsidRPr="004A753D">
        <w:rPr>
          <w:rFonts w:ascii="Arial" w:hAnsi="Arial" w:cs="Arial"/>
        </w:rPr>
        <w:t xml:space="preserve"> </w:t>
      </w:r>
      <w:r w:rsidRPr="004A753D">
        <w:rPr>
          <w:rFonts w:ascii="Arial" w:hAnsi="Arial" w:cs="Arial"/>
          <w:sz w:val="18"/>
          <w:szCs w:val="18"/>
        </w:rPr>
        <w:t xml:space="preserve">İstisna, </w:t>
      </w:r>
      <w:r w:rsidRPr="004A753D">
        <w:rPr>
          <w:rFonts w:ascii="Arial" w:hAnsi="Arial" w:cs="Arial"/>
          <w:sz w:val="18"/>
          <w:szCs w:val="18"/>
        </w:rPr>
        <w:t xml:space="preserve">hüquqi şəxsin </w:t>
      </w:r>
      <w:r w:rsidRPr="004A753D">
        <w:rPr>
          <w:rFonts w:ascii="Arial" w:hAnsi="Arial" w:cs="Arial"/>
          <w:sz w:val="18"/>
          <w:szCs w:val="18"/>
          <w:lang w:val="az-Latn-AZ"/>
        </w:rPr>
        <w:t xml:space="preserve">rekvizitlərin qeyd edildiyi firma </w:t>
      </w:r>
      <w:r w:rsidRPr="004A753D">
        <w:rPr>
          <w:rFonts w:ascii="Arial" w:hAnsi="Arial" w:cs="Arial"/>
          <w:sz w:val="18"/>
          <w:szCs w:val="18"/>
        </w:rPr>
        <w:t xml:space="preserve">blankında </w:t>
      </w:r>
      <w:r w:rsidRPr="004A753D">
        <w:rPr>
          <w:rFonts w:ascii="Arial" w:hAnsi="Arial" w:cs="Arial"/>
          <w:sz w:val="18"/>
          <w:szCs w:val="18"/>
          <w:lang w:val="az-Latn-AZ"/>
        </w:rPr>
        <w:t xml:space="preserve">müraciətin </w:t>
      </w:r>
      <w:r w:rsidRPr="004A753D">
        <w:rPr>
          <w:rFonts w:ascii="Arial" w:hAnsi="Arial" w:cs="Arial"/>
          <w:sz w:val="18"/>
          <w:szCs w:val="18"/>
        </w:rPr>
        <w:t>göndərildiyi hallardır.</w:t>
      </w:r>
      <w:r w:rsidRPr="004A753D">
        <w:rPr>
          <w:rFonts w:ascii="Arial" w:hAnsi="Arial" w:cs="Arial"/>
        </w:rPr>
        <w:t xml:space="preserve"> </w:t>
      </w:r>
    </w:p>
  </w:footnote>
  <w:footnote w:id="3">
    <w:p w14:paraId="5A8DE4E4" w14:textId="3096A218" w:rsidR="00AA1E73" w:rsidRPr="00AA1E73" w:rsidRDefault="00AA1E73" w:rsidP="00AA1E73">
      <w:pPr>
        <w:pStyle w:val="FootnoteText"/>
        <w:jc w:val="both"/>
        <w:rPr>
          <w:rFonts w:ascii="Arial" w:hAnsi="Arial" w:cs="Arial"/>
          <w:lang w:val="az-Latn-AZ"/>
        </w:rPr>
      </w:pPr>
      <w:r w:rsidRPr="00AA1E73">
        <w:rPr>
          <w:rStyle w:val="FootnoteReference"/>
          <w:rFonts w:ascii="Arial" w:hAnsi="Arial" w:cs="Arial"/>
          <w:sz w:val="18"/>
          <w:szCs w:val="18"/>
        </w:rPr>
        <w:footnoteRef/>
      </w:r>
      <w:r w:rsidRPr="00AA1E73">
        <w:rPr>
          <w:rFonts w:ascii="Arial" w:hAnsi="Arial" w:cs="Arial"/>
          <w:sz w:val="18"/>
          <w:szCs w:val="18"/>
        </w:rPr>
        <w:t xml:space="preserve"> </w:t>
      </w:r>
      <w:r w:rsidRPr="00AA1E73">
        <w:rPr>
          <w:rFonts w:ascii="Arial" w:hAnsi="Arial" w:cs="Arial"/>
          <w:sz w:val="18"/>
          <w:szCs w:val="18"/>
        </w:rPr>
        <w:t>Yazılı müraciət nümayəndə vasitəsilə verildikdə, müraciətə nümayəndənin səlahiyyətlərini təsdiq edən sənədin surəti əlavə edilir.</w:t>
      </w:r>
      <w:r w:rsidRPr="00AA1E73">
        <w:rPr>
          <w:rFonts w:ascii="Arial" w:hAnsi="Arial" w:cs="Arial"/>
        </w:rPr>
        <w:t xml:space="preserve"> </w:t>
      </w:r>
    </w:p>
  </w:footnote>
  <w:footnote w:id="4">
    <w:p w14:paraId="7DF0CA72" w14:textId="05E58C4C" w:rsidR="00840C18" w:rsidRPr="00A32DAE" w:rsidRDefault="00840C18" w:rsidP="00A32DAE">
      <w:pPr>
        <w:pStyle w:val="FootnoteText"/>
        <w:jc w:val="both"/>
        <w:rPr>
          <w:sz w:val="18"/>
          <w:szCs w:val="18"/>
          <w:lang w:val="az-Latn-AZ"/>
        </w:rPr>
      </w:pPr>
      <w:r w:rsidRPr="00A32DAE">
        <w:rPr>
          <w:rStyle w:val="FootnoteReference"/>
          <w:sz w:val="18"/>
          <w:szCs w:val="18"/>
        </w:rPr>
        <w:footnoteRef/>
      </w:r>
      <w:r w:rsidRPr="00A32DAE">
        <w:rPr>
          <w:sz w:val="18"/>
          <w:szCs w:val="18"/>
          <w:lang w:val="az-Latn-AZ"/>
        </w:rPr>
        <w:t xml:space="preserve"> </w:t>
      </w:r>
      <w:r w:rsidR="00A32DAE" w:rsidRPr="00A32DAE">
        <w:rPr>
          <w:sz w:val="18"/>
          <w:szCs w:val="18"/>
          <w:lang w:val="az-Latn-AZ"/>
        </w:rPr>
        <w:t xml:space="preserve">İşçilərin korporativ elektron </w:t>
      </w:r>
      <w:r w:rsidR="002D5B00">
        <w:rPr>
          <w:sz w:val="18"/>
          <w:szCs w:val="18"/>
          <w:lang w:val="az-Latn-AZ"/>
        </w:rPr>
        <w:t xml:space="preserve">poçtu </w:t>
      </w:r>
      <w:r w:rsidR="00A32DAE" w:rsidRPr="00A32DAE">
        <w:rPr>
          <w:sz w:val="18"/>
          <w:szCs w:val="18"/>
          <w:lang w:val="az-Latn-AZ"/>
        </w:rPr>
        <w:t xml:space="preserve">ünvanlarına daxil olan müraciətlər yalnız onlar tərəfindən Bankın Müraciətlərin qəbulu kanalı kimi </w:t>
      </w:r>
      <w:r w:rsidR="002D5B00">
        <w:rPr>
          <w:sz w:val="18"/>
          <w:szCs w:val="18"/>
          <w:lang w:val="az-Latn-AZ"/>
        </w:rPr>
        <w:t xml:space="preserve">bəyan </w:t>
      </w:r>
      <w:r w:rsidR="00A32DAE" w:rsidRPr="00A32DAE">
        <w:rPr>
          <w:sz w:val="18"/>
          <w:szCs w:val="18"/>
          <w:lang w:val="az-Latn-AZ"/>
        </w:rPr>
        <w:t xml:space="preserve">edilmiş açıq elektron ünvanına göndərildiyi halda baxılmaq üçün qəbul edilir. </w:t>
      </w:r>
    </w:p>
  </w:footnote>
  <w:footnote w:id="5">
    <w:p w14:paraId="2170C69F" w14:textId="7DCE7C90" w:rsidR="00C73FD1" w:rsidRPr="00A44B1B" w:rsidRDefault="00C73FD1">
      <w:pPr>
        <w:pStyle w:val="FootnoteText"/>
        <w:rPr>
          <w:sz w:val="18"/>
          <w:szCs w:val="18"/>
          <w:lang w:val="az-Latn-AZ"/>
        </w:rPr>
      </w:pPr>
      <w:r w:rsidRPr="00A44B1B">
        <w:rPr>
          <w:rStyle w:val="FootnoteReference"/>
          <w:sz w:val="18"/>
          <w:szCs w:val="18"/>
        </w:rPr>
        <w:footnoteRef/>
      </w:r>
      <w:r w:rsidRPr="00A44B1B">
        <w:rPr>
          <w:sz w:val="18"/>
          <w:szCs w:val="18"/>
          <w:lang w:val="az-Latn-AZ"/>
        </w:rPr>
        <w:t xml:space="preserve"> </w:t>
      </w:r>
      <w:r w:rsidR="00A44B1B" w:rsidRPr="00A44B1B">
        <w:rPr>
          <w:sz w:val="18"/>
          <w:szCs w:val="18"/>
          <w:lang w:val="az-Latn-AZ"/>
        </w:rPr>
        <w:t>PİMMTŞ istisna olmaqla.</w:t>
      </w:r>
    </w:p>
  </w:footnote>
  <w:footnote w:id="6">
    <w:p w14:paraId="084C63CD" w14:textId="69BEC104" w:rsidR="00FA4785" w:rsidRPr="00FA4785" w:rsidRDefault="00FA4785">
      <w:pPr>
        <w:pStyle w:val="FootnoteText"/>
        <w:rPr>
          <w:rFonts w:ascii="Arial" w:hAnsi="Arial" w:cs="Arial"/>
          <w:sz w:val="18"/>
          <w:szCs w:val="18"/>
        </w:rPr>
      </w:pPr>
      <w:r w:rsidRPr="00FA4785">
        <w:rPr>
          <w:rStyle w:val="FootnoteReference"/>
          <w:rFonts w:ascii="Arial" w:hAnsi="Arial" w:cs="Arial"/>
          <w:sz w:val="18"/>
          <w:szCs w:val="18"/>
        </w:rPr>
        <w:footnoteRef/>
      </w:r>
      <w:r w:rsidRPr="00FA4785">
        <w:rPr>
          <w:rFonts w:ascii="Arial" w:hAnsi="Arial" w:cs="Arial"/>
          <w:sz w:val="18"/>
          <w:szCs w:val="18"/>
        </w:rPr>
        <w:t xml:space="preserve"> </w:t>
      </w:r>
      <w:r w:rsidRPr="00FA4785">
        <w:rPr>
          <w:rFonts w:ascii="Arial" w:hAnsi="Arial" w:cs="Arial"/>
          <w:sz w:val="18"/>
          <w:szCs w:val="18"/>
        </w:rPr>
        <w:t>Bölmələrin daxili qaydalarında başqa hal nəzərdə tutulmayıbsa.</w:t>
      </w:r>
    </w:p>
  </w:footnote>
  <w:footnote w:id="7">
    <w:p w14:paraId="71FD1D04" w14:textId="007E510A" w:rsidR="00642B71" w:rsidRPr="00F0602F" w:rsidRDefault="00642B71">
      <w:pPr>
        <w:pStyle w:val="FootnoteText"/>
        <w:rPr>
          <w:rFonts w:ascii="Arial" w:hAnsi="Arial" w:cs="Arial"/>
          <w:sz w:val="18"/>
          <w:szCs w:val="18"/>
        </w:rPr>
      </w:pPr>
      <w:r w:rsidRPr="00F0602F">
        <w:rPr>
          <w:rStyle w:val="FootnoteReference"/>
          <w:rFonts w:ascii="Arial" w:hAnsi="Arial" w:cs="Arial"/>
          <w:sz w:val="18"/>
          <w:szCs w:val="18"/>
        </w:rPr>
        <w:footnoteRef/>
      </w:r>
      <w:r w:rsidRPr="00F0602F">
        <w:rPr>
          <w:rFonts w:ascii="Arial" w:hAnsi="Arial" w:cs="Arial"/>
          <w:sz w:val="18"/>
          <w:szCs w:val="18"/>
        </w:rPr>
        <w:t xml:space="preserve"> </w:t>
      </w:r>
      <w:r w:rsidRPr="00F0602F">
        <w:rPr>
          <w:rFonts w:ascii="Arial" w:hAnsi="Arial" w:cs="Arial"/>
          <w:sz w:val="18"/>
          <w:szCs w:val="18"/>
        </w:rPr>
        <w:t>Ofis meneceri vasitəsilə - cavabın filial vasitəsilə göndərildiyi halda.</w:t>
      </w:r>
    </w:p>
  </w:footnote>
  <w:footnote w:id="8">
    <w:p w14:paraId="7ABFB899" w14:textId="5E7F21B5" w:rsidR="001004BE" w:rsidRPr="001004BE" w:rsidRDefault="001004BE" w:rsidP="001004BE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1004BE">
        <w:rPr>
          <w:rStyle w:val="FootnoteReference"/>
          <w:rFonts w:ascii="Arial" w:hAnsi="Arial" w:cs="Arial"/>
          <w:sz w:val="18"/>
          <w:szCs w:val="18"/>
        </w:rPr>
        <w:footnoteRef/>
      </w:r>
      <w:r w:rsidRPr="001004BE">
        <w:rPr>
          <w:rFonts w:ascii="Arial" w:hAnsi="Arial" w:cs="Arial"/>
          <w:sz w:val="18"/>
          <w:szCs w:val="18"/>
        </w:rPr>
        <w:t xml:space="preserve"> </w:t>
      </w:r>
      <w:r w:rsidRPr="001004BE">
        <w:rPr>
          <w:rFonts w:ascii="Arial" w:hAnsi="Arial" w:cs="Arial"/>
          <w:sz w:val="18"/>
          <w:szCs w:val="18"/>
        </w:rPr>
        <w:t>Hərbi qulluqçuların və onların ailə üzvlərinin müraciətləri, habelə korrupsiya ilə bağlı hüquq</w:t>
      </w:r>
      <w:r w:rsidR="00345001">
        <w:rPr>
          <w:rFonts w:ascii="Arial" w:hAnsi="Arial" w:cs="Arial"/>
          <w:sz w:val="18"/>
          <w:szCs w:val="18"/>
        </w:rPr>
        <w:t xml:space="preserve"> </w:t>
      </w:r>
      <w:r w:rsidRPr="001004BE">
        <w:rPr>
          <w:rFonts w:ascii="Arial" w:hAnsi="Arial" w:cs="Arial"/>
          <w:sz w:val="18"/>
          <w:szCs w:val="18"/>
        </w:rPr>
        <w:t>poz</w:t>
      </w:r>
      <w:r w:rsidR="00345001">
        <w:rPr>
          <w:rFonts w:ascii="Arial" w:hAnsi="Arial" w:cs="Arial"/>
          <w:sz w:val="18"/>
          <w:szCs w:val="18"/>
          <w:lang w:val="az-Latn-AZ"/>
        </w:rPr>
        <w:t xml:space="preserve">untuları barədə </w:t>
      </w:r>
      <w:r w:rsidRPr="001004BE">
        <w:rPr>
          <w:rFonts w:ascii="Arial" w:hAnsi="Arial" w:cs="Arial"/>
          <w:sz w:val="18"/>
          <w:szCs w:val="18"/>
        </w:rPr>
        <w:t>müraciətlər istisna olmaqla.</w:t>
      </w:r>
    </w:p>
  </w:footnote>
  <w:footnote w:id="9">
    <w:p w14:paraId="63162C74" w14:textId="54DDFAA6" w:rsidR="00DB6187" w:rsidRPr="008A5E8F" w:rsidRDefault="00DB6187" w:rsidP="009238B1">
      <w:pPr>
        <w:pStyle w:val="FootnoteText"/>
        <w:jc w:val="both"/>
        <w:rPr>
          <w:rFonts w:ascii="Arial" w:hAnsi="Arial" w:cs="Arial"/>
          <w:sz w:val="18"/>
          <w:szCs w:val="18"/>
          <w:lang w:val="az-Latn-AZ"/>
        </w:rPr>
      </w:pPr>
      <w:r w:rsidRPr="008A5E8F">
        <w:rPr>
          <w:rStyle w:val="FootnoteReference"/>
          <w:rFonts w:ascii="Arial" w:hAnsi="Arial" w:cs="Arial"/>
          <w:sz w:val="18"/>
          <w:szCs w:val="18"/>
        </w:rPr>
        <w:footnoteRef/>
      </w:r>
      <w:r w:rsidRPr="008A5E8F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8A5E8F">
        <w:rPr>
          <w:rFonts w:ascii="Arial" w:hAnsi="Arial" w:cs="Arial"/>
          <w:sz w:val="18"/>
          <w:szCs w:val="18"/>
          <w:lang w:val="az-Latn-AZ"/>
        </w:rPr>
        <w:t>KBPAİİ bilavasitə Bankın İdarə Heyətinin Sədri</w:t>
      </w:r>
      <w:r w:rsidR="00AE502C" w:rsidRPr="008A5E8F">
        <w:rPr>
          <w:rFonts w:ascii="Arial" w:hAnsi="Arial" w:cs="Arial"/>
          <w:sz w:val="18"/>
          <w:szCs w:val="18"/>
          <w:lang w:val="az-Latn-AZ"/>
        </w:rPr>
        <w:t>nə tabeçiliyində olduğundan, 101-500</w:t>
      </w:r>
      <w:r w:rsidRPr="008A5E8F">
        <w:rPr>
          <w:rFonts w:ascii="Arial" w:hAnsi="Arial" w:cs="Arial"/>
          <w:sz w:val="18"/>
          <w:szCs w:val="18"/>
          <w:lang w:val="az-Latn-AZ"/>
        </w:rPr>
        <w:t xml:space="preserve"> AZN-dən yuxarı olan müraciətlər üzrə qərarlar onun tərəfindən qəbul edilir.</w:t>
      </w:r>
    </w:p>
  </w:footnote>
  <w:footnote w:id="10">
    <w:p w14:paraId="45D27776" w14:textId="1FBEDE05" w:rsidR="006E5970" w:rsidRPr="006E5970" w:rsidRDefault="006E5970">
      <w:pPr>
        <w:pStyle w:val="FootnoteText"/>
        <w:rPr>
          <w:rFonts w:ascii="Arial" w:hAnsi="Arial" w:cs="Arial"/>
          <w:sz w:val="18"/>
          <w:szCs w:val="18"/>
          <w:lang w:val="az-Latn-AZ"/>
        </w:rPr>
      </w:pPr>
      <w:r w:rsidRPr="006E5970">
        <w:rPr>
          <w:rStyle w:val="FootnoteReference"/>
          <w:rFonts w:ascii="Arial" w:hAnsi="Arial" w:cs="Arial"/>
          <w:sz w:val="18"/>
          <w:szCs w:val="18"/>
        </w:rPr>
        <w:footnoteRef/>
      </w:r>
      <w:r w:rsidRPr="006E5970">
        <w:rPr>
          <w:rFonts w:ascii="Arial" w:hAnsi="Arial" w:cs="Arial"/>
          <w:sz w:val="18"/>
          <w:szCs w:val="18"/>
        </w:rPr>
        <w:t xml:space="preserve"> </w:t>
      </w:r>
      <w:r w:rsidRPr="006E5970">
        <w:rPr>
          <w:rFonts w:ascii="Arial" w:hAnsi="Arial" w:cs="Arial"/>
          <w:sz w:val="18"/>
          <w:szCs w:val="18"/>
          <w:lang w:val="az-Latn-AZ"/>
        </w:rPr>
        <w:t>Ş</w:t>
      </w:r>
      <w:r w:rsidRPr="006E5970">
        <w:rPr>
          <w:rFonts w:ascii="Arial" w:hAnsi="Arial" w:cs="Arial"/>
          <w:sz w:val="18"/>
          <w:szCs w:val="18"/>
        </w:rPr>
        <w:t>öbə telefonla təmin olun</w:t>
      </w:r>
      <w:r w:rsidRPr="006E5970">
        <w:rPr>
          <w:rFonts w:ascii="Arial" w:hAnsi="Arial" w:cs="Arial"/>
          <w:sz w:val="18"/>
          <w:szCs w:val="18"/>
          <w:lang w:val="az-Latn-AZ"/>
        </w:rPr>
        <w:t>duğu gündən etibarən</w:t>
      </w:r>
      <w:r w:rsidRPr="006E5970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C4"/>
    <w:multiLevelType w:val="multilevel"/>
    <w:tmpl w:val="AF1095A2"/>
    <w:styleLink w:val="Style34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4B3D1F"/>
    <w:multiLevelType w:val="multilevel"/>
    <w:tmpl w:val="9B7C6458"/>
    <w:styleLink w:val="Style45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6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1676A8A"/>
    <w:multiLevelType w:val="multilevel"/>
    <w:tmpl w:val="3C7608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16C3622"/>
    <w:multiLevelType w:val="multilevel"/>
    <w:tmpl w:val="5C6CFFD2"/>
    <w:styleLink w:val="Style2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" w15:restartNumberingAfterBreak="0">
    <w:nsid w:val="01722703"/>
    <w:multiLevelType w:val="multilevel"/>
    <w:tmpl w:val="68DE7DE4"/>
    <w:styleLink w:val="Style5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1DC72D3"/>
    <w:multiLevelType w:val="multilevel"/>
    <w:tmpl w:val="C74645F4"/>
    <w:styleLink w:val="Style61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9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36F70FE"/>
    <w:multiLevelType w:val="multilevel"/>
    <w:tmpl w:val="1C0C6CF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7" w15:restartNumberingAfterBreak="0">
    <w:nsid w:val="03B319DB"/>
    <w:multiLevelType w:val="multilevel"/>
    <w:tmpl w:val="35A42820"/>
    <w:lvl w:ilvl="0">
      <w:start w:val="1"/>
      <w:numFmt w:val="decimal"/>
      <w:lvlText w:val="11.3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EA5C53"/>
    <w:multiLevelType w:val="hybridMultilevel"/>
    <w:tmpl w:val="6576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A46B9"/>
    <w:multiLevelType w:val="multilevel"/>
    <w:tmpl w:val="D3AAA59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048A512D"/>
    <w:multiLevelType w:val="multilevel"/>
    <w:tmpl w:val="59208D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0545602D"/>
    <w:multiLevelType w:val="multilevel"/>
    <w:tmpl w:val="ABCC2E14"/>
    <w:numStyleLink w:val="Style59"/>
  </w:abstractNum>
  <w:abstractNum w:abstractNumId="12" w15:restartNumberingAfterBreak="0">
    <w:nsid w:val="056E7194"/>
    <w:multiLevelType w:val="multilevel"/>
    <w:tmpl w:val="8C94776A"/>
    <w:lvl w:ilvl="0">
      <w:start w:val="1"/>
      <w:numFmt w:val="decimal"/>
      <w:lvlText w:val="10.%1.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5B345DE"/>
    <w:multiLevelType w:val="multilevel"/>
    <w:tmpl w:val="9B96558A"/>
    <w:lvl w:ilvl="0">
      <w:start w:val="1"/>
      <w:numFmt w:val="decimal"/>
      <w:lvlText w:val="13.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6215ED2"/>
    <w:multiLevelType w:val="multilevel"/>
    <w:tmpl w:val="CEEAA23A"/>
    <w:lvl w:ilvl="0">
      <w:start w:val="1"/>
      <w:numFmt w:val="none"/>
      <w:lvlText w:val="14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07197196"/>
    <w:multiLevelType w:val="multilevel"/>
    <w:tmpl w:val="2AEE74C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none"/>
      <w:lvlText w:val="8.5.2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077D76D8"/>
    <w:multiLevelType w:val="multilevel"/>
    <w:tmpl w:val="26A61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2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9732D3E"/>
    <w:multiLevelType w:val="multilevel"/>
    <w:tmpl w:val="782A655A"/>
    <w:styleLink w:val="Style35"/>
    <w:lvl w:ilvl="0">
      <w:start w:val="1"/>
      <w:numFmt w:val="none"/>
      <w:lvlText w:val="10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09A52FE6"/>
    <w:multiLevelType w:val="multilevel"/>
    <w:tmpl w:val="E4DA1E3E"/>
    <w:styleLink w:val="Style56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2"/>
      <w:numFmt w:val="none"/>
      <w:lvlText w:val="5.1."/>
      <w:lvlJc w:val="left"/>
      <w:pPr>
        <w:ind w:left="691" w:hanging="54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abstractNum w:abstractNumId="19" w15:restartNumberingAfterBreak="0">
    <w:nsid w:val="0AB43D86"/>
    <w:multiLevelType w:val="multilevel"/>
    <w:tmpl w:val="DE60BF5E"/>
    <w:lvl w:ilvl="0">
      <w:start w:val="2"/>
      <w:numFmt w:val="none"/>
      <w:lvlText w:val="1.11.43.3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C530D5A"/>
    <w:multiLevelType w:val="multilevel"/>
    <w:tmpl w:val="0B9EF3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5.9.12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0C955D22"/>
    <w:multiLevelType w:val="multilevel"/>
    <w:tmpl w:val="6A4C7ABC"/>
    <w:styleLink w:val="Style31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2" w15:restartNumberingAfterBreak="0">
    <w:nsid w:val="0CB7787A"/>
    <w:multiLevelType w:val="multilevel"/>
    <w:tmpl w:val="33FCBDF6"/>
    <w:lvl w:ilvl="0">
      <w:start w:val="1"/>
      <w:numFmt w:val="none"/>
      <w:lvlText w:val="13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0CD56DED"/>
    <w:multiLevelType w:val="multilevel"/>
    <w:tmpl w:val="F8602632"/>
    <w:styleLink w:val="Style5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4" w15:restartNumberingAfterBreak="0">
    <w:nsid w:val="0CEE3E8A"/>
    <w:multiLevelType w:val="multilevel"/>
    <w:tmpl w:val="B260AC34"/>
    <w:styleLink w:val="Style2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5" w15:restartNumberingAfterBreak="0">
    <w:nsid w:val="0DC16505"/>
    <w:multiLevelType w:val="multilevel"/>
    <w:tmpl w:val="68DE7DE4"/>
    <w:styleLink w:val="Style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0E2B3F90"/>
    <w:multiLevelType w:val="multilevel"/>
    <w:tmpl w:val="4318460E"/>
    <w:styleLink w:val="Style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10D271B2"/>
    <w:multiLevelType w:val="multilevel"/>
    <w:tmpl w:val="6A4C7ABC"/>
    <w:styleLink w:val="Style1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8" w15:restartNumberingAfterBreak="0">
    <w:nsid w:val="114C5033"/>
    <w:multiLevelType w:val="hybridMultilevel"/>
    <w:tmpl w:val="101C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0148F"/>
    <w:multiLevelType w:val="multilevel"/>
    <w:tmpl w:val="F4C25F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3031752"/>
    <w:multiLevelType w:val="multilevel"/>
    <w:tmpl w:val="0B922C4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1" w15:restartNumberingAfterBreak="0">
    <w:nsid w:val="135F4497"/>
    <w:multiLevelType w:val="multilevel"/>
    <w:tmpl w:val="55C24A78"/>
    <w:lvl w:ilvl="0">
      <w:start w:val="14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2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13A00496"/>
    <w:multiLevelType w:val="multilevel"/>
    <w:tmpl w:val="2E1AE318"/>
    <w:styleLink w:val="Style9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3" w15:restartNumberingAfterBreak="0">
    <w:nsid w:val="13C0630A"/>
    <w:multiLevelType w:val="multilevel"/>
    <w:tmpl w:val="7974EF34"/>
    <w:styleLink w:val="Style33"/>
    <w:lvl w:ilvl="0">
      <w:start w:val="1"/>
      <w:numFmt w:val="none"/>
      <w:lvlText w:val="8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16FB632C"/>
    <w:multiLevelType w:val="multilevel"/>
    <w:tmpl w:val="EA54276C"/>
    <w:styleLink w:val="Style57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180C2D26"/>
    <w:multiLevelType w:val="multilevel"/>
    <w:tmpl w:val="AD7053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1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19381DF9"/>
    <w:multiLevelType w:val="multilevel"/>
    <w:tmpl w:val="0D4EEBBC"/>
    <w:styleLink w:val="Style1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11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195207BD"/>
    <w:multiLevelType w:val="multilevel"/>
    <w:tmpl w:val="3C760862"/>
    <w:styleLink w:val="Style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1BF37101"/>
    <w:multiLevelType w:val="multilevel"/>
    <w:tmpl w:val="2466EA2C"/>
    <w:styleLink w:val="Style40"/>
    <w:lvl w:ilvl="0">
      <w:start w:val="46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1E030B69"/>
    <w:multiLevelType w:val="multilevel"/>
    <w:tmpl w:val="C944C826"/>
    <w:lvl w:ilvl="0">
      <w:start w:val="45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F3F6942"/>
    <w:multiLevelType w:val="multilevel"/>
    <w:tmpl w:val="CB180384"/>
    <w:styleLink w:val="Style2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1" w15:restartNumberingAfterBreak="0">
    <w:nsid w:val="1F9E18B7"/>
    <w:multiLevelType w:val="multilevel"/>
    <w:tmpl w:val="CF6C22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 w:val="0"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206C00B7"/>
    <w:multiLevelType w:val="multilevel"/>
    <w:tmpl w:val="0C94F976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0FE68DA"/>
    <w:multiLevelType w:val="multilevel"/>
    <w:tmpl w:val="15B2971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9.2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4" w15:restartNumberingAfterBreak="0">
    <w:nsid w:val="20FE7602"/>
    <w:multiLevelType w:val="multilevel"/>
    <w:tmpl w:val="DAF810A8"/>
    <w:styleLink w:val="Style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21271B76"/>
    <w:multiLevelType w:val="multilevel"/>
    <w:tmpl w:val="77BCD8A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6" w15:restartNumberingAfterBreak="0">
    <w:nsid w:val="22415CFA"/>
    <w:multiLevelType w:val="multilevel"/>
    <w:tmpl w:val="BF2A45C0"/>
    <w:styleLink w:val="Style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7" w15:restartNumberingAfterBreak="0">
    <w:nsid w:val="235B150F"/>
    <w:multiLevelType w:val="multilevel"/>
    <w:tmpl w:val="879E221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8" w15:restartNumberingAfterBreak="0">
    <w:nsid w:val="237448F7"/>
    <w:multiLevelType w:val="multilevel"/>
    <w:tmpl w:val="7974EF34"/>
    <w:lvl w:ilvl="0">
      <w:start w:val="1"/>
      <w:numFmt w:val="none"/>
      <w:lvlText w:val="8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9" w15:restartNumberingAfterBreak="0">
    <w:nsid w:val="255F5E81"/>
    <w:multiLevelType w:val="multilevel"/>
    <w:tmpl w:val="8000FF4A"/>
    <w:styleLink w:val="Style11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0" w15:restartNumberingAfterBreak="0">
    <w:nsid w:val="2688709E"/>
    <w:multiLevelType w:val="multilevel"/>
    <w:tmpl w:val="2AA8B8A8"/>
    <w:styleLink w:val="Style47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8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271C1426"/>
    <w:multiLevelType w:val="multilevel"/>
    <w:tmpl w:val="353A74B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2882351D"/>
    <w:multiLevelType w:val="multilevel"/>
    <w:tmpl w:val="3BC2D20A"/>
    <w:lvl w:ilvl="0">
      <w:start w:val="1"/>
      <w:numFmt w:val="decimal"/>
      <w:lvlText w:val="12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AB9305B"/>
    <w:multiLevelType w:val="multilevel"/>
    <w:tmpl w:val="C524B2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4" w15:restartNumberingAfterBreak="0">
    <w:nsid w:val="2B813653"/>
    <w:multiLevelType w:val="multilevel"/>
    <w:tmpl w:val="1A0C82C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6.9.2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5" w15:restartNumberingAfterBreak="0">
    <w:nsid w:val="2C43502D"/>
    <w:multiLevelType w:val="multilevel"/>
    <w:tmpl w:val="B6E86C0C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3.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2E1641F9"/>
    <w:multiLevelType w:val="hybridMultilevel"/>
    <w:tmpl w:val="16F89026"/>
    <w:lvl w:ilvl="0" w:tplc="893C52A6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57" w15:restartNumberingAfterBreak="0">
    <w:nsid w:val="2EC751B6"/>
    <w:multiLevelType w:val="multilevel"/>
    <w:tmpl w:val="7F24179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8" w15:restartNumberingAfterBreak="0">
    <w:nsid w:val="2FA3447C"/>
    <w:multiLevelType w:val="multilevel"/>
    <w:tmpl w:val="531CD942"/>
    <w:lvl w:ilvl="0">
      <w:start w:val="1"/>
      <w:numFmt w:val="decimal"/>
      <w:lvlText w:val="11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2FD372D6"/>
    <w:multiLevelType w:val="multilevel"/>
    <w:tmpl w:val="1506E2F4"/>
    <w:lvl w:ilvl="0">
      <w:start w:val="2"/>
      <w:numFmt w:val="none"/>
      <w:lvlText w:val="1.11.43.4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3215191C"/>
    <w:multiLevelType w:val="multilevel"/>
    <w:tmpl w:val="6A4C7ABC"/>
    <w:styleLink w:val="Style1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61" w15:restartNumberingAfterBreak="0">
    <w:nsid w:val="33545BD9"/>
    <w:multiLevelType w:val="hybridMultilevel"/>
    <w:tmpl w:val="EF9E2E0A"/>
    <w:lvl w:ilvl="0" w:tplc="9E9EA532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62" w15:restartNumberingAfterBreak="0">
    <w:nsid w:val="347C27F9"/>
    <w:multiLevelType w:val="multilevel"/>
    <w:tmpl w:val="3626A3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2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3" w15:restartNumberingAfterBreak="0">
    <w:nsid w:val="35F11FF7"/>
    <w:multiLevelType w:val="hybridMultilevel"/>
    <w:tmpl w:val="A9EEA9F0"/>
    <w:lvl w:ilvl="0" w:tplc="C7DE47C2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64" w15:restartNumberingAfterBreak="0">
    <w:nsid w:val="36F33B0A"/>
    <w:multiLevelType w:val="multilevel"/>
    <w:tmpl w:val="1C3CA0E6"/>
    <w:styleLink w:val="Style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65" w15:restartNumberingAfterBreak="0">
    <w:nsid w:val="37364200"/>
    <w:multiLevelType w:val="multilevel"/>
    <w:tmpl w:val="786891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6" w15:restartNumberingAfterBreak="0">
    <w:nsid w:val="388761A2"/>
    <w:multiLevelType w:val="multilevel"/>
    <w:tmpl w:val="D4484CBA"/>
    <w:lvl w:ilvl="0">
      <w:start w:val="4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7" w15:restartNumberingAfterBreak="0">
    <w:nsid w:val="3A2E3EB5"/>
    <w:multiLevelType w:val="multilevel"/>
    <w:tmpl w:val="F13C249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20" w:hanging="2160"/>
      </w:pPr>
      <w:rPr>
        <w:rFonts w:hint="default"/>
      </w:rPr>
    </w:lvl>
  </w:abstractNum>
  <w:abstractNum w:abstractNumId="68" w15:restartNumberingAfterBreak="0">
    <w:nsid w:val="3AEF3580"/>
    <w:multiLevelType w:val="multilevel"/>
    <w:tmpl w:val="8384FB06"/>
    <w:styleLink w:val="Style36"/>
    <w:lvl w:ilvl="0">
      <w:start w:val="1"/>
      <w:numFmt w:val="none"/>
      <w:lvlText w:val="1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9" w15:restartNumberingAfterBreak="0">
    <w:nsid w:val="3C5F53BD"/>
    <w:multiLevelType w:val="multilevel"/>
    <w:tmpl w:val="9602618C"/>
    <w:lvl w:ilvl="0">
      <w:start w:val="2"/>
      <w:numFmt w:val="none"/>
      <w:lvlText w:val="1.11.43.2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3C694726"/>
    <w:multiLevelType w:val="multilevel"/>
    <w:tmpl w:val="904E78D8"/>
    <w:styleLink w:val="Style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1" w15:restartNumberingAfterBreak="0">
    <w:nsid w:val="3D952AD4"/>
    <w:multiLevelType w:val="multilevel"/>
    <w:tmpl w:val="6A10571C"/>
    <w:styleLink w:val="Style2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2" w15:restartNumberingAfterBreak="0">
    <w:nsid w:val="3EC67B51"/>
    <w:multiLevelType w:val="multilevel"/>
    <w:tmpl w:val="DAF810A8"/>
    <w:styleLink w:val="Style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3" w15:restartNumberingAfterBreak="0">
    <w:nsid w:val="403C7B35"/>
    <w:multiLevelType w:val="multilevel"/>
    <w:tmpl w:val="A1AE3A8C"/>
    <w:styleLink w:val="Style13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74" w15:restartNumberingAfterBreak="0">
    <w:nsid w:val="460A36DF"/>
    <w:multiLevelType w:val="multilevel"/>
    <w:tmpl w:val="A4606FA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5" w15:restartNumberingAfterBreak="0">
    <w:nsid w:val="48257A46"/>
    <w:multiLevelType w:val="multilevel"/>
    <w:tmpl w:val="ABCC2E14"/>
    <w:styleLink w:val="Style59"/>
    <w:lvl w:ilvl="0">
      <w:start w:val="1"/>
      <w:numFmt w:val="decimal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decimal"/>
      <w:isLgl/>
      <w:lvlText w:val="%1.11.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6" w15:restartNumberingAfterBreak="0">
    <w:nsid w:val="4A3E0188"/>
    <w:multiLevelType w:val="hybridMultilevel"/>
    <w:tmpl w:val="9014B2F4"/>
    <w:lvl w:ilvl="0" w:tplc="F2BA699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7" w15:restartNumberingAfterBreak="0">
    <w:nsid w:val="4A4618B2"/>
    <w:multiLevelType w:val="multilevel"/>
    <w:tmpl w:val="DAF810A8"/>
    <w:styleLink w:val="Style19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8" w15:restartNumberingAfterBreak="0">
    <w:nsid w:val="4BA25BBA"/>
    <w:multiLevelType w:val="multilevel"/>
    <w:tmpl w:val="9CC83968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1.13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4BE5489D"/>
    <w:multiLevelType w:val="multilevel"/>
    <w:tmpl w:val="BE3A4C5E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C644D0F"/>
    <w:multiLevelType w:val="hybridMultilevel"/>
    <w:tmpl w:val="2CD65296"/>
    <w:lvl w:ilvl="0" w:tplc="ADB43E8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81" w15:restartNumberingAfterBreak="0">
    <w:nsid w:val="4D0A5119"/>
    <w:multiLevelType w:val="multilevel"/>
    <w:tmpl w:val="716EFCCA"/>
    <w:styleLink w:val="Style43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4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2" w15:restartNumberingAfterBreak="0">
    <w:nsid w:val="4D8F349D"/>
    <w:multiLevelType w:val="multilevel"/>
    <w:tmpl w:val="4B9CEFD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3" w15:restartNumberingAfterBreak="0">
    <w:nsid w:val="4F110B22"/>
    <w:multiLevelType w:val="multilevel"/>
    <w:tmpl w:val="0FCA1F5C"/>
    <w:styleLink w:val="Style1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6.6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4" w15:restartNumberingAfterBreak="0">
    <w:nsid w:val="517A02A7"/>
    <w:multiLevelType w:val="multilevel"/>
    <w:tmpl w:val="30A0DABC"/>
    <w:styleLink w:val="Style55"/>
    <w:lvl w:ilvl="0">
      <w:start w:val="1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682" w:hanging="54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5" w15:restartNumberingAfterBreak="0">
    <w:nsid w:val="52DE5417"/>
    <w:multiLevelType w:val="multilevel"/>
    <w:tmpl w:val="63344D7A"/>
    <w:styleLink w:val="Style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6" w15:restartNumberingAfterBreak="0">
    <w:nsid w:val="533016DB"/>
    <w:multiLevelType w:val="multilevel"/>
    <w:tmpl w:val="745C6152"/>
    <w:styleLink w:val="Style41"/>
    <w:lvl w:ilvl="0">
      <w:start w:val="44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33569D8"/>
    <w:multiLevelType w:val="multilevel"/>
    <w:tmpl w:val="A6B0346E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691" w:hanging="54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abstractNum w:abstractNumId="88" w15:restartNumberingAfterBreak="0">
    <w:nsid w:val="538975D7"/>
    <w:multiLevelType w:val="multilevel"/>
    <w:tmpl w:val="9202D704"/>
    <w:styleLink w:val="Style29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89" w15:restartNumberingAfterBreak="0">
    <w:nsid w:val="53A46FA9"/>
    <w:multiLevelType w:val="multilevel"/>
    <w:tmpl w:val="CD0266F0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0" w15:restartNumberingAfterBreak="0">
    <w:nsid w:val="54114960"/>
    <w:multiLevelType w:val="multilevel"/>
    <w:tmpl w:val="BF2A45C0"/>
    <w:styleLink w:val="Style2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1" w15:restartNumberingAfterBreak="0">
    <w:nsid w:val="54712EF0"/>
    <w:multiLevelType w:val="multilevel"/>
    <w:tmpl w:val="65782F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8.5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92" w15:restartNumberingAfterBreak="0">
    <w:nsid w:val="56111F48"/>
    <w:multiLevelType w:val="multilevel"/>
    <w:tmpl w:val="68C24FB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93" w15:restartNumberingAfterBreak="0">
    <w:nsid w:val="5772064E"/>
    <w:multiLevelType w:val="multilevel"/>
    <w:tmpl w:val="82C66464"/>
    <w:styleLink w:val="Style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4" w15:restartNumberingAfterBreak="0">
    <w:nsid w:val="578558ED"/>
    <w:multiLevelType w:val="multilevel"/>
    <w:tmpl w:val="47FAD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5" w15:restartNumberingAfterBreak="0">
    <w:nsid w:val="57E653B8"/>
    <w:multiLevelType w:val="multilevel"/>
    <w:tmpl w:val="AF1095A2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6" w15:restartNumberingAfterBreak="0">
    <w:nsid w:val="59CD59D2"/>
    <w:multiLevelType w:val="multilevel"/>
    <w:tmpl w:val="C4965990"/>
    <w:styleLink w:val="Style60"/>
    <w:lvl w:ilvl="0">
      <w:start w:val="1"/>
      <w:numFmt w:val="decimal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none"/>
      <w:isLgl/>
      <w:lvlText w:val="1.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7" w15:restartNumberingAfterBreak="0">
    <w:nsid w:val="5A292F54"/>
    <w:multiLevelType w:val="multilevel"/>
    <w:tmpl w:val="D0005058"/>
    <w:styleLink w:val="Style54"/>
    <w:lvl w:ilvl="0">
      <w:start w:val="1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5.%2."/>
      <w:lvlJc w:val="left"/>
      <w:pPr>
        <w:ind w:left="682" w:hanging="54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8" w15:restartNumberingAfterBreak="0">
    <w:nsid w:val="5A6C1E1F"/>
    <w:multiLevelType w:val="multilevel"/>
    <w:tmpl w:val="7E782ACE"/>
    <w:styleLink w:val="Style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9" w15:restartNumberingAfterBreak="0">
    <w:nsid w:val="5AEB3FC3"/>
    <w:multiLevelType w:val="multilevel"/>
    <w:tmpl w:val="F860263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00" w15:restartNumberingAfterBreak="0">
    <w:nsid w:val="5AF53910"/>
    <w:multiLevelType w:val="multilevel"/>
    <w:tmpl w:val="745C6152"/>
    <w:styleLink w:val="Style39"/>
    <w:lvl w:ilvl="0">
      <w:start w:val="2"/>
      <w:numFmt w:val="decimal"/>
      <w:lvlText w:val="1.11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5E6500F5"/>
    <w:multiLevelType w:val="multilevel"/>
    <w:tmpl w:val="8384FB06"/>
    <w:lvl w:ilvl="0">
      <w:start w:val="1"/>
      <w:numFmt w:val="none"/>
      <w:lvlText w:val="1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2" w15:restartNumberingAfterBreak="0">
    <w:nsid w:val="5EDF5AB2"/>
    <w:multiLevelType w:val="multilevel"/>
    <w:tmpl w:val="82C66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3" w15:restartNumberingAfterBreak="0">
    <w:nsid w:val="5F4526A4"/>
    <w:multiLevelType w:val="multilevel"/>
    <w:tmpl w:val="0C04413C"/>
    <w:lvl w:ilvl="0">
      <w:start w:val="2"/>
      <w:numFmt w:val="none"/>
      <w:lvlText w:val="1.11.43.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1.45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00E4580"/>
    <w:multiLevelType w:val="multilevel"/>
    <w:tmpl w:val="47FAD694"/>
    <w:styleLink w:val="Style23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5" w15:restartNumberingAfterBreak="0">
    <w:nsid w:val="61497E59"/>
    <w:multiLevelType w:val="multilevel"/>
    <w:tmpl w:val="B7DCEA8E"/>
    <w:lvl w:ilvl="0">
      <w:start w:val="1"/>
      <w:numFmt w:val="decimal"/>
      <w:lvlText w:val="14.9.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13.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61FD6DFE"/>
    <w:multiLevelType w:val="multilevel"/>
    <w:tmpl w:val="0DFA99EE"/>
    <w:styleLink w:val="Style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07" w15:restartNumberingAfterBreak="0">
    <w:nsid w:val="625C2346"/>
    <w:multiLevelType w:val="multilevel"/>
    <w:tmpl w:val="4EEC3EF8"/>
    <w:lvl w:ilvl="0">
      <w:start w:val="1"/>
      <w:numFmt w:val="decimal"/>
      <w:pStyle w:val="a0"/>
      <w:isLgl/>
      <w:suff w:val="space"/>
      <w:lvlText w:val="%1."/>
      <w:lvlJc w:val="left"/>
      <w:pPr>
        <w:ind w:left="1586" w:hanging="1406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2.23.%4."/>
      <w:lvlJc w:val="left"/>
      <w:pPr>
        <w:tabs>
          <w:tab w:val="num" w:pos="3150"/>
        </w:tabs>
        <w:ind w:left="27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5.1.5.3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8" w15:restartNumberingAfterBreak="0">
    <w:nsid w:val="64EA43D8"/>
    <w:multiLevelType w:val="multilevel"/>
    <w:tmpl w:val="9174751A"/>
    <w:lvl w:ilvl="0">
      <w:start w:val="1"/>
      <w:numFmt w:val="decimal"/>
      <w:lvlText w:val="10.1.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 w15:restartNumberingAfterBreak="0">
    <w:nsid w:val="65262402"/>
    <w:multiLevelType w:val="multilevel"/>
    <w:tmpl w:val="2C7AB37A"/>
    <w:styleLink w:val="Style30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0" w15:restartNumberingAfterBreak="0">
    <w:nsid w:val="65E725E1"/>
    <w:multiLevelType w:val="multilevel"/>
    <w:tmpl w:val="5C6CFFD2"/>
    <w:styleLink w:val="Style5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1" w15:restartNumberingAfterBreak="0">
    <w:nsid w:val="662E4C58"/>
    <w:multiLevelType w:val="multilevel"/>
    <w:tmpl w:val="0DFA99EE"/>
    <w:styleLink w:val="Style2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2" w15:restartNumberingAfterBreak="0">
    <w:nsid w:val="664660B7"/>
    <w:multiLevelType w:val="multilevel"/>
    <w:tmpl w:val="26248568"/>
    <w:styleLink w:val="Style1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3" w15:restartNumberingAfterBreak="0">
    <w:nsid w:val="676022D9"/>
    <w:multiLevelType w:val="multilevel"/>
    <w:tmpl w:val="B4F6C948"/>
    <w:styleLink w:val="Style37"/>
    <w:lvl w:ilvl="0">
      <w:start w:val="1"/>
      <w:numFmt w:val="none"/>
      <w:lvlText w:val="12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4" w15:restartNumberingAfterBreak="0">
    <w:nsid w:val="68D0415D"/>
    <w:multiLevelType w:val="hybridMultilevel"/>
    <w:tmpl w:val="E5FC7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5" w15:restartNumberingAfterBreak="0">
    <w:nsid w:val="69133D13"/>
    <w:multiLevelType w:val="multilevel"/>
    <w:tmpl w:val="C148849A"/>
    <w:styleLink w:val="Style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7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6" w15:restartNumberingAfterBreak="0">
    <w:nsid w:val="692D2FEE"/>
    <w:multiLevelType w:val="multilevel"/>
    <w:tmpl w:val="0B9EF3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9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5.9.12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7" w15:restartNumberingAfterBreak="0">
    <w:nsid w:val="694F3A01"/>
    <w:multiLevelType w:val="multilevel"/>
    <w:tmpl w:val="9C40B0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8" w15:restartNumberingAfterBreak="0">
    <w:nsid w:val="6BDC24E3"/>
    <w:multiLevelType w:val="multilevel"/>
    <w:tmpl w:val="87E84B28"/>
    <w:lvl w:ilvl="0">
      <w:start w:val="1"/>
      <w:numFmt w:val="none"/>
      <w:lvlText w:val="12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BE5073F"/>
    <w:multiLevelType w:val="hybridMultilevel"/>
    <w:tmpl w:val="7D127D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DF6F51"/>
    <w:multiLevelType w:val="multilevel"/>
    <w:tmpl w:val="EA54276C"/>
    <w:styleLink w:val="Style32"/>
    <w:lvl w:ilvl="0">
      <w:start w:val="1"/>
      <w:numFmt w:val="none"/>
      <w:lvlText w:val="9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1" w15:restartNumberingAfterBreak="0">
    <w:nsid w:val="6CF96D6C"/>
    <w:multiLevelType w:val="multilevel"/>
    <w:tmpl w:val="D4484CBA"/>
    <w:styleLink w:val="Style53"/>
    <w:lvl w:ilvl="0">
      <w:start w:val="4"/>
      <w:numFmt w:val="none"/>
      <w:lvlText w:val="5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12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2" w15:restartNumberingAfterBreak="0">
    <w:nsid w:val="6D494FA1"/>
    <w:multiLevelType w:val="multilevel"/>
    <w:tmpl w:val="389C17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23" w15:restartNumberingAfterBreak="0">
    <w:nsid w:val="6D897736"/>
    <w:multiLevelType w:val="multilevel"/>
    <w:tmpl w:val="3C1416C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4" w15:restartNumberingAfterBreak="0">
    <w:nsid w:val="6E191657"/>
    <w:multiLevelType w:val="multilevel"/>
    <w:tmpl w:val="782A655A"/>
    <w:lvl w:ilvl="0">
      <w:start w:val="1"/>
      <w:numFmt w:val="none"/>
      <w:lvlText w:val="10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5" w15:restartNumberingAfterBreak="0">
    <w:nsid w:val="6FF436E3"/>
    <w:multiLevelType w:val="multilevel"/>
    <w:tmpl w:val="CB18038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3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26" w15:restartNumberingAfterBreak="0">
    <w:nsid w:val="70083596"/>
    <w:multiLevelType w:val="hybridMultilevel"/>
    <w:tmpl w:val="FD4CD2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15334A"/>
    <w:multiLevelType w:val="multilevel"/>
    <w:tmpl w:val="C540CAD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3.%2."/>
      <w:lvlJc w:val="left"/>
      <w:pPr>
        <w:ind w:left="228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6" w:hanging="1800"/>
      </w:pPr>
      <w:rPr>
        <w:rFonts w:hint="default"/>
      </w:rPr>
    </w:lvl>
  </w:abstractNum>
  <w:abstractNum w:abstractNumId="128" w15:restartNumberingAfterBreak="0">
    <w:nsid w:val="701E0779"/>
    <w:multiLevelType w:val="multilevel"/>
    <w:tmpl w:val="67521FE4"/>
    <w:styleLink w:val="Style14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6.6.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6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29" w15:restartNumberingAfterBreak="0">
    <w:nsid w:val="70A234F3"/>
    <w:multiLevelType w:val="multilevel"/>
    <w:tmpl w:val="2180A256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7168625A"/>
    <w:multiLevelType w:val="multilevel"/>
    <w:tmpl w:val="4B2AFEBA"/>
    <w:styleLink w:val="Style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9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9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9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1" w15:restartNumberingAfterBreak="0">
    <w:nsid w:val="7390319A"/>
    <w:multiLevelType w:val="multilevel"/>
    <w:tmpl w:val="B260AC34"/>
    <w:styleLink w:val="Style3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2" w15:restartNumberingAfterBreak="0">
    <w:nsid w:val="73C408A2"/>
    <w:multiLevelType w:val="hybridMultilevel"/>
    <w:tmpl w:val="BC6E6E2E"/>
    <w:lvl w:ilvl="0" w:tplc="9552E774">
      <w:start w:val="1"/>
      <w:numFmt w:val="bullet"/>
      <w:pStyle w:val="a1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3" w15:restartNumberingAfterBreak="0">
    <w:nsid w:val="74A93AB9"/>
    <w:multiLevelType w:val="hybridMultilevel"/>
    <w:tmpl w:val="6576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3A72CA"/>
    <w:multiLevelType w:val="hybridMultilevel"/>
    <w:tmpl w:val="C556F3BA"/>
    <w:lvl w:ilvl="0" w:tplc="0E042CEE">
      <w:start w:val="1"/>
      <w:numFmt w:val="decimal"/>
      <w:lvlText w:val="1.%1."/>
      <w:lvlJc w:val="left"/>
      <w:pPr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5E59B4"/>
    <w:multiLevelType w:val="multilevel"/>
    <w:tmpl w:val="4C8864F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6380287"/>
    <w:multiLevelType w:val="multilevel"/>
    <w:tmpl w:val="FC806020"/>
    <w:styleLink w:val="Style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5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7" w15:restartNumberingAfterBreak="0">
    <w:nsid w:val="77653EE1"/>
    <w:multiLevelType w:val="hybridMultilevel"/>
    <w:tmpl w:val="4C10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400921"/>
    <w:multiLevelType w:val="multilevel"/>
    <w:tmpl w:val="D23CC2B4"/>
    <w:lvl w:ilvl="0">
      <w:start w:val="1"/>
      <w:numFmt w:val="none"/>
      <w:lvlText w:val="6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9" w15:restartNumberingAfterBreak="0">
    <w:nsid w:val="7A7D571C"/>
    <w:multiLevelType w:val="multilevel"/>
    <w:tmpl w:val="B4F6C948"/>
    <w:lvl w:ilvl="0">
      <w:start w:val="1"/>
      <w:numFmt w:val="none"/>
      <w:lvlText w:val="12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0" w15:restartNumberingAfterBreak="0">
    <w:nsid w:val="7A974F48"/>
    <w:multiLevelType w:val="multilevel"/>
    <w:tmpl w:val="A34E625C"/>
    <w:styleLink w:val="Style49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none"/>
      <w:lvlText w:val="3.10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3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1" w15:restartNumberingAfterBreak="0">
    <w:nsid w:val="7A9E40B4"/>
    <w:multiLevelType w:val="multilevel"/>
    <w:tmpl w:val="435471D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0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42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142" w15:restartNumberingAfterBreak="0">
    <w:nsid w:val="7AA32099"/>
    <w:multiLevelType w:val="multilevel"/>
    <w:tmpl w:val="DFA0AB5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4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6.9.%3."/>
      <w:lvlJc w:val="left"/>
      <w:pPr>
        <w:ind w:left="4680" w:hanging="720"/>
      </w:pPr>
      <w:rPr>
        <w:rFonts w:hint="default"/>
        <w:lang w:val="ru-RU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3" w15:restartNumberingAfterBreak="0">
    <w:nsid w:val="7C37112C"/>
    <w:multiLevelType w:val="multilevel"/>
    <w:tmpl w:val="587A9E2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4" w15:restartNumberingAfterBreak="0">
    <w:nsid w:val="7D3537F9"/>
    <w:multiLevelType w:val="multilevel"/>
    <w:tmpl w:val="04CEC6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5" w15:restartNumberingAfterBreak="0">
    <w:nsid w:val="7D556CF6"/>
    <w:multiLevelType w:val="multilevel"/>
    <w:tmpl w:val="6A1AF02E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9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8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6" w15:restartNumberingAfterBreak="0">
    <w:nsid w:val="7DB0231A"/>
    <w:multiLevelType w:val="multilevel"/>
    <w:tmpl w:val="98B498B8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5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7" w15:restartNumberingAfterBreak="0">
    <w:nsid w:val="7E891A9F"/>
    <w:multiLevelType w:val="multilevel"/>
    <w:tmpl w:val="33FCBDF6"/>
    <w:styleLink w:val="Style38"/>
    <w:lvl w:ilvl="0">
      <w:start w:val="1"/>
      <w:numFmt w:val="none"/>
      <w:lvlText w:val="13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5.%20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5.%20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8" w15:restartNumberingAfterBreak="0">
    <w:nsid w:val="7F037CAE"/>
    <w:multiLevelType w:val="multilevel"/>
    <w:tmpl w:val="9202D704"/>
    <w:styleLink w:val="Style7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4.3.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9" w15:restartNumberingAfterBreak="0">
    <w:nsid w:val="7F4C4A4B"/>
    <w:multiLevelType w:val="multilevel"/>
    <w:tmpl w:val="372A9462"/>
    <w:lvl w:ilvl="0">
      <w:start w:val="1"/>
      <w:numFmt w:val="none"/>
      <w:lvlText w:val="5."/>
      <w:lvlJc w:val="left"/>
      <w:pPr>
        <w:ind w:left="547" w:hanging="547"/>
      </w:pPr>
      <w:rPr>
        <w:rFonts w:hint="default"/>
      </w:rPr>
    </w:lvl>
    <w:lvl w:ilvl="1">
      <w:start w:val="2"/>
      <w:numFmt w:val="none"/>
      <w:lvlText w:val="5.9."/>
      <w:lvlJc w:val="left"/>
      <w:pPr>
        <w:ind w:left="691" w:hanging="54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3.12%2.%3."/>
      <w:lvlJc w:val="left"/>
      <w:pPr>
        <w:ind w:left="835" w:hanging="547"/>
      </w:pPr>
      <w:rPr>
        <w:rFonts w:hint="default"/>
        <w:b w:val="0"/>
      </w:rPr>
    </w:lvl>
    <w:lvl w:ilvl="3">
      <w:start w:val="1"/>
      <w:numFmt w:val="decimal"/>
      <w:lvlText w:val="3.%212.%3.%4."/>
      <w:lvlJc w:val="left"/>
      <w:pPr>
        <w:ind w:left="979" w:hanging="5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3" w:hanging="5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7" w:hanging="5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1" w:hanging="5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" w:hanging="5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" w:hanging="547"/>
      </w:pPr>
      <w:rPr>
        <w:rFonts w:hint="default"/>
      </w:rPr>
    </w:lvl>
  </w:abstractNum>
  <w:num w:numId="1">
    <w:abstractNumId w:val="107"/>
  </w:num>
  <w:num w:numId="2">
    <w:abstractNumId w:val="132"/>
  </w:num>
  <w:num w:numId="3">
    <w:abstractNumId w:val="127"/>
  </w:num>
  <w:num w:numId="4">
    <w:abstractNumId w:val="78"/>
  </w:num>
  <w:num w:numId="5">
    <w:abstractNumId w:val="51"/>
  </w:num>
  <w:num w:numId="6">
    <w:abstractNumId w:val="76"/>
  </w:num>
  <w:num w:numId="7">
    <w:abstractNumId w:val="129"/>
  </w:num>
  <w:num w:numId="8">
    <w:abstractNumId w:val="28"/>
  </w:num>
  <w:num w:numId="9">
    <w:abstractNumId w:val="114"/>
  </w:num>
  <w:num w:numId="10">
    <w:abstractNumId w:val="61"/>
  </w:num>
  <w:num w:numId="11">
    <w:abstractNumId w:val="56"/>
  </w:num>
  <w:num w:numId="12">
    <w:abstractNumId w:val="80"/>
  </w:num>
  <w:num w:numId="13">
    <w:abstractNumId w:val="63"/>
  </w:num>
  <w:num w:numId="14">
    <w:abstractNumId w:val="8"/>
  </w:num>
  <w:num w:numId="15">
    <w:abstractNumId w:val="145"/>
  </w:num>
  <w:num w:numId="16">
    <w:abstractNumId w:val="133"/>
  </w:num>
  <w:num w:numId="17">
    <w:abstractNumId w:val="135"/>
  </w:num>
  <w:num w:numId="18">
    <w:abstractNumId w:val="62"/>
  </w:num>
  <w:num w:numId="19">
    <w:abstractNumId w:val="47"/>
  </w:num>
  <w:num w:numId="20">
    <w:abstractNumId w:val="137"/>
  </w:num>
  <w:num w:numId="21">
    <w:abstractNumId w:val="29"/>
  </w:num>
  <w:num w:numId="22">
    <w:abstractNumId w:val="134"/>
  </w:num>
  <w:num w:numId="23">
    <w:abstractNumId w:val="12"/>
  </w:num>
  <w:num w:numId="24">
    <w:abstractNumId w:val="108"/>
  </w:num>
  <w:num w:numId="25">
    <w:abstractNumId w:val="58"/>
  </w:num>
  <w:num w:numId="26">
    <w:abstractNumId w:val="7"/>
  </w:num>
  <w:num w:numId="27">
    <w:abstractNumId w:val="52"/>
  </w:num>
  <w:num w:numId="28">
    <w:abstractNumId w:val="13"/>
  </w:num>
  <w:num w:numId="29">
    <w:abstractNumId w:val="105"/>
  </w:num>
  <w:num w:numId="30">
    <w:abstractNumId w:val="119"/>
  </w:num>
  <w:num w:numId="31">
    <w:abstractNumId w:val="41"/>
  </w:num>
  <w:num w:numId="32">
    <w:abstractNumId w:val="72"/>
  </w:num>
  <w:num w:numId="33">
    <w:abstractNumId w:val="94"/>
  </w:num>
  <w:num w:numId="34">
    <w:abstractNumId w:val="64"/>
  </w:num>
  <w:num w:numId="35">
    <w:abstractNumId w:val="131"/>
  </w:num>
  <w:num w:numId="36">
    <w:abstractNumId w:val="125"/>
  </w:num>
  <w:num w:numId="37">
    <w:abstractNumId w:val="46"/>
  </w:num>
  <w:num w:numId="38">
    <w:abstractNumId w:val="54"/>
  </w:num>
  <w:num w:numId="39">
    <w:abstractNumId w:val="110"/>
  </w:num>
  <w:num w:numId="40">
    <w:abstractNumId w:val="106"/>
  </w:num>
  <w:num w:numId="41">
    <w:abstractNumId w:val="148"/>
  </w:num>
  <w:num w:numId="42">
    <w:abstractNumId w:val="30"/>
  </w:num>
  <w:num w:numId="43">
    <w:abstractNumId w:val="85"/>
  </w:num>
  <w:num w:numId="44">
    <w:abstractNumId w:val="143"/>
  </w:num>
  <w:num w:numId="45">
    <w:abstractNumId w:val="32"/>
  </w:num>
  <w:num w:numId="46">
    <w:abstractNumId w:val="89"/>
  </w:num>
  <w:num w:numId="47">
    <w:abstractNumId w:val="27"/>
  </w:num>
  <w:num w:numId="48">
    <w:abstractNumId w:val="91"/>
  </w:num>
  <w:num w:numId="49">
    <w:abstractNumId w:val="49"/>
  </w:num>
  <w:num w:numId="50">
    <w:abstractNumId w:val="99"/>
  </w:num>
  <w:num w:numId="51">
    <w:abstractNumId w:val="36"/>
  </w:num>
  <w:num w:numId="52">
    <w:abstractNumId w:val="10"/>
  </w:num>
  <w:num w:numId="53">
    <w:abstractNumId w:val="73"/>
  </w:num>
  <w:num w:numId="54">
    <w:abstractNumId w:val="128"/>
  </w:num>
  <w:num w:numId="55">
    <w:abstractNumId w:val="83"/>
  </w:num>
  <w:num w:numId="56">
    <w:abstractNumId w:val="43"/>
  </w:num>
  <w:num w:numId="57">
    <w:abstractNumId w:val="60"/>
  </w:num>
  <w:num w:numId="58">
    <w:abstractNumId w:val="146"/>
  </w:num>
  <w:num w:numId="59">
    <w:abstractNumId w:val="112"/>
  </w:num>
  <w:num w:numId="60">
    <w:abstractNumId w:val="44"/>
  </w:num>
  <w:num w:numId="61">
    <w:abstractNumId w:val="77"/>
  </w:num>
  <w:num w:numId="62">
    <w:abstractNumId w:val="98"/>
  </w:num>
  <w:num w:numId="63">
    <w:abstractNumId w:val="20"/>
  </w:num>
  <w:num w:numId="64">
    <w:abstractNumId w:val="71"/>
  </w:num>
  <w:num w:numId="65">
    <w:abstractNumId w:val="102"/>
  </w:num>
  <w:num w:numId="66">
    <w:abstractNumId w:val="93"/>
  </w:num>
  <w:num w:numId="67">
    <w:abstractNumId w:val="35"/>
  </w:num>
  <w:num w:numId="68">
    <w:abstractNumId w:val="104"/>
  </w:num>
  <w:num w:numId="69">
    <w:abstractNumId w:val="138"/>
  </w:num>
  <w:num w:numId="70">
    <w:abstractNumId w:val="24"/>
  </w:num>
  <w:num w:numId="71">
    <w:abstractNumId w:val="90"/>
  </w:num>
  <w:num w:numId="72">
    <w:abstractNumId w:val="40"/>
  </w:num>
  <w:num w:numId="73">
    <w:abstractNumId w:val="142"/>
  </w:num>
  <w:num w:numId="74">
    <w:abstractNumId w:val="3"/>
  </w:num>
  <w:num w:numId="75">
    <w:abstractNumId w:val="111"/>
  </w:num>
  <w:num w:numId="76">
    <w:abstractNumId w:val="88"/>
  </w:num>
  <w:num w:numId="77">
    <w:abstractNumId w:val="109"/>
  </w:num>
  <w:num w:numId="78">
    <w:abstractNumId w:val="21"/>
  </w:num>
  <w:num w:numId="79">
    <w:abstractNumId w:val="120"/>
  </w:num>
  <w:num w:numId="80">
    <w:abstractNumId w:val="48"/>
  </w:num>
  <w:num w:numId="81">
    <w:abstractNumId w:val="33"/>
  </w:num>
  <w:num w:numId="82">
    <w:abstractNumId w:val="95"/>
  </w:num>
  <w:num w:numId="83">
    <w:abstractNumId w:val="0"/>
  </w:num>
  <w:num w:numId="84">
    <w:abstractNumId w:val="124"/>
  </w:num>
  <w:num w:numId="85">
    <w:abstractNumId w:val="17"/>
  </w:num>
  <w:num w:numId="86">
    <w:abstractNumId w:val="101"/>
  </w:num>
  <w:num w:numId="87">
    <w:abstractNumId w:val="68"/>
  </w:num>
  <w:num w:numId="88">
    <w:abstractNumId w:val="139"/>
  </w:num>
  <w:num w:numId="89">
    <w:abstractNumId w:val="113"/>
  </w:num>
  <w:num w:numId="90">
    <w:abstractNumId w:val="22"/>
  </w:num>
  <w:num w:numId="91">
    <w:abstractNumId w:val="147"/>
  </w:num>
  <w:num w:numId="92">
    <w:abstractNumId w:val="14"/>
  </w:num>
  <w:num w:numId="93">
    <w:abstractNumId w:val="100"/>
  </w:num>
  <w:num w:numId="94">
    <w:abstractNumId w:val="103"/>
  </w:num>
  <w:num w:numId="95">
    <w:abstractNumId w:val="38"/>
  </w:num>
  <w:num w:numId="96">
    <w:abstractNumId w:val="86"/>
  </w:num>
  <w:num w:numId="97">
    <w:abstractNumId w:val="25"/>
  </w:num>
  <w:num w:numId="98">
    <w:abstractNumId w:val="81"/>
  </w:num>
  <w:num w:numId="99">
    <w:abstractNumId w:val="136"/>
  </w:num>
  <w:num w:numId="100">
    <w:abstractNumId w:val="1"/>
  </w:num>
  <w:num w:numId="101">
    <w:abstractNumId w:val="115"/>
  </w:num>
  <w:num w:numId="102">
    <w:abstractNumId w:val="50"/>
  </w:num>
  <w:num w:numId="103">
    <w:abstractNumId w:val="26"/>
  </w:num>
  <w:num w:numId="104">
    <w:abstractNumId w:val="140"/>
  </w:num>
  <w:num w:numId="105">
    <w:abstractNumId w:val="70"/>
  </w:num>
  <w:num w:numId="106">
    <w:abstractNumId w:val="4"/>
  </w:num>
  <w:num w:numId="107">
    <w:abstractNumId w:val="37"/>
  </w:num>
  <w:num w:numId="108">
    <w:abstractNumId w:val="66"/>
  </w:num>
  <w:num w:numId="109">
    <w:abstractNumId w:val="2"/>
  </w:num>
  <w:num w:numId="110">
    <w:abstractNumId w:val="121"/>
  </w:num>
  <w:num w:numId="111">
    <w:abstractNumId w:val="87"/>
  </w:num>
  <w:num w:numId="112">
    <w:abstractNumId w:val="97"/>
  </w:num>
  <w:num w:numId="113">
    <w:abstractNumId w:val="84"/>
  </w:num>
  <w:num w:numId="114">
    <w:abstractNumId w:val="18"/>
  </w:num>
  <w:num w:numId="115">
    <w:abstractNumId w:val="149"/>
  </w:num>
  <w:num w:numId="116">
    <w:abstractNumId w:val="34"/>
  </w:num>
  <w:num w:numId="117">
    <w:abstractNumId w:val="23"/>
  </w:num>
  <w:num w:numId="118">
    <w:abstractNumId w:val="15"/>
  </w:num>
  <w:num w:numId="119">
    <w:abstractNumId w:val="75"/>
  </w:num>
  <w:num w:numId="120">
    <w:abstractNumId w:val="11"/>
    <w:lvlOverride w:ilvl="1">
      <w:lvl w:ilvl="1">
        <w:start w:val="1"/>
        <w:numFmt w:val="decimal"/>
        <w:isLgl/>
        <w:lvlText w:val="%1.11.1."/>
        <w:lvlJc w:val="left"/>
        <w:pPr>
          <w:tabs>
            <w:tab w:val="num" w:pos="1065"/>
          </w:tabs>
          <w:ind w:left="1065" w:hanging="705"/>
        </w:pPr>
        <w:rPr>
          <w:rFonts w:ascii="Arial" w:hAnsi="Arial" w:cs="Arial" w:hint="default"/>
          <w:b w:val="0"/>
          <w:sz w:val="22"/>
          <w:szCs w:val="22"/>
        </w:rPr>
      </w:lvl>
    </w:lvlOverride>
  </w:num>
  <w:num w:numId="121">
    <w:abstractNumId w:val="96"/>
  </w:num>
  <w:num w:numId="122">
    <w:abstractNumId w:val="5"/>
  </w:num>
  <w:num w:numId="123">
    <w:abstractNumId w:val="130"/>
  </w:num>
  <w:num w:numId="124">
    <w:abstractNumId w:val="144"/>
  </w:num>
  <w:num w:numId="125">
    <w:abstractNumId w:val="117"/>
  </w:num>
  <w:num w:numId="126">
    <w:abstractNumId w:val="45"/>
  </w:num>
  <w:num w:numId="127">
    <w:abstractNumId w:val="82"/>
  </w:num>
  <w:num w:numId="128">
    <w:abstractNumId w:val="118"/>
  </w:num>
  <w:num w:numId="129">
    <w:abstractNumId w:val="42"/>
  </w:num>
  <w:num w:numId="130">
    <w:abstractNumId w:val="79"/>
  </w:num>
  <w:num w:numId="131">
    <w:abstractNumId w:val="69"/>
  </w:num>
  <w:num w:numId="132">
    <w:abstractNumId w:val="39"/>
  </w:num>
  <w:num w:numId="133">
    <w:abstractNumId w:val="67"/>
  </w:num>
  <w:num w:numId="134">
    <w:abstractNumId w:val="141"/>
  </w:num>
  <w:num w:numId="135">
    <w:abstractNumId w:val="55"/>
  </w:num>
  <w:num w:numId="136">
    <w:abstractNumId w:val="31"/>
  </w:num>
  <w:num w:numId="137">
    <w:abstractNumId w:val="122"/>
  </w:num>
  <w:num w:numId="138">
    <w:abstractNumId w:val="59"/>
  </w:num>
  <w:num w:numId="139">
    <w:abstractNumId w:val="19"/>
  </w:num>
  <w:num w:numId="140">
    <w:abstractNumId w:val="65"/>
  </w:num>
  <w:num w:numId="141">
    <w:abstractNumId w:val="9"/>
  </w:num>
  <w:num w:numId="142">
    <w:abstractNumId w:val="92"/>
  </w:num>
  <w:num w:numId="143">
    <w:abstractNumId w:val="16"/>
  </w:num>
  <w:num w:numId="144">
    <w:abstractNumId w:val="126"/>
  </w:num>
  <w:num w:numId="145">
    <w:abstractNumId w:val="116"/>
  </w:num>
  <w:num w:numId="146">
    <w:abstractNumId w:val="53"/>
  </w:num>
  <w:num w:numId="147">
    <w:abstractNumId w:val="57"/>
  </w:num>
  <w:num w:numId="148">
    <w:abstractNumId w:val="6"/>
  </w:num>
  <w:num w:numId="149">
    <w:abstractNumId w:val="123"/>
  </w:num>
  <w:num w:numId="150">
    <w:abstractNumId w:val="74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3F"/>
    <w:rsid w:val="0000000F"/>
    <w:rsid w:val="000001EF"/>
    <w:rsid w:val="0000028E"/>
    <w:rsid w:val="000006A0"/>
    <w:rsid w:val="00000801"/>
    <w:rsid w:val="0000081E"/>
    <w:rsid w:val="00000AB6"/>
    <w:rsid w:val="00000BCB"/>
    <w:rsid w:val="000011E6"/>
    <w:rsid w:val="00001DD2"/>
    <w:rsid w:val="0000221A"/>
    <w:rsid w:val="000028CF"/>
    <w:rsid w:val="00002AC8"/>
    <w:rsid w:val="00002C55"/>
    <w:rsid w:val="0000432E"/>
    <w:rsid w:val="00004F70"/>
    <w:rsid w:val="00005500"/>
    <w:rsid w:val="0000586F"/>
    <w:rsid w:val="00005C80"/>
    <w:rsid w:val="00005D83"/>
    <w:rsid w:val="000067DE"/>
    <w:rsid w:val="000069CD"/>
    <w:rsid w:val="00006ACA"/>
    <w:rsid w:val="00006C72"/>
    <w:rsid w:val="00006DE5"/>
    <w:rsid w:val="0000711E"/>
    <w:rsid w:val="00007290"/>
    <w:rsid w:val="00007361"/>
    <w:rsid w:val="00007DD9"/>
    <w:rsid w:val="00007E7B"/>
    <w:rsid w:val="000100D4"/>
    <w:rsid w:val="00010672"/>
    <w:rsid w:val="00010A6A"/>
    <w:rsid w:val="00010E84"/>
    <w:rsid w:val="00011056"/>
    <w:rsid w:val="00011590"/>
    <w:rsid w:val="000119A9"/>
    <w:rsid w:val="00011BDD"/>
    <w:rsid w:val="00011C11"/>
    <w:rsid w:val="00011D42"/>
    <w:rsid w:val="00012420"/>
    <w:rsid w:val="000126FC"/>
    <w:rsid w:val="000138B9"/>
    <w:rsid w:val="00013D60"/>
    <w:rsid w:val="00014214"/>
    <w:rsid w:val="00014412"/>
    <w:rsid w:val="000144D1"/>
    <w:rsid w:val="00014DC0"/>
    <w:rsid w:val="00014DE7"/>
    <w:rsid w:val="00014FB6"/>
    <w:rsid w:val="00015288"/>
    <w:rsid w:val="000154C2"/>
    <w:rsid w:val="000154FD"/>
    <w:rsid w:val="00015811"/>
    <w:rsid w:val="00016A71"/>
    <w:rsid w:val="00016B37"/>
    <w:rsid w:val="00016CA6"/>
    <w:rsid w:val="0001708B"/>
    <w:rsid w:val="000171AB"/>
    <w:rsid w:val="0001733A"/>
    <w:rsid w:val="00017B7D"/>
    <w:rsid w:val="0002064F"/>
    <w:rsid w:val="00020EE6"/>
    <w:rsid w:val="00021008"/>
    <w:rsid w:val="00021009"/>
    <w:rsid w:val="000219DB"/>
    <w:rsid w:val="000219FF"/>
    <w:rsid w:val="00021BB9"/>
    <w:rsid w:val="00021C41"/>
    <w:rsid w:val="00022429"/>
    <w:rsid w:val="00022741"/>
    <w:rsid w:val="00023270"/>
    <w:rsid w:val="000237BA"/>
    <w:rsid w:val="00023F0B"/>
    <w:rsid w:val="000241E3"/>
    <w:rsid w:val="0002434D"/>
    <w:rsid w:val="000244F8"/>
    <w:rsid w:val="00024C22"/>
    <w:rsid w:val="000259B6"/>
    <w:rsid w:val="00026582"/>
    <w:rsid w:val="000265BC"/>
    <w:rsid w:val="00026EEE"/>
    <w:rsid w:val="00027314"/>
    <w:rsid w:val="00027430"/>
    <w:rsid w:val="00027B0E"/>
    <w:rsid w:val="000300D2"/>
    <w:rsid w:val="0003078F"/>
    <w:rsid w:val="00030F8F"/>
    <w:rsid w:val="000312F5"/>
    <w:rsid w:val="0003176E"/>
    <w:rsid w:val="00031D3A"/>
    <w:rsid w:val="00031F13"/>
    <w:rsid w:val="00031F9B"/>
    <w:rsid w:val="00032163"/>
    <w:rsid w:val="000322C2"/>
    <w:rsid w:val="0003240F"/>
    <w:rsid w:val="000324AD"/>
    <w:rsid w:val="0003295B"/>
    <w:rsid w:val="00033468"/>
    <w:rsid w:val="000336C9"/>
    <w:rsid w:val="00033BEF"/>
    <w:rsid w:val="00033F1C"/>
    <w:rsid w:val="0003403C"/>
    <w:rsid w:val="00034264"/>
    <w:rsid w:val="00034266"/>
    <w:rsid w:val="0003469F"/>
    <w:rsid w:val="000346D8"/>
    <w:rsid w:val="00034877"/>
    <w:rsid w:val="00034C36"/>
    <w:rsid w:val="00034CFD"/>
    <w:rsid w:val="00034E53"/>
    <w:rsid w:val="00035213"/>
    <w:rsid w:val="000356BB"/>
    <w:rsid w:val="0003593E"/>
    <w:rsid w:val="00035AC0"/>
    <w:rsid w:val="00035B5D"/>
    <w:rsid w:val="0003606B"/>
    <w:rsid w:val="000364FD"/>
    <w:rsid w:val="00036509"/>
    <w:rsid w:val="00036EA3"/>
    <w:rsid w:val="0003786C"/>
    <w:rsid w:val="00037D39"/>
    <w:rsid w:val="00037F2B"/>
    <w:rsid w:val="00040729"/>
    <w:rsid w:val="00040845"/>
    <w:rsid w:val="00040AE8"/>
    <w:rsid w:val="00040DA2"/>
    <w:rsid w:val="00041743"/>
    <w:rsid w:val="00041E05"/>
    <w:rsid w:val="00041E5B"/>
    <w:rsid w:val="00042962"/>
    <w:rsid w:val="00042DC0"/>
    <w:rsid w:val="000436BF"/>
    <w:rsid w:val="00043DD1"/>
    <w:rsid w:val="00043DE5"/>
    <w:rsid w:val="00044388"/>
    <w:rsid w:val="00044DCF"/>
    <w:rsid w:val="00044E80"/>
    <w:rsid w:val="0004507E"/>
    <w:rsid w:val="000451C0"/>
    <w:rsid w:val="000451F3"/>
    <w:rsid w:val="0004525B"/>
    <w:rsid w:val="000458F0"/>
    <w:rsid w:val="00045FF2"/>
    <w:rsid w:val="000468E3"/>
    <w:rsid w:val="00046BA9"/>
    <w:rsid w:val="0004777F"/>
    <w:rsid w:val="00047BEB"/>
    <w:rsid w:val="0005093B"/>
    <w:rsid w:val="000509A7"/>
    <w:rsid w:val="00051425"/>
    <w:rsid w:val="000516A2"/>
    <w:rsid w:val="0005175B"/>
    <w:rsid w:val="00051ED6"/>
    <w:rsid w:val="000520AA"/>
    <w:rsid w:val="00052266"/>
    <w:rsid w:val="0005271A"/>
    <w:rsid w:val="00052C48"/>
    <w:rsid w:val="0005304E"/>
    <w:rsid w:val="00053354"/>
    <w:rsid w:val="00053D9B"/>
    <w:rsid w:val="00053F40"/>
    <w:rsid w:val="00053F45"/>
    <w:rsid w:val="00053FDD"/>
    <w:rsid w:val="0005440C"/>
    <w:rsid w:val="00054960"/>
    <w:rsid w:val="00054E37"/>
    <w:rsid w:val="0005598A"/>
    <w:rsid w:val="00055CAE"/>
    <w:rsid w:val="00055CF0"/>
    <w:rsid w:val="00055DDE"/>
    <w:rsid w:val="0005612C"/>
    <w:rsid w:val="0005653C"/>
    <w:rsid w:val="00056DD0"/>
    <w:rsid w:val="00057010"/>
    <w:rsid w:val="00057179"/>
    <w:rsid w:val="00057C71"/>
    <w:rsid w:val="00057C9D"/>
    <w:rsid w:val="000602D0"/>
    <w:rsid w:val="00060C1E"/>
    <w:rsid w:val="00060FE5"/>
    <w:rsid w:val="000614AC"/>
    <w:rsid w:val="00061BDE"/>
    <w:rsid w:val="0006229C"/>
    <w:rsid w:val="00062345"/>
    <w:rsid w:val="00062410"/>
    <w:rsid w:val="0006297C"/>
    <w:rsid w:val="00062A2F"/>
    <w:rsid w:val="00062DB1"/>
    <w:rsid w:val="000636D8"/>
    <w:rsid w:val="00063DBE"/>
    <w:rsid w:val="00063F1A"/>
    <w:rsid w:val="000644C9"/>
    <w:rsid w:val="00064AB1"/>
    <w:rsid w:val="00064B8C"/>
    <w:rsid w:val="0006563D"/>
    <w:rsid w:val="00065C01"/>
    <w:rsid w:val="0006612F"/>
    <w:rsid w:val="000664AE"/>
    <w:rsid w:val="00066706"/>
    <w:rsid w:val="00066D25"/>
    <w:rsid w:val="00066F41"/>
    <w:rsid w:val="0006705A"/>
    <w:rsid w:val="00067BF8"/>
    <w:rsid w:val="000701C3"/>
    <w:rsid w:val="00070539"/>
    <w:rsid w:val="00070BBF"/>
    <w:rsid w:val="00070CBB"/>
    <w:rsid w:val="00070D22"/>
    <w:rsid w:val="000715E7"/>
    <w:rsid w:val="0007194D"/>
    <w:rsid w:val="00071A1B"/>
    <w:rsid w:val="00072013"/>
    <w:rsid w:val="00072624"/>
    <w:rsid w:val="00072A5F"/>
    <w:rsid w:val="00072EE1"/>
    <w:rsid w:val="000740F5"/>
    <w:rsid w:val="00074109"/>
    <w:rsid w:val="000743A9"/>
    <w:rsid w:val="000743D8"/>
    <w:rsid w:val="00074CCE"/>
    <w:rsid w:val="0007502E"/>
    <w:rsid w:val="00075E62"/>
    <w:rsid w:val="00076272"/>
    <w:rsid w:val="00076445"/>
    <w:rsid w:val="00077D23"/>
    <w:rsid w:val="00077D90"/>
    <w:rsid w:val="00077E63"/>
    <w:rsid w:val="00080DC6"/>
    <w:rsid w:val="00082AE3"/>
    <w:rsid w:val="00082D00"/>
    <w:rsid w:val="00082E1F"/>
    <w:rsid w:val="00083099"/>
    <w:rsid w:val="0008323D"/>
    <w:rsid w:val="000833A7"/>
    <w:rsid w:val="00083E4A"/>
    <w:rsid w:val="000844B3"/>
    <w:rsid w:val="000844FD"/>
    <w:rsid w:val="00084F93"/>
    <w:rsid w:val="00085297"/>
    <w:rsid w:val="00085412"/>
    <w:rsid w:val="00085BD7"/>
    <w:rsid w:val="00085C19"/>
    <w:rsid w:val="00086D7B"/>
    <w:rsid w:val="00086EB1"/>
    <w:rsid w:val="000871BE"/>
    <w:rsid w:val="00087B66"/>
    <w:rsid w:val="00087F91"/>
    <w:rsid w:val="00090425"/>
    <w:rsid w:val="000918FA"/>
    <w:rsid w:val="00091BDD"/>
    <w:rsid w:val="00092295"/>
    <w:rsid w:val="00092773"/>
    <w:rsid w:val="000928A8"/>
    <w:rsid w:val="00092DD6"/>
    <w:rsid w:val="0009316F"/>
    <w:rsid w:val="00093B27"/>
    <w:rsid w:val="00093B7F"/>
    <w:rsid w:val="000943DC"/>
    <w:rsid w:val="00094C40"/>
    <w:rsid w:val="00094DD3"/>
    <w:rsid w:val="00095450"/>
    <w:rsid w:val="00095F98"/>
    <w:rsid w:val="00096242"/>
    <w:rsid w:val="000A002F"/>
    <w:rsid w:val="000A01C6"/>
    <w:rsid w:val="000A040B"/>
    <w:rsid w:val="000A04BE"/>
    <w:rsid w:val="000A1471"/>
    <w:rsid w:val="000A14F8"/>
    <w:rsid w:val="000A15E6"/>
    <w:rsid w:val="000A183D"/>
    <w:rsid w:val="000A1958"/>
    <w:rsid w:val="000A2188"/>
    <w:rsid w:val="000A26E4"/>
    <w:rsid w:val="000A2D72"/>
    <w:rsid w:val="000A3131"/>
    <w:rsid w:val="000A3464"/>
    <w:rsid w:val="000A39C2"/>
    <w:rsid w:val="000A3A4E"/>
    <w:rsid w:val="000A3ED8"/>
    <w:rsid w:val="000A4C6A"/>
    <w:rsid w:val="000A4F7D"/>
    <w:rsid w:val="000A5102"/>
    <w:rsid w:val="000A5229"/>
    <w:rsid w:val="000A585E"/>
    <w:rsid w:val="000A6452"/>
    <w:rsid w:val="000A653C"/>
    <w:rsid w:val="000A658D"/>
    <w:rsid w:val="000A66A5"/>
    <w:rsid w:val="000A699A"/>
    <w:rsid w:val="000A7354"/>
    <w:rsid w:val="000A740A"/>
    <w:rsid w:val="000A75F3"/>
    <w:rsid w:val="000A7680"/>
    <w:rsid w:val="000A7E3D"/>
    <w:rsid w:val="000B0575"/>
    <w:rsid w:val="000B05E6"/>
    <w:rsid w:val="000B073F"/>
    <w:rsid w:val="000B097D"/>
    <w:rsid w:val="000B0F24"/>
    <w:rsid w:val="000B1088"/>
    <w:rsid w:val="000B1BA6"/>
    <w:rsid w:val="000B2D00"/>
    <w:rsid w:val="000B3036"/>
    <w:rsid w:val="000B3549"/>
    <w:rsid w:val="000B3C85"/>
    <w:rsid w:val="000B4762"/>
    <w:rsid w:val="000B5FB5"/>
    <w:rsid w:val="000B6649"/>
    <w:rsid w:val="000B7185"/>
    <w:rsid w:val="000B72A6"/>
    <w:rsid w:val="000B7D7C"/>
    <w:rsid w:val="000C0039"/>
    <w:rsid w:val="000C01F6"/>
    <w:rsid w:val="000C0207"/>
    <w:rsid w:val="000C0305"/>
    <w:rsid w:val="000C08D0"/>
    <w:rsid w:val="000C0A1A"/>
    <w:rsid w:val="000C0D3C"/>
    <w:rsid w:val="000C0DAB"/>
    <w:rsid w:val="000C0E4E"/>
    <w:rsid w:val="000C1DAB"/>
    <w:rsid w:val="000C37E7"/>
    <w:rsid w:val="000C44D8"/>
    <w:rsid w:val="000C47BD"/>
    <w:rsid w:val="000C4C4C"/>
    <w:rsid w:val="000C50C6"/>
    <w:rsid w:val="000C5259"/>
    <w:rsid w:val="000C52CC"/>
    <w:rsid w:val="000C54B6"/>
    <w:rsid w:val="000C5C74"/>
    <w:rsid w:val="000C60B8"/>
    <w:rsid w:val="000C620E"/>
    <w:rsid w:val="000C6901"/>
    <w:rsid w:val="000C753A"/>
    <w:rsid w:val="000D0183"/>
    <w:rsid w:val="000D0548"/>
    <w:rsid w:val="000D05D4"/>
    <w:rsid w:val="000D100B"/>
    <w:rsid w:val="000D1337"/>
    <w:rsid w:val="000D1633"/>
    <w:rsid w:val="000D1776"/>
    <w:rsid w:val="000D1B35"/>
    <w:rsid w:val="000D1CDE"/>
    <w:rsid w:val="000D2115"/>
    <w:rsid w:val="000D22BB"/>
    <w:rsid w:val="000D23A4"/>
    <w:rsid w:val="000D24A6"/>
    <w:rsid w:val="000D2568"/>
    <w:rsid w:val="000D2735"/>
    <w:rsid w:val="000D28D4"/>
    <w:rsid w:val="000D2AAF"/>
    <w:rsid w:val="000D2F4D"/>
    <w:rsid w:val="000D3959"/>
    <w:rsid w:val="000D3F57"/>
    <w:rsid w:val="000D4AD3"/>
    <w:rsid w:val="000D572F"/>
    <w:rsid w:val="000D592E"/>
    <w:rsid w:val="000D5E2A"/>
    <w:rsid w:val="000D61BB"/>
    <w:rsid w:val="000D62AB"/>
    <w:rsid w:val="000D67EB"/>
    <w:rsid w:val="000D6AD8"/>
    <w:rsid w:val="000D6B04"/>
    <w:rsid w:val="000D6B3C"/>
    <w:rsid w:val="000D6B49"/>
    <w:rsid w:val="000D6EFD"/>
    <w:rsid w:val="000D76DC"/>
    <w:rsid w:val="000D7F1E"/>
    <w:rsid w:val="000E01C0"/>
    <w:rsid w:val="000E0459"/>
    <w:rsid w:val="000E05BF"/>
    <w:rsid w:val="000E08AE"/>
    <w:rsid w:val="000E0CE2"/>
    <w:rsid w:val="000E1033"/>
    <w:rsid w:val="000E1034"/>
    <w:rsid w:val="000E15B2"/>
    <w:rsid w:val="000E1675"/>
    <w:rsid w:val="000E1C2D"/>
    <w:rsid w:val="000E1CA6"/>
    <w:rsid w:val="000E221D"/>
    <w:rsid w:val="000E24C0"/>
    <w:rsid w:val="000E2A9F"/>
    <w:rsid w:val="000E2BE3"/>
    <w:rsid w:val="000E38F6"/>
    <w:rsid w:val="000E3EE2"/>
    <w:rsid w:val="000E428E"/>
    <w:rsid w:val="000E4B30"/>
    <w:rsid w:val="000E5335"/>
    <w:rsid w:val="000E5741"/>
    <w:rsid w:val="000E5990"/>
    <w:rsid w:val="000E5AA2"/>
    <w:rsid w:val="000E5DCD"/>
    <w:rsid w:val="000E5F34"/>
    <w:rsid w:val="000E5FDB"/>
    <w:rsid w:val="000E63AE"/>
    <w:rsid w:val="000E6684"/>
    <w:rsid w:val="000E6B11"/>
    <w:rsid w:val="000E6C31"/>
    <w:rsid w:val="000E706E"/>
    <w:rsid w:val="000E723C"/>
    <w:rsid w:val="000E7643"/>
    <w:rsid w:val="000E7E91"/>
    <w:rsid w:val="000F0CB8"/>
    <w:rsid w:val="000F164C"/>
    <w:rsid w:val="000F184E"/>
    <w:rsid w:val="000F1ED9"/>
    <w:rsid w:val="000F336A"/>
    <w:rsid w:val="000F3444"/>
    <w:rsid w:val="000F3B9C"/>
    <w:rsid w:val="000F3DCA"/>
    <w:rsid w:val="000F4423"/>
    <w:rsid w:val="000F47C0"/>
    <w:rsid w:val="000F56D1"/>
    <w:rsid w:val="000F5E0F"/>
    <w:rsid w:val="000F5F35"/>
    <w:rsid w:val="000F6BBC"/>
    <w:rsid w:val="000F6F98"/>
    <w:rsid w:val="000F6FBF"/>
    <w:rsid w:val="000F796D"/>
    <w:rsid w:val="000F7E4F"/>
    <w:rsid w:val="000F7E7B"/>
    <w:rsid w:val="000F7F2C"/>
    <w:rsid w:val="00100387"/>
    <w:rsid w:val="00100454"/>
    <w:rsid w:val="001004BE"/>
    <w:rsid w:val="001005EC"/>
    <w:rsid w:val="00100BC3"/>
    <w:rsid w:val="001013F4"/>
    <w:rsid w:val="0010153E"/>
    <w:rsid w:val="00102365"/>
    <w:rsid w:val="001025B1"/>
    <w:rsid w:val="00102C4E"/>
    <w:rsid w:val="0010315B"/>
    <w:rsid w:val="00103786"/>
    <w:rsid w:val="0010386F"/>
    <w:rsid w:val="00103B2F"/>
    <w:rsid w:val="0010429C"/>
    <w:rsid w:val="001043B2"/>
    <w:rsid w:val="00104E15"/>
    <w:rsid w:val="00105205"/>
    <w:rsid w:val="00105703"/>
    <w:rsid w:val="001057B2"/>
    <w:rsid w:val="00105DEB"/>
    <w:rsid w:val="001060E5"/>
    <w:rsid w:val="0010650B"/>
    <w:rsid w:val="00106C94"/>
    <w:rsid w:val="00106E94"/>
    <w:rsid w:val="001070B3"/>
    <w:rsid w:val="001100F6"/>
    <w:rsid w:val="001105E7"/>
    <w:rsid w:val="00110A95"/>
    <w:rsid w:val="00110E9F"/>
    <w:rsid w:val="00111190"/>
    <w:rsid w:val="00111740"/>
    <w:rsid w:val="0011211F"/>
    <w:rsid w:val="001121B8"/>
    <w:rsid w:val="00112B82"/>
    <w:rsid w:val="00113EC1"/>
    <w:rsid w:val="00114010"/>
    <w:rsid w:val="00114412"/>
    <w:rsid w:val="001145D9"/>
    <w:rsid w:val="00114C2E"/>
    <w:rsid w:val="00114F1B"/>
    <w:rsid w:val="00115099"/>
    <w:rsid w:val="00115827"/>
    <w:rsid w:val="00115A7F"/>
    <w:rsid w:val="00115B17"/>
    <w:rsid w:val="00116028"/>
    <w:rsid w:val="00116033"/>
    <w:rsid w:val="001160A3"/>
    <w:rsid w:val="00116221"/>
    <w:rsid w:val="0011641A"/>
    <w:rsid w:val="00116BA6"/>
    <w:rsid w:val="00117211"/>
    <w:rsid w:val="00117493"/>
    <w:rsid w:val="0011756F"/>
    <w:rsid w:val="00117BBE"/>
    <w:rsid w:val="0012020C"/>
    <w:rsid w:val="00120926"/>
    <w:rsid w:val="00120B14"/>
    <w:rsid w:val="001217E9"/>
    <w:rsid w:val="001219F2"/>
    <w:rsid w:val="00121BFB"/>
    <w:rsid w:val="00121D6B"/>
    <w:rsid w:val="00121D79"/>
    <w:rsid w:val="00122D46"/>
    <w:rsid w:val="001236CE"/>
    <w:rsid w:val="00123964"/>
    <w:rsid w:val="00123CD8"/>
    <w:rsid w:val="0012456D"/>
    <w:rsid w:val="00124617"/>
    <w:rsid w:val="001247A5"/>
    <w:rsid w:val="001248C9"/>
    <w:rsid w:val="00124AB7"/>
    <w:rsid w:val="00124C51"/>
    <w:rsid w:val="00125031"/>
    <w:rsid w:val="00125219"/>
    <w:rsid w:val="00125D48"/>
    <w:rsid w:val="00125EBD"/>
    <w:rsid w:val="0012659C"/>
    <w:rsid w:val="001265FA"/>
    <w:rsid w:val="00126790"/>
    <w:rsid w:val="00126828"/>
    <w:rsid w:val="00126B9D"/>
    <w:rsid w:val="00126EAC"/>
    <w:rsid w:val="00127913"/>
    <w:rsid w:val="00127976"/>
    <w:rsid w:val="001279E8"/>
    <w:rsid w:val="00127A0E"/>
    <w:rsid w:val="00127AD6"/>
    <w:rsid w:val="00130D64"/>
    <w:rsid w:val="00130E62"/>
    <w:rsid w:val="0013233E"/>
    <w:rsid w:val="001324D9"/>
    <w:rsid w:val="00132810"/>
    <w:rsid w:val="001328FD"/>
    <w:rsid w:val="00132F82"/>
    <w:rsid w:val="00133014"/>
    <w:rsid w:val="001331F5"/>
    <w:rsid w:val="00133838"/>
    <w:rsid w:val="00133892"/>
    <w:rsid w:val="00133EB9"/>
    <w:rsid w:val="0013424D"/>
    <w:rsid w:val="001345FA"/>
    <w:rsid w:val="001347C7"/>
    <w:rsid w:val="00134861"/>
    <w:rsid w:val="00135693"/>
    <w:rsid w:val="001356BA"/>
    <w:rsid w:val="0013575B"/>
    <w:rsid w:val="00135894"/>
    <w:rsid w:val="001361E4"/>
    <w:rsid w:val="0013623D"/>
    <w:rsid w:val="001362B4"/>
    <w:rsid w:val="00136786"/>
    <w:rsid w:val="00136A48"/>
    <w:rsid w:val="00136EBD"/>
    <w:rsid w:val="00136F7F"/>
    <w:rsid w:val="0013737B"/>
    <w:rsid w:val="0014021C"/>
    <w:rsid w:val="00140D2F"/>
    <w:rsid w:val="0014117D"/>
    <w:rsid w:val="00141E1A"/>
    <w:rsid w:val="00141E8B"/>
    <w:rsid w:val="001427B3"/>
    <w:rsid w:val="001427C2"/>
    <w:rsid w:val="001427F0"/>
    <w:rsid w:val="00142949"/>
    <w:rsid w:val="00142DC8"/>
    <w:rsid w:val="001444DC"/>
    <w:rsid w:val="001448BA"/>
    <w:rsid w:val="00144C78"/>
    <w:rsid w:val="00144CC5"/>
    <w:rsid w:val="00145148"/>
    <w:rsid w:val="00145481"/>
    <w:rsid w:val="00145632"/>
    <w:rsid w:val="001457F2"/>
    <w:rsid w:val="00146067"/>
    <w:rsid w:val="00146CB3"/>
    <w:rsid w:val="00146F70"/>
    <w:rsid w:val="0014772E"/>
    <w:rsid w:val="00147D14"/>
    <w:rsid w:val="00147D55"/>
    <w:rsid w:val="00147ED9"/>
    <w:rsid w:val="00150AE4"/>
    <w:rsid w:val="001515BA"/>
    <w:rsid w:val="00151AAE"/>
    <w:rsid w:val="001521EC"/>
    <w:rsid w:val="001529BD"/>
    <w:rsid w:val="00152B6C"/>
    <w:rsid w:val="00152C45"/>
    <w:rsid w:val="00152DD3"/>
    <w:rsid w:val="00152DEE"/>
    <w:rsid w:val="001534C8"/>
    <w:rsid w:val="00153A11"/>
    <w:rsid w:val="00153D06"/>
    <w:rsid w:val="00153DF2"/>
    <w:rsid w:val="00154055"/>
    <w:rsid w:val="001543FD"/>
    <w:rsid w:val="00154832"/>
    <w:rsid w:val="00154B54"/>
    <w:rsid w:val="00154BB0"/>
    <w:rsid w:val="00154D85"/>
    <w:rsid w:val="00154FBF"/>
    <w:rsid w:val="0015553E"/>
    <w:rsid w:val="00155922"/>
    <w:rsid w:val="00155C31"/>
    <w:rsid w:val="00155E30"/>
    <w:rsid w:val="00155F3D"/>
    <w:rsid w:val="00155FB6"/>
    <w:rsid w:val="00156309"/>
    <w:rsid w:val="00156E68"/>
    <w:rsid w:val="00156F91"/>
    <w:rsid w:val="001570A9"/>
    <w:rsid w:val="001573B6"/>
    <w:rsid w:val="001579DB"/>
    <w:rsid w:val="00157E84"/>
    <w:rsid w:val="001602E7"/>
    <w:rsid w:val="00160B6A"/>
    <w:rsid w:val="00160F5B"/>
    <w:rsid w:val="0016101F"/>
    <w:rsid w:val="00161205"/>
    <w:rsid w:val="0016172B"/>
    <w:rsid w:val="001619D6"/>
    <w:rsid w:val="00161C96"/>
    <w:rsid w:val="00161D38"/>
    <w:rsid w:val="001622F5"/>
    <w:rsid w:val="0016293D"/>
    <w:rsid w:val="00162E31"/>
    <w:rsid w:val="00162F40"/>
    <w:rsid w:val="0016308C"/>
    <w:rsid w:val="001637DD"/>
    <w:rsid w:val="001639CC"/>
    <w:rsid w:val="00163B62"/>
    <w:rsid w:val="00163E63"/>
    <w:rsid w:val="0016445C"/>
    <w:rsid w:val="0016454B"/>
    <w:rsid w:val="0016468B"/>
    <w:rsid w:val="00164B26"/>
    <w:rsid w:val="00164DB2"/>
    <w:rsid w:val="00165096"/>
    <w:rsid w:val="001650C3"/>
    <w:rsid w:val="001650F7"/>
    <w:rsid w:val="001653D2"/>
    <w:rsid w:val="00165E4C"/>
    <w:rsid w:val="0016602A"/>
    <w:rsid w:val="00167C1C"/>
    <w:rsid w:val="00170156"/>
    <w:rsid w:val="001701FB"/>
    <w:rsid w:val="001704A7"/>
    <w:rsid w:val="001708C8"/>
    <w:rsid w:val="00170B14"/>
    <w:rsid w:val="00170CD5"/>
    <w:rsid w:val="00171021"/>
    <w:rsid w:val="00171575"/>
    <w:rsid w:val="0017168D"/>
    <w:rsid w:val="00171901"/>
    <w:rsid w:val="00171951"/>
    <w:rsid w:val="00171FE1"/>
    <w:rsid w:val="0017200D"/>
    <w:rsid w:val="0017207D"/>
    <w:rsid w:val="001727DA"/>
    <w:rsid w:val="00172A63"/>
    <w:rsid w:val="00172B99"/>
    <w:rsid w:val="00172F43"/>
    <w:rsid w:val="001730FE"/>
    <w:rsid w:val="00173826"/>
    <w:rsid w:val="00173F9D"/>
    <w:rsid w:val="0017458E"/>
    <w:rsid w:val="0017466E"/>
    <w:rsid w:val="001747DC"/>
    <w:rsid w:val="00174B09"/>
    <w:rsid w:val="001752B3"/>
    <w:rsid w:val="00175AD6"/>
    <w:rsid w:val="0017606D"/>
    <w:rsid w:val="001768CB"/>
    <w:rsid w:val="00176B90"/>
    <w:rsid w:val="00176CEA"/>
    <w:rsid w:val="00176D7D"/>
    <w:rsid w:val="001776E3"/>
    <w:rsid w:val="00177878"/>
    <w:rsid w:val="001778DD"/>
    <w:rsid w:val="001779C4"/>
    <w:rsid w:val="0018029A"/>
    <w:rsid w:val="001804DF"/>
    <w:rsid w:val="0018050D"/>
    <w:rsid w:val="001805BA"/>
    <w:rsid w:val="00180729"/>
    <w:rsid w:val="00180882"/>
    <w:rsid w:val="00180DCC"/>
    <w:rsid w:val="00180DE7"/>
    <w:rsid w:val="00180F86"/>
    <w:rsid w:val="00180FBC"/>
    <w:rsid w:val="0018120A"/>
    <w:rsid w:val="00182433"/>
    <w:rsid w:val="00182C61"/>
    <w:rsid w:val="001840B5"/>
    <w:rsid w:val="00184457"/>
    <w:rsid w:val="001846E8"/>
    <w:rsid w:val="00184775"/>
    <w:rsid w:val="00184ADC"/>
    <w:rsid w:val="00184B5F"/>
    <w:rsid w:val="00184F60"/>
    <w:rsid w:val="00185028"/>
    <w:rsid w:val="00185494"/>
    <w:rsid w:val="00185B18"/>
    <w:rsid w:val="00185CEA"/>
    <w:rsid w:val="00186106"/>
    <w:rsid w:val="0018663E"/>
    <w:rsid w:val="001866CC"/>
    <w:rsid w:val="00187126"/>
    <w:rsid w:val="00187312"/>
    <w:rsid w:val="001876DB"/>
    <w:rsid w:val="00187A17"/>
    <w:rsid w:val="00187C93"/>
    <w:rsid w:val="00187E86"/>
    <w:rsid w:val="00190E86"/>
    <w:rsid w:val="001911FC"/>
    <w:rsid w:val="00191608"/>
    <w:rsid w:val="00191929"/>
    <w:rsid w:val="0019195D"/>
    <w:rsid w:val="00191AA4"/>
    <w:rsid w:val="00191D33"/>
    <w:rsid w:val="00192224"/>
    <w:rsid w:val="00192338"/>
    <w:rsid w:val="001926AA"/>
    <w:rsid w:val="001927C6"/>
    <w:rsid w:val="001928ED"/>
    <w:rsid w:val="00192CC7"/>
    <w:rsid w:val="0019380F"/>
    <w:rsid w:val="00193A2A"/>
    <w:rsid w:val="0019421A"/>
    <w:rsid w:val="00194292"/>
    <w:rsid w:val="001946FB"/>
    <w:rsid w:val="00194F07"/>
    <w:rsid w:val="00194FAF"/>
    <w:rsid w:val="00195414"/>
    <w:rsid w:val="001954B2"/>
    <w:rsid w:val="00195E09"/>
    <w:rsid w:val="001962C9"/>
    <w:rsid w:val="001968A4"/>
    <w:rsid w:val="00196B4A"/>
    <w:rsid w:val="00196E18"/>
    <w:rsid w:val="00196E2F"/>
    <w:rsid w:val="0019712C"/>
    <w:rsid w:val="001971FA"/>
    <w:rsid w:val="00197528"/>
    <w:rsid w:val="001976DA"/>
    <w:rsid w:val="00197E63"/>
    <w:rsid w:val="00197F17"/>
    <w:rsid w:val="001A0004"/>
    <w:rsid w:val="001A0BE8"/>
    <w:rsid w:val="001A0CE2"/>
    <w:rsid w:val="001A0EF2"/>
    <w:rsid w:val="001A0F98"/>
    <w:rsid w:val="001A11F4"/>
    <w:rsid w:val="001A14B7"/>
    <w:rsid w:val="001A1683"/>
    <w:rsid w:val="001A1C79"/>
    <w:rsid w:val="001A2A8D"/>
    <w:rsid w:val="001A331A"/>
    <w:rsid w:val="001A3602"/>
    <w:rsid w:val="001A4C0E"/>
    <w:rsid w:val="001A53D9"/>
    <w:rsid w:val="001A6292"/>
    <w:rsid w:val="001A66A1"/>
    <w:rsid w:val="001A6DA0"/>
    <w:rsid w:val="001A7190"/>
    <w:rsid w:val="001A7A9A"/>
    <w:rsid w:val="001A7B41"/>
    <w:rsid w:val="001B0166"/>
    <w:rsid w:val="001B0636"/>
    <w:rsid w:val="001B0681"/>
    <w:rsid w:val="001B07DD"/>
    <w:rsid w:val="001B1471"/>
    <w:rsid w:val="001B1745"/>
    <w:rsid w:val="001B1B3C"/>
    <w:rsid w:val="001B1F91"/>
    <w:rsid w:val="001B201F"/>
    <w:rsid w:val="001B2162"/>
    <w:rsid w:val="001B2325"/>
    <w:rsid w:val="001B2FE4"/>
    <w:rsid w:val="001B354F"/>
    <w:rsid w:val="001B35C9"/>
    <w:rsid w:val="001B3731"/>
    <w:rsid w:val="001B3BF6"/>
    <w:rsid w:val="001B3E42"/>
    <w:rsid w:val="001B3ECB"/>
    <w:rsid w:val="001B3F42"/>
    <w:rsid w:val="001B40BF"/>
    <w:rsid w:val="001B4664"/>
    <w:rsid w:val="001B4C14"/>
    <w:rsid w:val="001B559D"/>
    <w:rsid w:val="001B5891"/>
    <w:rsid w:val="001B5943"/>
    <w:rsid w:val="001B5F1B"/>
    <w:rsid w:val="001B6921"/>
    <w:rsid w:val="001B6925"/>
    <w:rsid w:val="001B6C53"/>
    <w:rsid w:val="001B6CB9"/>
    <w:rsid w:val="001B712D"/>
    <w:rsid w:val="001B760C"/>
    <w:rsid w:val="001B7B79"/>
    <w:rsid w:val="001C00C6"/>
    <w:rsid w:val="001C0565"/>
    <w:rsid w:val="001C06D5"/>
    <w:rsid w:val="001C0760"/>
    <w:rsid w:val="001C1197"/>
    <w:rsid w:val="001C1511"/>
    <w:rsid w:val="001C171B"/>
    <w:rsid w:val="001C17E8"/>
    <w:rsid w:val="001C1ACC"/>
    <w:rsid w:val="001C1E80"/>
    <w:rsid w:val="001C1F03"/>
    <w:rsid w:val="001C2373"/>
    <w:rsid w:val="001C2937"/>
    <w:rsid w:val="001C2B9A"/>
    <w:rsid w:val="001C2CE5"/>
    <w:rsid w:val="001C30AB"/>
    <w:rsid w:val="001C33E1"/>
    <w:rsid w:val="001C3E3B"/>
    <w:rsid w:val="001C3F28"/>
    <w:rsid w:val="001C456D"/>
    <w:rsid w:val="001C52F7"/>
    <w:rsid w:val="001C56C6"/>
    <w:rsid w:val="001C6358"/>
    <w:rsid w:val="001C6936"/>
    <w:rsid w:val="001C6D7E"/>
    <w:rsid w:val="001C6E6A"/>
    <w:rsid w:val="001C70F3"/>
    <w:rsid w:val="001C755B"/>
    <w:rsid w:val="001C79C2"/>
    <w:rsid w:val="001D024C"/>
    <w:rsid w:val="001D03BF"/>
    <w:rsid w:val="001D0808"/>
    <w:rsid w:val="001D0AA0"/>
    <w:rsid w:val="001D16B1"/>
    <w:rsid w:val="001D1737"/>
    <w:rsid w:val="001D1B55"/>
    <w:rsid w:val="001D2013"/>
    <w:rsid w:val="001D2642"/>
    <w:rsid w:val="001D2AA3"/>
    <w:rsid w:val="001D495B"/>
    <w:rsid w:val="001D4A59"/>
    <w:rsid w:val="001D4B74"/>
    <w:rsid w:val="001D4B7F"/>
    <w:rsid w:val="001D54A3"/>
    <w:rsid w:val="001D56F2"/>
    <w:rsid w:val="001D5B85"/>
    <w:rsid w:val="001D670A"/>
    <w:rsid w:val="001D69B7"/>
    <w:rsid w:val="001D7033"/>
    <w:rsid w:val="001D74C7"/>
    <w:rsid w:val="001D7812"/>
    <w:rsid w:val="001E018F"/>
    <w:rsid w:val="001E0316"/>
    <w:rsid w:val="001E0931"/>
    <w:rsid w:val="001E1261"/>
    <w:rsid w:val="001E16BD"/>
    <w:rsid w:val="001E181E"/>
    <w:rsid w:val="001E1C30"/>
    <w:rsid w:val="001E211E"/>
    <w:rsid w:val="001E23F6"/>
    <w:rsid w:val="001E2491"/>
    <w:rsid w:val="001E272F"/>
    <w:rsid w:val="001E2E78"/>
    <w:rsid w:val="001E2F4F"/>
    <w:rsid w:val="001E36C8"/>
    <w:rsid w:val="001E37A5"/>
    <w:rsid w:val="001E3998"/>
    <w:rsid w:val="001E3A7F"/>
    <w:rsid w:val="001E3A87"/>
    <w:rsid w:val="001E41B2"/>
    <w:rsid w:val="001E450F"/>
    <w:rsid w:val="001E4610"/>
    <w:rsid w:val="001E4847"/>
    <w:rsid w:val="001E4A17"/>
    <w:rsid w:val="001E4CF4"/>
    <w:rsid w:val="001E4D2A"/>
    <w:rsid w:val="001E56EC"/>
    <w:rsid w:val="001E5895"/>
    <w:rsid w:val="001E7258"/>
    <w:rsid w:val="001E733A"/>
    <w:rsid w:val="001E7574"/>
    <w:rsid w:val="001E7E92"/>
    <w:rsid w:val="001E7F95"/>
    <w:rsid w:val="001F03BF"/>
    <w:rsid w:val="001F0718"/>
    <w:rsid w:val="001F0829"/>
    <w:rsid w:val="001F0F94"/>
    <w:rsid w:val="001F115C"/>
    <w:rsid w:val="001F16A2"/>
    <w:rsid w:val="001F1810"/>
    <w:rsid w:val="001F1A1E"/>
    <w:rsid w:val="001F3A9A"/>
    <w:rsid w:val="001F3D89"/>
    <w:rsid w:val="001F3EAF"/>
    <w:rsid w:val="001F3FF0"/>
    <w:rsid w:val="001F4538"/>
    <w:rsid w:val="001F48C9"/>
    <w:rsid w:val="001F48FA"/>
    <w:rsid w:val="001F5505"/>
    <w:rsid w:val="001F58E7"/>
    <w:rsid w:val="001F5A8F"/>
    <w:rsid w:val="001F5B6D"/>
    <w:rsid w:val="001F63DE"/>
    <w:rsid w:val="001F64BD"/>
    <w:rsid w:val="001F65C6"/>
    <w:rsid w:val="001F681B"/>
    <w:rsid w:val="001F68B3"/>
    <w:rsid w:val="001F6E61"/>
    <w:rsid w:val="001F6EFB"/>
    <w:rsid w:val="001F753A"/>
    <w:rsid w:val="001F7928"/>
    <w:rsid w:val="00200090"/>
    <w:rsid w:val="002002F2"/>
    <w:rsid w:val="002003BD"/>
    <w:rsid w:val="00200873"/>
    <w:rsid w:val="00200A06"/>
    <w:rsid w:val="00200CEC"/>
    <w:rsid w:val="002010D9"/>
    <w:rsid w:val="00201277"/>
    <w:rsid w:val="002014AA"/>
    <w:rsid w:val="0020152F"/>
    <w:rsid w:val="0020167C"/>
    <w:rsid w:val="00201CAF"/>
    <w:rsid w:val="002027EF"/>
    <w:rsid w:val="002029D4"/>
    <w:rsid w:val="002032A6"/>
    <w:rsid w:val="00204258"/>
    <w:rsid w:val="00204474"/>
    <w:rsid w:val="00204690"/>
    <w:rsid w:val="00204A11"/>
    <w:rsid w:val="00205B8C"/>
    <w:rsid w:val="00205ED7"/>
    <w:rsid w:val="00206039"/>
    <w:rsid w:val="00206313"/>
    <w:rsid w:val="00206920"/>
    <w:rsid w:val="00206E3B"/>
    <w:rsid w:val="0020741D"/>
    <w:rsid w:val="00207B05"/>
    <w:rsid w:val="00207C3B"/>
    <w:rsid w:val="00207E2A"/>
    <w:rsid w:val="0021055E"/>
    <w:rsid w:val="002109A4"/>
    <w:rsid w:val="00210E54"/>
    <w:rsid w:val="002111BE"/>
    <w:rsid w:val="002112D3"/>
    <w:rsid w:val="0021158A"/>
    <w:rsid w:val="0021171B"/>
    <w:rsid w:val="002117F9"/>
    <w:rsid w:val="002124A8"/>
    <w:rsid w:val="002126C7"/>
    <w:rsid w:val="00212B8F"/>
    <w:rsid w:val="00212DF5"/>
    <w:rsid w:val="00212F63"/>
    <w:rsid w:val="0021387E"/>
    <w:rsid w:val="00214181"/>
    <w:rsid w:val="002143C8"/>
    <w:rsid w:val="002147CC"/>
    <w:rsid w:val="0021482F"/>
    <w:rsid w:val="00214ED0"/>
    <w:rsid w:val="00215274"/>
    <w:rsid w:val="00215395"/>
    <w:rsid w:val="00215501"/>
    <w:rsid w:val="002156A7"/>
    <w:rsid w:val="00216174"/>
    <w:rsid w:val="0021690F"/>
    <w:rsid w:val="00216A5A"/>
    <w:rsid w:val="00217028"/>
    <w:rsid w:val="002172A8"/>
    <w:rsid w:val="00217516"/>
    <w:rsid w:val="00217908"/>
    <w:rsid w:val="00217A8E"/>
    <w:rsid w:val="00217AD8"/>
    <w:rsid w:val="00217EFB"/>
    <w:rsid w:val="002200E4"/>
    <w:rsid w:val="00220102"/>
    <w:rsid w:val="0022083E"/>
    <w:rsid w:val="002214CA"/>
    <w:rsid w:val="00221A66"/>
    <w:rsid w:val="00222182"/>
    <w:rsid w:val="002223AA"/>
    <w:rsid w:val="00222BCF"/>
    <w:rsid w:val="00222C7A"/>
    <w:rsid w:val="00222D49"/>
    <w:rsid w:val="00222E01"/>
    <w:rsid w:val="00222FC1"/>
    <w:rsid w:val="002234BA"/>
    <w:rsid w:val="002239D7"/>
    <w:rsid w:val="00223D58"/>
    <w:rsid w:val="00223D71"/>
    <w:rsid w:val="002241C6"/>
    <w:rsid w:val="00224CCC"/>
    <w:rsid w:val="00225416"/>
    <w:rsid w:val="002256F9"/>
    <w:rsid w:val="00225745"/>
    <w:rsid w:val="00225B58"/>
    <w:rsid w:val="00225D5B"/>
    <w:rsid w:val="0022615F"/>
    <w:rsid w:val="002262E7"/>
    <w:rsid w:val="00226C78"/>
    <w:rsid w:val="00226D50"/>
    <w:rsid w:val="002270D1"/>
    <w:rsid w:val="0022727F"/>
    <w:rsid w:val="00227419"/>
    <w:rsid w:val="00227AA3"/>
    <w:rsid w:val="00227B4B"/>
    <w:rsid w:val="00230837"/>
    <w:rsid w:val="00230D3D"/>
    <w:rsid w:val="00231BDA"/>
    <w:rsid w:val="00231DBA"/>
    <w:rsid w:val="002327B2"/>
    <w:rsid w:val="00232904"/>
    <w:rsid w:val="00232933"/>
    <w:rsid w:val="00232B4C"/>
    <w:rsid w:val="00233B55"/>
    <w:rsid w:val="00234167"/>
    <w:rsid w:val="002344B4"/>
    <w:rsid w:val="00234647"/>
    <w:rsid w:val="00234950"/>
    <w:rsid w:val="00234C25"/>
    <w:rsid w:val="00234D25"/>
    <w:rsid w:val="00234F70"/>
    <w:rsid w:val="0023580A"/>
    <w:rsid w:val="00235ABC"/>
    <w:rsid w:val="00235EF8"/>
    <w:rsid w:val="00236FE6"/>
    <w:rsid w:val="00237234"/>
    <w:rsid w:val="00237306"/>
    <w:rsid w:val="0023791A"/>
    <w:rsid w:val="00237EEC"/>
    <w:rsid w:val="00240050"/>
    <w:rsid w:val="002400F7"/>
    <w:rsid w:val="00240260"/>
    <w:rsid w:val="00241020"/>
    <w:rsid w:val="00241101"/>
    <w:rsid w:val="0024136C"/>
    <w:rsid w:val="0024147F"/>
    <w:rsid w:val="00241D1A"/>
    <w:rsid w:val="00242486"/>
    <w:rsid w:val="00242673"/>
    <w:rsid w:val="00242B38"/>
    <w:rsid w:val="002432A7"/>
    <w:rsid w:val="00244754"/>
    <w:rsid w:val="00244AB3"/>
    <w:rsid w:val="00244B03"/>
    <w:rsid w:val="00244B3D"/>
    <w:rsid w:val="002451BC"/>
    <w:rsid w:val="00245289"/>
    <w:rsid w:val="00245424"/>
    <w:rsid w:val="00245971"/>
    <w:rsid w:val="00245C2E"/>
    <w:rsid w:val="0024627E"/>
    <w:rsid w:val="0024633B"/>
    <w:rsid w:val="00246E94"/>
    <w:rsid w:val="002474A0"/>
    <w:rsid w:val="00247A63"/>
    <w:rsid w:val="00247C07"/>
    <w:rsid w:val="00250068"/>
    <w:rsid w:val="00250570"/>
    <w:rsid w:val="00250584"/>
    <w:rsid w:val="00250851"/>
    <w:rsid w:val="00250D27"/>
    <w:rsid w:val="0025125A"/>
    <w:rsid w:val="0025140E"/>
    <w:rsid w:val="002516C6"/>
    <w:rsid w:val="0025170C"/>
    <w:rsid w:val="00251D72"/>
    <w:rsid w:val="00251E95"/>
    <w:rsid w:val="00251FCA"/>
    <w:rsid w:val="00252009"/>
    <w:rsid w:val="00252272"/>
    <w:rsid w:val="00252334"/>
    <w:rsid w:val="00252832"/>
    <w:rsid w:val="00252DB2"/>
    <w:rsid w:val="00252E93"/>
    <w:rsid w:val="00253F82"/>
    <w:rsid w:val="00254DCE"/>
    <w:rsid w:val="002555E7"/>
    <w:rsid w:val="00255698"/>
    <w:rsid w:val="00255B34"/>
    <w:rsid w:val="002567C2"/>
    <w:rsid w:val="00256A33"/>
    <w:rsid w:val="00260549"/>
    <w:rsid w:val="00260576"/>
    <w:rsid w:val="00260747"/>
    <w:rsid w:val="002607E5"/>
    <w:rsid w:val="00260B4D"/>
    <w:rsid w:val="00260C27"/>
    <w:rsid w:val="00260D50"/>
    <w:rsid w:val="00260F3E"/>
    <w:rsid w:val="00261344"/>
    <w:rsid w:val="002617C3"/>
    <w:rsid w:val="00261814"/>
    <w:rsid w:val="00261D8A"/>
    <w:rsid w:val="002621BA"/>
    <w:rsid w:val="0026238A"/>
    <w:rsid w:val="002628ED"/>
    <w:rsid w:val="002633D5"/>
    <w:rsid w:val="00263BB1"/>
    <w:rsid w:val="00264274"/>
    <w:rsid w:val="0026467B"/>
    <w:rsid w:val="002646AF"/>
    <w:rsid w:val="00264E49"/>
    <w:rsid w:val="00264F89"/>
    <w:rsid w:val="002663FE"/>
    <w:rsid w:val="002666DC"/>
    <w:rsid w:val="002670E0"/>
    <w:rsid w:val="00267909"/>
    <w:rsid w:val="00267B8D"/>
    <w:rsid w:val="00267E61"/>
    <w:rsid w:val="00270074"/>
    <w:rsid w:val="002708D4"/>
    <w:rsid w:val="00270D03"/>
    <w:rsid w:val="00271558"/>
    <w:rsid w:val="00271AD6"/>
    <w:rsid w:val="00272345"/>
    <w:rsid w:val="0027285D"/>
    <w:rsid w:val="00272E4D"/>
    <w:rsid w:val="00273D95"/>
    <w:rsid w:val="00274FA8"/>
    <w:rsid w:val="00275086"/>
    <w:rsid w:val="002757DE"/>
    <w:rsid w:val="00275A85"/>
    <w:rsid w:val="00275B01"/>
    <w:rsid w:val="00276353"/>
    <w:rsid w:val="002768FB"/>
    <w:rsid w:val="0027701D"/>
    <w:rsid w:val="00277611"/>
    <w:rsid w:val="00277879"/>
    <w:rsid w:val="00277AC6"/>
    <w:rsid w:val="00277D6F"/>
    <w:rsid w:val="002806AC"/>
    <w:rsid w:val="00280C01"/>
    <w:rsid w:val="002810DC"/>
    <w:rsid w:val="00281365"/>
    <w:rsid w:val="002815F8"/>
    <w:rsid w:val="0028190D"/>
    <w:rsid w:val="00282712"/>
    <w:rsid w:val="00282CD4"/>
    <w:rsid w:val="0028300C"/>
    <w:rsid w:val="002850EB"/>
    <w:rsid w:val="00285402"/>
    <w:rsid w:val="002856F5"/>
    <w:rsid w:val="002864A7"/>
    <w:rsid w:val="00286BDA"/>
    <w:rsid w:val="00286EEF"/>
    <w:rsid w:val="002870B5"/>
    <w:rsid w:val="002870D9"/>
    <w:rsid w:val="00287CD6"/>
    <w:rsid w:val="002903F5"/>
    <w:rsid w:val="0029043F"/>
    <w:rsid w:val="00290CF0"/>
    <w:rsid w:val="0029123C"/>
    <w:rsid w:val="00291B63"/>
    <w:rsid w:val="00291FE3"/>
    <w:rsid w:val="00292001"/>
    <w:rsid w:val="00292537"/>
    <w:rsid w:val="002925EF"/>
    <w:rsid w:val="00292B57"/>
    <w:rsid w:val="00292B6F"/>
    <w:rsid w:val="00292EE7"/>
    <w:rsid w:val="00295124"/>
    <w:rsid w:val="00295897"/>
    <w:rsid w:val="00296216"/>
    <w:rsid w:val="0029628A"/>
    <w:rsid w:val="002965C6"/>
    <w:rsid w:val="002968D4"/>
    <w:rsid w:val="002969C6"/>
    <w:rsid w:val="00296EF4"/>
    <w:rsid w:val="0029716E"/>
    <w:rsid w:val="00297CBF"/>
    <w:rsid w:val="002A0B60"/>
    <w:rsid w:val="002A10AB"/>
    <w:rsid w:val="002A1405"/>
    <w:rsid w:val="002A1759"/>
    <w:rsid w:val="002A1FD5"/>
    <w:rsid w:val="002A2377"/>
    <w:rsid w:val="002A2D11"/>
    <w:rsid w:val="002A2E53"/>
    <w:rsid w:val="002A2EB0"/>
    <w:rsid w:val="002A3075"/>
    <w:rsid w:val="002A30FE"/>
    <w:rsid w:val="002A3420"/>
    <w:rsid w:val="002A3558"/>
    <w:rsid w:val="002A3FE7"/>
    <w:rsid w:val="002A4572"/>
    <w:rsid w:val="002A45FA"/>
    <w:rsid w:val="002A4770"/>
    <w:rsid w:val="002A4A3F"/>
    <w:rsid w:val="002A4A40"/>
    <w:rsid w:val="002A4C3B"/>
    <w:rsid w:val="002A55E9"/>
    <w:rsid w:val="002A569D"/>
    <w:rsid w:val="002A57E7"/>
    <w:rsid w:val="002A5DB7"/>
    <w:rsid w:val="002A5EEC"/>
    <w:rsid w:val="002A63BD"/>
    <w:rsid w:val="002A6544"/>
    <w:rsid w:val="002A69E7"/>
    <w:rsid w:val="002A760C"/>
    <w:rsid w:val="002A788E"/>
    <w:rsid w:val="002A79DB"/>
    <w:rsid w:val="002A7D88"/>
    <w:rsid w:val="002A7DB1"/>
    <w:rsid w:val="002A7DCA"/>
    <w:rsid w:val="002A7DDC"/>
    <w:rsid w:val="002B073A"/>
    <w:rsid w:val="002B07E5"/>
    <w:rsid w:val="002B090C"/>
    <w:rsid w:val="002B09F9"/>
    <w:rsid w:val="002B0B3B"/>
    <w:rsid w:val="002B0FDF"/>
    <w:rsid w:val="002B102C"/>
    <w:rsid w:val="002B109F"/>
    <w:rsid w:val="002B1457"/>
    <w:rsid w:val="002B154B"/>
    <w:rsid w:val="002B1550"/>
    <w:rsid w:val="002B1745"/>
    <w:rsid w:val="002B214E"/>
    <w:rsid w:val="002B24CE"/>
    <w:rsid w:val="002B2840"/>
    <w:rsid w:val="002B28EB"/>
    <w:rsid w:val="002B2906"/>
    <w:rsid w:val="002B30A8"/>
    <w:rsid w:val="002B3D11"/>
    <w:rsid w:val="002B42C5"/>
    <w:rsid w:val="002B45CE"/>
    <w:rsid w:val="002B53CE"/>
    <w:rsid w:val="002B5445"/>
    <w:rsid w:val="002B5784"/>
    <w:rsid w:val="002B58A5"/>
    <w:rsid w:val="002B5942"/>
    <w:rsid w:val="002B5C5D"/>
    <w:rsid w:val="002B5DEF"/>
    <w:rsid w:val="002B5F0B"/>
    <w:rsid w:val="002B5F94"/>
    <w:rsid w:val="002B67BF"/>
    <w:rsid w:val="002B7763"/>
    <w:rsid w:val="002B7A1E"/>
    <w:rsid w:val="002B7B55"/>
    <w:rsid w:val="002B7D86"/>
    <w:rsid w:val="002C013D"/>
    <w:rsid w:val="002C07FB"/>
    <w:rsid w:val="002C1234"/>
    <w:rsid w:val="002C1630"/>
    <w:rsid w:val="002C16ED"/>
    <w:rsid w:val="002C173A"/>
    <w:rsid w:val="002C1C6C"/>
    <w:rsid w:val="002C2481"/>
    <w:rsid w:val="002C28DF"/>
    <w:rsid w:val="002C290B"/>
    <w:rsid w:val="002C2BF0"/>
    <w:rsid w:val="002C2F2D"/>
    <w:rsid w:val="002C3528"/>
    <w:rsid w:val="002C368D"/>
    <w:rsid w:val="002C3710"/>
    <w:rsid w:val="002C3B09"/>
    <w:rsid w:val="002C41E6"/>
    <w:rsid w:val="002C42D3"/>
    <w:rsid w:val="002C4305"/>
    <w:rsid w:val="002C4411"/>
    <w:rsid w:val="002C4A34"/>
    <w:rsid w:val="002C52D4"/>
    <w:rsid w:val="002C5F2A"/>
    <w:rsid w:val="002C68E1"/>
    <w:rsid w:val="002C6AA1"/>
    <w:rsid w:val="002C6CAD"/>
    <w:rsid w:val="002C7038"/>
    <w:rsid w:val="002C71AF"/>
    <w:rsid w:val="002C7352"/>
    <w:rsid w:val="002D017F"/>
    <w:rsid w:val="002D0217"/>
    <w:rsid w:val="002D04A8"/>
    <w:rsid w:val="002D0D1B"/>
    <w:rsid w:val="002D0EEB"/>
    <w:rsid w:val="002D1342"/>
    <w:rsid w:val="002D162B"/>
    <w:rsid w:val="002D212A"/>
    <w:rsid w:val="002D267E"/>
    <w:rsid w:val="002D26AE"/>
    <w:rsid w:val="002D2911"/>
    <w:rsid w:val="002D2E65"/>
    <w:rsid w:val="002D328C"/>
    <w:rsid w:val="002D4BB7"/>
    <w:rsid w:val="002D4C82"/>
    <w:rsid w:val="002D4DEA"/>
    <w:rsid w:val="002D5093"/>
    <w:rsid w:val="002D5453"/>
    <w:rsid w:val="002D55CF"/>
    <w:rsid w:val="002D5B00"/>
    <w:rsid w:val="002D614C"/>
    <w:rsid w:val="002D6363"/>
    <w:rsid w:val="002D6852"/>
    <w:rsid w:val="002D77B8"/>
    <w:rsid w:val="002D7AAA"/>
    <w:rsid w:val="002E05DC"/>
    <w:rsid w:val="002E0762"/>
    <w:rsid w:val="002E09AC"/>
    <w:rsid w:val="002E0E86"/>
    <w:rsid w:val="002E1029"/>
    <w:rsid w:val="002E108C"/>
    <w:rsid w:val="002E1269"/>
    <w:rsid w:val="002E1476"/>
    <w:rsid w:val="002E16F0"/>
    <w:rsid w:val="002E1720"/>
    <w:rsid w:val="002E1A4E"/>
    <w:rsid w:val="002E1DC4"/>
    <w:rsid w:val="002E1FB8"/>
    <w:rsid w:val="002E33F3"/>
    <w:rsid w:val="002E392B"/>
    <w:rsid w:val="002E3D9B"/>
    <w:rsid w:val="002E3F65"/>
    <w:rsid w:val="002E458E"/>
    <w:rsid w:val="002E45F2"/>
    <w:rsid w:val="002E4A31"/>
    <w:rsid w:val="002E4F69"/>
    <w:rsid w:val="002E51BF"/>
    <w:rsid w:val="002E51CE"/>
    <w:rsid w:val="002E5A3C"/>
    <w:rsid w:val="002E5A86"/>
    <w:rsid w:val="002E5EDC"/>
    <w:rsid w:val="002E6739"/>
    <w:rsid w:val="002E6A76"/>
    <w:rsid w:val="002E6DB9"/>
    <w:rsid w:val="002E6FBF"/>
    <w:rsid w:val="002E7632"/>
    <w:rsid w:val="002E7844"/>
    <w:rsid w:val="002E7A51"/>
    <w:rsid w:val="002F0273"/>
    <w:rsid w:val="002F0295"/>
    <w:rsid w:val="002F09AF"/>
    <w:rsid w:val="002F0BAB"/>
    <w:rsid w:val="002F1B69"/>
    <w:rsid w:val="002F1B77"/>
    <w:rsid w:val="002F1D66"/>
    <w:rsid w:val="002F21B0"/>
    <w:rsid w:val="002F296D"/>
    <w:rsid w:val="002F3BAA"/>
    <w:rsid w:val="002F3C95"/>
    <w:rsid w:val="002F3CEF"/>
    <w:rsid w:val="002F3E75"/>
    <w:rsid w:val="002F40B0"/>
    <w:rsid w:val="002F44DF"/>
    <w:rsid w:val="002F4510"/>
    <w:rsid w:val="002F45F4"/>
    <w:rsid w:val="002F46C0"/>
    <w:rsid w:val="002F475C"/>
    <w:rsid w:val="002F4954"/>
    <w:rsid w:val="002F4C8F"/>
    <w:rsid w:val="002F503F"/>
    <w:rsid w:val="002F5C06"/>
    <w:rsid w:val="002F5E29"/>
    <w:rsid w:val="002F6896"/>
    <w:rsid w:val="002F68DB"/>
    <w:rsid w:val="002F6CA1"/>
    <w:rsid w:val="002F6CC7"/>
    <w:rsid w:val="002F7C42"/>
    <w:rsid w:val="003014D4"/>
    <w:rsid w:val="0030169A"/>
    <w:rsid w:val="00301923"/>
    <w:rsid w:val="003024F1"/>
    <w:rsid w:val="003025F6"/>
    <w:rsid w:val="00302C6E"/>
    <w:rsid w:val="00303D37"/>
    <w:rsid w:val="00304200"/>
    <w:rsid w:val="0030458E"/>
    <w:rsid w:val="003049DE"/>
    <w:rsid w:val="00304B3C"/>
    <w:rsid w:val="00304C00"/>
    <w:rsid w:val="00304D54"/>
    <w:rsid w:val="00305092"/>
    <w:rsid w:val="0030668D"/>
    <w:rsid w:val="00306EEA"/>
    <w:rsid w:val="00307140"/>
    <w:rsid w:val="0030727B"/>
    <w:rsid w:val="0030731D"/>
    <w:rsid w:val="003077CB"/>
    <w:rsid w:val="00307E35"/>
    <w:rsid w:val="003108F4"/>
    <w:rsid w:val="00310945"/>
    <w:rsid w:val="00310D45"/>
    <w:rsid w:val="00310E3C"/>
    <w:rsid w:val="00311127"/>
    <w:rsid w:val="0031130C"/>
    <w:rsid w:val="0031145D"/>
    <w:rsid w:val="00311681"/>
    <w:rsid w:val="00311CE6"/>
    <w:rsid w:val="00311F7C"/>
    <w:rsid w:val="0031288D"/>
    <w:rsid w:val="00312923"/>
    <w:rsid w:val="00312ACC"/>
    <w:rsid w:val="00312D46"/>
    <w:rsid w:val="00312EE9"/>
    <w:rsid w:val="0031314F"/>
    <w:rsid w:val="0031351C"/>
    <w:rsid w:val="003135E4"/>
    <w:rsid w:val="00313D49"/>
    <w:rsid w:val="0031442F"/>
    <w:rsid w:val="003149DD"/>
    <w:rsid w:val="00314C94"/>
    <w:rsid w:val="00314E81"/>
    <w:rsid w:val="00315305"/>
    <w:rsid w:val="00315873"/>
    <w:rsid w:val="003166F3"/>
    <w:rsid w:val="00316BF4"/>
    <w:rsid w:val="00316D64"/>
    <w:rsid w:val="00316F36"/>
    <w:rsid w:val="003170AC"/>
    <w:rsid w:val="0031715D"/>
    <w:rsid w:val="003201B8"/>
    <w:rsid w:val="003204EF"/>
    <w:rsid w:val="00320F7C"/>
    <w:rsid w:val="00321794"/>
    <w:rsid w:val="003217AC"/>
    <w:rsid w:val="00321D45"/>
    <w:rsid w:val="00321E34"/>
    <w:rsid w:val="00322169"/>
    <w:rsid w:val="003221C8"/>
    <w:rsid w:val="00322703"/>
    <w:rsid w:val="0032284D"/>
    <w:rsid w:val="00322A40"/>
    <w:rsid w:val="00322E6F"/>
    <w:rsid w:val="00324250"/>
    <w:rsid w:val="00324560"/>
    <w:rsid w:val="00324C01"/>
    <w:rsid w:val="0032517E"/>
    <w:rsid w:val="00325564"/>
    <w:rsid w:val="00325601"/>
    <w:rsid w:val="00325D85"/>
    <w:rsid w:val="003264A6"/>
    <w:rsid w:val="003265A5"/>
    <w:rsid w:val="00326877"/>
    <w:rsid w:val="0032687F"/>
    <w:rsid w:val="003269F6"/>
    <w:rsid w:val="003275A8"/>
    <w:rsid w:val="00327915"/>
    <w:rsid w:val="0032795D"/>
    <w:rsid w:val="00327992"/>
    <w:rsid w:val="00327BD9"/>
    <w:rsid w:val="00327ED0"/>
    <w:rsid w:val="003309A4"/>
    <w:rsid w:val="00330B29"/>
    <w:rsid w:val="00330BD2"/>
    <w:rsid w:val="00330E43"/>
    <w:rsid w:val="00331874"/>
    <w:rsid w:val="003321C6"/>
    <w:rsid w:val="00333850"/>
    <w:rsid w:val="003339C4"/>
    <w:rsid w:val="00333A77"/>
    <w:rsid w:val="00333F4D"/>
    <w:rsid w:val="00334037"/>
    <w:rsid w:val="00334351"/>
    <w:rsid w:val="00334368"/>
    <w:rsid w:val="003348EE"/>
    <w:rsid w:val="00334A10"/>
    <w:rsid w:val="00334FBA"/>
    <w:rsid w:val="00335362"/>
    <w:rsid w:val="00335A32"/>
    <w:rsid w:val="00335B06"/>
    <w:rsid w:val="00335BEB"/>
    <w:rsid w:val="0033671C"/>
    <w:rsid w:val="00336D3D"/>
    <w:rsid w:val="00336DA3"/>
    <w:rsid w:val="00337141"/>
    <w:rsid w:val="00337A68"/>
    <w:rsid w:val="00337B7D"/>
    <w:rsid w:val="003403BC"/>
    <w:rsid w:val="00340624"/>
    <w:rsid w:val="00340A74"/>
    <w:rsid w:val="00340E34"/>
    <w:rsid w:val="003410E0"/>
    <w:rsid w:val="00341C11"/>
    <w:rsid w:val="003420B9"/>
    <w:rsid w:val="00342292"/>
    <w:rsid w:val="00342D65"/>
    <w:rsid w:val="00342EC1"/>
    <w:rsid w:val="00343558"/>
    <w:rsid w:val="003440BE"/>
    <w:rsid w:val="00344218"/>
    <w:rsid w:val="00344558"/>
    <w:rsid w:val="0034482B"/>
    <w:rsid w:val="003449AF"/>
    <w:rsid w:val="00344C7E"/>
    <w:rsid w:val="00345001"/>
    <w:rsid w:val="0034525A"/>
    <w:rsid w:val="0034651C"/>
    <w:rsid w:val="003466B1"/>
    <w:rsid w:val="0034691A"/>
    <w:rsid w:val="00347379"/>
    <w:rsid w:val="003474F8"/>
    <w:rsid w:val="00347F9D"/>
    <w:rsid w:val="003500D3"/>
    <w:rsid w:val="0035035B"/>
    <w:rsid w:val="003505BE"/>
    <w:rsid w:val="0035074F"/>
    <w:rsid w:val="003508D3"/>
    <w:rsid w:val="00350999"/>
    <w:rsid w:val="00350DA2"/>
    <w:rsid w:val="003515C2"/>
    <w:rsid w:val="00351A10"/>
    <w:rsid w:val="00351CB2"/>
    <w:rsid w:val="003527C9"/>
    <w:rsid w:val="00352AB5"/>
    <w:rsid w:val="00352BB0"/>
    <w:rsid w:val="003536A2"/>
    <w:rsid w:val="00354356"/>
    <w:rsid w:val="00354962"/>
    <w:rsid w:val="00354A0D"/>
    <w:rsid w:val="00354D8F"/>
    <w:rsid w:val="00355238"/>
    <w:rsid w:val="00355492"/>
    <w:rsid w:val="0035557C"/>
    <w:rsid w:val="00355BAA"/>
    <w:rsid w:val="00356627"/>
    <w:rsid w:val="00356962"/>
    <w:rsid w:val="0035723D"/>
    <w:rsid w:val="003574F4"/>
    <w:rsid w:val="00357567"/>
    <w:rsid w:val="003576F0"/>
    <w:rsid w:val="00357AFC"/>
    <w:rsid w:val="00360A1A"/>
    <w:rsid w:val="00360F94"/>
    <w:rsid w:val="003614E0"/>
    <w:rsid w:val="00361DEA"/>
    <w:rsid w:val="00361E3F"/>
    <w:rsid w:val="003620EC"/>
    <w:rsid w:val="00362470"/>
    <w:rsid w:val="0036279B"/>
    <w:rsid w:val="0036288E"/>
    <w:rsid w:val="00363239"/>
    <w:rsid w:val="003637BA"/>
    <w:rsid w:val="003641B9"/>
    <w:rsid w:val="00364CD6"/>
    <w:rsid w:val="0036540F"/>
    <w:rsid w:val="00366509"/>
    <w:rsid w:val="00366713"/>
    <w:rsid w:val="00366F37"/>
    <w:rsid w:val="00367DC8"/>
    <w:rsid w:val="0037002E"/>
    <w:rsid w:val="00370F2D"/>
    <w:rsid w:val="00371578"/>
    <w:rsid w:val="00371CCB"/>
    <w:rsid w:val="00372989"/>
    <w:rsid w:val="003732DF"/>
    <w:rsid w:val="0037364F"/>
    <w:rsid w:val="00373FC5"/>
    <w:rsid w:val="0037586E"/>
    <w:rsid w:val="00375BEA"/>
    <w:rsid w:val="00375D1B"/>
    <w:rsid w:val="00375EDD"/>
    <w:rsid w:val="00376325"/>
    <w:rsid w:val="00376497"/>
    <w:rsid w:val="00376B03"/>
    <w:rsid w:val="00376CE4"/>
    <w:rsid w:val="0037748B"/>
    <w:rsid w:val="00377AD8"/>
    <w:rsid w:val="00380C36"/>
    <w:rsid w:val="00380D43"/>
    <w:rsid w:val="003810B7"/>
    <w:rsid w:val="003818E5"/>
    <w:rsid w:val="003818F9"/>
    <w:rsid w:val="00381DEC"/>
    <w:rsid w:val="00382B47"/>
    <w:rsid w:val="00382C39"/>
    <w:rsid w:val="0038344A"/>
    <w:rsid w:val="003834F3"/>
    <w:rsid w:val="0038379B"/>
    <w:rsid w:val="00383A5F"/>
    <w:rsid w:val="00383CA9"/>
    <w:rsid w:val="00384540"/>
    <w:rsid w:val="00384B2E"/>
    <w:rsid w:val="0038502F"/>
    <w:rsid w:val="00385FC1"/>
    <w:rsid w:val="00386699"/>
    <w:rsid w:val="00387547"/>
    <w:rsid w:val="003878E3"/>
    <w:rsid w:val="00387F43"/>
    <w:rsid w:val="003902FE"/>
    <w:rsid w:val="00390557"/>
    <w:rsid w:val="003907C4"/>
    <w:rsid w:val="00390895"/>
    <w:rsid w:val="0039098E"/>
    <w:rsid w:val="0039099D"/>
    <w:rsid w:val="00390FF8"/>
    <w:rsid w:val="003913AE"/>
    <w:rsid w:val="00391C96"/>
    <w:rsid w:val="00391ECA"/>
    <w:rsid w:val="0039354E"/>
    <w:rsid w:val="00394027"/>
    <w:rsid w:val="00394049"/>
    <w:rsid w:val="00394AB9"/>
    <w:rsid w:val="00394BC2"/>
    <w:rsid w:val="00395334"/>
    <w:rsid w:val="003953A9"/>
    <w:rsid w:val="00395524"/>
    <w:rsid w:val="00395A6C"/>
    <w:rsid w:val="00395AC3"/>
    <w:rsid w:val="00395F87"/>
    <w:rsid w:val="003965ED"/>
    <w:rsid w:val="00396670"/>
    <w:rsid w:val="003968A9"/>
    <w:rsid w:val="00396C11"/>
    <w:rsid w:val="00396D20"/>
    <w:rsid w:val="00397044"/>
    <w:rsid w:val="0039768F"/>
    <w:rsid w:val="003A0AF7"/>
    <w:rsid w:val="003A0D2B"/>
    <w:rsid w:val="003A0D2E"/>
    <w:rsid w:val="003A1163"/>
    <w:rsid w:val="003A1306"/>
    <w:rsid w:val="003A145E"/>
    <w:rsid w:val="003A147D"/>
    <w:rsid w:val="003A16C9"/>
    <w:rsid w:val="003A18A4"/>
    <w:rsid w:val="003A1F94"/>
    <w:rsid w:val="003A2082"/>
    <w:rsid w:val="003A213F"/>
    <w:rsid w:val="003A2751"/>
    <w:rsid w:val="003A2D6B"/>
    <w:rsid w:val="003A3BFD"/>
    <w:rsid w:val="003A49F5"/>
    <w:rsid w:val="003A50E0"/>
    <w:rsid w:val="003A571D"/>
    <w:rsid w:val="003A58E6"/>
    <w:rsid w:val="003A5AD7"/>
    <w:rsid w:val="003A5BB5"/>
    <w:rsid w:val="003A6302"/>
    <w:rsid w:val="003A69B2"/>
    <w:rsid w:val="003A6DC5"/>
    <w:rsid w:val="003A760F"/>
    <w:rsid w:val="003A7F21"/>
    <w:rsid w:val="003B02F6"/>
    <w:rsid w:val="003B0370"/>
    <w:rsid w:val="003B064D"/>
    <w:rsid w:val="003B0A22"/>
    <w:rsid w:val="003B0B29"/>
    <w:rsid w:val="003B0C83"/>
    <w:rsid w:val="003B0E7F"/>
    <w:rsid w:val="003B132B"/>
    <w:rsid w:val="003B1975"/>
    <w:rsid w:val="003B1CB5"/>
    <w:rsid w:val="003B1D95"/>
    <w:rsid w:val="003B24F9"/>
    <w:rsid w:val="003B2B8B"/>
    <w:rsid w:val="003B2DAB"/>
    <w:rsid w:val="003B333C"/>
    <w:rsid w:val="003B3793"/>
    <w:rsid w:val="003B438C"/>
    <w:rsid w:val="003B48B3"/>
    <w:rsid w:val="003B5003"/>
    <w:rsid w:val="003B51B6"/>
    <w:rsid w:val="003B5AB1"/>
    <w:rsid w:val="003B5B50"/>
    <w:rsid w:val="003B5BF4"/>
    <w:rsid w:val="003B68F5"/>
    <w:rsid w:val="003B691E"/>
    <w:rsid w:val="003B6F21"/>
    <w:rsid w:val="003C0292"/>
    <w:rsid w:val="003C0907"/>
    <w:rsid w:val="003C0D9B"/>
    <w:rsid w:val="003C108E"/>
    <w:rsid w:val="003C10A9"/>
    <w:rsid w:val="003C14E1"/>
    <w:rsid w:val="003C162F"/>
    <w:rsid w:val="003C1FE0"/>
    <w:rsid w:val="003C22BA"/>
    <w:rsid w:val="003C32C6"/>
    <w:rsid w:val="003C34EE"/>
    <w:rsid w:val="003C38EC"/>
    <w:rsid w:val="003C3EEB"/>
    <w:rsid w:val="003C47EA"/>
    <w:rsid w:val="003C4814"/>
    <w:rsid w:val="003C49C0"/>
    <w:rsid w:val="003C4CFA"/>
    <w:rsid w:val="003C4DB3"/>
    <w:rsid w:val="003C4E6A"/>
    <w:rsid w:val="003C5B1A"/>
    <w:rsid w:val="003C5BE9"/>
    <w:rsid w:val="003C5CB1"/>
    <w:rsid w:val="003C5FED"/>
    <w:rsid w:val="003C6565"/>
    <w:rsid w:val="003C6E67"/>
    <w:rsid w:val="003C7B7C"/>
    <w:rsid w:val="003D031F"/>
    <w:rsid w:val="003D07FA"/>
    <w:rsid w:val="003D0825"/>
    <w:rsid w:val="003D084C"/>
    <w:rsid w:val="003D0AB1"/>
    <w:rsid w:val="003D0AB7"/>
    <w:rsid w:val="003D10EB"/>
    <w:rsid w:val="003D17CD"/>
    <w:rsid w:val="003D1BF8"/>
    <w:rsid w:val="003D2586"/>
    <w:rsid w:val="003D260D"/>
    <w:rsid w:val="003D270E"/>
    <w:rsid w:val="003D3BE1"/>
    <w:rsid w:val="003D3E87"/>
    <w:rsid w:val="003D3E9C"/>
    <w:rsid w:val="003D4667"/>
    <w:rsid w:val="003D49B4"/>
    <w:rsid w:val="003D4D01"/>
    <w:rsid w:val="003D528A"/>
    <w:rsid w:val="003D5C15"/>
    <w:rsid w:val="003D6049"/>
    <w:rsid w:val="003D6394"/>
    <w:rsid w:val="003D6949"/>
    <w:rsid w:val="003D6C41"/>
    <w:rsid w:val="003D71F4"/>
    <w:rsid w:val="003D7CE2"/>
    <w:rsid w:val="003E0A6B"/>
    <w:rsid w:val="003E0C73"/>
    <w:rsid w:val="003E0EEC"/>
    <w:rsid w:val="003E0F62"/>
    <w:rsid w:val="003E118B"/>
    <w:rsid w:val="003E12F6"/>
    <w:rsid w:val="003E1AA3"/>
    <w:rsid w:val="003E1AD0"/>
    <w:rsid w:val="003E1CE6"/>
    <w:rsid w:val="003E23D0"/>
    <w:rsid w:val="003E2C7B"/>
    <w:rsid w:val="003E2FFC"/>
    <w:rsid w:val="003E39B0"/>
    <w:rsid w:val="003E44CA"/>
    <w:rsid w:val="003E4C7F"/>
    <w:rsid w:val="003E504B"/>
    <w:rsid w:val="003E562B"/>
    <w:rsid w:val="003E5D7C"/>
    <w:rsid w:val="003E64EF"/>
    <w:rsid w:val="003E66FD"/>
    <w:rsid w:val="003E6712"/>
    <w:rsid w:val="003E6811"/>
    <w:rsid w:val="003E6C08"/>
    <w:rsid w:val="003E6DCD"/>
    <w:rsid w:val="003E6FDD"/>
    <w:rsid w:val="003E7284"/>
    <w:rsid w:val="003E73AB"/>
    <w:rsid w:val="003E7F50"/>
    <w:rsid w:val="003F0452"/>
    <w:rsid w:val="003F090F"/>
    <w:rsid w:val="003F0F3A"/>
    <w:rsid w:val="003F1534"/>
    <w:rsid w:val="003F1B6D"/>
    <w:rsid w:val="003F2425"/>
    <w:rsid w:val="003F2750"/>
    <w:rsid w:val="003F2988"/>
    <w:rsid w:val="003F2B06"/>
    <w:rsid w:val="003F318F"/>
    <w:rsid w:val="003F321E"/>
    <w:rsid w:val="003F32D1"/>
    <w:rsid w:val="003F379E"/>
    <w:rsid w:val="003F38D4"/>
    <w:rsid w:val="003F391A"/>
    <w:rsid w:val="003F3DFA"/>
    <w:rsid w:val="003F46A8"/>
    <w:rsid w:val="003F47F2"/>
    <w:rsid w:val="003F4819"/>
    <w:rsid w:val="003F4C48"/>
    <w:rsid w:val="003F5A81"/>
    <w:rsid w:val="003F60A7"/>
    <w:rsid w:val="003F69AE"/>
    <w:rsid w:val="003F722C"/>
    <w:rsid w:val="003F789B"/>
    <w:rsid w:val="004014B7"/>
    <w:rsid w:val="00401594"/>
    <w:rsid w:val="004016C5"/>
    <w:rsid w:val="00401752"/>
    <w:rsid w:val="004021BA"/>
    <w:rsid w:val="004022CF"/>
    <w:rsid w:val="00402CC7"/>
    <w:rsid w:val="00402F93"/>
    <w:rsid w:val="00402FF9"/>
    <w:rsid w:val="00403372"/>
    <w:rsid w:val="0040374D"/>
    <w:rsid w:val="004038EC"/>
    <w:rsid w:val="004039F3"/>
    <w:rsid w:val="004041EB"/>
    <w:rsid w:val="0040582B"/>
    <w:rsid w:val="00405ACE"/>
    <w:rsid w:val="00405CB0"/>
    <w:rsid w:val="00406269"/>
    <w:rsid w:val="00406562"/>
    <w:rsid w:val="00406753"/>
    <w:rsid w:val="00407F2A"/>
    <w:rsid w:val="00410C23"/>
    <w:rsid w:val="0041127C"/>
    <w:rsid w:val="0041152C"/>
    <w:rsid w:val="004117D7"/>
    <w:rsid w:val="00411DB3"/>
    <w:rsid w:val="0041248A"/>
    <w:rsid w:val="0041308E"/>
    <w:rsid w:val="004147E6"/>
    <w:rsid w:val="0041499A"/>
    <w:rsid w:val="00415479"/>
    <w:rsid w:val="00415B72"/>
    <w:rsid w:val="00415C4C"/>
    <w:rsid w:val="0041628C"/>
    <w:rsid w:val="004168C4"/>
    <w:rsid w:val="00416945"/>
    <w:rsid w:val="00416F48"/>
    <w:rsid w:val="00417395"/>
    <w:rsid w:val="004173E5"/>
    <w:rsid w:val="00417939"/>
    <w:rsid w:val="004200BC"/>
    <w:rsid w:val="004209DA"/>
    <w:rsid w:val="0042109C"/>
    <w:rsid w:val="0042136B"/>
    <w:rsid w:val="0042156F"/>
    <w:rsid w:val="0042159F"/>
    <w:rsid w:val="00422593"/>
    <w:rsid w:val="00422F57"/>
    <w:rsid w:val="0042303A"/>
    <w:rsid w:val="0042329D"/>
    <w:rsid w:val="00423781"/>
    <w:rsid w:val="00423952"/>
    <w:rsid w:val="004239C3"/>
    <w:rsid w:val="00423E33"/>
    <w:rsid w:val="00423EC2"/>
    <w:rsid w:val="00424A7D"/>
    <w:rsid w:val="00424F13"/>
    <w:rsid w:val="004252EA"/>
    <w:rsid w:val="004252EC"/>
    <w:rsid w:val="00425707"/>
    <w:rsid w:val="0042581F"/>
    <w:rsid w:val="004259A8"/>
    <w:rsid w:val="00426A89"/>
    <w:rsid w:val="00426B9E"/>
    <w:rsid w:val="00426FFE"/>
    <w:rsid w:val="004275F5"/>
    <w:rsid w:val="00427ADB"/>
    <w:rsid w:val="00430728"/>
    <w:rsid w:val="0043073D"/>
    <w:rsid w:val="00430ABB"/>
    <w:rsid w:val="00430DB2"/>
    <w:rsid w:val="00430E99"/>
    <w:rsid w:val="00431489"/>
    <w:rsid w:val="00431DD5"/>
    <w:rsid w:val="004323BC"/>
    <w:rsid w:val="004325D5"/>
    <w:rsid w:val="0043263D"/>
    <w:rsid w:val="004327EF"/>
    <w:rsid w:val="00432869"/>
    <w:rsid w:val="004330D0"/>
    <w:rsid w:val="00433D68"/>
    <w:rsid w:val="00434160"/>
    <w:rsid w:val="00434355"/>
    <w:rsid w:val="0043588C"/>
    <w:rsid w:val="00435F9D"/>
    <w:rsid w:val="00436005"/>
    <w:rsid w:val="00436137"/>
    <w:rsid w:val="00436D2E"/>
    <w:rsid w:val="0043741E"/>
    <w:rsid w:val="0043764C"/>
    <w:rsid w:val="00437E81"/>
    <w:rsid w:val="00437FF2"/>
    <w:rsid w:val="004403A0"/>
    <w:rsid w:val="00441971"/>
    <w:rsid w:val="004426C5"/>
    <w:rsid w:val="00442775"/>
    <w:rsid w:val="004429CB"/>
    <w:rsid w:val="00442BB5"/>
    <w:rsid w:val="00443471"/>
    <w:rsid w:val="00443757"/>
    <w:rsid w:val="00443A09"/>
    <w:rsid w:val="00443E60"/>
    <w:rsid w:val="00443FA6"/>
    <w:rsid w:val="00444079"/>
    <w:rsid w:val="004440CE"/>
    <w:rsid w:val="00444196"/>
    <w:rsid w:val="00444263"/>
    <w:rsid w:val="004449E9"/>
    <w:rsid w:val="00444D1F"/>
    <w:rsid w:val="00445262"/>
    <w:rsid w:val="004453F0"/>
    <w:rsid w:val="00445AA4"/>
    <w:rsid w:val="00445C3C"/>
    <w:rsid w:val="00445E0C"/>
    <w:rsid w:val="004460AF"/>
    <w:rsid w:val="00446638"/>
    <w:rsid w:val="00446685"/>
    <w:rsid w:val="00446816"/>
    <w:rsid w:val="0044692B"/>
    <w:rsid w:val="004479BC"/>
    <w:rsid w:val="00447AD7"/>
    <w:rsid w:val="00447E38"/>
    <w:rsid w:val="004502DA"/>
    <w:rsid w:val="004502E0"/>
    <w:rsid w:val="00450406"/>
    <w:rsid w:val="00450898"/>
    <w:rsid w:val="00450BB8"/>
    <w:rsid w:val="00450CE1"/>
    <w:rsid w:val="0045140F"/>
    <w:rsid w:val="004515A6"/>
    <w:rsid w:val="00451E83"/>
    <w:rsid w:val="00451EAA"/>
    <w:rsid w:val="004521E1"/>
    <w:rsid w:val="0045242C"/>
    <w:rsid w:val="00452CCB"/>
    <w:rsid w:val="00452D2B"/>
    <w:rsid w:val="00452D45"/>
    <w:rsid w:val="0045329E"/>
    <w:rsid w:val="00453426"/>
    <w:rsid w:val="00453AB7"/>
    <w:rsid w:val="00453EAB"/>
    <w:rsid w:val="00453F62"/>
    <w:rsid w:val="00453FC1"/>
    <w:rsid w:val="0045453B"/>
    <w:rsid w:val="0045469E"/>
    <w:rsid w:val="00454911"/>
    <w:rsid w:val="004549CE"/>
    <w:rsid w:val="00454D8E"/>
    <w:rsid w:val="00454E78"/>
    <w:rsid w:val="00455762"/>
    <w:rsid w:val="00455C8A"/>
    <w:rsid w:val="00455FE7"/>
    <w:rsid w:val="004562F6"/>
    <w:rsid w:val="004574C2"/>
    <w:rsid w:val="004576DB"/>
    <w:rsid w:val="004603BD"/>
    <w:rsid w:val="00460926"/>
    <w:rsid w:val="00460F4E"/>
    <w:rsid w:val="00460F9F"/>
    <w:rsid w:val="004615C6"/>
    <w:rsid w:val="00461642"/>
    <w:rsid w:val="004616B7"/>
    <w:rsid w:val="00461810"/>
    <w:rsid w:val="00461CFB"/>
    <w:rsid w:val="0046222E"/>
    <w:rsid w:val="00462D81"/>
    <w:rsid w:val="00462FC3"/>
    <w:rsid w:val="004635E2"/>
    <w:rsid w:val="00463626"/>
    <w:rsid w:val="00463B4A"/>
    <w:rsid w:val="00463D87"/>
    <w:rsid w:val="00464B19"/>
    <w:rsid w:val="00465049"/>
    <w:rsid w:val="00465DE8"/>
    <w:rsid w:val="00466012"/>
    <w:rsid w:val="00466240"/>
    <w:rsid w:val="004669E1"/>
    <w:rsid w:val="00466B9D"/>
    <w:rsid w:val="00466D25"/>
    <w:rsid w:val="0046756F"/>
    <w:rsid w:val="00467699"/>
    <w:rsid w:val="00467A98"/>
    <w:rsid w:val="00467B3A"/>
    <w:rsid w:val="00467C50"/>
    <w:rsid w:val="004700DB"/>
    <w:rsid w:val="004709C4"/>
    <w:rsid w:val="00471E6B"/>
    <w:rsid w:val="00472407"/>
    <w:rsid w:val="00472AAC"/>
    <w:rsid w:val="00472B55"/>
    <w:rsid w:val="00472BEE"/>
    <w:rsid w:val="004738E2"/>
    <w:rsid w:val="00473945"/>
    <w:rsid w:val="00473C5E"/>
    <w:rsid w:val="00473DB6"/>
    <w:rsid w:val="00473F41"/>
    <w:rsid w:val="00474239"/>
    <w:rsid w:val="004748B7"/>
    <w:rsid w:val="00474D36"/>
    <w:rsid w:val="00475187"/>
    <w:rsid w:val="00475352"/>
    <w:rsid w:val="00475CE4"/>
    <w:rsid w:val="0047642A"/>
    <w:rsid w:val="004774A8"/>
    <w:rsid w:val="00477665"/>
    <w:rsid w:val="00477909"/>
    <w:rsid w:val="00477AD5"/>
    <w:rsid w:val="00477B1E"/>
    <w:rsid w:val="00477D98"/>
    <w:rsid w:val="00477E1D"/>
    <w:rsid w:val="00477ECA"/>
    <w:rsid w:val="004801F0"/>
    <w:rsid w:val="00481076"/>
    <w:rsid w:val="004815A1"/>
    <w:rsid w:val="00481FA0"/>
    <w:rsid w:val="00482191"/>
    <w:rsid w:val="0048236C"/>
    <w:rsid w:val="00482B29"/>
    <w:rsid w:val="00482E16"/>
    <w:rsid w:val="004830AB"/>
    <w:rsid w:val="004834C4"/>
    <w:rsid w:val="00483994"/>
    <w:rsid w:val="004840FD"/>
    <w:rsid w:val="00484526"/>
    <w:rsid w:val="0048470D"/>
    <w:rsid w:val="00484F21"/>
    <w:rsid w:val="00484F5C"/>
    <w:rsid w:val="00485036"/>
    <w:rsid w:val="00485263"/>
    <w:rsid w:val="004854A5"/>
    <w:rsid w:val="004858AA"/>
    <w:rsid w:val="00485E0F"/>
    <w:rsid w:val="00485F43"/>
    <w:rsid w:val="004861AD"/>
    <w:rsid w:val="004864BF"/>
    <w:rsid w:val="004864EC"/>
    <w:rsid w:val="004868BE"/>
    <w:rsid w:val="00487189"/>
    <w:rsid w:val="004878E4"/>
    <w:rsid w:val="0048793C"/>
    <w:rsid w:val="0048797F"/>
    <w:rsid w:val="00487FA6"/>
    <w:rsid w:val="00490397"/>
    <w:rsid w:val="004914BB"/>
    <w:rsid w:val="004918A3"/>
    <w:rsid w:val="0049209C"/>
    <w:rsid w:val="004924F9"/>
    <w:rsid w:val="00492AB2"/>
    <w:rsid w:val="00492C96"/>
    <w:rsid w:val="00493D7D"/>
    <w:rsid w:val="00494500"/>
    <w:rsid w:val="00494EEB"/>
    <w:rsid w:val="00494FC6"/>
    <w:rsid w:val="004951E8"/>
    <w:rsid w:val="00495721"/>
    <w:rsid w:val="00495732"/>
    <w:rsid w:val="0049574F"/>
    <w:rsid w:val="00495926"/>
    <w:rsid w:val="00495D3D"/>
    <w:rsid w:val="00495ECE"/>
    <w:rsid w:val="00496622"/>
    <w:rsid w:val="0049662A"/>
    <w:rsid w:val="00496AC1"/>
    <w:rsid w:val="0049713E"/>
    <w:rsid w:val="0049719E"/>
    <w:rsid w:val="004972F8"/>
    <w:rsid w:val="0049732C"/>
    <w:rsid w:val="00497B5A"/>
    <w:rsid w:val="00497E23"/>
    <w:rsid w:val="004A021D"/>
    <w:rsid w:val="004A0BD5"/>
    <w:rsid w:val="004A0D06"/>
    <w:rsid w:val="004A147C"/>
    <w:rsid w:val="004A1519"/>
    <w:rsid w:val="004A15DB"/>
    <w:rsid w:val="004A1689"/>
    <w:rsid w:val="004A1D65"/>
    <w:rsid w:val="004A1ECF"/>
    <w:rsid w:val="004A1F86"/>
    <w:rsid w:val="004A2212"/>
    <w:rsid w:val="004A2944"/>
    <w:rsid w:val="004A298A"/>
    <w:rsid w:val="004A2B7E"/>
    <w:rsid w:val="004A3151"/>
    <w:rsid w:val="004A35D1"/>
    <w:rsid w:val="004A3681"/>
    <w:rsid w:val="004A399C"/>
    <w:rsid w:val="004A3C3E"/>
    <w:rsid w:val="004A3DCA"/>
    <w:rsid w:val="004A3DE7"/>
    <w:rsid w:val="004A456E"/>
    <w:rsid w:val="004A4D64"/>
    <w:rsid w:val="004A4E50"/>
    <w:rsid w:val="004A5182"/>
    <w:rsid w:val="004A521C"/>
    <w:rsid w:val="004A53AB"/>
    <w:rsid w:val="004A5A42"/>
    <w:rsid w:val="004A5F97"/>
    <w:rsid w:val="004A65A3"/>
    <w:rsid w:val="004A68B9"/>
    <w:rsid w:val="004A6A4E"/>
    <w:rsid w:val="004A70D3"/>
    <w:rsid w:val="004A753D"/>
    <w:rsid w:val="004A7543"/>
    <w:rsid w:val="004A75A3"/>
    <w:rsid w:val="004A7BB7"/>
    <w:rsid w:val="004B0151"/>
    <w:rsid w:val="004B0249"/>
    <w:rsid w:val="004B077E"/>
    <w:rsid w:val="004B0784"/>
    <w:rsid w:val="004B0BE0"/>
    <w:rsid w:val="004B1111"/>
    <w:rsid w:val="004B1807"/>
    <w:rsid w:val="004B1EE5"/>
    <w:rsid w:val="004B211F"/>
    <w:rsid w:val="004B2839"/>
    <w:rsid w:val="004B2850"/>
    <w:rsid w:val="004B2A76"/>
    <w:rsid w:val="004B2F01"/>
    <w:rsid w:val="004B32BA"/>
    <w:rsid w:val="004B3B95"/>
    <w:rsid w:val="004B44E3"/>
    <w:rsid w:val="004B4DB7"/>
    <w:rsid w:val="004B549B"/>
    <w:rsid w:val="004B55E2"/>
    <w:rsid w:val="004B58AD"/>
    <w:rsid w:val="004B607D"/>
    <w:rsid w:val="004B6731"/>
    <w:rsid w:val="004B6D0E"/>
    <w:rsid w:val="004B735D"/>
    <w:rsid w:val="004B7501"/>
    <w:rsid w:val="004B75AC"/>
    <w:rsid w:val="004B7616"/>
    <w:rsid w:val="004B772C"/>
    <w:rsid w:val="004B7FA4"/>
    <w:rsid w:val="004C01E5"/>
    <w:rsid w:val="004C06EB"/>
    <w:rsid w:val="004C0A44"/>
    <w:rsid w:val="004C0C0A"/>
    <w:rsid w:val="004C0C9A"/>
    <w:rsid w:val="004C1676"/>
    <w:rsid w:val="004C1E9E"/>
    <w:rsid w:val="004C21DA"/>
    <w:rsid w:val="004C2268"/>
    <w:rsid w:val="004C2300"/>
    <w:rsid w:val="004C2539"/>
    <w:rsid w:val="004C2865"/>
    <w:rsid w:val="004C2CC3"/>
    <w:rsid w:val="004C2CDF"/>
    <w:rsid w:val="004C32D3"/>
    <w:rsid w:val="004C35CD"/>
    <w:rsid w:val="004C3763"/>
    <w:rsid w:val="004C3FD8"/>
    <w:rsid w:val="004C442B"/>
    <w:rsid w:val="004C44C2"/>
    <w:rsid w:val="004C4825"/>
    <w:rsid w:val="004C485A"/>
    <w:rsid w:val="004C48AD"/>
    <w:rsid w:val="004C4C20"/>
    <w:rsid w:val="004C560F"/>
    <w:rsid w:val="004C5A36"/>
    <w:rsid w:val="004C5DA3"/>
    <w:rsid w:val="004C5DDD"/>
    <w:rsid w:val="004C61B4"/>
    <w:rsid w:val="004C662D"/>
    <w:rsid w:val="004C6C56"/>
    <w:rsid w:val="004C6EB2"/>
    <w:rsid w:val="004C7219"/>
    <w:rsid w:val="004C77C4"/>
    <w:rsid w:val="004C77FA"/>
    <w:rsid w:val="004C7CD8"/>
    <w:rsid w:val="004C7DE6"/>
    <w:rsid w:val="004D035F"/>
    <w:rsid w:val="004D039F"/>
    <w:rsid w:val="004D03B0"/>
    <w:rsid w:val="004D0DCD"/>
    <w:rsid w:val="004D11E6"/>
    <w:rsid w:val="004D2A6F"/>
    <w:rsid w:val="004D2AE4"/>
    <w:rsid w:val="004D303D"/>
    <w:rsid w:val="004D359C"/>
    <w:rsid w:val="004D3A24"/>
    <w:rsid w:val="004D3B3A"/>
    <w:rsid w:val="004D44BA"/>
    <w:rsid w:val="004D5020"/>
    <w:rsid w:val="004D5151"/>
    <w:rsid w:val="004D5719"/>
    <w:rsid w:val="004D58FF"/>
    <w:rsid w:val="004D5CD8"/>
    <w:rsid w:val="004D5E03"/>
    <w:rsid w:val="004D6F96"/>
    <w:rsid w:val="004D75F1"/>
    <w:rsid w:val="004D7825"/>
    <w:rsid w:val="004D7A11"/>
    <w:rsid w:val="004D7A94"/>
    <w:rsid w:val="004E0B0D"/>
    <w:rsid w:val="004E111C"/>
    <w:rsid w:val="004E1C92"/>
    <w:rsid w:val="004E1FE3"/>
    <w:rsid w:val="004E21EC"/>
    <w:rsid w:val="004E22E3"/>
    <w:rsid w:val="004E267D"/>
    <w:rsid w:val="004E2881"/>
    <w:rsid w:val="004E2C4E"/>
    <w:rsid w:val="004E3344"/>
    <w:rsid w:val="004E3AD2"/>
    <w:rsid w:val="004E4931"/>
    <w:rsid w:val="004E5071"/>
    <w:rsid w:val="004E5651"/>
    <w:rsid w:val="004E5B24"/>
    <w:rsid w:val="004E5F15"/>
    <w:rsid w:val="004E71EB"/>
    <w:rsid w:val="004E73B5"/>
    <w:rsid w:val="004E74AC"/>
    <w:rsid w:val="004E7570"/>
    <w:rsid w:val="004E76E6"/>
    <w:rsid w:val="004E7AB3"/>
    <w:rsid w:val="004E7D57"/>
    <w:rsid w:val="004E7DD0"/>
    <w:rsid w:val="004E7F17"/>
    <w:rsid w:val="004F05C8"/>
    <w:rsid w:val="004F0A9A"/>
    <w:rsid w:val="004F0D24"/>
    <w:rsid w:val="004F176D"/>
    <w:rsid w:val="004F1A1A"/>
    <w:rsid w:val="004F1D04"/>
    <w:rsid w:val="004F2040"/>
    <w:rsid w:val="004F227B"/>
    <w:rsid w:val="004F233A"/>
    <w:rsid w:val="004F2840"/>
    <w:rsid w:val="004F28BD"/>
    <w:rsid w:val="004F2DCC"/>
    <w:rsid w:val="004F368C"/>
    <w:rsid w:val="004F438F"/>
    <w:rsid w:val="004F4886"/>
    <w:rsid w:val="004F4BCB"/>
    <w:rsid w:val="004F656F"/>
    <w:rsid w:val="004F6985"/>
    <w:rsid w:val="004F69A6"/>
    <w:rsid w:val="004F6F47"/>
    <w:rsid w:val="004F741A"/>
    <w:rsid w:val="004F78BE"/>
    <w:rsid w:val="004F7E9D"/>
    <w:rsid w:val="005002D0"/>
    <w:rsid w:val="0050048F"/>
    <w:rsid w:val="00500C42"/>
    <w:rsid w:val="00500C55"/>
    <w:rsid w:val="00501136"/>
    <w:rsid w:val="00501705"/>
    <w:rsid w:val="0050178D"/>
    <w:rsid w:val="005018E9"/>
    <w:rsid w:val="005021AB"/>
    <w:rsid w:val="0050239C"/>
    <w:rsid w:val="00503148"/>
    <w:rsid w:val="005031D1"/>
    <w:rsid w:val="00503312"/>
    <w:rsid w:val="00503BF7"/>
    <w:rsid w:val="00503DCB"/>
    <w:rsid w:val="00504112"/>
    <w:rsid w:val="005044EB"/>
    <w:rsid w:val="00504B4C"/>
    <w:rsid w:val="005050AF"/>
    <w:rsid w:val="00505181"/>
    <w:rsid w:val="005060C0"/>
    <w:rsid w:val="005063AE"/>
    <w:rsid w:val="0050641B"/>
    <w:rsid w:val="00506B00"/>
    <w:rsid w:val="00506FAC"/>
    <w:rsid w:val="0050719B"/>
    <w:rsid w:val="005075D1"/>
    <w:rsid w:val="00507DB8"/>
    <w:rsid w:val="00510577"/>
    <w:rsid w:val="00510C93"/>
    <w:rsid w:val="00510E81"/>
    <w:rsid w:val="00511299"/>
    <w:rsid w:val="005116D0"/>
    <w:rsid w:val="00511E5D"/>
    <w:rsid w:val="00511F70"/>
    <w:rsid w:val="00512486"/>
    <w:rsid w:val="0051303A"/>
    <w:rsid w:val="005133BB"/>
    <w:rsid w:val="00513DB2"/>
    <w:rsid w:val="005143EF"/>
    <w:rsid w:val="005147F8"/>
    <w:rsid w:val="0051510D"/>
    <w:rsid w:val="00515CEC"/>
    <w:rsid w:val="00515E0A"/>
    <w:rsid w:val="005166E8"/>
    <w:rsid w:val="005167BE"/>
    <w:rsid w:val="00516D1B"/>
    <w:rsid w:val="00516F06"/>
    <w:rsid w:val="00517162"/>
    <w:rsid w:val="0051754A"/>
    <w:rsid w:val="00517563"/>
    <w:rsid w:val="00517AAB"/>
    <w:rsid w:val="00520A97"/>
    <w:rsid w:val="005225F5"/>
    <w:rsid w:val="00522B42"/>
    <w:rsid w:val="00522D5F"/>
    <w:rsid w:val="00522DF1"/>
    <w:rsid w:val="0052323A"/>
    <w:rsid w:val="00523742"/>
    <w:rsid w:val="00524413"/>
    <w:rsid w:val="005244EB"/>
    <w:rsid w:val="0052484F"/>
    <w:rsid w:val="00524B06"/>
    <w:rsid w:val="0052541F"/>
    <w:rsid w:val="00525451"/>
    <w:rsid w:val="00526923"/>
    <w:rsid w:val="00527003"/>
    <w:rsid w:val="00527177"/>
    <w:rsid w:val="00527443"/>
    <w:rsid w:val="005278D4"/>
    <w:rsid w:val="00530528"/>
    <w:rsid w:val="005307D6"/>
    <w:rsid w:val="00530D4B"/>
    <w:rsid w:val="00530DAF"/>
    <w:rsid w:val="00530E57"/>
    <w:rsid w:val="00530F5A"/>
    <w:rsid w:val="005312B1"/>
    <w:rsid w:val="0053131D"/>
    <w:rsid w:val="00531BDE"/>
    <w:rsid w:val="00531BF5"/>
    <w:rsid w:val="005327D0"/>
    <w:rsid w:val="00532AF2"/>
    <w:rsid w:val="00532BA5"/>
    <w:rsid w:val="005330EC"/>
    <w:rsid w:val="0053342B"/>
    <w:rsid w:val="005334B9"/>
    <w:rsid w:val="00533744"/>
    <w:rsid w:val="0053393C"/>
    <w:rsid w:val="00533D5C"/>
    <w:rsid w:val="0053403D"/>
    <w:rsid w:val="00534BD3"/>
    <w:rsid w:val="00534EF6"/>
    <w:rsid w:val="0053586D"/>
    <w:rsid w:val="005362A6"/>
    <w:rsid w:val="0053660A"/>
    <w:rsid w:val="005368C3"/>
    <w:rsid w:val="005368D2"/>
    <w:rsid w:val="00536AAE"/>
    <w:rsid w:val="00536C46"/>
    <w:rsid w:val="00536FD7"/>
    <w:rsid w:val="0053721E"/>
    <w:rsid w:val="005373E7"/>
    <w:rsid w:val="005375F7"/>
    <w:rsid w:val="005379D5"/>
    <w:rsid w:val="00537ACB"/>
    <w:rsid w:val="0054039D"/>
    <w:rsid w:val="00540BB4"/>
    <w:rsid w:val="00540E2A"/>
    <w:rsid w:val="005410CA"/>
    <w:rsid w:val="00541AF7"/>
    <w:rsid w:val="00541B60"/>
    <w:rsid w:val="00541FD9"/>
    <w:rsid w:val="00542288"/>
    <w:rsid w:val="00542BFC"/>
    <w:rsid w:val="00542D13"/>
    <w:rsid w:val="00542E7F"/>
    <w:rsid w:val="00543001"/>
    <w:rsid w:val="00543397"/>
    <w:rsid w:val="0054339F"/>
    <w:rsid w:val="00544417"/>
    <w:rsid w:val="005447DB"/>
    <w:rsid w:val="00544D92"/>
    <w:rsid w:val="00545F01"/>
    <w:rsid w:val="0054621B"/>
    <w:rsid w:val="00546409"/>
    <w:rsid w:val="005465E7"/>
    <w:rsid w:val="0054695F"/>
    <w:rsid w:val="00546A86"/>
    <w:rsid w:val="00546A8A"/>
    <w:rsid w:val="00546B1C"/>
    <w:rsid w:val="00546C66"/>
    <w:rsid w:val="00547680"/>
    <w:rsid w:val="0054777C"/>
    <w:rsid w:val="005479BA"/>
    <w:rsid w:val="00550B3C"/>
    <w:rsid w:val="00550F30"/>
    <w:rsid w:val="00551133"/>
    <w:rsid w:val="0055113F"/>
    <w:rsid w:val="005512EB"/>
    <w:rsid w:val="005515DB"/>
    <w:rsid w:val="005526FF"/>
    <w:rsid w:val="00552C1F"/>
    <w:rsid w:val="00552F17"/>
    <w:rsid w:val="0055308F"/>
    <w:rsid w:val="00553D0A"/>
    <w:rsid w:val="00554F36"/>
    <w:rsid w:val="00556697"/>
    <w:rsid w:val="00556A8B"/>
    <w:rsid w:val="00556C87"/>
    <w:rsid w:val="005570D5"/>
    <w:rsid w:val="00557109"/>
    <w:rsid w:val="005576A7"/>
    <w:rsid w:val="005576B3"/>
    <w:rsid w:val="00557916"/>
    <w:rsid w:val="005579A8"/>
    <w:rsid w:val="00557AC1"/>
    <w:rsid w:val="00557CE2"/>
    <w:rsid w:val="00557D68"/>
    <w:rsid w:val="005601FF"/>
    <w:rsid w:val="0056061C"/>
    <w:rsid w:val="0056094D"/>
    <w:rsid w:val="00560AE4"/>
    <w:rsid w:val="00561D47"/>
    <w:rsid w:val="005620C8"/>
    <w:rsid w:val="005621FD"/>
    <w:rsid w:val="0056233F"/>
    <w:rsid w:val="005624DC"/>
    <w:rsid w:val="00562568"/>
    <w:rsid w:val="005628CD"/>
    <w:rsid w:val="00562CAF"/>
    <w:rsid w:val="00563335"/>
    <w:rsid w:val="005642A8"/>
    <w:rsid w:val="0056437D"/>
    <w:rsid w:val="00564B4A"/>
    <w:rsid w:val="00564BD9"/>
    <w:rsid w:val="00564D9A"/>
    <w:rsid w:val="00564E8C"/>
    <w:rsid w:val="00565EF7"/>
    <w:rsid w:val="00565F46"/>
    <w:rsid w:val="00566391"/>
    <w:rsid w:val="005666C0"/>
    <w:rsid w:val="00566971"/>
    <w:rsid w:val="00566F40"/>
    <w:rsid w:val="00567046"/>
    <w:rsid w:val="0056777A"/>
    <w:rsid w:val="005677B7"/>
    <w:rsid w:val="005679E9"/>
    <w:rsid w:val="00567A7A"/>
    <w:rsid w:val="00570740"/>
    <w:rsid w:val="00570765"/>
    <w:rsid w:val="00570CC5"/>
    <w:rsid w:val="00570E5F"/>
    <w:rsid w:val="005713E4"/>
    <w:rsid w:val="00571C67"/>
    <w:rsid w:val="0057239E"/>
    <w:rsid w:val="00572533"/>
    <w:rsid w:val="00572B06"/>
    <w:rsid w:val="00573414"/>
    <w:rsid w:val="00573708"/>
    <w:rsid w:val="00573AA5"/>
    <w:rsid w:val="00573DA9"/>
    <w:rsid w:val="00573E1E"/>
    <w:rsid w:val="005744F3"/>
    <w:rsid w:val="0057475A"/>
    <w:rsid w:val="005748CE"/>
    <w:rsid w:val="00574915"/>
    <w:rsid w:val="00574E12"/>
    <w:rsid w:val="00575356"/>
    <w:rsid w:val="00575C22"/>
    <w:rsid w:val="00575C64"/>
    <w:rsid w:val="00575DC2"/>
    <w:rsid w:val="005760AF"/>
    <w:rsid w:val="00576399"/>
    <w:rsid w:val="005766AB"/>
    <w:rsid w:val="00577116"/>
    <w:rsid w:val="00577734"/>
    <w:rsid w:val="00577A0C"/>
    <w:rsid w:val="00577C2D"/>
    <w:rsid w:val="00577D9C"/>
    <w:rsid w:val="00580119"/>
    <w:rsid w:val="0058012E"/>
    <w:rsid w:val="00580F66"/>
    <w:rsid w:val="00580F80"/>
    <w:rsid w:val="00581989"/>
    <w:rsid w:val="00582062"/>
    <w:rsid w:val="00582B7F"/>
    <w:rsid w:val="00582DD9"/>
    <w:rsid w:val="00583046"/>
    <w:rsid w:val="00583635"/>
    <w:rsid w:val="00583733"/>
    <w:rsid w:val="00583F67"/>
    <w:rsid w:val="00584053"/>
    <w:rsid w:val="00584057"/>
    <w:rsid w:val="005841FF"/>
    <w:rsid w:val="005843EC"/>
    <w:rsid w:val="005845C4"/>
    <w:rsid w:val="0058487E"/>
    <w:rsid w:val="005849D3"/>
    <w:rsid w:val="005851A9"/>
    <w:rsid w:val="0058533E"/>
    <w:rsid w:val="00585980"/>
    <w:rsid w:val="00585E90"/>
    <w:rsid w:val="005862AD"/>
    <w:rsid w:val="005863D0"/>
    <w:rsid w:val="00586550"/>
    <w:rsid w:val="00586893"/>
    <w:rsid w:val="00586AF0"/>
    <w:rsid w:val="0058751B"/>
    <w:rsid w:val="00587BA5"/>
    <w:rsid w:val="00587F1C"/>
    <w:rsid w:val="005900A5"/>
    <w:rsid w:val="00590486"/>
    <w:rsid w:val="00591356"/>
    <w:rsid w:val="00591461"/>
    <w:rsid w:val="00591874"/>
    <w:rsid w:val="00591D15"/>
    <w:rsid w:val="0059200F"/>
    <w:rsid w:val="005929EE"/>
    <w:rsid w:val="00593979"/>
    <w:rsid w:val="00593EFE"/>
    <w:rsid w:val="00593F3E"/>
    <w:rsid w:val="00594190"/>
    <w:rsid w:val="005960B6"/>
    <w:rsid w:val="00596328"/>
    <w:rsid w:val="00596BC5"/>
    <w:rsid w:val="00597204"/>
    <w:rsid w:val="00597DF9"/>
    <w:rsid w:val="005A05A0"/>
    <w:rsid w:val="005A05EE"/>
    <w:rsid w:val="005A0EF6"/>
    <w:rsid w:val="005A11C2"/>
    <w:rsid w:val="005A17C0"/>
    <w:rsid w:val="005A1BC5"/>
    <w:rsid w:val="005A2433"/>
    <w:rsid w:val="005A280B"/>
    <w:rsid w:val="005A2DE7"/>
    <w:rsid w:val="005A2E9A"/>
    <w:rsid w:val="005A30D3"/>
    <w:rsid w:val="005A31D9"/>
    <w:rsid w:val="005A373A"/>
    <w:rsid w:val="005A3BA4"/>
    <w:rsid w:val="005A4745"/>
    <w:rsid w:val="005A506D"/>
    <w:rsid w:val="005A55DE"/>
    <w:rsid w:val="005A594D"/>
    <w:rsid w:val="005A59A6"/>
    <w:rsid w:val="005A5E11"/>
    <w:rsid w:val="005A718A"/>
    <w:rsid w:val="005B04F8"/>
    <w:rsid w:val="005B08F4"/>
    <w:rsid w:val="005B0989"/>
    <w:rsid w:val="005B1214"/>
    <w:rsid w:val="005B1C1F"/>
    <w:rsid w:val="005B1C9F"/>
    <w:rsid w:val="005B25B6"/>
    <w:rsid w:val="005B27EB"/>
    <w:rsid w:val="005B383E"/>
    <w:rsid w:val="005B3888"/>
    <w:rsid w:val="005B397A"/>
    <w:rsid w:val="005B4BDE"/>
    <w:rsid w:val="005B4DBA"/>
    <w:rsid w:val="005B53F9"/>
    <w:rsid w:val="005B5E0F"/>
    <w:rsid w:val="005B64BF"/>
    <w:rsid w:val="005B657B"/>
    <w:rsid w:val="005B6A4F"/>
    <w:rsid w:val="005B6F5E"/>
    <w:rsid w:val="005B71FE"/>
    <w:rsid w:val="005B7602"/>
    <w:rsid w:val="005C02DC"/>
    <w:rsid w:val="005C08A7"/>
    <w:rsid w:val="005C0953"/>
    <w:rsid w:val="005C0B18"/>
    <w:rsid w:val="005C0F37"/>
    <w:rsid w:val="005C0F86"/>
    <w:rsid w:val="005C11E6"/>
    <w:rsid w:val="005C1893"/>
    <w:rsid w:val="005C18D7"/>
    <w:rsid w:val="005C2EE5"/>
    <w:rsid w:val="005C3164"/>
    <w:rsid w:val="005C3597"/>
    <w:rsid w:val="005C3E47"/>
    <w:rsid w:val="005C40BF"/>
    <w:rsid w:val="005C42FB"/>
    <w:rsid w:val="005C4588"/>
    <w:rsid w:val="005C4A04"/>
    <w:rsid w:val="005C509C"/>
    <w:rsid w:val="005C5492"/>
    <w:rsid w:val="005C5E96"/>
    <w:rsid w:val="005C5EB7"/>
    <w:rsid w:val="005C6084"/>
    <w:rsid w:val="005C61C4"/>
    <w:rsid w:val="005C666A"/>
    <w:rsid w:val="005C6717"/>
    <w:rsid w:val="005C690F"/>
    <w:rsid w:val="005C6B84"/>
    <w:rsid w:val="005C6D0C"/>
    <w:rsid w:val="005C70A8"/>
    <w:rsid w:val="005C765A"/>
    <w:rsid w:val="005C775A"/>
    <w:rsid w:val="005C7AD2"/>
    <w:rsid w:val="005D0030"/>
    <w:rsid w:val="005D016F"/>
    <w:rsid w:val="005D0315"/>
    <w:rsid w:val="005D0806"/>
    <w:rsid w:val="005D0995"/>
    <w:rsid w:val="005D0B36"/>
    <w:rsid w:val="005D0E21"/>
    <w:rsid w:val="005D0E58"/>
    <w:rsid w:val="005D1217"/>
    <w:rsid w:val="005D167F"/>
    <w:rsid w:val="005D1A00"/>
    <w:rsid w:val="005D1A0C"/>
    <w:rsid w:val="005D1CA0"/>
    <w:rsid w:val="005D1CE6"/>
    <w:rsid w:val="005D2101"/>
    <w:rsid w:val="005D21B1"/>
    <w:rsid w:val="005D2222"/>
    <w:rsid w:val="005D228D"/>
    <w:rsid w:val="005D2482"/>
    <w:rsid w:val="005D287D"/>
    <w:rsid w:val="005D2F4A"/>
    <w:rsid w:val="005D3271"/>
    <w:rsid w:val="005D33B0"/>
    <w:rsid w:val="005D3731"/>
    <w:rsid w:val="005D4221"/>
    <w:rsid w:val="005D4ECE"/>
    <w:rsid w:val="005D54E5"/>
    <w:rsid w:val="005D57B4"/>
    <w:rsid w:val="005D5A38"/>
    <w:rsid w:val="005D5E23"/>
    <w:rsid w:val="005D62E3"/>
    <w:rsid w:val="005D644A"/>
    <w:rsid w:val="005D660A"/>
    <w:rsid w:val="005D6857"/>
    <w:rsid w:val="005D6EDB"/>
    <w:rsid w:val="005D7259"/>
    <w:rsid w:val="005D78D5"/>
    <w:rsid w:val="005D7C3A"/>
    <w:rsid w:val="005D7CD1"/>
    <w:rsid w:val="005E0073"/>
    <w:rsid w:val="005E0516"/>
    <w:rsid w:val="005E0552"/>
    <w:rsid w:val="005E08D7"/>
    <w:rsid w:val="005E0A31"/>
    <w:rsid w:val="005E145B"/>
    <w:rsid w:val="005E15CA"/>
    <w:rsid w:val="005E188A"/>
    <w:rsid w:val="005E214A"/>
    <w:rsid w:val="005E2261"/>
    <w:rsid w:val="005E3066"/>
    <w:rsid w:val="005E38DB"/>
    <w:rsid w:val="005E4044"/>
    <w:rsid w:val="005E4183"/>
    <w:rsid w:val="005E4775"/>
    <w:rsid w:val="005E49AB"/>
    <w:rsid w:val="005E4BB0"/>
    <w:rsid w:val="005E4F04"/>
    <w:rsid w:val="005E555C"/>
    <w:rsid w:val="005E56B3"/>
    <w:rsid w:val="005E6193"/>
    <w:rsid w:val="005E646D"/>
    <w:rsid w:val="005E6F60"/>
    <w:rsid w:val="005E72DD"/>
    <w:rsid w:val="005E74B0"/>
    <w:rsid w:val="005E77A0"/>
    <w:rsid w:val="005F0C56"/>
    <w:rsid w:val="005F1533"/>
    <w:rsid w:val="005F1734"/>
    <w:rsid w:val="005F24C9"/>
    <w:rsid w:val="005F2873"/>
    <w:rsid w:val="005F322F"/>
    <w:rsid w:val="005F32D2"/>
    <w:rsid w:val="005F38F6"/>
    <w:rsid w:val="005F3B39"/>
    <w:rsid w:val="005F3C91"/>
    <w:rsid w:val="005F3D3C"/>
    <w:rsid w:val="005F3D5E"/>
    <w:rsid w:val="005F46B5"/>
    <w:rsid w:val="005F5478"/>
    <w:rsid w:val="005F5819"/>
    <w:rsid w:val="005F5AAA"/>
    <w:rsid w:val="005F5E21"/>
    <w:rsid w:val="005F5F2A"/>
    <w:rsid w:val="005F6845"/>
    <w:rsid w:val="005F68D4"/>
    <w:rsid w:val="005F6BCA"/>
    <w:rsid w:val="005F6BFE"/>
    <w:rsid w:val="005F6C50"/>
    <w:rsid w:val="005F6CBA"/>
    <w:rsid w:val="005F6FF1"/>
    <w:rsid w:val="005F7123"/>
    <w:rsid w:val="005F7444"/>
    <w:rsid w:val="005F7B12"/>
    <w:rsid w:val="005F7D7B"/>
    <w:rsid w:val="00600CF8"/>
    <w:rsid w:val="00600F4B"/>
    <w:rsid w:val="00600FBB"/>
    <w:rsid w:val="00601B49"/>
    <w:rsid w:val="00602124"/>
    <w:rsid w:val="00602690"/>
    <w:rsid w:val="00602BC5"/>
    <w:rsid w:val="00602CD8"/>
    <w:rsid w:val="00603321"/>
    <w:rsid w:val="00603428"/>
    <w:rsid w:val="0060361A"/>
    <w:rsid w:val="006041E0"/>
    <w:rsid w:val="00604219"/>
    <w:rsid w:val="006042D6"/>
    <w:rsid w:val="00604561"/>
    <w:rsid w:val="00604661"/>
    <w:rsid w:val="00604B71"/>
    <w:rsid w:val="00604CE9"/>
    <w:rsid w:val="00604F1E"/>
    <w:rsid w:val="00605E89"/>
    <w:rsid w:val="00606149"/>
    <w:rsid w:val="0060621F"/>
    <w:rsid w:val="00606399"/>
    <w:rsid w:val="006066E1"/>
    <w:rsid w:val="0060695B"/>
    <w:rsid w:val="00607E8A"/>
    <w:rsid w:val="00610B44"/>
    <w:rsid w:val="00610B97"/>
    <w:rsid w:val="00610EBE"/>
    <w:rsid w:val="00610EE1"/>
    <w:rsid w:val="00610FD6"/>
    <w:rsid w:val="0061131B"/>
    <w:rsid w:val="006119B5"/>
    <w:rsid w:val="00611A87"/>
    <w:rsid w:val="00611DB3"/>
    <w:rsid w:val="006124BC"/>
    <w:rsid w:val="00612639"/>
    <w:rsid w:val="006130F0"/>
    <w:rsid w:val="00613948"/>
    <w:rsid w:val="00613E02"/>
    <w:rsid w:val="00613F75"/>
    <w:rsid w:val="00614281"/>
    <w:rsid w:val="00615701"/>
    <w:rsid w:val="006162A4"/>
    <w:rsid w:val="00616330"/>
    <w:rsid w:val="00616430"/>
    <w:rsid w:val="00616B7C"/>
    <w:rsid w:val="00617075"/>
    <w:rsid w:val="006170D3"/>
    <w:rsid w:val="0061750F"/>
    <w:rsid w:val="0061752B"/>
    <w:rsid w:val="0061797A"/>
    <w:rsid w:val="00617B8A"/>
    <w:rsid w:val="00617DAA"/>
    <w:rsid w:val="00620533"/>
    <w:rsid w:val="00620761"/>
    <w:rsid w:val="006209B8"/>
    <w:rsid w:val="00620F29"/>
    <w:rsid w:val="00621856"/>
    <w:rsid w:val="006219B9"/>
    <w:rsid w:val="00621B14"/>
    <w:rsid w:val="00621B4F"/>
    <w:rsid w:val="00621F2C"/>
    <w:rsid w:val="00621F36"/>
    <w:rsid w:val="006227E9"/>
    <w:rsid w:val="006234E6"/>
    <w:rsid w:val="00623A3E"/>
    <w:rsid w:val="00623E3A"/>
    <w:rsid w:val="0062403B"/>
    <w:rsid w:val="00624105"/>
    <w:rsid w:val="006244B8"/>
    <w:rsid w:val="00624AC1"/>
    <w:rsid w:val="00624E6F"/>
    <w:rsid w:val="006250DB"/>
    <w:rsid w:val="0062547A"/>
    <w:rsid w:val="00625DEE"/>
    <w:rsid w:val="00625F1E"/>
    <w:rsid w:val="00626E4C"/>
    <w:rsid w:val="0062721B"/>
    <w:rsid w:val="0062741D"/>
    <w:rsid w:val="0062741F"/>
    <w:rsid w:val="00627575"/>
    <w:rsid w:val="006275C0"/>
    <w:rsid w:val="0062796A"/>
    <w:rsid w:val="00627975"/>
    <w:rsid w:val="00627A16"/>
    <w:rsid w:val="00630A08"/>
    <w:rsid w:val="00631127"/>
    <w:rsid w:val="0063164E"/>
    <w:rsid w:val="0063187D"/>
    <w:rsid w:val="00631D72"/>
    <w:rsid w:val="00631F35"/>
    <w:rsid w:val="00631FEF"/>
    <w:rsid w:val="00632A06"/>
    <w:rsid w:val="00632D39"/>
    <w:rsid w:val="00632DC8"/>
    <w:rsid w:val="00632E9A"/>
    <w:rsid w:val="0063302A"/>
    <w:rsid w:val="0063357D"/>
    <w:rsid w:val="0063374F"/>
    <w:rsid w:val="00633C94"/>
    <w:rsid w:val="00633F0F"/>
    <w:rsid w:val="006340CB"/>
    <w:rsid w:val="0063491E"/>
    <w:rsid w:val="00634D60"/>
    <w:rsid w:val="00634D91"/>
    <w:rsid w:val="00635E3C"/>
    <w:rsid w:val="00636389"/>
    <w:rsid w:val="0063661E"/>
    <w:rsid w:val="00636E57"/>
    <w:rsid w:val="00637D15"/>
    <w:rsid w:val="00637ECA"/>
    <w:rsid w:val="0064000B"/>
    <w:rsid w:val="006405C3"/>
    <w:rsid w:val="00640CEE"/>
    <w:rsid w:val="00640F27"/>
    <w:rsid w:val="00641785"/>
    <w:rsid w:val="00642B03"/>
    <w:rsid w:val="00642B71"/>
    <w:rsid w:val="00643645"/>
    <w:rsid w:val="00643B2E"/>
    <w:rsid w:val="0064480F"/>
    <w:rsid w:val="00644FAA"/>
    <w:rsid w:val="0064598E"/>
    <w:rsid w:val="00645DC6"/>
    <w:rsid w:val="00645E6E"/>
    <w:rsid w:val="006464EA"/>
    <w:rsid w:val="0064651A"/>
    <w:rsid w:val="00646C5C"/>
    <w:rsid w:val="00646DA7"/>
    <w:rsid w:val="0064707C"/>
    <w:rsid w:val="00647266"/>
    <w:rsid w:val="00647338"/>
    <w:rsid w:val="00647963"/>
    <w:rsid w:val="00647B31"/>
    <w:rsid w:val="00650097"/>
    <w:rsid w:val="0065067C"/>
    <w:rsid w:val="00650DA7"/>
    <w:rsid w:val="00650DBE"/>
    <w:rsid w:val="0065186E"/>
    <w:rsid w:val="006518FD"/>
    <w:rsid w:val="00652C58"/>
    <w:rsid w:val="00654190"/>
    <w:rsid w:val="006543C6"/>
    <w:rsid w:val="00654792"/>
    <w:rsid w:val="00655123"/>
    <w:rsid w:val="0065570D"/>
    <w:rsid w:val="00655939"/>
    <w:rsid w:val="00657083"/>
    <w:rsid w:val="006575A7"/>
    <w:rsid w:val="00657676"/>
    <w:rsid w:val="00657710"/>
    <w:rsid w:val="00657DB9"/>
    <w:rsid w:val="00657DC7"/>
    <w:rsid w:val="00660A2E"/>
    <w:rsid w:val="00660FA8"/>
    <w:rsid w:val="00661565"/>
    <w:rsid w:val="0066175E"/>
    <w:rsid w:val="00661BB2"/>
    <w:rsid w:val="00661C88"/>
    <w:rsid w:val="00662331"/>
    <w:rsid w:val="0066270A"/>
    <w:rsid w:val="00662B45"/>
    <w:rsid w:val="00663755"/>
    <w:rsid w:val="00663928"/>
    <w:rsid w:val="00663CDC"/>
    <w:rsid w:val="00664F19"/>
    <w:rsid w:val="0066531B"/>
    <w:rsid w:val="0066569F"/>
    <w:rsid w:val="0066590D"/>
    <w:rsid w:val="00665A8C"/>
    <w:rsid w:val="00666566"/>
    <w:rsid w:val="00666828"/>
    <w:rsid w:val="00666B65"/>
    <w:rsid w:val="00666F79"/>
    <w:rsid w:val="006673B8"/>
    <w:rsid w:val="00667602"/>
    <w:rsid w:val="006705D6"/>
    <w:rsid w:val="00670601"/>
    <w:rsid w:val="006708DB"/>
    <w:rsid w:val="006714FC"/>
    <w:rsid w:val="00671874"/>
    <w:rsid w:val="00671CF0"/>
    <w:rsid w:val="00671F0A"/>
    <w:rsid w:val="00672293"/>
    <w:rsid w:val="006726D9"/>
    <w:rsid w:val="0067335E"/>
    <w:rsid w:val="006737D0"/>
    <w:rsid w:val="00673FEB"/>
    <w:rsid w:val="0067410B"/>
    <w:rsid w:val="0067416E"/>
    <w:rsid w:val="00675761"/>
    <w:rsid w:val="00675AE7"/>
    <w:rsid w:val="00675F1F"/>
    <w:rsid w:val="0067661B"/>
    <w:rsid w:val="00676F3D"/>
    <w:rsid w:val="00677268"/>
    <w:rsid w:val="00680441"/>
    <w:rsid w:val="00680484"/>
    <w:rsid w:val="00680779"/>
    <w:rsid w:val="0068078A"/>
    <w:rsid w:val="006807A0"/>
    <w:rsid w:val="00680E86"/>
    <w:rsid w:val="00681A35"/>
    <w:rsid w:val="00681D22"/>
    <w:rsid w:val="00681F94"/>
    <w:rsid w:val="006823E0"/>
    <w:rsid w:val="0068240F"/>
    <w:rsid w:val="00682498"/>
    <w:rsid w:val="00683595"/>
    <w:rsid w:val="00684119"/>
    <w:rsid w:val="0068413D"/>
    <w:rsid w:val="00684210"/>
    <w:rsid w:val="0068438B"/>
    <w:rsid w:val="0068470E"/>
    <w:rsid w:val="00684D72"/>
    <w:rsid w:val="00684F15"/>
    <w:rsid w:val="00684F28"/>
    <w:rsid w:val="0068508C"/>
    <w:rsid w:val="00685144"/>
    <w:rsid w:val="006857ED"/>
    <w:rsid w:val="006858E0"/>
    <w:rsid w:val="00685964"/>
    <w:rsid w:val="006862AC"/>
    <w:rsid w:val="006862E2"/>
    <w:rsid w:val="0068653D"/>
    <w:rsid w:val="00686A83"/>
    <w:rsid w:val="00686F29"/>
    <w:rsid w:val="00687030"/>
    <w:rsid w:val="00687057"/>
    <w:rsid w:val="006872A0"/>
    <w:rsid w:val="00687341"/>
    <w:rsid w:val="00687720"/>
    <w:rsid w:val="006878B8"/>
    <w:rsid w:val="00687A38"/>
    <w:rsid w:val="006901BA"/>
    <w:rsid w:val="00691081"/>
    <w:rsid w:val="0069218F"/>
    <w:rsid w:val="00692BAA"/>
    <w:rsid w:val="0069371B"/>
    <w:rsid w:val="00693827"/>
    <w:rsid w:val="00693962"/>
    <w:rsid w:val="00693C17"/>
    <w:rsid w:val="00693C1F"/>
    <w:rsid w:val="00693EBB"/>
    <w:rsid w:val="0069418B"/>
    <w:rsid w:val="006942D0"/>
    <w:rsid w:val="00694661"/>
    <w:rsid w:val="0069499E"/>
    <w:rsid w:val="00694B8A"/>
    <w:rsid w:val="00695363"/>
    <w:rsid w:val="006959F0"/>
    <w:rsid w:val="00695BC8"/>
    <w:rsid w:val="00695D19"/>
    <w:rsid w:val="00695ED1"/>
    <w:rsid w:val="00696024"/>
    <w:rsid w:val="00696723"/>
    <w:rsid w:val="00696821"/>
    <w:rsid w:val="00696875"/>
    <w:rsid w:val="00696E5A"/>
    <w:rsid w:val="00696FA7"/>
    <w:rsid w:val="0069759D"/>
    <w:rsid w:val="0069767E"/>
    <w:rsid w:val="0069782C"/>
    <w:rsid w:val="006A00B7"/>
    <w:rsid w:val="006A04F3"/>
    <w:rsid w:val="006A06CA"/>
    <w:rsid w:val="006A08DD"/>
    <w:rsid w:val="006A104B"/>
    <w:rsid w:val="006A1138"/>
    <w:rsid w:val="006A1167"/>
    <w:rsid w:val="006A1248"/>
    <w:rsid w:val="006A243E"/>
    <w:rsid w:val="006A2A97"/>
    <w:rsid w:val="006A2BE9"/>
    <w:rsid w:val="006A30EE"/>
    <w:rsid w:val="006A3402"/>
    <w:rsid w:val="006A3AFA"/>
    <w:rsid w:val="006A3C94"/>
    <w:rsid w:val="006A4266"/>
    <w:rsid w:val="006A446C"/>
    <w:rsid w:val="006A4781"/>
    <w:rsid w:val="006A526F"/>
    <w:rsid w:val="006A5384"/>
    <w:rsid w:val="006A5554"/>
    <w:rsid w:val="006A6253"/>
    <w:rsid w:val="006A65A5"/>
    <w:rsid w:val="006A6D0E"/>
    <w:rsid w:val="006A6F49"/>
    <w:rsid w:val="006A7141"/>
    <w:rsid w:val="006A7179"/>
    <w:rsid w:val="006A7808"/>
    <w:rsid w:val="006A79F3"/>
    <w:rsid w:val="006A7BE9"/>
    <w:rsid w:val="006B016F"/>
    <w:rsid w:val="006B0239"/>
    <w:rsid w:val="006B07F2"/>
    <w:rsid w:val="006B0B6D"/>
    <w:rsid w:val="006B0C4C"/>
    <w:rsid w:val="006B124D"/>
    <w:rsid w:val="006B15CD"/>
    <w:rsid w:val="006B178E"/>
    <w:rsid w:val="006B1915"/>
    <w:rsid w:val="006B1A8C"/>
    <w:rsid w:val="006B1FAE"/>
    <w:rsid w:val="006B2013"/>
    <w:rsid w:val="006B28F4"/>
    <w:rsid w:val="006B3C1E"/>
    <w:rsid w:val="006B3CB8"/>
    <w:rsid w:val="006B3E5E"/>
    <w:rsid w:val="006B4A80"/>
    <w:rsid w:val="006B51F0"/>
    <w:rsid w:val="006B56F9"/>
    <w:rsid w:val="006B63B7"/>
    <w:rsid w:val="006B63F4"/>
    <w:rsid w:val="006B655D"/>
    <w:rsid w:val="006B6D3B"/>
    <w:rsid w:val="006B6E38"/>
    <w:rsid w:val="006B74B9"/>
    <w:rsid w:val="006B76F5"/>
    <w:rsid w:val="006B7945"/>
    <w:rsid w:val="006B7C7A"/>
    <w:rsid w:val="006C0133"/>
    <w:rsid w:val="006C0590"/>
    <w:rsid w:val="006C0ABA"/>
    <w:rsid w:val="006C0CC5"/>
    <w:rsid w:val="006C0F06"/>
    <w:rsid w:val="006C0F67"/>
    <w:rsid w:val="006C0FF7"/>
    <w:rsid w:val="006C10D7"/>
    <w:rsid w:val="006C11BF"/>
    <w:rsid w:val="006C11CA"/>
    <w:rsid w:val="006C1324"/>
    <w:rsid w:val="006C2096"/>
    <w:rsid w:val="006C2265"/>
    <w:rsid w:val="006C2C0F"/>
    <w:rsid w:val="006C2F0D"/>
    <w:rsid w:val="006C30C1"/>
    <w:rsid w:val="006C3294"/>
    <w:rsid w:val="006C3893"/>
    <w:rsid w:val="006C3A49"/>
    <w:rsid w:val="006C3EF7"/>
    <w:rsid w:val="006C3FA1"/>
    <w:rsid w:val="006C476F"/>
    <w:rsid w:val="006C501A"/>
    <w:rsid w:val="006C5FC2"/>
    <w:rsid w:val="006C6B05"/>
    <w:rsid w:val="006C728C"/>
    <w:rsid w:val="006C76B8"/>
    <w:rsid w:val="006C771A"/>
    <w:rsid w:val="006D09B7"/>
    <w:rsid w:val="006D0F2A"/>
    <w:rsid w:val="006D15B2"/>
    <w:rsid w:val="006D1930"/>
    <w:rsid w:val="006D1D02"/>
    <w:rsid w:val="006D220C"/>
    <w:rsid w:val="006D2C0F"/>
    <w:rsid w:val="006D3F6E"/>
    <w:rsid w:val="006D44B6"/>
    <w:rsid w:val="006D4EF8"/>
    <w:rsid w:val="006D61D9"/>
    <w:rsid w:val="006D64E7"/>
    <w:rsid w:val="006D6592"/>
    <w:rsid w:val="006D73D2"/>
    <w:rsid w:val="006D7775"/>
    <w:rsid w:val="006D77CF"/>
    <w:rsid w:val="006D77F1"/>
    <w:rsid w:val="006D79CF"/>
    <w:rsid w:val="006E012D"/>
    <w:rsid w:val="006E03FC"/>
    <w:rsid w:val="006E0B4C"/>
    <w:rsid w:val="006E1319"/>
    <w:rsid w:val="006E1543"/>
    <w:rsid w:val="006E1B19"/>
    <w:rsid w:val="006E1C84"/>
    <w:rsid w:val="006E24A5"/>
    <w:rsid w:val="006E2D7F"/>
    <w:rsid w:val="006E33EE"/>
    <w:rsid w:val="006E3C37"/>
    <w:rsid w:val="006E3D46"/>
    <w:rsid w:val="006E4620"/>
    <w:rsid w:val="006E4AF9"/>
    <w:rsid w:val="006E4D48"/>
    <w:rsid w:val="006E4ECE"/>
    <w:rsid w:val="006E56C0"/>
    <w:rsid w:val="006E5969"/>
    <w:rsid w:val="006E5970"/>
    <w:rsid w:val="006E5E13"/>
    <w:rsid w:val="006E5F01"/>
    <w:rsid w:val="006E61D2"/>
    <w:rsid w:val="006E643A"/>
    <w:rsid w:val="006E6D98"/>
    <w:rsid w:val="006E6F17"/>
    <w:rsid w:val="006E7068"/>
    <w:rsid w:val="006E7F4B"/>
    <w:rsid w:val="006F0868"/>
    <w:rsid w:val="006F0FD1"/>
    <w:rsid w:val="006F11AE"/>
    <w:rsid w:val="006F1386"/>
    <w:rsid w:val="006F1483"/>
    <w:rsid w:val="006F151A"/>
    <w:rsid w:val="006F15D0"/>
    <w:rsid w:val="006F1891"/>
    <w:rsid w:val="006F1C36"/>
    <w:rsid w:val="006F22BE"/>
    <w:rsid w:val="006F24BB"/>
    <w:rsid w:val="006F2B2B"/>
    <w:rsid w:val="006F3F84"/>
    <w:rsid w:val="006F3F97"/>
    <w:rsid w:val="006F471D"/>
    <w:rsid w:val="006F4744"/>
    <w:rsid w:val="006F496E"/>
    <w:rsid w:val="006F4D97"/>
    <w:rsid w:val="006F4EB6"/>
    <w:rsid w:val="006F4F36"/>
    <w:rsid w:val="006F5074"/>
    <w:rsid w:val="006F539B"/>
    <w:rsid w:val="006F5502"/>
    <w:rsid w:val="006F57D7"/>
    <w:rsid w:val="006F6586"/>
    <w:rsid w:val="006F7482"/>
    <w:rsid w:val="006F7C19"/>
    <w:rsid w:val="00700012"/>
    <w:rsid w:val="0070055D"/>
    <w:rsid w:val="00700B42"/>
    <w:rsid w:val="00700C0F"/>
    <w:rsid w:val="00700D43"/>
    <w:rsid w:val="00701216"/>
    <w:rsid w:val="007018E5"/>
    <w:rsid w:val="0070371A"/>
    <w:rsid w:val="00704952"/>
    <w:rsid w:val="007050FB"/>
    <w:rsid w:val="00705173"/>
    <w:rsid w:val="00706418"/>
    <w:rsid w:val="00706FB0"/>
    <w:rsid w:val="007072FE"/>
    <w:rsid w:val="0070747E"/>
    <w:rsid w:val="007076B1"/>
    <w:rsid w:val="00707D06"/>
    <w:rsid w:val="0071009A"/>
    <w:rsid w:val="00710334"/>
    <w:rsid w:val="007104F2"/>
    <w:rsid w:val="0071062F"/>
    <w:rsid w:val="007107CB"/>
    <w:rsid w:val="007109D1"/>
    <w:rsid w:val="00710C23"/>
    <w:rsid w:val="00711474"/>
    <w:rsid w:val="0071147C"/>
    <w:rsid w:val="00711A03"/>
    <w:rsid w:val="00711A68"/>
    <w:rsid w:val="00711C12"/>
    <w:rsid w:val="00711E67"/>
    <w:rsid w:val="00712149"/>
    <w:rsid w:val="007121AB"/>
    <w:rsid w:val="00712789"/>
    <w:rsid w:val="0071285C"/>
    <w:rsid w:val="00712D42"/>
    <w:rsid w:val="00712FDE"/>
    <w:rsid w:val="00713838"/>
    <w:rsid w:val="007139BC"/>
    <w:rsid w:val="00713F99"/>
    <w:rsid w:val="00714641"/>
    <w:rsid w:val="007146AB"/>
    <w:rsid w:val="00714E65"/>
    <w:rsid w:val="00715102"/>
    <w:rsid w:val="0071546D"/>
    <w:rsid w:val="00715EC9"/>
    <w:rsid w:val="00716101"/>
    <w:rsid w:val="0071612C"/>
    <w:rsid w:val="0071684A"/>
    <w:rsid w:val="007169B7"/>
    <w:rsid w:val="007169CD"/>
    <w:rsid w:val="00716AF0"/>
    <w:rsid w:val="00716B7C"/>
    <w:rsid w:val="00717006"/>
    <w:rsid w:val="00717642"/>
    <w:rsid w:val="00720966"/>
    <w:rsid w:val="00720BAD"/>
    <w:rsid w:val="00721E72"/>
    <w:rsid w:val="00721F33"/>
    <w:rsid w:val="0072221A"/>
    <w:rsid w:val="00722694"/>
    <w:rsid w:val="0072271A"/>
    <w:rsid w:val="00722E10"/>
    <w:rsid w:val="00722EB6"/>
    <w:rsid w:val="00723782"/>
    <w:rsid w:val="00723ABE"/>
    <w:rsid w:val="00723B45"/>
    <w:rsid w:val="00723D17"/>
    <w:rsid w:val="00724709"/>
    <w:rsid w:val="0072490D"/>
    <w:rsid w:val="00724C95"/>
    <w:rsid w:val="00724F33"/>
    <w:rsid w:val="0072575B"/>
    <w:rsid w:val="00725E3E"/>
    <w:rsid w:val="00726A61"/>
    <w:rsid w:val="00726E0C"/>
    <w:rsid w:val="007273A8"/>
    <w:rsid w:val="007273F0"/>
    <w:rsid w:val="00727518"/>
    <w:rsid w:val="0072757D"/>
    <w:rsid w:val="007279DC"/>
    <w:rsid w:val="00727AAB"/>
    <w:rsid w:val="00727FEA"/>
    <w:rsid w:val="00730627"/>
    <w:rsid w:val="007306C5"/>
    <w:rsid w:val="00731528"/>
    <w:rsid w:val="00731542"/>
    <w:rsid w:val="00731862"/>
    <w:rsid w:val="00731D64"/>
    <w:rsid w:val="007321F7"/>
    <w:rsid w:val="00732512"/>
    <w:rsid w:val="00732FAA"/>
    <w:rsid w:val="007333B5"/>
    <w:rsid w:val="007338B6"/>
    <w:rsid w:val="00733A26"/>
    <w:rsid w:val="00733E99"/>
    <w:rsid w:val="00735653"/>
    <w:rsid w:val="00735A70"/>
    <w:rsid w:val="0073653B"/>
    <w:rsid w:val="00736920"/>
    <w:rsid w:val="00736FBC"/>
    <w:rsid w:val="007370AC"/>
    <w:rsid w:val="00737355"/>
    <w:rsid w:val="00737473"/>
    <w:rsid w:val="0073767C"/>
    <w:rsid w:val="00737ACF"/>
    <w:rsid w:val="00737AD9"/>
    <w:rsid w:val="00737F0D"/>
    <w:rsid w:val="00737F11"/>
    <w:rsid w:val="0074036A"/>
    <w:rsid w:val="00740C8D"/>
    <w:rsid w:val="00740F80"/>
    <w:rsid w:val="007414B6"/>
    <w:rsid w:val="00741BDF"/>
    <w:rsid w:val="00741F90"/>
    <w:rsid w:val="0074200F"/>
    <w:rsid w:val="0074238D"/>
    <w:rsid w:val="00742434"/>
    <w:rsid w:val="007425D5"/>
    <w:rsid w:val="0074297C"/>
    <w:rsid w:val="00742C27"/>
    <w:rsid w:val="0074306B"/>
    <w:rsid w:val="0074380C"/>
    <w:rsid w:val="007438AB"/>
    <w:rsid w:val="00743A2F"/>
    <w:rsid w:val="00743BEF"/>
    <w:rsid w:val="00743C88"/>
    <w:rsid w:val="00743FAE"/>
    <w:rsid w:val="007440A1"/>
    <w:rsid w:val="00744565"/>
    <w:rsid w:val="007445E2"/>
    <w:rsid w:val="007446B8"/>
    <w:rsid w:val="007448AC"/>
    <w:rsid w:val="00744AB0"/>
    <w:rsid w:val="00744D43"/>
    <w:rsid w:val="00745668"/>
    <w:rsid w:val="00745AE1"/>
    <w:rsid w:val="00745B87"/>
    <w:rsid w:val="00746318"/>
    <w:rsid w:val="00746D62"/>
    <w:rsid w:val="0074707D"/>
    <w:rsid w:val="007470BA"/>
    <w:rsid w:val="007472BC"/>
    <w:rsid w:val="007473A6"/>
    <w:rsid w:val="007473D3"/>
    <w:rsid w:val="00747C73"/>
    <w:rsid w:val="007501C4"/>
    <w:rsid w:val="0075092A"/>
    <w:rsid w:val="00750A93"/>
    <w:rsid w:val="00750FB5"/>
    <w:rsid w:val="007510CD"/>
    <w:rsid w:val="00751AAE"/>
    <w:rsid w:val="00751F48"/>
    <w:rsid w:val="0075200A"/>
    <w:rsid w:val="00752607"/>
    <w:rsid w:val="0075291B"/>
    <w:rsid w:val="00752B5E"/>
    <w:rsid w:val="00752CDB"/>
    <w:rsid w:val="00752E7A"/>
    <w:rsid w:val="007531DE"/>
    <w:rsid w:val="00753609"/>
    <w:rsid w:val="00753B0E"/>
    <w:rsid w:val="00753BCC"/>
    <w:rsid w:val="00753D25"/>
    <w:rsid w:val="00753E92"/>
    <w:rsid w:val="00753F6E"/>
    <w:rsid w:val="00753FB5"/>
    <w:rsid w:val="00754194"/>
    <w:rsid w:val="00754C68"/>
    <w:rsid w:val="00754E43"/>
    <w:rsid w:val="00754E8C"/>
    <w:rsid w:val="00755164"/>
    <w:rsid w:val="007553A5"/>
    <w:rsid w:val="0075554E"/>
    <w:rsid w:val="00755AC6"/>
    <w:rsid w:val="00755CAE"/>
    <w:rsid w:val="00755D05"/>
    <w:rsid w:val="00755FAD"/>
    <w:rsid w:val="007563E2"/>
    <w:rsid w:val="00756BB6"/>
    <w:rsid w:val="00756C42"/>
    <w:rsid w:val="00756D4C"/>
    <w:rsid w:val="00757048"/>
    <w:rsid w:val="0075740A"/>
    <w:rsid w:val="00757C4F"/>
    <w:rsid w:val="00757D3C"/>
    <w:rsid w:val="0076028B"/>
    <w:rsid w:val="007603EC"/>
    <w:rsid w:val="007608B3"/>
    <w:rsid w:val="00760A09"/>
    <w:rsid w:val="00760E3F"/>
    <w:rsid w:val="00760F65"/>
    <w:rsid w:val="00760FFE"/>
    <w:rsid w:val="0076133D"/>
    <w:rsid w:val="007613EA"/>
    <w:rsid w:val="007618D4"/>
    <w:rsid w:val="00761D6D"/>
    <w:rsid w:val="00761FFC"/>
    <w:rsid w:val="0076206B"/>
    <w:rsid w:val="007624C5"/>
    <w:rsid w:val="007624CC"/>
    <w:rsid w:val="00762FE1"/>
    <w:rsid w:val="007636D6"/>
    <w:rsid w:val="00764413"/>
    <w:rsid w:val="007647CF"/>
    <w:rsid w:val="00764D93"/>
    <w:rsid w:val="00764DD7"/>
    <w:rsid w:val="00765D64"/>
    <w:rsid w:val="0076675E"/>
    <w:rsid w:val="00766F21"/>
    <w:rsid w:val="0076787F"/>
    <w:rsid w:val="0077005D"/>
    <w:rsid w:val="0077064E"/>
    <w:rsid w:val="007706B6"/>
    <w:rsid w:val="00770D47"/>
    <w:rsid w:val="00771440"/>
    <w:rsid w:val="00771D2B"/>
    <w:rsid w:val="007726A8"/>
    <w:rsid w:val="007727A1"/>
    <w:rsid w:val="0077282B"/>
    <w:rsid w:val="00772E2A"/>
    <w:rsid w:val="00772EE7"/>
    <w:rsid w:val="007733B7"/>
    <w:rsid w:val="007734B2"/>
    <w:rsid w:val="007734FE"/>
    <w:rsid w:val="007739DE"/>
    <w:rsid w:val="00773AFD"/>
    <w:rsid w:val="00774229"/>
    <w:rsid w:val="007742B4"/>
    <w:rsid w:val="0077446A"/>
    <w:rsid w:val="007747A3"/>
    <w:rsid w:val="00774809"/>
    <w:rsid w:val="00774F84"/>
    <w:rsid w:val="007751CB"/>
    <w:rsid w:val="007761D2"/>
    <w:rsid w:val="00776730"/>
    <w:rsid w:val="0077675E"/>
    <w:rsid w:val="00777741"/>
    <w:rsid w:val="00777912"/>
    <w:rsid w:val="007805D1"/>
    <w:rsid w:val="00780B20"/>
    <w:rsid w:val="007812DC"/>
    <w:rsid w:val="00781827"/>
    <w:rsid w:val="00781B5F"/>
    <w:rsid w:val="00781D79"/>
    <w:rsid w:val="00782131"/>
    <w:rsid w:val="00782C65"/>
    <w:rsid w:val="00782E0E"/>
    <w:rsid w:val="00782E20"/>
    <w:rsid w:val="00783291"/>
    <w:rsid w:val="00783867"/>
    <w:rsid w:val="00784039"/>
    <w:rsid w:val="00784271"/>
    <w:rsid w:val="00784286"/>
    <w:rsid w:val="007846FE"/>
    <w:rsid w:val="00784E63"/>
    <w:rsid w:val="0078695B"/>
    <w:rsid w:val="007869F4"/>
    <w:rsid w:val="007870F9"/>
    <w:rsid w:val="00787337"/>
    <w:rsid w:val="007876A8"/>
    <w:rsid w:val="0078777D"/>
    <w:rsid w:val="00787E5D"/>
    <w:rsid w:val="0079084F"/>
    <w:rsid w:val="007908A9"/>
    <w:rsid w:val="00790950"/>
    <w:rsid w:val="00790E54"/>
    <w:rsid w:val="00790F82"/>
    <w:rsid w:val="00791491"/>
    <w:rsid w:val="00792953"/>
    <w:rsid w:val="00792B80"/>
    <w:rsid w:val="00792C1B"/>
    <w:rsid w:val="00792D83"/>
    <w:rsid w:val="007933A7"/>
    <w:rsid w:val="00793720"/>
    <w:rsid w:val="007937C7"/>
    <w:rsid w:val="007938F1"/>
    <w:rsid w:val="00793D63"/>
    <w:rsid w:val="00793F6F"/>
    <w:rsid w:val="00794640"/>
    <w:rsid w:val="00794663"/>
    <w:rsid w:val="00794CF7"/>
    <w:rsid w:val="00795A33"/>
    <w:rsid w:val="00795A89"/>
    <w:rsid w:val="00796060"/>
    <w:rsid w:val="007960C5"/>
    <w:rsid w:val="00796A83"/>
    <w:rsid w:val="00796C9E"/>
    <w:rsid w:val="00796F82"/>
    <w:rsid w:val="007974B1"/>
    <w:rsid w:val="007977E6"/>
    <w:rsid w:val="00797815"/>
    <w:rsid w:val="007A013F"/>
    <w:rsid w:val="007A03A0"/>
    <w:rsid w:val="007A0FD1"/>
    <w:rsid w:val="007A136B"/>
    <w:rsid w:val="007A174E"/>
    <w:rsid w:val="007A18BF"/>
    <w:rsid w:val="007A1B6C"/>
    <w:rsid w:val="007A2306"/>
    <w:rsid w:val="007A281E"/>
    <w:rsid w:val="007A2922"/>
    <w:rsid w:val="007A2C69"/>
    <w:rsid w:val="007A2FCF"/>
    <w:rsid w:val="007A33DC"/>
    <w:rsid w:val="007A352F"/>
    <w:rsid w:val="007A36F7"/>
    <w:rsid w:val="007A378F"/>
    <w:rsid w:val="007A37E0"/>
    <w:rsid w:val="007A3ADE"/>
    <w:rsid w:val="007A4683"/>
    <w:rsid w:val="007A4D51"/>
    <w:rsid w:val="007A5ED6"/>
    <w:rsid w:val="007A6476"/>
    <w:rsid w:val="007A69D6"/>
    <w:rsid w:val="007B0599"/>
    <w:rsid w:val="007B1188"/>
    <w:rsid w:val="007B12AD"/>
    <w:rsid w:val="007B1574"/>
    <w:rsid w:val="007B1D04"/>
    <w:rsid w:val="007B24C7"/>
    <w:rsid w:val="007B275C"/>
    <w:rsid w:val="007B31F5"/>
    <w:rsid w:val="007B39E2"/>
    <w:rsid w:val="007B3C2D"/>
    <w:rsid w:val="007B3E92"/>
    <w:rsid w:val="007B3FA0"/>
    <w:rsid w:val="007B5057"/>
    <w:rsid w:val="007B518F"/>
    <w:rsid w:val="007B57FE"/>
    <w:rsid w:val="007B5A6E"/>
    <w:rsid w:val="007B5AA2"/>
    <w:rsid w:val="007B5CEA"/>
    <w:rsid w:val="007B62CA"/>
    <w:rsid w:val="007B65C7"/>
    <w:rsid w:val="007B6C46"/>
    <w:rsid w:val="007B739B"/>
    <w:rsid w:val="007B7FE9"/>
    <w:rsid w:val="007C093D"/>
    <w:rsid w:val="007C0DB9"/>
    <w:rsid w:val="007C1663"/>
    <w:rsid w:val="007C19B5"/>
    <w:rsid w:val="007C1B3C"/>
    <w:rsid w:val="007C1C61"/>
    <w:rsid w:val="007C2275"/>
    <w:rsid w:val="007C26E6"/>
    <w:rsid w:val="007C26E8"/>
    <w:rsid w:val="007C2825"/>
    <w:rsid w:val="007C2D79"/>
    <w:rsid w:val="007C3311"/>
    <w:rsid w:val="007C36B8"/>
    <w:rsid w:val="007C36DE"/>
    <w:rsid w:val="007C42EA"/>
    <w:rsid w:val="007C4758"/>
    <w:rsid w:val="007C52FD"/>
    <w:rsid w:val="007C5309"/>
    <w:rsid w:val="007C5390"/>
    <w:rsid w:val="007C5485"/>
    <w:rsid w:val="007C56EF"/>
    <w:rsid w:val="007C57FF"/>
    <w:rsid w:val="007C6170"/>
    <w:rsid w:val="007C6731"/>
    <w:rsid w:val="007C6A60"/>
    <w:rsid w:val="007C6AF1"/>
    <w:rsid w:val="007C6C04"/>
    <w:rsid w:val="007C6D76"/>
    <w:rsid w:val="007C7171"/>
    <w:rsid w:val="007C751F"/>
    <w:rsid w:val="007C7F26"/>
    <w:rsid w:val="007D0334"/>
    <w:rsid w:val="007D05DF"/>
    <w:rsid w:val="007D0933"/>
    <w:rsid w:val="007D0945"/>
    <w:rsid w:val="007D0E29"/>
    <w:rsid w:val="007D13CD"/>
    <w:rsid w:val="007D1841"/>
    <w:rsid w:val="007D21E5"/>
    <w:rsid w:val="007D2240"/>
    <w:rsid w:val="007D2A9B"/>
    <w:rsid w:val="007D2B6E"/>
    <w:rsid w:val="007D2B92"/>
    <w:rsid w:val="007D3176"/>
    <w:rsid w:val="007D3188"/>
    <w:rsid w:val="007D32CD"/>
    <w:rsid w:val="007D3CA7"/>
    <w:rsid w:val="007D42C1"/>
    <w:rsid w:val="007D4E93"/>
    <w:rsid w:val="007D5282"/>
    <w:rsid w:val="007D5393"/>
    <w:rsid w:val="007D60D3"/>
    <w:rsid w:val="007D66FB"/>
    <w:rsid w:val="007D6814"/>
    <w:rsid w:val="007D6C79"/>
    <w:rsid w:val="007D6D60"/>
    <w:rsid w:val="007D7118"/>
    <w:rsid w:val="007D7240"/>
    <w:rsid w:val="007D7291"/>
    <w:rsid w:val="007D741F"/>
    <w:rsid w:val="007E04BF"/>
    <w:rsid w:val="007E0C50"/>
    <w:rsid w:val="007E0D16"/>
    <w:rsid w:val="007E0DF7"/>
    <w:rsid w:val="007E12A0"/>
    <w:rsid w:val="007E1366"/>
    <w:rsid w:val="007E17A5"/>
    <w:rsid w:val="007E191E"/>
    <w:rsid w:val="007E1D01"/>
    <w:rsid w:val="007E1E4B"/>
    <w:rsid w:val="007E2520"/>
    <w:rsid w:val="007E2C2C"/>
    <w:rsid w:val="007E2CEA"/>
    <w:rsid w:val="007E30C3"/>
    <w:rsid w:val="007E325F"/>
    <w:rsid w:val="007E39DF"/>
    <w:rsid w:val="007E3E55"/>
    <w:rsid w:val="007E3F09"/>
    <w:rsid w:val="007E4474"/>
    <w:rsid w:val="007E46C1"/>
    <w:rsid w:val="007E5582"/>
    <w:rsid w:val="007E5662"/>
    <w:rsid w:val="007E678A"/>
    <w:rsid w:val="007E6876"/>
    <w:rsid w:val="007E713D"/>
    <w:rsid w:val="007E7383"/>
    <w:rsid w:val="007E7828"/>
    <w:rsid w:val="007E7C9B"/>
    <w:rsid w:val="007E7CF9"/>
    <w:rsid w:val="007E7D63"/>
    <w:rsid w:val="007F0526"/>
    <w:rsid w:val="007F0584"/>
    <w:rsid w:val="007F0868"/>
    <w:rsid w:val="007F1795"/>
    <w:rsid w:val="007F182B"/>
    <w:rsid w:val="007F1BC3"/>
    <w:rsid w:val="007F2463"/>
    <w:rsid w:val="007F2BD1"/>
    <w:rsid w:val="007F2EA5"/>
    <w:rsid w:val="007F2F66"/>
    <w:rsid w:val="007F3A2A"/>
    <w:rsid w:val="007F43FA"/>
    <w:rsid w:val="007F4641"/>
    <w:rsid w:val="007F4EA1"/>
    <w:rsid w:val="007F4FEA"/>
    <w:rsid w:val="007F56F5"/>
    <w:rsid w:val="007F5D70"/>
    <w:rsid w:val="007F6588"/>
    <w:rsid w:val="00800532"/>
    <w:rsid w:val="00800F2D"/>
    <w:rsid w:val="00800F6A"/>
    <w:rsid w:val="0080110D"/>
    <w:rsid w:val="00801262"/>
    <w:rsid w:val="008012FC"/>
    <w:rsid w:val="0080166D"/>
    <w:rsid w:val="00801751"/>
    <w:rsid w:val="0080182F"/>
    <w:rsid w:val="00801A06"/>
    <w:rsid w:val="00801E8F"/>
    <w:rsid w:val="008022F2"/>
    <w:rsid w:val="008027D6"/>
    <w:rsid w:val="008029B6"/>
    <w:rsid w:val="008029C8"/>
    <w:rsid w:val="008029F9"/>
    <w:rsid w:val="00803038"/>
    <w:rsid w:val="00803722"/>
    <w:rsid w:val="008038F4"/>
    <w:rsid w:val="00803B70"/>
    <w:rsid w:val="00804121"/>
    <w:rsid w:val="008043AB"/>
    <w:rsid w:val="00805465"/>
    <w:rsid w:val="0080595A"/>
    <w:rsid w:val="008061DA"/>
    <w:rsid w:val="008064AF"/>
    <w:rsid w:val="00806757"/>
    <w:rsid w:val="00806B2B"/>
    <w:rsid w:val="00806FA8"/>
    <w:rsid w:val="00807165"/>
    <w:rsid w:val="00807195"/>
    <w:rsid w:val="008079D9"/>
    <w:rsid w:val="00807D99"/>
    <w:rsid w:val="00810230"/>
    <w:rsid w:val="00810829"/>
    <w:rsid w:val="00810883"/>
    <w:rsid w:val="00810DF4"/>
    <w:rsid w:val="008115AA"/>
    <w:rsid w:val="00811864"/>
    <w:rsid w:val="00811CCF"/>
    <w:rsid w:val="00811F53"/>
    <w:rsid w:val="00812415"/>
    <w:rsid w:val="008125D5"/>
    <w:rsid w:val="00812A44"/>
    <w:rsid w:val="00812BF2"/>
    <w:rsid w:val="00812D5E"/>
    <w:rsid w:val="00813455"/>
    <w:rsid w:val="00813504"/>
    <w:rsid w:val="00813974"/>
    <w:rsid w:val="00813C7E"/>
    <w:rsid w:val="00813E22"/>
    <w:rsid w:val="00813FEB"/>
    <w:rsid w:val="008141DF"/>
    <w:rsid w:val="00814A61"/>
    <w:rsid w:val="00814AA1"/>
    <w:rsid w:val="00814C87"/>
    <w:rsid w:val="00815066"/>
    <w:rsid w:val="00815295"/>
    <w:rsid w:val="008154F8"/>
    <w:rsid w:val="00815634"/>
    <w:rsid w:val="00815788"/>
    <w:rsid w:val="00816792"/>
    <w:rsid w:val="00816D1C"/>
    <w:rsid w:val="00817393"/>
    <w:rsid w:val="0081764F"/>
    <w:rsid w:val="00817832"/>
    <w:rsid w:val="008178F4"/>
    <w:rsid w:val="00817B44"/>
    <w:rsid w:val="00817CEC"/>
    <w:rsid w:val="00817F22"/>
    <w:rsid w:val="008200DB"/>
    <w:rsid w:val="00820C6C"/>
    <w:rsid w:val="00820EFF"/>
    <w:rsid w:val="00821225"/>
    <w:rsid w:val="00821664"/>
    <w:rsid w:val="0082197D"/>
    <w:rsid w:val="0082197E"/>
    <w:rsid w:val="00821DDE"/>
    <w:rsid w:val="008222FD"/>
    <w:rsid w:val="00822586"/>
    <w:rsid w:val="008225DD"/>
    <w:rsid w:val="008226CB"/>
    <w:rsid w:val="00822DE1"/>
    <w:rsid w:val="008235E6"/>
    <w:rsid w:val="008238DC"/>
    <w:rsid w:val="00823A6C"/>
    <w:rsid w:val="00823B1F"/>
    <w:rsid w:val="00823D32"/>
    <w:rsid w:val="0082407B"/>
    <w:rsid w:val="008245C0"/>
    <w:rsid w:val="008249D6"/>
    <w:rsid w:val="00824B91"/>
    <w:rsid w:val="008256FC"/>
    <w:rsid w:val="00825720"/>
    <w:rsid w:val="008258D6"/>
    <w:rsid w:val="0082602A"/>
    <w:rsid w:val="00826588"/>
    <w:rsid w:val="008274AD"/>
    <w:rsid w:val="00827936"/>
    <w:rsid w:val="00827970"/>
    <w:rsid w:val="00827A90"/>
    <w:rsid w:val="00827FB0"/>
    <w:rsid w:val="00830F21"/>
    <w:rsid w:val="00831409"/>
    <w:rsid w:val="00831799"/>
    <w:rsid w:val="00831E5A"/>
    <w:rsid w:val="00832103"/>
    <w:rsid w:val="008323A4"/>
    <w:rsid w:val="0083291B"/>
    <w:rsid w:val="008335B4"/>
    <w:rsid w:val="00833796"/>
    <w:rsid w:val="0083421B"/>
    <w:rsid w:val="00834CC8"/>
    <w:rsid w:val="00834D83"/>
    <w:rsid w:val="008354FB"/>
    <w:rsid w:val="0083571F"/>
    <w:rsid w:val="00836F02"/>
    <w:rsid w:val="0083714F"/>
    <w:rsid w:val="008372FE"/>
    <w:rsid w:val="0083767C"/>
    <w:rsid w:val="00837EFE"/>
    <w:rsid w:val="008400B1"/>
    <w:rsid w:val="00840375"/>
    <w:rsid w:val="008404D9"/>
    <w:rsid w:val="00840506"/>
    <w:rsid w:val="008405A3"/>
    <w:rsid w:val="008406C0"/>
    <w:rsid w:val="00840C18"/>
    <w:rsid w:val="00841415"/>
    <w:rsid w:val="008417F6"/>
    <w:rsid w:val="008419A9"/>
    <w:rsid w:val="00841A3C"/>
    <w:rsid w:val="0084216F"/>
    <w:rsid w:val="0084269D"/>
    <w:rsid w:val="00842783"/>
    <w:rsid w:val="00842B76"/>
    <w:rsid w:val="00842F4B"/>
    <w:rsid w:val="00842F8A"/>
    <w:rsid w:val="00842FF6"/>
    <w:rsid w:val="008436F1"/>
    <w:rsid w:val="00843CBB"/>
    <w:rsid w:val="00844114"/>
    <w:rsid w:val="00844962"/>
    <w:rsid w:val="00844D2C"/>
    <w:rsid w:val="00844D59"/>
    <w:rsid w:val="00844FFF"/>
    <w:rsid w:val="008451E6"/>
    <w:rsid w:val="00845A52"/>
    <w:rsid w:val="00845E14"/>
    <w:rsid w:val="00845E4E"/>
    <w:rsid w:val="008461D2"/>
    <w:rsid w:val="008463C6"/>
    <w:rsid w:val="008467A0"/>
    <w:rsid w:val="00846968"/>
    <w:rsid w:val="008469E4"/>
    <w:rsid w:val="00846A5E"/>
    <w:rsid w:val="008470EF"/>
    <w:rsid w:val="00847159"/>
    <w:rsid w:val="00847790"/>
    <w:rsid w:val="00847B6C"/>
    <w:rsid w:val="00847E9F"/>
    <w:rsid w:val="008508EB"/>
    <w:rsid w:val="00850998"/>
    <w:rsid w:val="00850AF3"/>
    <w:rsid w:val="00850B6F"/>
    <w:rsid w:val="00850F50"/>
    <w:rsid w:val="0085120B"/>
    <w:rsid w:val="0085173C"/>
    <w:rsid w:val="0085177C"/>
    <w:rsid w:val="00851CEC"/>
    <w:rsid w:val="00852BE2"/>
    <w:rsid w:val="0085319A"/>
    <w:rsid w:val="00853CFC"/>
    <w:rsid w:val="00853E79"/>
    <w:rsid w:val="00853FCC"/>
    <w:rsid w:val="00854189"/>
    <w:rsid w:val="0085446C"/>
    <w:rsid w:val="00854B61"/>
    <w:rsid w:val="00854C83"/>
    <w:rsid w:val="00855EB4"/>
    <w:rsid w:val="00855EF8"/>
    <w:rsid w:val="0085648F"/>
    <w:rsid w:val="008564DE"/>
    <w:rsid w:val="0085687A"/>
    <w:rsid w:val="00856A2D"/>
    <w:rsid w:val="00856A46"/>
    <w:rsid w:val="00857430"/>
    <w:rsid w:val="00857721"/>
    <w:rsid w:val="00860CFC"/>
    <w:rsid w:val="0086298F"/>
    <w:rsid w:val="00862F3F"/>
    <w:rsid w:val="00862F68"/>
    <w:rsid w:val="00863261"/>
    <w:rsid w:val="0086369C"/>
    <w:rsid w:val="00863A7E"/>
    <w:rsid w:val="00863C01"/>
    <w:rsid w:val="0086462D"/>
    <w:rsid w:val="00864749"/>
    <w:rsid w:val="008656A9"/>
    <w:rsid w:val="008657F3"/>
    <w:rsid w:val="00865C1A"/>
    <w:rsid w:val="0086641A"/>
    <w:rsid w:val="00866FCE"/>
    <w:rsid w:val="008675E3"/>
    <w:rsid w:val="0086782F"/>
    <w:rsid w:val="00867A84"/>
    <w:rsid w:val="00867BAD"/>
    <w:rsid w:val="008702FD"/>
    <w:rsid w:val="00870B68"/>
    <w:rsid w:val="00871365"/>
    <w:rsid w:val="0087158C"/>
    <w:rsid w:val="00871783"/>
    <w:rsid w:val="008717AA"/>
    <w:rsid w:val="00871DD6"/>
    <w:rsid w:val="00871DEB"/>
    <w:rsid w:val="00871E30"/>
    <w:rsid w:val="00871E5E"/>
    <w:rsid w:val="00872055"/>
    <w:rsid w:val="008720AF"/>
    <w:rsid w:val="00872492"/>
    <w:rsid w:val="008727E8"/>
    <w:rsid w:val="0087323E"/>
    <w:rsid w:val="008733B3"/>
    <w:rsid w:val="00873A60"/>
    <w:rsid w:val="00873DF0"/>
    <w:rsid w:val="00873E58"/>
    <w:rsid w:val="00873F64"/>
    <w:rsid w:val="008743D1"/>
    <w:rsid w:val="00874858"/>
    <w:rsid w:val="00874878"/>
    <w:rsid w:val="00875839"/>
    <w:rsid w:val="0087597A"/>
    <w:rsid w:val="00875A9A"/>
    <w:rsid w:val="00875E48"/>
    <w:rsid w:val="00875FD1"/>
    <w:rsid w:val="00876512"/>
    <w:rsid w:val="00877174"/>
    <w:rsid w:val="00877452"/>
    <w:rsid w:val="008774C8"/>
    <w:rsid w:val="00877CA5"/>
    <w:rsid w:val="008804A2"/>
    <w:rsid w:val="0088055C"/>
    <w:rsid w:val="008805F7"/>
    <w:rsid w:val="00880650"/>
    <w:rsid w:val="00880904"/>
    <w:rsid w:val="00880C9D"/>
    <w:rsid w:val="00880DFA"/>
    <w:rsid w:val="00881135"/>
    <w:rsid w:val="00881324"/>
    <w:rsid w:val="008814AD"/>
    <w:rsid w:val="00881ADE"/>
    <w:rsid w:val="00881B98"/>
    <w:rsid w:val="00881BAE"/>
    <w:rsid w:val="00881D7A"/>
    <w:rsid w:val="0088234D"/>
    <w:rsid w:val="00882683"/>
    <w:rsid w:val="00882B77"/>
    <w:rsid w:val="00882BEA"/>
    <w:rsid w:val="00882C87"/>
    <w:rsid w:val="008837F5"/>
    <w:rsid w:val="00883BB1"/>
    <w:rsid w:val="00883C62"/>
    <w:rsid w:val="00884F20"/>
    <w:rsid w:val="0088549B"/>
    <w:rsid w:val="0088594E"/>
    <w:rsid w:val="00885E8F"/>
    <w:rsid w:val="008861E3"/>
    <w:rsid w:val="008861F1"/>
    <w:rsid w:val="00886BAE"/>
    <w:rsid w:val="0088705E"/>
    <w:rsid w:val="008870BC"/>
    <w:rsid w:val="00887DBE"/>
    <w:rsid w:val="00887F88"/>
    <w:rsid w:val="00890135"/>
    <w:rsid w:val="008902B2"/>
    <w:rsid w:val="0089066D"/>
    <w:rsid w:val="00890B0F"/>
    <w:rsid w:val="00890DAD"/>
    <w:rsid w:val="00891151"/>
    <w:rsid w:val="00891255"/>
    <w:rsid w:val="00891AA0"/>
    <w:rsid w:val="0089281E"/>
    <w:rsid w:val="0089284D"/>
    <w:rsid w:val="00892C49"/>
    <w:rsid w:val="008930D4"/>
    <w:rsid w:val="008932E4"/>
    <w:rsid w:val="008938B1"/>
    <w:rsid w:val="008947ED"/>
    <w:rsid w:val="00894876"/>
    <w:rsid w:val="00895121"/>
    <w:rsid w:val="008953B0"/>
    <w:rsid w:val="008955A9"/>
    <w:rsid w:val="00895855"/>
    <w:rsid w:val="00895F3F"/>
    <w:rsid w:val="00895F95"/>
    <w:rsid w:val="008963B2"/>
    <w:rsid w:val="00896923"/>
    <w:rsid w:val="00896AD6"/>
    <w:rsid w:val="00896C74"/>
    <w:rsid w:val="00896D37"/>
    <w:rsid w:val="008970F8"/>
    <w:rsid w:val="00897447"/>
    <w:rsid w:val="008A0361"/>
    <w:rsid w:val="008A0797"/>
    <w:rsid w:val="008A0D5D"/>
    <w:rsid w:val="008A11F9"/>
    <w:rsid w:val="008A18B3"/>
    <w:rsid w:val="008A2A9D"/>
    <w:rsid w:val="008A2DDD"/>
    <w:rsid w:val="008A35B4"/>
    <w:rsid w:val="008A3DA0"/>
    <w:rsid w:val="008A4CEB"/>
    <w:rsid w:val="008A4FFB"/>
    <w:rsid w:val="008A5E8F"/>
    <w:rsid w:val="008A6784"/>
    <w:rsid w:val="008A6A9F"/>
    <w:rsid w:val="008A6B41"/>
    <w:rsid w:val="008A7065"/>
    <w:rsid w:val="008A7593"/>
    <w:rsid w:val="008A76DB"/>
    <w:rsid w:val="008A77BD"/>
    <w:rsid w:val="008A7A7F"/>
    <w:rsid w:val="008A7EFD"/>
    <w:rsid w:val="008B0432"/>
    <w:rsid w:val="008B0C9E"/>
    <w:rsid w:val="008B0E93"/>
    <w:rsid w:val="008B10BD"/>
    <w:rsid w:val="008B13F4"/>
    <w:rsid w:val="008B162C"/>
    <w:rsid w:val="008B1978"/>
    <w:rsid w:val="008B1D43"/>
    <w:rsid w:val="008B1FE2"/>
    <w:rsid w:val="008B25AC"/>
    <w:rsid w:val="008B25ED"/>
    <w:rsid w:val="008B2BD5"/>
    <w:rsid w:val="008B3247"/>
    <w:rsid w:val="008B35BD"/>
    <w:rsid w:val="008B377F"/>
    <w:rsid w:val="008B383D"/>
    <w:rsid w:val="008B38BD"/>
    <w:rsid w:val="008B4BF0"/>
    <w:rsid w:val="008B67CC"/>
    <w:rsid w:val="008B68AA"/>
    <w:rsid w:val="008B6BF9"/>
    <w:rsid w:val="008B70C8"/>
    <w:rsid w:val="008B79F1"/>
    <w:rsid w:val="008B7D84"/>
    <w:rsid w:val="008B7F61"/>
    <w:rsid w:val="008C0B53"/>
    <w:rsid w:val="008C0D4F"/>
    <w:rsid w:val="008C1621"/>
    <w:rsid w:val="008C1DF1"/>
    <w:rsid w:val="008C1E23"/>
    <w:rsid w:val="008C1E9B"/>
    <w:rsid w:val="008C24B6"/>
    <w:rsid w:val="008C2E47"/>
    <w:rsid w:val="008C2FC3"/>
    <w:rsid w:val="008C3516"/>
    <w:rsid w:val="008C3C1E"/>
    <w:rsid w:val="008C3D1F"/>
    <w:rsid w:val="008C3EEE"/>
    <w:rsid w:val="008C43FA"/>
    <w:rsid w:val="008C4588"/>
    <w:rsid w:val="008C4A52"/>
    <w:rsid w:val="008C4EA3"/>
    <w:rsid w:val="008C591B"/>
    <w:rsid w:val="008C5CBD"/>
    <w:rsid w:val="008C6CCC"/>
    <w:rsid w:val="008C6E69"/>
    <w:rsid w:val="008C70EF"/>
    <w:rsid w:val="008C78D0"/>
    <w:rsid w:val="008C78D2"/>
    <w:rsid w:val="008C7C0F"/>
    <w:rsid w:val="008D0318"/>
    <w:rsid w:val="008D05D7"/>
    <w:rsid w:val="008D06EE"/>
    <w:rsid w:val="008D0AA3"/>
    <w:rsid w:val="008D1569"/>
    <w:rsid w:val="008D1ABD"/>
    <w:rsid w:val="008D1BE3"/>
    <w:rsid w:val="008D23A4"/>
    <w:rsid w:val="008D275B"/>
    <w:rsid w:val="008D276B"/>
    <w:rsid w:val="008D2BFE"/>
    <w:rsid w:val="008D2CBE"/>
    <w:rsid w:val="008D30CB"/>
    <w:rsid w:val="008D3217"/>
    <w:rsid w:val="008D4173"/>
    <w:rsid w:val="008D474A"/>
    <w:rsid w:val="008D4CF9"/>
    <w:rsid w:val="008D5400"/>
    <w:rsid w:val="008D685C"/>
    <w:rsid w:val="008D7425"/>
    <w:rsid w:val="008D7DEB"/>
    <w:rsid w:val="008E0021"/>
    <w:rsid w:val="008E089C"/>
    <w:rsid w:val="008E099A"/>
    <w:rsid w:val="008E0A35"/>
    <w:rsid w:val="008E0FDF"/>
    <w:rsid w:val="008E17B1"/>
    <w:rsid w:val="008E1839"/>
    <w:rsid w:val="008E1AAE"/>
    <w:rsid w:val="008E2306"/>
    <w:rsid w:val="008E2680"/>
    <w:rsid w:val="008E32F1"/>
    <w:rsid w:val="008E34BE"/>
    <w:rsid w:val="008E4019"/>
    <w:rsid w:val="008E4495"/>
    <w:rsid w:val="008E5118"/>
    <w:rsid w:val="008E571F"/>
    <w:rsid w:val="008E5CF0"/>
    <w:rsid w:val="008E61AE"/>
    <w:rsid w:val="008E6311"/>
    <w:rsid w:val="008E698A"/>
    <w:rsid w:val="008E70A0"/>
    <w:rsid w:val="008E7136"/>
    <w:rsid w:val="008E73CA"/>
    <w:rsid w:val="008E7EBB"/>
    <w:rsid w:val="008F08F4"/>
    <w:rsid w:val="008F1414"/>
    <w:rsid w:val="008F19A8"/>
    <w:rsid w:val="008F1E3D"/>
    <w:rsid w:val="008F22CD"/>
    <w:rsid w:val="008F243F"/>
    <w:rsid w:val="008F2A60"/>
    <w:rsid w:val="008F2A99"/>
    <w:rsid w:val="008F2DA2"/>
    <w:rsid w:val="008F2FB2"/>
    <w:rsid w:val="008F43A0"/>
    <w:rsid w:val="008F4430"/>
    <w:rsid w:val="008F4D9F"/>
    <w:rsid w:val="008F52F7"/>
    <w:rsid w:val="008F57A8"/>
    <w:rsid w:val="008F6983"/>
    <w:rsid w:val="008F70A6"/>
    <w:rsid w:val="00900132"/>
    <w:rsid w:val="00900607"/>
    <w:rsid w:val="00900948"/>
    <w:rsid w:val="00900AB9"/>
    <w:rsid w:val="009015A9"/>
    <w:rsid w:val="00901A71"/>
    <w:rsid w:val="00901F3C"/>
    <w:rsid w:val="009027FA"/>
    <w:rsid w:val="00902869"/>
    <w:rsid w:val="009035A3"/>
    <w:rsid w:val="0090367C"/>
    <w:rsid w:val="00903D95"/>
    <w:rsid w:val="00903FCE"/>
    <w:rsid w:val="009043E2"/>
    <w:rsid w:val="00904678"/>
    <w:rsid w:val="00904A79"/>
    <w:rsid w:val="0090540F"/>
    <w:rsid w:val="00905C26"/>
    <w:rsid w:val="00905EC8"/>
    <w:rsid w:val="00906035"/>
    <w:rsid w:val="009068F7"/>
    <w:rsid w:val="00907141"/>
    <w:rsid w:val="009074D3"/>
    <w:rsid w:val="009077D4"/>
    <w:rsid w:val="0091006D"/>
    <w:rsid w:val="00910427"/>
    <w:rsid w:val="0091083A"/>
    <w:rsid w:val="00911176"/>
    <w:rsid w:val="009111A1"/>
    <w:rsid w:val="0091197E"/>
    <w:rsid w:val="00911A4F"/>
    <w:rsid w:val="00911B48"/>
    <w:rsid w:val="00911BE9"/>
    <w:rsid w:val="00912091"/>
    <w:rsid w:val="009122C3"/>
    <w:rsid w:val="00912FF6"/>
    <w:rsid w:val="009130BC"/>
    <w:rsid w:val="00913127"/>
    <w:rsid w:val="009131C4"/>
    <w:rsid w:val="00913A12"/>
    <w:rsid w:val="00913ED5"/>
    <w:rsid w:val="009141B6"/>
    <w:rsid w:val="0091432A"/>
    <w:rsid w:val="009149E1"/>
    <w:rsid w:val="0091512B"/>
    <w:rsid w:val="00915512"/>
    <w:rsid w:val="009156AE"/>
    <w:rsid w:val="00915AAA"/>
    <w:rsid w:val="00916008"/>
    <w:rsid w:val="00916711"/>
    <w:rsid w:val="0091687B"/>
    <w:rsid w:val="009168B1"/>
    <w:rsid w:val="0091736B"/>
    <w:rsid w:val="00917A29"/>
    <w:rsid w:val="00917AEE"/>
    <w:rsid w:val="00917E16"/>
    <w:rsid w:val="00917F2B"/>
    <w:rsid w:val="0092004B"/>
    <w:rsid w:val="00920C41"/>
    <w:rsid w:val="009212A3"/>
    <w:rsid w:val="00921304"/>
    <w:rsid w:val="0092135E"/>
    <w:rsid w:val="00921AF7"/>
    <w:rsid w:val="00921F4F"/>
    <w:rsid w:val="00922B13"/>
    <w:rsid w:val="00922D29"/>
    <w:rsid w:val="00922EBD"/>
    <w:rsid w:val="009238AE"/>
    <w:rsid w:val="009238B1"/>
    <w:rsid w:val="009246E0"/>
    <w:rsid w:val="0092509E"/>
    <w:rsid w:val="009251A4"/>
    <w:rsid w:val="00925461"/>
    <w:rsid w:val="00925CCE"/>
    <w:rsid w:val="00925D44"/>
    <w:rsid w:val="00925DB9"/>
    <w:rsid w:val="009262DE"/>
    <w:rsid w:val="009267DA"/>
    <w:rsid w:val="00926BC1"/>
    <w:rsid w:val="00926D45"/>
    <w:rsid w:val="00927542"/>
    <w:rsid w:val="009276C8"/>
    <w:rsid w:val="0092793E"/>
    <w:rsid w:val="00927B51"/>
    <w:rsid w:val="00927BC0"/>
    <w:rsid w:val="00930027"/>
    <w:rsid w:val="00930547"/>
    <w:rsid w:val="00930F8F"/>
    <w:rsid w:val="00931474"/>
    <w:rsid w:val="00931FAA"/>
    <w:rsid w:val="0093209B"/>
    <w:rsid w:val="009322E3"/>
    <w:rsid w:val="0093242F"/>
    <w:rsid w:val="00933109"/>
    <w:rsid w:val="0093327A"/>
    <w:rsid w:val="0093341A"/>
    <w:rsid w:val="00933C9B"/>
    <w:rsid w:val="00933F06"/>
    <w:rsid w:val="00934C87"/>
    <w:rsid w:val="00934D91"/>
    <w:rsid w:val="00934ECB"/>
    <w:rsid w:val="00935C81"/>
    <w:rsid w:val="00935CDA"/>
    <w:rsid w:val="00936215"/>
    <w:rsid w:val="009363B8"/>
    <w:rsid w:val="00936C42"/>
    <w:rsid w:val="00936CD7"/>
    <w:rsid w:val="00937441"/>
    <w:rsid w:val="00937FBC"/>
    <w:rsid w:val="009406CC"/>
    <w:rsid w:val="009412A3"/>
    <w:rsid w:val="009417F2"/>
    <w:rsid w:val="00941CD6"/>
    <w:rsid w:val="00941E02"/>
    <w:rsid w:val="00941EC3"/>
    <w:rsid w:val="00942074"/>
    <w:rsid w:val="009421C6"/>
    <w:rsid w:val="00942A05"/>
    <w:rsid w:val="00942B04"/>
    <w:rsid w:val="00942D0F"/>
    <w:rsid w:val="00942F12"/>
    <w:rsid w:val="00942FB5"/>
    <w:rsid w:val="009436DF"/>
    <w:rsid w:val="00944739"/>
    <w:rsid w:val="009448E2"/>
    <w:rsid w:val="00944F11"/>
    <w:rsid w:val="009450A7"/>
    <w:rsid w:val="0094663B"/>
    <w:rsid w:val="009471D2"/>
    <w:rsid w:val="0094761E"/>
    <w:rsid w:val="0094768E"/>
    <w:rsid w:val="00950087"/>
    <w:rsid w:val="009502D9"/>
    <w:rsid w:val="00950996"/>
    <w:rsid w:val="00951069"/>
    <w:rsid w:val="009517B6"/>
    <w:rsid w:val="00951E67"/>
    <w:rsid w:val="00952390"/>
    <w:rsid w:val="009526B6"/>
    <w:rsid w:val="00952852"/>
    <w:rsid w:val="00952E13"/>
    <w:rsid w:val="00953F45"/>
    <w:rsid w:val="00953F50"/>
    <w:rsid w:val="00954693"/>
    <w:rsid w:val="00954A6C"/>
    <w:rsid w:val="00954B89"/>
    <w:rsid w:val="00954C86"/>
    <w:rsid w:val="009555F2"/>
    <w:rsid w:val="0095645B"/>
    <w:rsid w:val="009568E1"/>
    <w:rsid w:val="00956F5F"/>
    <w:rsid w:val="0095774C"/>
    <w:rsid w:val="00957B0C"/>
    <w:rsid w:val="00957C2F"/>
    <w:rsid w:val="00957D2D"/>
    <w:rsid w:val="00960AA0"/>
    <w:rsid w:val="00960DDE"/>
    <w:rsid w:val="00961605"/>
    <w:rsid w:val="009616DF"/>
    <w:rsid w:val="009618AE"/>
    <w:rsid w:val="00962791"/>
    <w:rsid w:val="00962970"/>
    <w:rsid w:val="00962980"/>
    <w:rsid w:val="00962AC4"/>
    <w:rsid w:val="00962C81"/>
    <w:rsid w:val="00962ED2"/>
    <w:rsid w:val="00963011"/>
    <w:rsid w:val="009630D8"/>
    <w:rsid w:val="009631C1"/>
    <w:rsid w:val="00963A4A"/>
    <w:rsid w:val="00963DAA"/>
    <w:rsid w:val="0096416E"/>
    <w:rsid w:val="00964E5B"/>
    <w:rsid w:val="009651FB"/>
    <w:rsid w:val="009653EB"/>
    <w:rsid w:val="009659ED"/>
    <w:rsid w:val="00965F2C"/>
    <w:rsid w:val="00965F61"/>
    <w:rsid w:val="00966417"/>
    <w:rsid w:val="0096663C"/>
    <w:rsid w:val="00966891"/>
    <w:rsid w:val="00966CBC"/>
    <w:rsid w:val="00967600"/>
    <w:rsid w:val="00967D55"/>
    <w:rsid w:val="0097034F"/>
    <w:rsid w:val="009709D6"/>
    <w:rsid w:val="00970E20"/>
    <w:rsid w:val="00971613"/>
    <w:rsid w:val="00971A1F"/>
    <w:rsid w:val="00971A24"/>
    <w:rsid w:val="00971ACC"/>
    <w:rsid w:val="00972CF5"/>
    <w:rsid w:val="00972D17"/>
    <w:rsid w:val="00972E65"/>
    <w:rsid w:val="00972F04"/>
    <w:rsid w:val="00972F3D"/>
    <w:rsid w:val="00973EAA"/>
    <w:rsid w:val="00974198"/>
    <w:rsid w:val="009743C4"/>
    <w:rsid w:val="0097455A"/>
    <w:rsid w:val="00974CCB"/>
    <w:rsid w:val="00975B3D"/>
    <w:rsid w:val="00975B9E"/>
    <w:rsid w:val="00975C72"/>
    <w:rsid w:val="009763E6"/>
    <w:rsid w:val="00976D67"/>
    <w:rsid w:val="0097723F"/>
    <w:rsid w:val="00977B34"/>
    <w:rsid w:val="00977D86"/>
    <w:rsid w:val="00980339"/>
    <w:rsid w:val="009804E5"/>
    <w:rsid w:val="00980A22"/>
    <w:rsid w:val="00980EE6"/>
    <w:rsid w:val="00981446"/>
    <w:rsid w:val="0098259D"/>
    <w:rsid w:val="009829FE"/>
    <w:rsid w:val="00982DAA"/>
    <w:rsid w:val="00982DC9"/>
    <w:rsid w:val="00983DE3"/>
    <w:rsid w:val="0098484E"/>
    <w:rsid w:val="0098487A"/>
    <w:rsid w:val="00984C20"/>
    <w:rsid w:val="00984CC8"/>
    <w:rsid w:val="0098529A"/>
    <w:rsid w:val="00985476"/>
    <w:rsid w:val="009854FB"/>
    <w:rsid w:val="00985B7B"/>
    <w:rsid w:val="00985CE9"/>
    <w:rsid w:val="00985F7B"/>
    <w:rsid w:val="00986966"/>
    <w:rsid w:val="00986A7A"/>
    <w:rsid w:val="00986CB2"/>
    <w:rsid w:val="00987080"/>
    <w:rsid w:val="0098727A"/>
    <w:rsid w:val="009873E6"/>
    <w:rsid w:val="00987671"/>
    <w:rsid w:val="0098780B"/>
    <w:rsid w:val="00987DB4"/>
    <w:rsid w:val="00987EA5"/>
    <w:rsid w:val="00990128"/>
    <w:rsid w:val="00990618"/>
    <w:rsid w:val="009909A0"/>
    <w:rsid w:val="00990AEF"/>
    <w:rsid w:val="00990E77"/>
    <w:rsid w:val="00990F71"/>
    <w:rsid w:val="0099106B"/>
    <w:rsid w:val="00991F6F"/>
    <w:rsid w:val="009925B9"/>
    <w:rsid w:val="00992B68"/>
    <w:rsid w:val="00992B77"/>
    <w:rsid w:val="0099309E"/>
    <w:rsid w:val="00993104"/>
    <w:rsid w:val="00993953"/>
    <w:rsid w:val="00994035"/>
    <w:rsid w:val="009944CE"/>
    <w:rsid w:val="0099458A"/>
    <w:rsid w:val="00994C51"/>
    <w:rsid w:val="00994D9A"/>
    <w:rsid w:val="00995202"/>
    <w:rsid w:val="009965C4"/>
    <w:rsid w:val="00997BC8"/>
    <w:rsid w:val="00997C17"/>
    <w:rsid w:val="009A0188"/>
    <w:rsid w:val="009A0265"/>
    <w:rsid w:val="009A04C1"/>
    <w:rsid w:val="009A065D"/>
    <w:rsid w:val="009A15C3"/>
    <w:rsid w:val="009A17AE"/>
    <w:rsid w:val="009A1929"/>
    <w:rsid w:val="009A1A66"/>
    <w:rsid w:val="009A28A2"/>
    <w:rsid w:val="009A28B5"/>
    <w:rsid w:val="009A2D3D"/>
    <w:rsid w:val="009A2DA8"/>
    <w:rsid w:val="009A337E"/>
    <w:rsid w:val="009A3415"/>
    <w:rsid w:val="009A3A71"/>
    <w:rsid w:val="009A3F6F"/>
    <w:rsid w:val="009A40A5"/>
    <w:rsid w:val="009A44A4"/>
    <w:rsid w:val="009A49E9"/>
    <w:rsid w:val="009A4DF5"/>
    <w:rsid w:val="009A5084"/>
    <w:rsid w:val="009A5279"/>
    <w:rsid w:val="009A54BC"/>
    <w:rsid w:val="009A56F5"/>
    <w:rsid w:val="009A5720"/>
    <w:rsid w:val="009A6180"/>
    <w:rsid w:val="009A625B"/>
    <w:rsid w:val="009A657A"/>
    <w:rsid w:val="009A6AAE"/>
    <w:rsid w:val="009A6BA5"/>
    <w:rsid w:val="009A6D47"/>
    <w:rsid w:val="009A6E3C"/>
    <w:rsid w:val="009A6F7C"/>
    <w:rsid w:val="009A7002"/>
    <w:rsid w:val="009A7168"/>
    <w:rsid w:val="009A7531"/>
    <w:rsid w:val="009A78F4"/>
    <w:rsid w:val="009A7F9B"/>
    <w:rsid w:val="009B062A"/>
    <w:rsid w:val="009B09D6"/>
    <w:rsid w:val="009B1403"/>
    <w:rsid w:val="009B1B43"/>
    <w:rsid w:val="009B20AF"/>
    <w:rsid w:val="009B2311"/>
    <w:rsid w:val="009B236C"/>
    <w:rsid w:val="009B23EC"/>
    <w:rsid w:val="009B2755"/>
    <w:rsid w:val="009B2A7A"/>
    <w:rsid w:val="009B3067"/>
    <w:rsid w:val="009B3418"/>
    <w:rsid w:val="009B34DB"/>
    <w:rsid w:val="009B3BEA"/>
    <w:rsid w:val="009B404F"/>
    <w:rsid w:val="009B423B"/>
    <w:rsid w:val="009B441E"/>
    <w:rsid w:val="009B444B"/>
    <w:rsid w:val="009B44E9"/>
    <w:rsid w:val="009B4814"/>
    <w:rsid w:val="009B538D"/>
    <w:rsid w:val="009B5672"/>
    <w:rsid w:val="009B5C91"/>
    <w:rsid w:val="009B63D6"/>
    <w:rsid w:val="009B6EBF"/>
    <w:rsid w:val="009B7AB8"/>
    <w:rsid w:val="009C081D"/>
    <w:rsid w:val="009C099A"/>
    <w:rsid w:val="009C09FB"/>
    <w:rsid w:val="009C0B58"/>
    <w:rsid w:val="009C1153"/>
    <w:rsid w:val="009C15AA"/>
    <w:rsid w:val="009C18C5"/>
    <w:rsid w:val="009C1BF1"/>
    <w:rsid w:val="009C262A"/>
    <w:rsid w:val="009C2C99"/>
    <w:rsid w:val="009C3530"/>
    <w:rsid w:val="009C4995"/>
    <w:rsid w:val="009C49F1"/>
    <w:rsid w:val="009C4C1E"/>
    <w:rsid w:val="009C4F93"/>
    <w:rsid w:val="009C53CD"/>
    <w:rsid w:val="009C582B"/>
    <w:rsid w:val="009C6445"/>
    <w:rsid w:val="009C67C0"/>
    <w:rsid w:val="009C6CA3"/>
    <w:rsid w:val="009C73BB"/>
    <w:rsid w:val="009C7413"/>
    <w:rsid w:val="009C7C0B"/>
    <w:rsid w:val="009D033D"/>
    <w:rsid w:val="009D07EC"/>
    <w:rsid w:val="009D083C"/>
    <w:rsid w:val="009D140A"/>
    <w:rsid w:val="009D1812"/>
    <w:rsid w:val="009D2150"/>
    <w:rsid w:val="009D2327"/>
    <w:rsid w:val="009D2381"/>
    <w:rsid w:val="009D2AFD"/>
    <w:rsid w:val="009D2BCD"/>
    <w:rsid w:val="009D3566"/>
    <w:rsid w:val="009D38D5"/>
    <w:rsid w:val="009D3FC0"/>
    <w:rsid w:val="009D40E2"/>
    <w:rsid w:val="009D441F"/>
    <w:rsid w:val="009D476F"/>
    <w:rsid w:val="009D4BA0"/>
    <w:rsid w:val="009D4E20"/>
    <w:rsid w:val="009D5885"/>
    <w:rsid w:val="009D62B6"/>
    <w:rsid w:val="009D70F3"/>
    <w:rsid w:val="009D7B6E"/>
    <w:rsid w:val="009E12C4"/>
    <w:rsid w:val="009E1B61"/>
    <w:rsid w:val="009E1CC4"/>
    <w:rsid w:val="009E236A"/>
    <w:rsid w:val="009E2A1F"/>
    <w:rsid w:val="009E2B69"/>
    <w:rsid w:val="009E330A"/>
    <w:rsid w:val="009E3FF7"/>
    <w:rsid w:val="009E41C3"/>
    <w:rsid w:val="009E449D"/>
    <w:rsid w:val="009E4633"/>
    <w:rsid w:val="009E4B74"/>
    <w:rsid w:val="009E4FBB"/>
    <w:rsid w:val="009E5E2B"/>
    <w:rsid w:val="009E5EF0"/>
    <w:rsid w:val="009E5FEC"/>
    <w:rsid w:val="009E6141"/>
    <w:rsid w:val="009E6A7E"/>
    <w:rsid w:val="009E777A"/>
    <w:rsid w:val="009E7CE7"/>
    <w:rsid w:val="009E7E8E"/>
    <w:rsid w:val="009F0ED4"/>
    <w:rsid w:val="009F19EB"/>
    <w:rsid w:val="009F1C0B"/>
    <w:rsid w:val="009F23A6"/>
    <w:rsid w:val="009F34CD"/>
    <w:rsid w:val="009F35AC"/>
    <w:rsid w:val="009F3C9D"/>
    <w:rsid w:val="009F3DFA"/>
    <w:rsid w:val="009F46BE"/>
    <w:rsid w:val="009F5464"/>
    <w:rsid w:val="009F5544"/>
    <w:rsid w:val="009F59C5"/>
    <w:rsid w:val="009F611C"/>
    <w:rsid w:val="009F6914"/>
    <w:rsid w:val="009F6AA6"/>
    <w:rsid w:val="009F77A9"/>
    <w:rsid w:val="009F7BFB"/>
    <w:rsid w:val="00A004EC"/>
    <w:rsid w:val="00A008FB"/>
    <w:rsid w:val="00A00C07"/>
    <w:rsid w:val="00A01033"/>
    <w:rsid w:val="00A01087"/>
    <w:rsid w:val="00A01504"/>
    <w:rsid w:val="00A02132"/>
    <w:rsid w:val="00A02CD3"/>
    <w:rsid w:val="00A03159"/>
    <w:rsid w:val="00A0368E"/>
    <w:rsid w:val="00A03AB9"/>
    <w:rsid w:val="00A04199"/>
    <w:rsid w:val="00A04864"/>
    <w:rsid w:val="00A04C91"/>
    <w:rsid w:val="00A04CDD"/>
    <w:rsid w:val="00A05FA4"/>
    <w:rsid w:val="00A0603E"/>
    <w:rsid w:val="00A074DA"/>
    <w:rsid w:val="00A07521"/>
    <w:rsid w:val="00A07CBA"/>
    <w:rsid w:val="00A10E03"/>
    <w:rsid w:val="00A11700"/>
    <w:rsid w:val="00A119A0"/>
    <w:rsid w:val="00A11C69"/>
    <w:rsid w:val="00A12F13"/>
    <w:rsid w:val="00A13233"/>
    <w:rsid w:val="00A1331E"/>
    <w:rsid w:val="00A13343"/>
    <w:rsid w:val="00A13AF8"/>
    <w:rsid w:val="00A13BE6"/>
    <w:rsid w:val="00A14657"/>
    <w:rsid w:val="00A147A7"/>
    <w:rsid w:val="00A14A0A"/>
    <w:rsid w:val="00A14AC4"/>
    <w:rsid w:val="00A14D0F"/>
    <w:rsid w:val="00A14D12"/>
    <w:rsid w:val="00A14D21"/>
    <w:rsid w:val="00A14EB0"/>
    <w:rsid w:val="00A1503A"/>
    <w:rsid w:val="00A150D4"/>
    <w:rsid w:val="00A156FC"/>
    <w:rsid w:val="00A15A2C"/>
    <w:rsid w:val="00A16860"/>
    <w:rsid w:val="00A172BF"/>
    <w:rsid w:val="00A179BB"/>
    <w:rsid w:val="00A201DB"/>
    <w:rsid w:val="00A203A8"/>
    <w:rsid w:val="00A208A8"/>
    <w:rsid w:val="00A20C16"/>
    <w:rsid w:val="00A21219"/>
    <w:rsid w:val="00A213C7"/>
    <w:rsid w:val="00A21AFF"/>
    <w:rsid w:val="00A21E66"/>
    <w:rsid w:val="00A21EC9"/>
    <w:rsid w:val="00A21FC2"/>
    <w:rsid w:val="00A22092"/>
    <w:rsid w:val="00A22A5E"/>
    <w:rsid w:val="00A22D9E"/>
    <w:rsid w:val="00A233CD"/>
    <w:rsid w:val="00A236D2"/>
    <w:rsid w:val="00A2399E"/>
    <w:rsid w:val="00A23AC2"/>
    <w:rsid w:val="00A23AEC"/>
    <w:rsid w:val="00A23E84"/>
    <w:rsid w:val="00A241F1"/>
    <w:rsid w:val="00A24C13"/>
    <w:rsid w:val="00A24D09"/>
    <w:rsid w:val="00A25245"/>
    <w:rsid w:val="00A252EC"/>
    <w:rsid w:val="00A25340"/>
    <w:rsid w:val="00A25505"/>
    <w:rsid w:val="00A256DF"/>
    <w:rsid w:val="00A25B53"/>
    <w:rsid w:val="00A25E1A"/>
    <w:rsid w:val="00A25E74"/>
    <w:rsid w:val="00A25FEE"/>
    <w:rsid w:val="00A2678F"/>
    <w:rsid w:val="00A268E6"/>
    <w:rsid w:val="00A269FE"/>
    <w:rsid w:val="00A26B87"/>
    <w:rsid w:val="00A26BA1"/>
    <w:rsid w:val="00A271E3"/>
    <w:rsid w:val="00A274C4"/>
    <w:rsid w:val="00A277AE"/>
    <w:rsid w:val="00A27B89"/>
    <w:rsid w:val="00A30574"/>
    <w:rsid w:val="00A309A2"/>
    <w:rsid w:val="00A30BA5"/>
    <w:rsid w:val="00A30C3A"/>
    <w:rsid w:val="00A30EA8"/>
    <w:rsid w:val="00A312F2"/>
    <w:rsid w:val="00A31518"/>
    <w:rsid w:val="00A31D18"/>
    <w:rsid w:val="00A323FC"/>
    <w:rsid w:val="00A3273B"/>
    <w:rsid w:val="00A32DAE"/>
    <w:rsid w:val="00A3340F"/>
    <w:rsid w:val="00A334AA"/>
    <w:rsid w:val="00A339B8"/>
    <w:rsid w:val="00A34648"/>
    <w:rsid w:val="00A353CB"/>
    <w:rsid w:val="00A35678"/>
    <w:rsid w:val="00A35736"/>
    <w:rsid w:val="00A35CE4"/>
    <w:rsid w:val="00A36A12"/>
    <w:rsid w:val="00A36B0A"/>
    <w:rsid w:val="00A36B27"/>
    <w:rsid w:val="00A378AF"/>
    <w:rsid w:val="00A37920"/>
    <w:rsid w:val="00A37AD7"/>
    <w:rsid w:val="00A37E8A"/>
    <w:rsid w:val="00A37F8D"/>
    <w:rsid w:val="00A402E8"/>
    <w:rsid w:val="00A4087F"/>
    <w:rsid w:val="00A408EA"/>
    <w:rsid w:val="00A40E85"/>
    <w:rsid w:val="00A4185C"/>
    <w:rsid w:val="00A41ACC"/>
    <w:rsid w:val="00A41C2A"/>
    <w:rsid w:val="00A42E2A"/>
    <w:rsid w:val="00A43230"/>
    <w:rsid w:val="00A432B7"/>
    <w:rsid w:val="00A43BCA"/>
    <w:rsid w:val="00A43C58"/>
    <w:rsid w:val="00A43DA6"/>
    <w:rsid w:val="00A44084"/>
    <w:rsid w:val="00A440FE"/>
    <w:rsid w:val="00A44A5B"/>
    <w:rsid w:val="00A44B1B"/>
    <w:rsid w:val="00A44C56"/>
    <w:rsid w:val="00A44E4B"/>
    <w:rsid w:val="00A450A1"/>
    <w:rsid w:val="00A464CD"/>
    <w:rsid w:val="00A4665C"/>
    <w:rsid w:val="00A467FC"/>
    <w:rsid w:val="00A46B5C"/>
    <w:rsid w:val="00A46B7D"/>
    <w:rsid w:val="00A473C3"/>
    <w:rsid w:val="00A478AB"/>
    <w:rsid w:val="00A47AFA"/>
    <w:rsid w:val="00A47D96"/>
    <w:rsid w:val="00A5005A"/>
    <w:rsid w:val="00A50073"/>
    <w:rsid w:val="00A50609"/>
    <w:rsid w:val="00A50A8E"/>
    <w:rsid w:val="00A50C77"/>
    <w:rsid w:val="00A51937"/>
    <w:rsid w:val="00A5222A"/>
    <w:rsid w:val="00A5238F"/>
    <w:rsid w:val="00A523F6"/>
    <w:rsid w:val="00A528F3"/>
    <w:rsid w:val="00A5358E"/>
    <w:rsid w:val="00A53E4E"/>
    <w:rsid w:val="00A53E89"/>
    <w:rsid w:val="00A544D3"/>
    <w:rsid w:val="00A55312"/>
    <w:rsid w:val="00A55352"/>
    <w:rsid w:val="00A554F8"/>
    <w:rsid w:val="00A559FB"/>
    <w:rsid w:val="00A56264"/>
    <w:rsid w:val="00A567ED"/>
    <w:rsid w:val="00A5682F"/>
    <w:rsid w:val="00A568FB"/>
    <w:rsid w:val="00A56D56"/>
    <w:rsid w:val="00A56F8C"/>
    <w:rsid w:val="00A57200"/>
    <w:rsid w:val="00A57D53"/>
    <w:rsid w:val="00A57F31"/>
    <w:rsid w:val="00A57F3D"/>
    <w:rsid w:val="00A60300"/>
    <w:rsid w:val="00A608F1"/>
    <w:rsid w:val="00A60D40"/>
    <w:rsid w:val="00A60ED2"/>
    <w:rsid w:val="00A60FBD"/>
    <w:rsid w:val="00A612BF"/>
    <w:rsid w:val="00A61659"/>
    <w:rsid w:val="00A61EFA"/>
    <w:rsid w:val="00A61F93"/>
    <w:rsid w:val="00A624A1"/>
    <w:rsid w:val="00A62843"/>
    <w:rsid w:val="00A62D4E"/>
    <w:rsid w:val="00A62D79"/>
    <w:rsid w:val="00A6303D"/>
    <w:rsid w:val="00A63052"/>
    <w:rsid w:val="00A632C2"/>
    <w:rsid w:val="00A63781"/>
    <w:rsid w:val="00A63A11"/>
    <w:rsid w:val="00A63EB2"/>
    <w:rsid w:val="00A63FA4"/>
    <w:rsid w:val="00A644D2"/>
    <w:rsid w:val="00A64747"/>
    <w:rsid w:val="00A65368"/>
    <w:rsid w:val="00A6551F"/>
    <w:rsid w:val="00A65AB3"/>
    <w:rsid w:val="00A65D43"/>
    <w:rsid w:val="00A65F70"/>
    <w:rsid w:val="00A66803"/>
    <w:rsid w:val="00A66990"/>
    <w:rsid w:val="00A66A22"/>
    <w:rsid w:val="00A66C10"/>
    <w:rsid w:val="00A670DF"/>
    <w:rsid w:val="00A679F8"/>
    <w:rsid w:val="00A67ACD"/>
    <w:rsid w:val="00A67C08"/>
    <w:rsid w:val="00A67D41"/>
    <w:rsid w:val="00A67D51"/>
    <w:rsid w:val="00A67E45"/>
    <w:rsid w:val="00A67FF2"/>
    <w:rsid w:val="00A7047C"/>
    <w:rsid w:val="00A705F7"/>
    <w:rsid w:val="00A71809"/>
    <w:rsid w:val="00A72637"/>
    <w:rsid w:val="00A727DB"/>
    <w:rsid w:val="00A72DC4"/>
    <w:rsid w:val="00A7337A"/>
    <w:rsid w:val="00A73630"/>
    <w:rsid w:val="00A73635"/>
    <w:rsid w:val="00A7367A"/>
    <w:rsid w:val="00A73BC9"/>
    <w:rsid w:val="00A74082"/>
    <w:rsid w:val="00A740F7"/>
    <w:rsid w:val="00A7443A"/>
    <w:rsid w:val="00A74A24"/>
    <w:rsid w:val="00A7503C"/>
    <w:rsid w:val="00A7511C"/>
    <w:rsid w:val="00A751A3"/>
    <w:rsid w:val="00A757EC"/>
    <w:rsid w:val="00A75803"/>
    <w:rsid w:val="00A75AF6"/>
    <w:rsid w:val="00A75DAC"/>
    <w:rsid w:val="00A76A3F"/>
    <w:rsid w:val="00A76D2B"/>
    <w:rsid w:val="00A76E59"/>
    <w:rsid w:val="00A77351"/>
    <w:rsid w:val="00A776A6"/>
    <w:rsid w:val="00A77BDD"/>
    <w:rsid w:val="00A77C6E"/>
    <w:rsid w:val="00A80AC0"/>
    <w:rsid w:val="00A81695"/>
    <w:rsid w:val="00A824E0"/>
    <w:rsid w:val="00A825AD"/>
    <w:rsid w:val="00A828A3"/>
    <w:rsid w:val="00A83206"/>
    <w:rsid w:val="00A83256"/>
    <w:rsid w:val="00A8399D"/>
    <w:rsid w:val="00A83F1E"/>
    <w:rsid w:val="00A8459A"/>
    <w:rsid w:val="00A846C0"/>
    <w:rsid w:val="00A8488D"/>
    <w:rsid w:val="00A84F43"/>
    <w:rsid w:val="00A8586F"/>
    <w:rsid w:val="00A85B3C"/>
    <w:rsid w:val="00A85EDE"/>
    <w:rsid w:val="00A86285"/>
    <w:rsid w:val="00A86996"/>
    <w:rsid w:val="00A86D54"/>
    <w:rsid w:val="00A874F9"/>
    <w:rsid w:val="00A900D1"/>
    <w:rsid w:val="00A90953"/>
    <w:rsid w:val="00A90D22"/>
    <w:rsid w:val="00A910DB"/>
    <w:rsid w:val="00A910DF"/>
    <w:rsid w:val="00A916D1"/>
    <w:rsid w:val="00A919DB"/>
    <w:rsid w:val="00A91CA4"/>
    <w:rsid w:val="00A92738"/>
    <w:rsid w:val="00A92ED1"/>
    <w:rsid w:val="00A93074"/>
    <w:rsid w:val="00A931DF"/>
    <w:rsid w:val="00A932DB"/>
    <w:rsid w:val="00A93311"/>
    <w:rsid w:val="00A93623"/>
    <w:rsid w:val="00A93BB1"/>
    <w:rsid w:val="00A9412E"/>
    <w:rsid w:val="00A944DC"/>
    <w:rsid w:val="00A9524B"/>
    <w:rsid w:val="00A9531D"/>
    <w:rsid w:val="00A95B1C"/>
    <w:rsid w:val="00A95D10"/>
    <w:rsid w:val="00A96436"/>
    <w:rsid w:val="00A9662D"/>
    <w:rsid w:val="00A968A8"/>
    <w:rsid w:val="00A96DA8"/>
    <w:rsid w:val="00A96F6E"/>
    <w:rsid w:val="00A974F4"/>
    <w:rsid w:val="00A97B5F"/>
    <w:rsid w:val="00AA09B7"/>
    <w:rsid w:val="00AA0E5D"/>
    <w:rsid w:val="00AA1680"/>
    <w:rsid w:val="00AA1A35"/>
    <w:rsid w:val="00AA1E03"/>
    <w:rsid w:val="00AA1E73"/>
    <w:rsid w:val="00AA260B"/>
    <w:rsid w:val="00AA2BF1"/>
    <w:rsid w:val="00AA2C97"/>
    <w:rsid w:val="00AA312F"/>
    <w:rsid w:val="00AA36FD"/>
    <w:rsid w:val="00AA3FD7"/>
    <w:rsid w:val="00AA4446"/>
    <w:rsid w:val="00AA49A5"/>
    <w:rsid w:val="00AA4B3B"/>
    <w:rsid w:val="00AA4BC9"/>
    <w:rsid w:val="00AA50B2"/>
    <w:rsid w:val="00AA5A73"/>
    <w:rsid w:val="00AA7000"/>
    <w:rsid w:val="00AA703B"/>
    <w:rsid w:val="00AA71B1"/>
    <w:rsid w:val="00AA7419"/>
    <w:rsid w:val="00AA748C"/>
    <w:rsid w:val="00AA7A73"/>
    <w:rsid w:val="00AA7CE2"/>
    <w:rsid w:val="00AB04D5"/>
    <w:rsid w:val="00AB0EA9"/>
    <w:rsid w:val="00AB0F98"/>
    <w:rsid w:val="00AB1276"/>
    <w:rsid w:val="00AB1C45"/>
    <w:rsid w:val="00AB20ED"/>
    <w:rsid w:val="00AB228A"/>
    <w:rsid w:val="00AB328B"/>
    <w:rsid w:val="00AB35FF"/>
    <w:rsid w:val="00AB3D40"/>
    <w:rsid w:val="00AB3F61"/>
    <w:rsid w:val="00AB413A"/>
    <w:rsid w:val="00AB434B"/>
    <w:rsid w:val="00AB49D4"/>
    <w:rsid w:val="00AB4A80"/>
    <w:rsid w:val="00AB4D4D"/>
    <w:rsid w:val="00AB5565"/>
    <w:rsid w:val="00AB5724"/>
    <w:rsid w:val="00AB5AED"/>
    <w:rsid w:val="00AB5ED1"/>
    <w:rsid w:val="00AB6688"/>
    <w:rsid w:val="00AB6EE5"/>
    <w:rsid w:val="00AB7397"/>
    <w:rsid w:val="00AC06E9"/>
    <w:rsid w:val="00AC0C1C"/>
    <w:rsid w:val="00AC0EA3"/>
    <w:rsid w:val="00AC1213"/>
    <w:rsid w:val="00AC17E1"/>
    <w:rsid w:val="00AC185D"/>
    <w:rsid w:val="00AC24C0"/>
    <w:rsid w:val="00AC26CF"/>
    <w:rsid w:val="00AC2B0C"/>
    <w:rsid w:val="00AC2EBE"/>
    <w:rsid w:val="00AC3404"/>
    <w:rsid w:val="00AC3CA2"/>
    <w:rsid w:val="00AC4159"/>
    <w:rsid w:val="00AC4192"/>
    <w:rsid w:val="00AC46D0"/>
    <w:rsid w:val="00AC4A4E"/>
    <w:rsid w:val="00AC52FE"/>
    <w:rsid w:val="00AC610D"/>
    <w:rsid w:val="00AC687A"/>
    <w:rsid w:val="00AC69EA"/>
    <w:rsid w:val="00AC6A39"/>
    <w:rsid w:val="00AC6AA5"/>
    <w:rsid w:val="00AC6B07"/>
    <w:rsid w:val="00AC6DD6"/>
    <w:rsid w:val="00AC70A8"/>
    <w:rsid w:val="00AC70F0"/>
    <w:rsid w:val="00AC7145"/>
    <w:rsid w:val="00AC740E"/>
    <w:rsid w:val="00AC7464"/>
    <w:rsid w:val="00AC7795"/>
    <w:rsid w:val="00AD0022"/>
    <w:rsid w:val="00AD042E"/>
    <w:rsid w:val="00AD0A3A"/>
    <w:rsid w:val="00AD0E91"/>
    <w:rsid w:val="00AD1274"/>
    <w:rsid w:val="00AD131F"/>
    <w:rsid w:val="00AD13B1"/>
    <w:rsid w:val="00AD145F"/>
    <w:rsid w:val="00AD1511"/>
    <w:rsid w:val="00AD16C5"/>
    <w:rsid w:val="00AD17E8"/>
    <w:rsid w:val="00AD21FC"/>
    <w:rsid w:val="00AD220D"/>
    <w:rsid w:val="00AD2BFD"/>
    <w:rsid w:val="00AD30B4"/>
    <w:rsid w:val="00AD3702"/>
    <w:rsid w:val="00AD3982"/>
    <w:rsid w:val="00AD41CA"/>
    <w:rsid w:val="00AD4509"/>
    <w:rsid w:val="00AD4E43"/>
    <w:rsid w:val="00AD4EE1"/>
    <w:rsid w:val="00AD55F0"/>
    <w:rsid w:val="00AD58DC"/>
    <w:rsid w:val="00AD67BE"/>
    <w:rsid w:val="00AD6F93"/>
    <w:rsid w:val="00AD722E"/>
    <w:rsid w:val="00AD72A3"/>
    <w:rsid w:val="00AD73AE"/>
    <w:rsid w:val="00AD7713"/>
    <w:rsid w:val="00AE012A"/>
    <w:rsid w:val="00AE01CD"/>
    <w:rsid w:val="00AE02BD"/>
    <w:rsid w:val="00AE042A"/>
    <w:rsid w:val="00AE099C"/>
    <w:rsid w:val="00AE09EB"/>
    <w:rsid w:val="00AE0B14"/>
    <w:rsid w:val="00AE0B52"/>
    <w:rsid w:val="00AE0B82"/>
    <w:rsid w:val="00AE0CFE"/>
    <w:rsid w:val="00AE1B3F"/>
    <w:rsid w:val="00AE1D84"/>
    <w:rsid w:val="00AE21FE"/>
    <w:rsid w:val="00AE2268"/>
    <w:rsid w:val="00AE2D00"/>
    <w:rsid w:val="00AE2EE5"/>
    <w:rsid w:val="00AE33B1"/>
    <w:rsid w:val="00AE39A0"/>
    <w:rsid w:val="00AE39C8"/>
    <w:rsid w:val="00AE3BA0"/>
    <w:rsid w:val="00AE3BAB"/>
    <w:rsid w:val="00AE447C"/>
    <w:rsid w:val="00AE44A5"/>
    <w:rsid w:val="00AE4709"/>
    <w:rsid w:val="00AE4921"/>
    <w:rsid w:val="00AE4FE0"/>
    <w:rsid w:val="00AE502C"/>
    <w:rsid w:val="00AE507C"/>
    <w:rsid w:val="00AE6502"/>
    <w:rsid w:val="00AE75EC"/>
    <w:rsid w:val="00AE7B33"/>
    <w:rsid w:val="00AE7B4A"/>
    <w:rsid w:val="00AF04E2"/>
    <w:rsid w:val="00AF0607"/>
    <w:rsid w:val="00AF0CF7"/>
    <w:rsid w:val="00AF0D79"/>
    <w:rsid w:val="00AF0E98"/>
    <w:rsid w:val="00AF1B8B"/>
    <w:rsid w:val="00AF1E08"/>
    <w:rsid w:val="00AF1F11"/>
    <w:rsid w:val="00AF26D5"/>
    <w:rsid w:val="00AF36E1"/>
    <w:rsid w:val="00AF3AAF"/>
    <w:rsid w:val="00AF3BD4"/>
    <w:rsid w:val="00AF3ED8"/>
    <w:rsid w:val="00AF465E"/>
    <w:rsid w:val="00AF4ACA"/>
    <w:rsid w:val="00AF4C0F"/>
    <w:rsid w:val="00AF529D"/>
    <w:rsid w:val="00AF52AB"/>
    <w:rsid w:val="00AF5AA1"/>
    <w:rsid w:val="00AF62A2"/>
    <w:rsid w:val="00AF62CB"/>
    <w:rsid w:val="00AF755D"/>
    <w:rsid w:val="00AF76E4"/>
    <w:rsid w:val="00AF7758"/>
    <w:rsid w:val="00AF775E"/>
    <w:rsid w:val="00AF7B37"/>
    <w:rsid w:val="00B00645"/>
    <w:rsid w:val="00B00A2A"/>
    <w:rsid w:val="00B00BE0"/>
    <w:rsid w:val="00B00F56"/>
    <w:rsid w:val="00B00FC5"/>
    <w:rsid w:val="00B01BF4"/>
    <w:rsid w:val="00B01F1C"/>
    <w:rsid w:val="00B02841"/>
    <w:rsid w:val="00B0310E"/>
    <w:rsid w:val="00B03AE1"/>
    <w:rsid w:val="00B03D50"/>
    <w:rsid w:val="00B03DB5"/>
    <w:rsid w:val="00B04247"/>
    <w:rsid w:val="00B04A50"/>
    <w:rsid w:val="00B04F06"/>
    <w:rsid w:val="00B054CF"/>
    <w:rsid w:val="00B0550F"/>
    <w:rsid w:val="00B05844"/>
    <w:rsid w:val="00B060D7"/>
    <w:rsid w:val="00B06319"/>
    <w:rsid w:val="00B064E1"/>
    <w:rsid w:val="00B06BAD"/>
    <w:rsid w:val="00B06C0F"/>
    <w:rsid w:val="00B06E37"/>
    <w:rsid w:val="00B0706F"/>
    <w:rsid w:val="00B07132"/>
    <w:rsid w:val="00B073BE"/>
    <w:rsid w:val="00B074EC"/>
    <w:rsid w:val="00B07849"/>
    <w:rsid w:val="00B07BFF"/>
    <w:rsid w:val="00B07D34"/>
    <w:rsid w:val="00B10425"/>
    <w:rsid w:val="00B104E9"/>
    <w:rsid w:val="00B1057F"/>
    <w:rsid w:val="00B10D31"/>
    <w:rsid w:val="00B11834"/>
    <w:rsid w:val="00B118BF"/>
    <w:rsid w:val="00B11CE8"/>
    <w:rsid w:val="00B12221"/>
    <w:rsid w:val="00B123E4"/>
    <w:rsid w:val="00B1294C"/>
    <w:rsid w:val="00B12AA2"/>
    <w:rsid w:val="00B12D30"/>
    <w:rsid w:val="00B12EA9"/>
    <w:rsid w:val="00B13B20"/>
    <w:rsid w:val="00B142F5"/>
    <w:rsid w:val="00B14B9D"/>
    <w:rsid w:val="00B1612D"/>
    <w:rsid w:val="00B1613F"/>
    <w:rsid w:val="00B16427"/>
    <w:rsid w:val="00B16512"/>
    <w:rsid w:val="00B1662C"/>
    <w:rsid w:val="00B16FEC"/>
    <w:rsid w:val="00B173B8"/>
    <w:rsid w:val="00B1744F"/>
    <w:rsid w:val="00B17624"/>
    <w:rsid w:val="00B17C92"/>
    <w:rsid w:val="00B17FE1"/>
    <w:rsid w:val="00B20360"/>
    <w:rsid w:val="00B21A71"/>
    <w:rsid w:val="00B21AFA"/>
    <w:rsid w:val="00B21D70"/>
    <w:rsid w:val="00B221B4"/>
    <w:rsid w:val="00B22934"/>
    <w:rsid w:val="00B23867"/>
    <w:rsid w:val="00B24032"/>
    <w:rsid w:val="00B241C9"/>
    <w:rsid w:val="00B24620"/>
    <w:rsid w:val="00B2463E"/>
    <w:rsid w:val="00B24BD9"/>
    <w:rsid w:val="00B2538D"/>
    <w:rsid w:val="00B2580F"/>
    <w:rsid w:val="00B25A3D"/>
    <w:rsid w:val="00B2619C"/>
    <w:rsid w:val="00B27034"/>
    <w:rsid w:val="00B2730F"/>
    <w:rsid w:val="00B27542"/>
    <w:rsid w:val="00B304F4"/>
    <w:rsid w:val="00B30843"/>
    <w:rsid w:val="00B30F36"/>
    <w:rsid w:val="00B31058"/>
    <w:rsid w:val="00B3112A"/>
    <w:rsid w:val="00B31133"/>
    <w:rsid w:val="00B311D9"/>
    <w:rsid w:val="00B3230C"/>
    <w:rsid w:val="00B324C2"/>
    <w:rsid w:val="00B32616"/>
    <w:rsid w:val="00B32941"/>
    <w:rsid w:val="00B329EA"/>
    <w:rsid w:val="00B32B07"/>
    <w:rsid w:val="00B32C62"/>
    <w:rsid w:val="00B330AF"/>
    <w:rsid w:val="00B331EA"/>
    <w:rsid w:val="00B33255"/>
    <w:rsid w:val="00B341BA"/>
    <w:rsid w:val="00B3426E"/>
    <w:rsid w:val="00B34326"/>
    <w:rsid w:val="00B345DA"/>
    <w:rsid w:val="00B347C3"/>
    <w:rsid w:val="00B34A3B"/>
    <w:rsid w:val="00B34E6C"/>
    <w:rsid w:val="00B34FE1"/>
    <w:rsid w:val="00B351B6"/>
    <w:rsid w:val="00B353E7"/>
    <w:rsid w:val="00B3557F"/>
    <w:rsid w:val="00B35746"/>
    <w:rsid w:val="00B35B7F"/>
    <w:rsid w:val="00B35C86"/>
    <w:rsid w:val="00B3656A"/>
    <w:rsid w:val="00B36742"/>
    <w:rsid w:val="00B36865"/>
    <w:rsid w:val="00B369FA"/>
    <w:rsid w:val="00B36D15"/>
    <w:rsid w:val="00B36DB7"/>
    <w:rsid w:val="00B36E26"/>
    <w:rsid w:val="00B371E3"/>
    <w:rsid w:val="00B37872"/>
    <w:rsid w:val="00B4092B"/>
    <w:rsid w:val="00B40BAF"/>
    <w:rsid w:val="00B414DC"/>
    <w:rsid w:val="00B415FC"/>
    <w:rsid w:val="00B4178D"/>
    <w:rsid w:val="00B41AB3"/>
    <w:rsid w:val="00B42788"/>
    <w:rsid w:val="00B42808"/>
    <w:rsid w:val="00B438F7"/>
    <w:rsid w:val="00B43AA2"/>
    <w:rsid w:val="00B43CA7"/>
    <w:rsid w:val="00B44275"/>
    <w:rsid w:val="00B4587C"/>
    <w:rsid w:val="00B45F75"/>
    <w:rsid w:val="00B46665"/>
    <w:rsid w:val="00B47040"/>
    <w:rsid w:val="00B47468"/>
    <w:rsid w:val="00B47B9B"/>
    <w:rsid w:val="00B47CEA"/>
    <w:rsid w:val="00B47DD1"/>
    <w:rsid w:val="00B500C8"/>
    <w:rsid w:val="00B50921"/>
    <w:rsid w:val="00B50F9E"/>
    <w:rsid w:val="00B51150"/>
    <w:rsid w:val="00B5126F"/>
    <w:rsid w:val="00B51754"/>
    <w:rsid w:val="00B519D1"/>
    <w:rsid w:val="00B52A1A"/>
    <w:rsid w:val="00B52DDC"/>
    <w:rsid w:val="00B52E5C"/>
    <w:rsid w:val="00B531E9"/>
    <w:rsid w:val="00B53406"/>
    <w:rsid w:val="00B53794"/>
    <w:rsid w:val="00B538EE"/>
    <w:rsid w:val="00B53CBA"/>
    <w:rsid w:val="00B543B6"/>
    <w:rsid w:val="00B5455D"/>
    <w:rsid w:val="00B54A99"/>
    <w:rsid w:val="00B55E7A"/>
    <w:rsid w:val="00B55FCA"/>
    <w:rsid w:val="00B562C3"/>
    <w:rsid w:val="00B56B8D"/>
    <w:rsid w:val="00B57023"/>
    <w:rsid w:val="00B57100"/>
    <w:rsid w:val="00B57B5C"/>
    <w:rsid w:val="00B57DC4"/>
    <w:rsid w:val="00B57E00"/>
    <w:rsid w:val="00B57E45"/>
    <w:rsid w:val="00B60314"/>
    <w:rsid w:val="00B60B4B"/>
    <w:rsid w:val="00B60F43"/>
    <w:rsid w:val="00B60F8C"/>
    <w:rsid w:val="00B6115B"/>
    <w:rsid w:val="00B6166F"/>
    <w:rsid w:val="00B6189C"/>
    <w:rsid w:val="00B62044"/>
    <w:rsid w:val="00B622D7"/>
    <w:rsid w:val="00B62451"/>
    <w:rsid w:val="00B631D2"/>
    <w:rsid w:val="00B63980"/>
    <w:rsid w:val="00B63A17"/>
    <w:rsid w:val="00B64355"/>
    <w:rsid w:val="00B648E2"/>
    <w:rsid w:val="00B65392"/>
    <w:rsid w:val="00B653F4"/>
    <w:rsid w:val="00B65858"/>
    <w:rsid w:val="00B65AB7"/>
    <w:rsid w:val="00B66080"/>
    <w:rsid w:val="00B661E2"/>
    <w:rsid w:val="00B6672C"/>
    <w:rsid w:val="00B67245"/>
    <w:rsid w:val="00B672A7"/>
    <w:rsid w:val="00B673CC"/>
    <w:rsid w:val="00B67AD8"/>
    <w:rsid w:val="00B701B1"/>
    <w:rsid w:val="00B7030A"/>
    <w:rsid w:val="00B70EAD"/>
    <w:rsid w:val="00B711B0"/>
    <w:rsid w:val="00B7130E"/>
    <w:rsid w:val="00B72206"/>
    <w:rsid w:val="00B7294B"/>
    <w:rsid w:val="00B72D00"/>
    <w:rsid w:val="00B7305D"/>
    <w:rsid w:val="00B733B2"/>
    <w:rsid w:val="00B739A8"/>
    <w:rsid w:val="00B73A09"/>
    <w:rsid w:val="00B73B31"/>
    <w:rsid w:val="00B74D67"/>
    <w:rsid w:val="00B74FE0"/>
    <w:rsid w:val="00B750D9"/>
    <w:rsid w:val="00B7561A"/>
    <w:rsid w:val="00B764A9"/>
    <w:rsid w:val="00B76579"/>
    <w:rsid w:val="00B766A2"/>
    <w:rsid w:val="00B771A9"/>
    <w:rsid w:val="00B80CA7"/>
    <w:rsid w:val="00B80CB2"/>
    <w:rsid w:val="00B80FD8"/>
    <w:rsid w:val="00B81A9C"/>
    <w:rsid w:val="00B8265D"/>
    <w:rsid w:val="00B8288D"/>
    <w:rsid w:val="00B83089"/>
    <w:rsid w:val="00B833B3"/>
    <w:rsid w:val="00B8357B"/>
    <w:rsid w:val="00B83693"/>
    <w:rsid w:val="00B83D87"/>
    <w:rsid w:val="00B83EDF"/>
    <w:rsid w:val="00B83F45"/>
    <w:rsid w:val="00B84D89"/>
    <w:rsid w:val="00B84F65"/>
    <w:rsid w:val="00B852A5"/>
    <w:rsid w:val="00B85B89"/>
    <w:rsid w:val="00B85D95"/>
    <w:rsid w:val="00B86366"/>
    <w:rsid w:val="00B8656F"/>
    <w:rsid w:val="00B86A45"/>
    <w:rsid w:val="00B86BCC"/>
    <w:rsid w:val="00B86C2F"/>
    <w:rsid w:val="00B86C71"/>
    <w:rsid w:val="00B87199"/>
    <w:rsid w:val="00B87D1C"/>
    <w:rsid w:val="00B9022C"/>
    <w:rsid w:val="00B90697"/>
    <w:rsid w:val="00B9154F"/>
    <w:rsid w:val="00B9176E"/>
    <w:rsid w:val="00B919C3"/>
    <w:rsid w:val="00B91D40"/>
    <w:rsid w:val="00B9213A"/>
    <w:rsid w:val="00B9252F"/>
    <w:rsid w:val="00B92D56"/>
    <w:rsid w:val="00B93B58"/>
    <w:rsid w:val="00B93DAD"/>
    <w:rsid w:val="00B94143"/>
    <w:rsid w:val="00B94283"/>
    <w:rsid w:val="00B94323"/>
    <w:rsid w:val="00B943AD"/>
    <w:rsid w:val="00B94BB5"/>
    <w:rsid w:val="00B94EFF"/>
    <w:rsid w:val="00B95503"/>
    <w:rsid w:val="00B955A9"/>
    <w:rsid w:val="00B95645"/>
    <w:rsid w:val="00B95D3B"/>
    <w:rsid w:val="00B96105"/>
    <w:rsid w:val="00B9626D"/>
    <w:rsid w:val="00B96664"/>
    <w:rsid w:val="00B96C24"/>
    <w:rsid w:val="00B96C91"/>
    <w:rsid w:val="00B96CD4"/>
    <w:rsid w:val="00B972EF"/>
    <w:rsid w:val="00B977F2"/>
    <w:rsid w:val="00BA0108"/>
    <w:rsid w:val="00BA0AD1"/>
    <w:rsid w:val="00BA0E44"/>
    <w:rsid w:val="00BA0E5A"/>
    <w:rsid w:val="00BA1522"/>
    <w:rsid w:val="00BA20FF"/>
    <w:rsid w:val="00BA2E2D"/>
    <w:rsid w:val="00BA3354"/>
    <w:rsid w:val="00BA35E7"/>
    <w:rsid w:val="00BA45BB"/>
    <w:rsid w:val="00BA49D4"/>
    <w:rsid w:val="00BA4D79"/>
    <w:rsid w:val="00BA4D87"/>
    <w:rsid w:val="00BA5322"/>
    <w:rsid w:val="00BA596F"/>
    <w:rsid w:val="00BA5C9E"/>
    <w:rsid w:val="00BA6071"/>
    <w:rsid w:val="00BA6F0D"/>
    <w:rsid w:val="00BA7167"/>
    <w:rsid w:val="00BA71B1"/>
    <w:rsid w:val="00BA73DC"/>
    <w:rsid w:val="00BA7E91"/>
    <w:rsid w:val="00BA7FA8"/>
    <w:rsid w:val="00BB026B"/>
    <w:rsid w:val="00BB080D"/>
    <w:rsid w:val="00BB0E32"/>
    <w:rsid w:val="00BB20D1"/>
    <w:rsid w:val="00BB273E"/>
    <w:rsid w:val="00BB2A4E"/>
    <w:rsid w:val="00BB3410"/>
    <w:rsid w:val="00BB34B5"/>
    <w:rsid w:val="00BB3D27"/>
    <w:rsid w:val="00BB3DD6"/>
    <w:rsid w:val="00BB4156"/>
    <w:rsid w:val="00BB41D7"/>
    <w:rsid w:val="00BB4488"/>
    <w:rsid w:val="00BB46FF"/>
    <w:rsid w:val="00BB4704"/>
    <w:rsid w:val="00BB4DF3"/>
    <w:rsid w:val="00BB5654"/>
    <w:rsid w:val="00BB5B43"/>
    <w:rsid w:val="00BB6531"/>
    <w:rsid w:val="00BB6B62"/>
    <w:rsid w:val="00BB72AD"/>
    <w:rsid w:val="00BB74BE"/>
    <w:rsid w:val="00BB7FAE"/>
    <w:rsid w:val="00BC00F6"/>
    <w:rsid w:val="00BC05DB"/>
    <w:rsid w:val="00BC1422"/>
    <w:rsid w:val="00BC1DB8"/>
    <w:rsid w:val="00BC26FB"/>
    <w:rsid w:val="00BC2D1E"/>
    <w:rsid w:val="00BC2D65"/>
    <w:rsid w:val="00BC2D8A"/>
    <w:rsid w:val="00BC3036"/>
    <w:rsid w:val="00BC30B1"/>
    <w:rsid w:val="00BC3247"/>
    <w:rsid w:val="00BC3444"/>
    <w:rsid w:val="00BC3AFA"/>
    <w:rsid w:val="00BC3D99"/>
    <w:rsid w:val="00BC419A"/>
    <w:rsid w:val="00BC48F7"/>
    <w:rsid w:val="00BC55A7"/>
    <w:rsid w:val="00BC5814"/>
    <w:rsid w:val="00BC5A4A"/>
    <w:rsid w:val="00BC6237"/>
    <w:rsid w:val="00BC63B7"/>
    <w:rsid w:val="00BC6816"/>
    <w:rsid w:val="00BC69D2"/>
    <w:rsid w:val="00BC6E7B"/>
    <w:rsid w:val="00BC7136"/>
    <w:rsid w:val="00BC73E7"/>
    <w:rsid w:val="00BC7AAD"/>
    <w:rsid w:val="00BC7CD5"/>
    <w:rsid w:val="00BC7F14"/>
    <w:rsid w:val="00BC7FF8"/>
    <w:rsid w:val="00BD03A1"/>
    <w:rsid w:val="00BD03E1"/>
    <w:rsid w:val="00BD04DC"/>
    <w:rsid w:val="00BD0D4D"/>
    <w:rsid w:val="00BD1046"/>
    <w:rsid w:val="00BD1126"/>
    <w:rsid w:val="00BD1284"/>
    <w:rsid w:val="00BD161A"/>
    <w:rsid w:val="00BD1C3B"/>
    <w:rsid w:val="00BD23D4"/>
    <w:rsid w:val="00BD296B"/>
    <w:rsid w:val="00BD2BFF"/>
    <w:rsid w:val="00BD30E0"/>
    <w:rsid w:val="00BD330C"/>
    <w:rsid w:val="00BD3A62"/>
    <w:rsid w:val="00BD3E5B"/>
    <w:rsid w:val="00BD4629"/>
    <w:rsid w:val="00BD479B"/>
    <w:rsid w:val="00BD48EC"/>
    <w:rsid w:val="00BD521D"/>
    <w:rsid w:val="00BD5AE0"/>
    <w:rsid w:val="00BD5D1B"/>
    <w:rsid w:val="00BD5F2D"/>
    <w:rsid w:val="00BD631E"/>
    <w:rsid w:val="00BD6B69"/>
    <w:rsid w:val="00BD6E15"/>
    <w:rsid w:val="00BD6E16"/>
    <w:rsid w:val="00BD6F4D"/>
    <w:rsid w:val="00BD6FC0"/>
    <w:rsid w:val="00BD75FD"/>
    <w:rsid w:val="00BD7B89"/>
    <w:rsid w:val="00BD7EB2"/>
    <w:rsid w:val="00BD7F29"/>
    <w:rsid w:val="00BD7FA2"/>
    <w:rsid w:val="00BE05AE"/>
    <w:rsid w:val="00BE08C3"/>
    <w:rsid w:val="00BE0D98"/>
    <w:rsid w:val="00BE0DCE"/>
    <w:rsid w:val="00BE1298"/>
    <w:rsid w:val="00BE15CB"/>
    <w:rsid w:val="00BE1AFF"/>
    <w:rsid w:val="00BE2160"/>
    <w:rsid w:val="00BE23C5"/>
    <w:rsid w:val="00BE262E"/>
    <w:rsid w:val="00BE2927"/>
    <w:rsid w:val="00BE2986"/>
    <w:rsid w:val="00BE2B0E"/>
    <w:rsid w:val="00BE3331"/>
    <w:rsid w:val="00BE3713"/>
    <w:rsid w:val="00BE3BB7"/>
    <w:rsid w:val="00BE43A2"/>
    <w:rsid w:val="00BE5834"/>
    <w:rsid w:val="00BE58B7"/>
    <w:rsid w:val="00BE5916"/>
    <w:rsid w:val="00BE5BDC"/>
    <w:rsid w:val="00BE5FF2"/>
    <w:rsid w:val="00BE6425"/>
    <w:rsid w:val="00BE67BB"/>
    <w:rsid w:val="00BE6975"/>
    <w:rsid w:val="00BE745F"/>
    <w:rsid w:val="00BE784C"/>
    <w:rsid w:val="00BE7CD3"/>
    <w:rsid w:val="00BE7E3D"/>
    <w:rsid w:val="00BE7E9F"/>
    <w:rsid w:val="00BF10A6"/>
    <w:rsid w:val="00BF14E5"/>
    <w:rsid w:val="00BF1622"/>
    <w:rsid w:val="00BF217B"/>
    <w:rsid w:val="00BF2420"/>
    <w:rsid w:val="00BF24B7"/>
    <w:rsid w:val="00BF2B61"/>
    <w:rsid w:val="00BF2C44"/>
    <w:rsid w:val="00BF2C91"/>
    <w:rsid w:val="00BF305E"/>
    <w:rsid w:val="00BF3EDC"/>
    <w:rsid w:val="00BF4A87"/>
    <w:rsid w:val="00BF5C26"/>
    <w:rsid w:val="00BF5D77"/>
    <w:rsid w:val="00BF5FA7"/>
    <w:rsid w:val="00BF6372"/>
    <w:rsid w:val="00BF65ED"/>
    <w:rsid w:val="00BF6CEB"/>
    <w:rsid w:val="00BF6E49"/>
    <w:rsid w:val="00BF6F1C"/>
    <w:rsid w:val="00BF702B"/>
    <w:rsid w:val="00BF744C"/>
    <w:rsid w:val="00C004B9"/>
    <w:rsid w:val="00C022A0"/>
    <w:rsid w:val="00C02369"/>
    <w:rsid w:val="00C03069"/>
    <w:rsid w:val="00C03499"/>
    <w:rsid w:val="00C0368A"/>
    <w:rsid w:val="00C03751"/>
    <w:rsid w:val="00C037C3"/>
    <w:rsid w:val="00C039B9"/>
    <w:rsid w:val="00C04D32"/>
    <w:rsid w:val="00C05ABF"/>
    <w:rsid w:val="00C05B32"/>
    <w:rsid w:val="00C06EB6"/>
    <w:rsid w:val="00C07135"/>
    <w:rsid w:val="00C0787D"/>
    <w:rsid w:val="00C07A21"/>
    <w:rsid w:val="00C07B2E"/>
    <w:rsid w:val="00C105B1"/>
    <w:rsid w:val="00C105D8"/>
    <w:rsid w:val="00C106F5"/>
    <w:rsid w:val="00C10841"/>
    <w:rsid w:val="00C108C5"/>
    <w:rsid w:val="00C1094C"/>
    <w:rsid w:val="00C1098D"/>
    <w:rsid w:val="00C10DA6"/>
    <w:rsid w:val="00C11066"/>
    <w:rsid w:val="00C113A5"/>
    <w:rsid w:val="00C1145A"/>
    <w:rsid w:val="00C11799"/>
    <w:rsid w:val="00C11A14"/>
    <w:rsid w:val="00C11BBF"/>
    <w:rsid w:val="00C120D4"/>
    <w:rsid w:val="00C121FF"/>
    <w:rsid w:val="00C12314"/>
    <w:rsid w:val="00C12BB2"/>
    <w:rsid w:val="00C12D89"/>
    <w:rsid w:val="00C13691"/>
    <w:rsid w:val="00C138E5"/>
    <w:rsid w:val="00C14918"/>
    <w:rsid w:val="00C14AA8"/>
    <w:rsid w:val="00C14C14"/>
    <w:rsid w:val="00C14FB2"/>
    <w:rsid w:val="00C156E7"/>
    <w:rsid w:val="00C15A94"/>
    <w:rsid w:val="00C15EED"/>
    <w:rsid w:val="00C15FEC"/>
    <w:rsid w:val="00C169B0"/>
    <w:rsid w:val="00C16E96"/>
    <w:rsid w:val="00C202C7"/>
    <w:rsid w:val="00C2091B"/>
    <w:rsid w:val="00C20C64"/>
    <w:rsid w:val="00C21B00"/>
    <w:rsid w:val="00C21EB7"/>
    <w:rsid w:val="00C22016"/>
    <w:rsid w:val="00C23110"/>
    <w:rsid w:val="00C23E81"/>
    <w:rsid w:val="00C23F26"/>
    <w:rsid w:val="00C24B8B"/>
    <w:rsid w:val="00C2543E"/>
    <w:rsid w:val="00C25664"/>
    <w:rsid w:val="00C2568D"/>
    <w:rsid w:val="00C256FB"/>
    <w:rsid w:val="00C25B05"/>
    <w:rsid w:val="00C2666B"/>
    <w:rsid w:val="00C27C07"/>
    <w:rsid w:val="00C30151"/>
    <w:rsid w:val="00C31457"/>
    <w:rsid w:val="00C31D0F"/>
    <w:rsid w:val="00C324F1"/>
    <w:rsid w:val="00C32ED5"/>
    <w:rsid w:val="00C32F1A"/>
    <w:rsid w:val="00C33773"/>
    <w:rsid w:val="00C338FB"/>
    <w:rsid w:val="00C33B9D"/>
    <w:rsid w:val="00C33C4A"/>
    <w:rsid w:val="00C33D91"/>
    <w:rsid w:val="00C33F09"/>
    <w:rsid w:val="00C348A4"/>
    <w:rsid w:val="00C34A26"/>
    <w:rsid w:val="00C34AA9"/>
    <w:rsid w:val="00C34BD0"/>
    <w:rsid w:val="00C35A47"/>
    <w:rsid w:val="00C36260"/>
    <w:rsid w:val="00C3706C"/>
    <w:rsid w:val="00C3717B"/>
    <w:rsid w:val="00C3729B"/>
    <w:rsid w:val="00C37FA8"/>
    <w:rsid w:val="00C40808"/>
    <w:rsid w:val="00C40DFB"/>
    <w:rsid w:val="00C4116A"/>
    <w:rsid w:val="00C416C2"/>
    <w:rsid w:val="00C416E7"/>
    <w:rsid w:val="00C41C10"/>
    <w:rsid w:val="00C422E7"/>
    <w:rsid w:val="00C423D8"/>
    <w:rsid w:val="00C42487"/>
    <w:rsid w:val="00C42C9E"/>
    <w:rsid w:val="00C42DCC"/>
    <w:rsid w:val="00C42E64"/>
    <w:rsid w:val="00C43235"/>
    <w:rsid w:val="00C433B1"/>
    <w:rsid w:val="00C43738"/>
    <w:rsid w:val="00C439D8"/>
    <w:rsid w:val="00C43E31"/>
    <w:rsid w:val="00C4454B"/>
    <w:rsid w:val="00C4464C"/>
    <w:rsid w:val="00C44D21"/>
    <w:rsid w:val="00C44D8F"/>
    <w:rsid w:val="00C4571B"/>
    <w:rsid w:val="00C4591E"/>
    <w:rsid w:val="00C45A08"/>
    <w:rsid w:val="00C4608C"/>
    <w:rsid w:val="00C46379"/>
    <w:rsid w:val="00C465E1"/>
    <w:rsid w:val="00C4768E"/>
    <w:rsid w:val="00C47DA6"/>
    <w:rsid w:val="00C47E90"/>
    <w:rsid w:val="00C509C9"/>
    <w:rsid w:val="00C50A7A"/>
    <w:rsid w:val="00C50D35"/>
    <w:rsid w:val="00C50EBF"/>
    <w:rsid w:val="00C51372"/>
    <w:rsid w:val="00C518A1"/>
    <w:rsid w:val="00C51BB1"/>
    <w:rsid w:val="00C51CDA"/>
    <w:rsid w:val="00C51EE2"/>
    <w:rsid w:val="00C52EAB"/>
    <w:rsid w:val="00C5343D"/>
    <w:rsid w:val="00C538E8"/>
    <w:rsid w:val="00C542B0"/>
    <w:rsid w:val="00C54604"/>
    <w:rsid w:val="00C54872"/>
    <w:rsid w:val="00C54E78"/>
    <w:rsid w:val="00C54F6C"/>
    <w:rsid w:val="00C55027"/>
    <w:rsid w:val="00C55DA8"/>
    <w:rsid w:val="00C5606D"/>
    <w:rsid w:val="00C56248"/>
    <w:rsid w:val="00C562E2"/>
    <w:rsid w:val="00C56718"/>
    <w:rsid w:val="00C56D4D"/>
    <w:rsid w:val="00C56FD8"/>
    <w:rsid w:val="00C57000"/>
    <w:rsid w:val="00C5778D"/>
    <w:rsid w:val="00C57C12"/>
    <w:rsid w:val="00C6005E"/>
    <w:rsid w:val="00C60C63"/>
    <w:rsid w:val="00C61169"/>
    <w:rsid w:val="00C6134B"/>
    <w:rsid w:val="00C615D2"/>
    <w:rsid w:val="00C61B10"/>
    <w:rsid w:val="00C61BD7"/>
    <w:rsid w:val="00C61C32"/>
    <w:rsid w:val="00C6204E"/>
    <w:rsid w:val="00C62A80"/>
    <w:rsid w:val="00C63A29"/>
    <w:rsid w:val="00C63C54"/>
    <w:rsid w:val="00C63EB2"/>
    <w:rsid w:val="00C640AB"/>
    <w:rsid w:val="00C640F1"/>
    <w:rsid w:val="00C6434E"/>
    <w:rsid w:val="00C644A1"/>
    <w:rsid w:val="00C648BD"/>
    <w:rsid w:val="00C65100"/>
    <w:rsid w:val="00C6551F"/>
    <w:rsid w:val="00C65C29"/>
    <w:rsid w:val="00C66379"/>
    <w:rsid w:val="00C6640C"/>
    <w:rsid w:val="00C66670"/>
    <w:rsid w:val="00C67018"/>
    <w:rsid w:val="00C670EA"/>
    <w:rsid w:val="00C6734D"/>
    <w:rsid w:val="00C6782E"/>
    <w:rsid w:val="00C67BC7"/>
    <w:rsid w:val="00C67DD2"/>
    <w:rsid w:val="00C70416"/>
    <w:rsid w:val="00C7041A"/>
    <w:rsid w:val="00C70455"/>
    <w:rsid w:val="00C708CC"/>
    <w:rsid w:val="00C711CE"/>
    <w:rsid w:val="00C715F2"/>
    <w:rsid w:val="00C71931"/>
    <w:rsid w:val="00C719D1"/>
    <w:rsid w:val="00C71A58"/>
    <w:rsid w:val="00C71BB8"/>
    <w:rsid w:val="00C71DBB"/>
    <w:rsid w:val="00C71F23"/>
    <w:rsid w:val="00C72243"/>
    <w:rsid w:val="00C725F7"/>
    <w:rsid w:val="00C72CE5"/>
    <w:rsid w:val="00C72ED0"/>
    <w:rsid w:val="00C73235"/>
    <w:rsid w:val="00C738FD"/>
    <w:rsid w:val="00C73C5C"/>
    <w:rsid w:val="00C73FD1"/>
    <w:rsid w:val="00C74370"/>
    <w:rsid w:val="00C7453B"/>
    <w:rsid w:val="00C749CE"/>
    <w:rsid w:val="00C75AA8"/>
    <w:rsid w:val="00C75DBE"/>
    <w:rsid w:val="00C76121"/>
    <w:rsid w:val="00C761AA"/>
    <w:rsid w:val="00C76A01"/>
    <w:rsid w:val="00C76AAC"/>
    <w:rsid w:val="00C76D6F"/>
    <w:rsid w:val="00C77241"/>
    <w:rsid w:val="00C77A2E"/>
    <w:rsid w:val="00C77B4D"/>
    <w:rsid w:val="00C77C85"/>
    <w:rsid w:val="00C77EAC"/>
    <w:rsid w:val="00C8018D"/>
    <w:rsid w:val="00C8059F"/>
    <w:rsid w:val="00C807EA"/>
    <w:rsid w:val="00C80C0C"/>
    <w:rsid w:val="00C80C8B"/>
    <w:rsid w:val="00C80CD5"/>
    <w:rsid w:val="00C81208"/>
    <w:rsid w:val="00C817D1"/>
    <w:rsid w:val="00C81B42"/>
    <w:rsid w:val="00C81CD2"/>
    <w:rsid w:val="00C81D79"/>
    <w:rsid w:val="00C81E8B"/>
    <w:rsid w:val="00C81EA9"/>
    <w:rsid w:val="00C82376"/>
    <w:rsid w:val="00C8256D"/>
    <w:rsid w:val="00C8267C"/>
    <w:rsid w:val="00C839B9"/>
    <w:rsid w:val="00C83C51"/>
    <w:rsid w:val="00C83D83"/>
    <w:rsid w:val="00C8419A"/>
    <w:rsid w:val="00C844BA"/>
    <w:rsid w:val="00C848DA"/>
    <w:rsid w:val="00C8529A"/>
    <w:rsid w:val="00C8534C"/>
    <w:rsid w:val="00C85622"/>
    <w:rsid w:val="00C857D5"/>
    <w:rsid w:val="00C86593"/>
    <w:rsid w:val="00C86851"/>
    <w:rsid w:val="00C86C45"/>
    <w:rsid w:val="00C87AD6"/>
    <w:rsid w:val="00C87BBD"/>
    <w:rsid w:val="00C9077A"/>
    <w:rsid w:val="00C9142E"/>
    <w:rsid w:val="00C91AE8"/>
    <w:rsid w:val="00C91C3C"/>
    <w:rsid w:val="00C925CA"/>
    <w:rsid w:val="00C9358B"/>
    <w:rsid w:val="00C94042"/>
    <w:rsid w:val="00C943ED"/>
    <w:rsid w:val="00C949DF"/>
    <w:rsid w:val="00C94BF5"/>
    <w:rsid w:val="00C94F4D"/>
    <w:rsid w:val="00C9535A"/>
    <w:rsid w:val="00C95678"/>
    <w:rsid w:val="00C96502"/>
    <w:rsid w:val="00C96D5A"/>
    <w:rsid w:val="00C9704C"/>
    <w:rsid w:val="00CA066C"/>
    <w:rsid w:val="00CA19DE"/>
    <w:rsid w:val="00CA1D3F"/>
    <w:rsid w:val="00CA1ECE"/>
    <w:rsid w:val="00CA26F2"/>
    <w:rsid w:val="00CA27FC"/>
    <w:rsid w:val="00CA2EF7"/>
    <w:rsid w:val="00CA33E2"/>
    <w:rsid w:val="00CA38A4"/>
    <w:rsid w:val="00CA3B8E"/>
    <w:rsid w:val="00CA3DFF"/>
    <w:rsid w:val="00CA497B"/>
    <w:rsid w:val="00CA5398"/>
    <w:rsid w:val="00CA5A18"/>
    <w:rsid w:val="00CA6951"/>
    <w:rsid w:val="00CA6E1F"/>
    <w:rsid w:val="00CA6E4D"/>
    <w:rsid w:val="00CA6F48"/>
    <w:rsid w:val="00CA7273"/>
    <w:rsid w:val="00CA76B9"/>
    <w:rsid w:val="00CA78EE"/>
    <w:rsid w:val="00CB0249"/>
    <w:rsid w:val="00CB10A9"/>
    <w:rsid w:val="00CB2A27"/>
    <w:rsid w:val="00CB37A9"/>
    <w:rsid w:val="00CB387C"/>
    <w:rsid w:val="00CB3B37"/>
    <w:rsid w:val="00CB3C56"/>
    <w:rsid w:val="00CB3D4D"/>
    <w:rsid w:val="00CB482C"/>
    <w:rsid w:val="00CB48E3"/>
    <w:rsid w:val="00CB4B87"/>
    <w:rsid w:val="00CB5320"/>
    <w:rsid w:val="00CB5960"/>
    <w:rsid w:val="00CB5A52"/>
    <w:rsid w:val="00CB6093"/>
    <w:rsid w:val="00CB63DF"/>
    <w:rsid w:val="00CB6BB7"/>
    <w:rsid w:val="00CB6C2C"/>
    <w:rsid w:val="00CB70B3"/>
    <w:rsid w:val="00CB74AF"/>
    <w:rsid w:val="00CB7707"/>
    <w:rsid w:val="00CB78DB"/>
    <w:rsid w:val="00CB7ACB"/>
    <w:rsid w:val="00CB7D28"/>
    <w:rsid w:val="00CC013A"/>
    <w:rsid w:val="00CC037F"/>
    <w:rsid w:val="00CC0A32"/>
    <w:rsid w:val="00CC1829"/>
    <w:rsid w:val="00CC1855"/>
    <w:rsid w:val="00CC1AD5"/>
    <w:rsid w:val="00CC2126"/>
    <w:rsid w:val="00CC260C"/>
    <w:rsid w:val="00CC263C"/>
    <w:rsid w:val="00CC317F"/>
    <w:rsid w:val="00CC3B55"/>
    <w:rsid w:val="00CC42A8"/>
    <w:rsid w:val="00CC4CE9"/>
    <w:rsid w:val="00CC4D6E"/>
    <w:rsid w:val="00CC5613"/>
    <w:rsid w:val="00CC6436"/>
    <w:rsid w:val="00CC658E"/>
    <w:rsid w:val="00CC6A5C"/>
    <w:rsid w:val="00CC6DA1"/>
    <w:rsid w:val="00CC6DD6"/>
    <w:rsid w:val="00CC71F6"/>
    <w:rsid w:val="00CC74B5"/>
    <w:rsid w:val="00CC752E"/>
    <w:rsid w:val="00CC78D7"/>
    <w:rsid w:val="00CD0EC8"/>
    <w:rsid w:val="00CD1220"/>
    <w:rsid w:val="00CD1279"/>
    <w:rsid w:val="00CD14FC"/>
    <w:rsid w:val="00CD165C"/>
    <w:rsid w:val="00CD16AD"/>
    <w:rsid w:val="00CD17FF"/>
    <w:rsid w:val="00CD1DAD"/>
    <w:rsid w:val="00CD273A"/>
    <w:rsid w:val="00CD3D0C"/>
    <w:rsid w:val="00CD4183"/>
    <w:rsid w:val="00CD4E5B"/>
    <w:rsid w:val="00CD50E3"/>
    <w:rsid w:val="00CD526D"/>
    <w:rsid w:val="00CD571C"/>
    <w:rsid w:val="00CD576D"/>
    <w:rsid w:val="00CD5875"/>
    <w:rsid w:val="00CD58C7"/>
    <w:rsid w:val="00CD5B4F"/>
    <w:rsid w:val="00CD5E45"/>
    <w:rsid w:val="00CD6440"/>
    <w:rsid w:val="00CD6A00"/>
    <w:rsid w:val="00CD6D94"/>
    <w:rsid w:val="00CD704B"/>
    <w:rsid w:val="00CD7250"/>
    <w:rsid w:val="00CD742E"/>
    <w:rsid w:val="00CD7640"/>
    <w:rsid w:val="00CD7844"/>
    <w:rsid w:val="00CD79D8"/>
    <w:rsid w:val="00CD7B5A"/>
    <w:rsid w:val="00CD7F88"/>
    <w:rsid w:val="00CE07D2"/>
    <w:rsid w:val="00CE1242"/>
    <w:rsid w:val="00CE1354"/>
    <w:rsid w:val="00CE17AD"/>
    <w:rsid w:val="00CE1F27"/>
    <w:rsid w:val="00CE20D0"/>
    <w:rsid w:val="00CE294A"/>
    <w:rsid w:val="00CE29D9"/>
    <w:rsid w:val="00CE2C18"/>
    <w:rsid w:val="00CE2F20"/>
    <w:rsid w:val="00CE33F5"/>
    <w:rsid w:val="00CE3B8A"/>
    <w:rsid w:val="00CE3F81"/>
    <w:rsid w:val="00CE4187"/>
    <w:rsid w:val="00CE51A7"/>
    <w:rsid w:val="00CE58FA"/>
    <w:rsid w:val="00CE5B0A"/>
    <w:rsid w:val="00CE5E8F"/>
    <w:rsid w:val="00CE668A"/>
    <w:rsid w:val="00CE687D"/>
    <w:rsid w:val="00CE6AF2"/>
    <w:rsid w:val="00CE6BB6"/>
    <w:rsid w:val="00CE6D30"/>
    <w:rsid w:val="00CE7181"/>
    <w:rsid w:val="00CE7F50"/>
    <w:rsid w:val="00CF052F"/>
    <w:rsid w:val="00CF0674"/>
    <w:rsid w:val="00CF0DA3"/>
    <w:rsid w:val="00CF0FB1"/>
    <w:rsid w:val="00CF1438"/>
    <w:rsid w:val="00CF17A0"/>
    <w:rsid w:val="00CF187F"/>
    <w:rsid w:val="00CF1905"/>
    <w:rsid w:val="00CF1FDD"/>
    <w:rsid w:val="00CF213A"/>
    <w:rsid w:val="00CF222C"/>
    <w:rsid w:val="00CF2616"/>
    <w:rsid w:val="00CF30F0"/>
    <w:rsid w:val="00CF3103"/>
    <w:rsid w:val="00CF3231"/>
    <w:rsid w:val="00CF37EA"/>
    <w:rsid w:val="00CF38BA"/>
    <w:rsid w:val="00CF3B8B"/>
    <w:rsid w:val="00CF4B7A"/>
    <w:rsid w:val="00CF4C75"/>
    <w:rsid w:val="00CF4CAE"/>
    <w:rsid w:val="00CF4F5A"/>
    <w:rsid w:val="00CF5053"/>
    <w:rsid w:val="00CF539D"/>
    <w:rsid w:val="00CF5489"/>
    <w:rsid w:val="00CF55C2"/>
    <w:rsid w:val="00CF56A1"/>
    <w:rsid w:val="00CF56FD"/>
    <w:rsid w:val="00CF5F0F"/>
    <w:rsid w:val="00CF5F68"/>
    <w:rsid w:val="00CF5F6F"/>
    <w:rsid w:val="00CF60D0"/>
    <w:rsid w:val="00CF626A"/>
    <w:rsid w:val="00CF66A0"/>
    <w:rsid w:val="00CF68CD"/>
    <w:rsid w:val="00CF6A31"/>
    <w:rsid w:val="00CF6C77"/>
    <w:rsid w:val="00CF6D41"/>
    <w:rsid w:val="00CF6FDE"/>
    <w:rsid w:val="00CF75C3"/>
    <w:rsid w:val="00CF7892"/>
    <w:rsid w:val="00CF78F7"/>
    <w:rsid w:val="00D00577"/>
    <w:rsid w:val="00D0064B"/>
    <w:rsid w:val="00D00A58"/>
    <w:rsid w:val="00D00FAD"/>
    <w:rsid w:val="00D012E3"/>
    <w:rsid w:val="00D01BA6"/>
    <w:rsid w:val="00D021E2"/>
    <w:rsid w:val="00D022C8"/>
    <w:rsid w:val="00D024D8"/>
    <w:rsid w:val="00D02521"/>
    <w:rsid w:val="00D0270C"/>
    <w:rsid w:val="00D02A30"/>
    <w:rsid w:val="00D02E21"/>
    <w:rsid w:val="00D02F8E"/>
    <w:rsid w:val="00D044FD"/>
    <w:rsid w:val="00D048F0"/>
    <w:rsid w:val="00D04D55"/>
    <w:rsid w:val="00D04E28"/>
    <w:rsid w:val="00D053E5"/>
    <w:rsid w:val="00D057ED"/>
    <w:rsid w:val="00D062FE"/>
    <w:rsid w:val="00D064FA"/>
    <w:rsid w:val="00D073BB"/>
    <w:rsid w:val="00D077BA"/>
    <w:rsid w:val="00D07AB4"/>
    <w:rsid w:val="00D07B13"/>
    <w:rsid w:val="00D07CDD"/>
    <w:rsid w:val="00D07D7B"/>
    <w:rsid w:val="00D07F89"/>
    <w:rsid w:val="00D10344"/>
    <w:rsid w:val="00D10959"/>
    <w:rsid w:val="00D11586"/>
    <w:rsid w:val="00D12107"/>
    <w:rsid w:val="00D121A3"/>
    <w:rsid w:val="00D123EB"/>
    <w:rsid w:val="00D1272C"/>
    <w:rsid w:val="00D12F32"/>
    <w:rsid w:val="00D13162"/>
    <w:rsid w:val="00D135C4"/>
    <w:rsid w:val="00D137F1"/>
    <w:rsid w:val="00D138A4"/>
    <w:rsid w:val="00D1397D"/>
    <w:rsid w:val="00D13AD2"/>
    <w:rsid w:val="00D14ED6"/>
    <w:rsid w:val="00D15160"/>
    <w:rsid w:val="00D1528E"/>
    <w:rsid w:val="00D1537B"/>
    <w:rsid w:val="00D155D2"/>
    <w:rsid w:val="00D156DA"/>
    <w:rsid w:val="00D1576B"/>
    <w:rsid w:val="00D15AC7"/>
    <w:rsid w:val="00D15C49"/>
    <w:rsid w:val="00D16768"/>
    <w:rsid w:val="00D16C60"/>
    <w:rsid w:val="00D172AD"/>
    <w:rsid w:val="00D17C9E"/>
    <w:rsid w:val="00D17D60"/>
    <w:rsid w:val="00D17F46"/>
    <w:rsid w:val="00D201B5"/>
    <w:rsid w:val="00D2022B"/>
    <w:rsid w:val="00D20594"/>
    <w:rsid w:val="00D205C1"/>
    <w:rsid w:val="00D20CEE"/>
    <w:rsid w:val="00D20D27"/>
    <w:rsid w:val="00D2137E"/>
    <w:rsid w:val="00D21417"/>
    <w:rsid w:val="00D22189"/>
    <w:rsid w:val="00D225B9"/>
    <w:rsid w:val="00D22912"/>
    <w:rsid w:val="00D22C65"/>
    <w:rsid w:val="00D235F2"/>
    <w:rsid w:val="00D23BE9"/>
    <w:rsid w:val="00D2461E"/>
    <w:rsid w:val="00D249A7"/>
    <w:rsid w:val="00D24B5F"/>
    <w:rsid w:val="00D25486"/>
    <w:rsid w:val="00D25588"/>
    <w:rsid w:val="00D25A94"/>
    <w:rsid w:val="00D26682"/>
    <w:rsid w:val="00D26973"/>
    <w:rsid w:val="00D26FF2"/>
    <w:rsid w:val="00D270A9"/>
    <w:rsid w:val="00D2747F"/>
    <w:rsid w:val="00D278AD"/>
    <w:rsid w:val="00D30182"/>
    <w:rsid w:val="00D30440"/>
    <w:rsid w:val="00D30555"/>
    <w:rsid w:val="00D308E5"/>
    <w:rsid w:val="00D31464"/>
    <w:rsid w:val="00D31CEF"/>
    <w:rsid w:val="00D31D53"/>
    <w:rsid w:val="00D32151"/>
    <w:rsid w:val="00D3378F"/>
    <w:rsid w:val="00D33D01"/>
    <w:rsid w:val="00D33F90"/>
    <w:rsid w:val="00D34ABF"/>
    <w:rsid w:val="00D357E7"/>
    <w:rsid w:val="00D35870"/>
    <w:rsid w:val="00D35C2D"/>
    <w:rsid w:val="00D35F80"/>
    <w:rsid w:val="00D36962"/>
    <w:rsid w:val="00D36AD9"/>
    <w:rsid w:val="00D37434"/>
    <w:rsid w:val="00D3755F"/>
    <w:rsid w:val="00D375BB"/>
    <w:rsid w:val="00D37E40"/>
    <w:rsid w:val="00D40098"/>
    <w:rsid w:val="00D41964"/>
    <w:rsid w:val="00D41ED2"/>
    <w:rsid w:val="00D42389"/>
    <w:rsid w:val="00D42C63"/>
    <w:rsid w:val="00D42D32"/>
    <w:rsid w:val="00D43296"/>
    <w:rsid w:val="00D43502"/>
    <w:rsid w:val="00D43765"/>
    <w:rsid w:val="00D43CA8"/>
    <w:rsid w:val="00D43D23"/>
    <w:rsid w:val="00D440E6"/>
    <w:rsid w:val="00D4431B"/>
    <w:rsid w:val="00D445F0"/>
    <w:rsid w:val="00D44666"/>
    <w:rsid w:val="00D4485E"/>
    <w:rsid w:val="00D44A9F"/>
    <w:rsid w:val="00D44B35"/>
    <w:rsid w:val="00D44C83"/>
    <w:rsid w:val="00D44E49"/>
    <w:rsid w:val="00D451DC"/>
    <w:rsid w:val="00D45203"/>
    <w:rsid w:val="00D45247"/>
    <w:rsid w:val="00D453B8"/>
    <w:rsid w:val="00D4554C"/>
    <w:rsid w:val="00D45987"/>
    <w:rsid w:val="00D45BA0"/>
    <w:rsid w:val="00D46149"/>
    <w:rsid w:val="00D46BA5"/>
    <w:rsid w:val="00D47017"/>
    <w:rsid w:val="00D47844"/>
    <w:rsid w:val="00D504F9"/>
    <w:rsid w:val="00D506EC"/>
    <w:rsid w:val="00D508C4"/>
    <w:rsid w:val="00D50D14"/>
    <w:rsid w:val="00D51089"/>
    <w:rsid w:val="00D515D4"/>
    <w:rsid w:val="00D519DC"/>
    <w:rsid w:val="00D52825"/>
    <w:rsid w:val="00D52FAD"/>
    <w:rsid w:val="00D5321D"/>
    <w:rsid w:val="00D53300"/>
    <w:rsid w:val="00D53638"/>
    <w:rsid w:val="00D53763"/>
    <w:rsid w:val="00D53879"/>
    <w:rsid w:val="00D539AF"/>
    <w:rsid w:val="00D54458"/>
    <w:rsid w:val="00D54F49"/>
    <w:rsid w:val="00D553AB"/>
    <w:rsid w:val="00D55687"/>
    <w:rsid w:val="00D55DFA"/>
    <w:rsid w:val="00D55ED6"/>
    <w:rsid w:val="00D55F96"/>
    <w:rsid w:val="00D561B3"/>
    <w:rsid w:val="00D56644"/>
    <w:rsid w:val="00D56922"/>
    <w:rsid w:val="00D570DD"/>
    <w:rsid w:val="00D60107"/>
    <w:rsid w:val="00D601E8"/>
    <w:rsid w:val="00D608A2"/>
    <w:rsid w:val="00D6097C"/>
    <w:rsid w:val="00D60B37"/>
    <w:rsid w:val="00D60E5A"/>
    <w:rsid w:val="00D61E0E"/>
    <w:rsid w:val="00D62733"/>
    <w:rsid w:val="00D628C0"/>
    <w:rsid w:val="00D62987"/>
    <w:rsid w:val="00D62A01"/>
    <w:rsid w:val="00D6309F"/>
    <w:rsid w:val="00D6391F"/>
    <w:rsid w:val="00D6458C"/>
    <w:rsid w:val="00D64B4E"/>
    <w:rsid w:val="00D65011"/>
    <w:rsid w:val="00D65585"/>
    <w:rsid w:val="00D65701"/>
    <w:rsid w:val="00D6598D"/>
    <w:rsid w:val="00D664D8"/>
    <w:rsid w:val="00D6658E"/>
    <w:rsid w:val="00D668EC"/>
    <w:rsid w:val="00D668EF"/>
    <w:rsid w:val="00D670C3"/>
    <w:rsid w:val="00D671F1"/>
    <w:rsid w:val="00D673FC"/>
    <w:rsid w:val="00D6748A"/>
    <w:rsid w:val="00D676C2"/>
    <w:rsid w:val="00D67A20"/>
    <w:rsid w:val="00D67F07"/>
    <w:rsid w:val="00D71210"/>
    <w:rsid w:val="00D714A2"/>
    <w:rsid w:val="00D721BD"/>
    <w:rsid w:val="00D721DA"/>
    <w:rsid w:val="00D72CC0"/>
    <w:rsid w:val="00D73AB3"/>
    <w:rsid w:val="00D73AC6"/>
    <w:rsid w:val="00D73ADF"/>
    <w:rsid w:val="00D73B8C"/>
    <w:rsid w:val="00D73C9C"/>
    <w:rsid w:val="00D73CC2"/>
    <w:rsid w:val="00D7401D"/>
    <w:rsid w:val="00D740C4"/>
    <w:rsid w:val="00D740CD"/>
    <w:rsid w:val="00D74522"/>
    <w:rsid w:val="00D74A1B"/>
    <w:rsid w:val="00D74D75"/>
    <w:rsid w:val="00D754C5"/>
    <w:rsid w:val="00D75777"/>
    <w:rsid w:val="00D7584C"/>
    <w:rsid w:val="00D76521"/>
    <w:rsid w:val="00D765E4"/>
    <w:rsid w:val="00D76E47"/>
    <w:rsid w:val="00D800B4"/>
    <w:rsid w:val="00D804BB"/>
    <w:rsid w:val="00D80A35"/>
    <w:rsid w:val="00D80EA1"/>
    <w:rsid w:val="00D811C4"/>
    <w:rsid w:val="00D81213"/>
    <w:rsid w:val="00D81749"/>
    <w:rsid w:val="00D81875"/>
    <w:rsid w:val="00D826FF"/>
    <w:rsid w:val="00D82721"/>
    <w:rsid w:val="00D82A99"/>
    <w:rsid w:val="00D82B56"/>
    <w:rsid w:val="00D82F01"/>
    <w:rsid w:val="00D830A7"/>
    <w:rsid w:val="00D845EC"/>
    <w:rsid w:val="00D84986"/>
    <w:rsid w:val="00D85410"/>
    <w:rsid w:val="00D856FD"/>
    <w:rsid w:val="00D859CD"/>
    <w:rsid w:val="00D86294"/>
    <w:rsid w:val="00D864B8"/>
    <w:rsid w:val="00D86CCA"/>
    <w:rsid w:val="00D86D8E"/>
    <w:rsid w:val="00D8727F"/>
    <w:rsid w:val="00D87782"/>
    <w:rsid w:val="00D87BF0"/>
    <w:rsid w:val="00D87D8F"/>
    <w:rsid w:val="00D87F12"/>
    <w:rsid w:val="00D9038C"/>
    <w:rsid w:val="00D906A2"/>
    <w:rsid w:val="00D90D9D"/>
    <w:rsid w:val="00D91D0D"/>
    <w:rsid w:val="00D920B4"/>
    <w:rsid w:val="00D9274A"/>
    <w:rsid w:val="00D929BE"/>
    <w:rsid w:val="00D929F0"/>
    <w:rsid w:val="00D93754"/>
    <w:rsid w:val="00D93C59"/>
    <w:rsid w:val="00D93D86"/>
    <w:rsid w:val="00D93F2D"/>
    <w:rsid w:val="00D94056"/>
    <w:rsid w:val="00D9461D"/>
    <w:rsid w:val="00D948EE"/>
    <w:rsid w:val="00D95050"/>
    <w:rsid w:val="00D954F3"/>
    <w:rsid w:val="00D9566D"/>
    <w:rsid w:val="00D959DE"/>
    <w:rsid w:val="00D95A3F"/>
    <w:rsid w:val="00D95AFF"/>
    <w:rsid w:val="00D9674C"/>
    <w:rsid w:val="00D9687F"/>
    <w:rsid w:val="00D96D8A"/>
    <w:rsid w:val="00D97020"/>
    <w:rsid w:val="00D97B2A"/>
    <w:rsid w:val="00D97E22"/>
    <w:rsid w:val="00DA09AC"/>
    <w:rsid w:val="00DA0FBD"/>
    <w:rsid w:val="00DA0FEA"/>
    <w:rsid w:val="00DA1017"/>
    <w:rsid w:val="00DA170C"/>
    <w:rsid w:val="00DA186D"/>
    <w:rsid w:val="00DA1B9B"/>
    <w:rsid w:val="00DA2D93"/>
    <w:rsid w:val="00DA4823"/>
    <w:rsid w:val="00DA4AA2"/>
    <w:rsid w:val="00DA5046"/>
    <w:rsid w:val="00DA536A"/>
    <w:rsid w:val="00DA57D3"/>
    <w:rsid w:val="00DA5D2F"/>
    <w:rsid w:val="00DA5ECD"/>
    <w:rsid w:val="00DA600F"/>
    <w:rsid w:val="00DA60E7"/>
    <w:rsid w:val="00DA6595"/>
    <w:rsid w:val="00DA65F1"/>
    <w:rsid w:val="00DA69F9"/>
    <w:rsid w:val="00DA6EC2"/>
    <w:rsid w:val="00DA746D"/>
    <w:rsid w:val="00DA7613"/>
    <w:rsid w:val="00DA79D9"/>
    <w:rsid w:val="00DA7A49"/>
    <w:rsid w:val="00DA7CDC"/>
    <w:rsid w:val="00DA7F71"/>
    <w:rsid w:val="00DB0392"/>
    <w:rsid w:val="00DB0BF7"/>
    <w:rsid w:val="00DB133C"/>
    <w:rsid w:val="00DB13BD"/>
    <w:rsid w:val="00DB13F1"/>
    <w:rsid w:val="00DB16B2"/>
    <w:rsid w:val="00DB1AEC"/>
    <w:rsid w:val="00DB23A6"/>
    <w:rsid w:val="00DB2AB7"/>
    <w:rsid w:val="00DB2CB7"/>
    <w:rsid w:val="00DB308B"/>
    <w:rsid w:val="00DB3765"/>
    <w:rsid w:val="00DB44AF"/>
    <w:rsid w:val="00DB451A"/>
    <w:rsid w:val="00DB4A08"/>
    <w:rsid w:val="00DB4E20"/>
    <w:rsid w:val="00DB4E2A"/>
    <w:rsid w:val="00DB5A6A"/>
    <w:rsid w:val="00DB5E82"/>
    <w:rsid w:val="00DB6187"/>
    <w:rsid w:val="00DB6252"/>
    <w:rsid w:val="00DB6511"/>
    <w:rsid w:val="00DB6650"/>
    <w:rsid w:val="00DB66C1"/>
    <w:rsid w:val="00DB782F"/>
    <w:rsid w:val="00DB7EC2"/>
    <w:rsid w:val="00DC0129"/>
    <w:rsid w:val="00DC0447"/>
    <w:rsid w:val="00DC04CC"/>
    <w:rsid w:val="00DC06E5"/>
    <w:rsid w:val="00DC0EFC"/>
    <w:rsid w:val="00DC19A8"/>
    <w:rsid w:val="00DC1AB1"/>
    <w:rsid w:val="00DC203F"/>
    <w:rsid w:val="00DC2856"/>
    <w:rsid w:val="00DC325C"/>
    <w:rsid w:val="00DC3769"/>
    <w:rsid w:val="00DC3A5A"/>
    <w:rsid w:val="00DC6196"/>
    <w:rsid w:val="00DC64CC"/>
    <w:rsid w:val="00DC654D"/>
    <w:rsid w:val="00DC6A45"/>
    <w:rsid w:val="00DC6B43"/>
    <w:rsid w:val="00DC6FD6"/>
    <w:rsid w:val="00DC752B"/>
    <w:rsid w:val="00DC78D1"/>
    <w:rsid w:val="00DC7AE4"/>
    <w:rsid w:val="00DD0201"/>
    <w:rsid w:val="00DD066F"/>
    <w:rsid w:val="00DD0757"/>
    <w:rsid w:val="00DD0B70"/>
    <w:rsid w:val="00DD189A"/>
    <w:rsid w:val="00DD1940"/>
    <w:rsid w:val="00DD245B"/>
    <w:rsid w:val="00DD2E6C"/>
    <w:rsid w:val="00DD3651"/>
    <w:rsid w:val="00DD3A71"/>
    <w:rsid w:val="00DD3ACB"/>
    <w:rsid w:val="00DD3B98"/>
    <w:rsid w:val="00DD4312"/>
    <w:rsid w:val="00DD46B3"/>
    <w:rsid w:val="00DD50FA"/>
    <w:rsid w:val="00DD5CD4"/>
    <w:rsid w:val="00DD60A7"/>
    <w:rsid w:val="00DD644B"/>
    <w:rsid w:val="00DD6752"/>
    <w:rsid w:val="00DD6A9C"/>
    <w:rsid w:val="00DD6C14"/>
    <w:rsid w:val="00DD742F"/>
    <w:rsid w:val="00DD7619"/>
    <w:rsid w:val="00DD795D"/>
    <w:rsid w:val="00DD7BA9"/>
    <w:rsid w:val="00DD7F13"/>
    <w:rsid w:val="00DE0041"/>
    <w:rsid w:val="00DE016D"/>
    <w:rsid w:val="00DE02A3"/>
    <w:rsid w:val="00DE0454"/>
    <w:rsid w:val="00DE0606"/>
    <w:rsid w:val="00DE0688"/>
    <w:rsid w:val="00DE0B34"/>
    <w:rsid w:val="00DE0BEC"/>
    <w:rsid w:val="00DE1026"/>
    <w:rsid w:val="00DE115D"/>
    <w:rsid w:val="00DE14F8"/>
    <w:rsid w:val="00DE1E9F"/>
    <w:rsid w:val="00DE1FBC"/>
    <w:rsid w:val="00DE20AC"/>
    <w:rsid w:val="00DE31A6"/>
    <w:rsid w:val="00DE329E"/>
    <w:rsid w:val="00DE3441"/>
    <w:rsid w:val="00DE35AB"/>
    <w:rsid w:val="00DE381A"/>
    <w:rsid w:val="00DE3E3E"/>
    <w:rsid w:val="00DE44EB"/>
    <w:rsid w:val="00DE46E5"/>
    <w:rsid w:val="00DE486A"/>
    <w:rsid w:val="00DE4BF7"/>
    <w:rsid w:val="00DE5110"/>
    <w:rsid w:val="00DE5321"/>
    <w:rsid w:val="00DE57AB"/>
    <w:rsid w:val="00DE60DC"/>
    <w:rsid w:val="00DE6A78"/>
    <w:rsid w:val="00DE6CF7"/>
    <w:rsid w:val="00DE6F43"/>
    <w:rsid w:val="00DE7801"/>
    <w:rsid w:val="00DE7810"/>
    <w:rsid w:val="00DE7B9F"/>
    <w:rsid w:val="00DE7EFD"/>
    <w:rsid w:val="00DF019E"/>
    <w:rsid w:val="00DF0984"/>
    <w:rsid w:val="00DF0CFA"/>
    <w:rsid w:val="00DF0DF5"/>
    <w:rsid w:val="00DF1758"/>
    <w:rsid w:val="00DF1ADE"/>
    <w:rsid w:val="00DF1B1A"/>
    <w:rsid w:val="00DF1CF7"/>
    <w:rsid w:val="00DF2433"/>
    <w:rsid w:val="00DF2DE6"/>
    <w:rsid w:val="00DF330A"/>
    <w:rsid w:val="00DF35B4"/>
    <w:rsid w:val="00DF3620"/>
    <w:rsid w:val="00DF3A5A"/>
    <w:rsid w:val="00DF3AE3"/>
    <w:rsid w:val="00DF3B82"/>
    <w:rsid w:val="00DF40C9"/>
    <w:rsid w:val="00DF4314"/>
    <w:rsid w:val="00DF43F3"/>
    <w:rsid w:val="00DF4DB0"/>
    <w:rsid w:val="00DF4EAE"/>
    <w:rsid w:val="00DF57BF"/>
    <w:rsid w:val="00DF5C06"/>
    <w:rsid w:val="00DF5C33"/>
    <w:rsid w:val="00DF5D62"/>
    <w:rsid w:val="00DF66EC"/>
    <w:rsid w:val="00DF6FC5"/>
    <w:rsid w:val="00DF7341"/>
    <w:rsid w:val="00DF7782"/>
    <w:rsid w:val="00DF7A19"/>
    <w:rsid w:val="00E00739"/>
    <w:rsid w:val="00E0077E"/>
    <w:rsid w:val="00E013D3"/>
    <w:rsid w:val="00E01436"/>
    <w:rsid w:val="00E01456"/>
    <w:rsid w:val="00E01D18"/>
    <w:rsid w:val="00E0240D"/>
    <w:rsid w:val="00E02D7F"/>
    <w:rsid w:val="00E03115"/>
    <w:rsid w:val="00E035DB"/>
    <w:rsid w:val="00E03C2F"/>
    <w:rsid w:val="00E03F00"/>
    <w:rsid w:val="00E04096"/>
    <w:rsid w:val="00E0424A"/>
    <w:rsid w:val="00E042FA"/>
    <w:rsid w:val="00E052A4"/>
    <w:rsid w:val="00E053B6"/>
    <w:rsid w:val="00E053D9"/>
    <w:rsid w:val="00E054FB"/>
    <w:rsid w:val="00E05942"/>
    <w:rsid w:val="00E05A63"/>
    <w:rsid w:val="00E05D1A"/>
    <w:rsid w:val="00E062B0"/>
    <w:rsid w:val="00E062DB"/>
    <w:rsid w:val="00E06A51"/>
    <w:rsid w:val="00E06A9B"/>
    <w:rsid w:val="00E07EB2"/>
    <w:rsid w:val="00E105F9"/>
    <w:rsid w:val="00E10A96"/>
    <w:rsid w:val="00E114DA"/>
    <w:rsid w:val="00E1222D"/>
    <w:rsid w:val="00E1254F"/>
    <w:rsid w:val="00E12916"/>
    <w:rsid w:val="00E12D9B"/>
    <w:rsid w:val="00E12FB7"/>
    <w:rsid w:val="00E1322D"/>
    <w:rsid w:val="00E13619"/>
    <w:rsid w:val="00E13857"/>
    <w:rsid w:val="00E1425F"/>
    <w:rsid w:val="00E14B90"/>
    <w:rsid w:val="00E1534E"/>
    <w:rsid w:val="00E15B45"/>
    <w:rsid w:val="00E15C36"/>
    <w:rsid w:val="00E15EBE"/>
    <w:rsid w:val="00E16363"/>
    <w:rsid w:val="00E164AF"/>
    <w:rsid w:val="00E16F16"/>
    <w:rsid w:val="00E200D0"/>
    <w:rsid w:val="00E205CD"/>
    <w:rsid w:val="00E220B5"/>
    <w:rsid w:val="00E22561"/>
    <w:rsid w:val="00E226E8"/>
    <w:rsid w:val="00E22B64"/>
    <w:rsid w:val="00E23612"/>
    <w:rsid w:val="00E24630"/>
    <w:rsid w:val="00E2471F"/>
    <w:rsid w:val="00E24B7C"/>
    <w:rsid w:val="00E261C6"/>
    <w:rsid w:val="00E264E5"/>
    <w:rsid w:val="00E26A84"/>
    <w:rsid w:val="00E26AD2"/>
    <w:rsid w:val="00E26E53"/>
    <w:rsid w:val="00E27041"/>
    <w:rsid w:val="00E272C6"/>
    <w:rsid w:val="00E275FA"/>
    <w:rsid w:val="00E279BD"/>
    <w:rsid w:val="00E279EE"/>
    <w:rsid w:val="00E27EFD"/>
    <w:rsid w:val="00E27FA2"/>
    <w:rsid w:val="00E302BC"/>
    <w:rsid w:val="00E3099E"/>
    <w:rsid w:val="00E31287"/>
    <w:rsid w:val="00E318FD"/>
    <w:rsid w:val="00E31A92"/>
    <w:rsid w:val="00E32145"/>
    <w:rsid w:val="00E3259A"/>
    <w:rsid w:val="00E3265F"/>
    <w:rsid w:val="00E32A9B"/>
    <w:rsid w:val="00E32D4E"/>
    <w:rsid w:val="00E330C9"/>
    <w:rsid w:val="00E33272"/>
    <w:rsid w:val="00E33365"/>
    <w:rsid w:val="00E34B16"/>
    <w:rsid w:val="00E34E0F"/>
    <w:rsid w:val="00E3545C"/>
    <w:rsid w:val="00E35D65"/>
    <w:rsid w:val="00E35E8C"/>
    <w:rsid w:val="00E36297"/>
    <w:rsid w:val="00E36519"/>
    <w:rsid w:val="00E36C53"/>
    <w:rsid w:val="00E36E3C"/>
    <w:rsid w:val="00E36FE3"/>
    <w:rsid w:val="00E373C4"/>
    <w:rsid w:val="00E37621"/>
    <w:rsid w:val="00E3762A"/>
    <w:rsid w:val="00E376FE"/>
    <w:rsid w:val="00E377A4"/>
    <w:rsid w:val="00E377E7"/>
    <w:rsid w:val="00E37BC7"/>
    <w:rsid w:val="00E37C99"/>
    <w:rsid w:val="00E40017"/>
    <w:rsid w:val="00E406F5"/>
    <w:rsid w:val="00E40721"/>
    <w:rsid w:val="00E40968"/>
    <w:rsid w:val="00E40BE1"/>
    <w:rsid w:val="00E40C2C"/>
    <w:rsid w:val="00E40EC3"/>
    <w:rsid w:val="00E41056"/>
    <w:rsid w:val="00E4175F"/>
    <w:rsid w:val="00E4196C"/>
    <w:rsid w:val="00E43079"/>
    <w:rsid w:val="00E4427F"/>
    <w:rsid w:val="00E44A09"/>
    <w:rsid w:val="00E44CB0"/>
    <w:rsid w:val="00E44DE1"/>
    <w:rsid w:val="00E4509A"/>
    <w:rsid w:val="00E45CA8"/>
    <w:rsid w:val="00E464FA"/>
    <w:rsid w:val="00E46629"/>
    <w:rsid w:val="00E46E88"/>
    <w:rsid w:val="00E4728A"/>
    <w:rsid w:val="00E47BA1"/>
    <w:rsid w:val="00E5035B"/>
    <w:rsid w:val="00E5085C"/>
    <w:rsid w:val="00E50B13"/>
    <w:rsid w:val="00E50C2A"/>
    <w:rsid w:val="00E51DE4"/>
    <w:rsid w:val="00E523DF"/>
    <w:rsid w:val="00E52484"/>
    <w:rsid w:val="00E53163"/>
    <w:rsid w:val="00E536D8"/>
    <w:rsid w:val="00E53A30"/>
    <w:rsid w:val="00E53EF1"/>
    <w:rsid w:val="00E53FA2"/>
    <w:rsid w:val="00E5406F"/>
    <w:rsid w:val="00E540CB"/>
    <w:rsid w:val="00E54222"/>
    <w:rsid w:val="00E54415"/>
    <w:rsid w:val="00E547BD"/>
    <w:rsid w:val="00E549FE"/>
    <w:rsid w:val="00E54F5C"/>
    <w:rsid w:val="00E55A04"/>
    <w:rsid w:val="00E55C30"/>
    <w:rsid w:val="00E55E76"/>
    <w:rsid w:val="00E55F75"/>
    <w:rsid w:val="00E560C5"/>
    <w:rsid w:val="00E5628A"/>
    <w:rsid w:val="00E56902"/>
    <w:rsid w:val="00E5692F"/>
    <w:rsid w:val="00E57890"/>
    <w:rsid w:val="00E579A7"/>
    <w:rsid w:val="00E611B0"/>
    <w:rsid w:val="00E61537"/>
    <w:rsid w:val="00E619EB"/>
    <w:rsid w:val="00E61A4B"/>
    <w:rsid w:val="00E61AD5"/>
    <w:rsid w:val="00E61B2F"/>
    <w:rsid w:val="00E62A6E"/>
    <w:rsid w:val="00E62B32"/>
    <w:rsid w:val="00E6316E"/>
    <w:rsid w:val="00E6348C"/>
    <w:rsid w:val="00E634D5"/>
    <w:rsid w:val="00E638AC"/>
    <w:rsid w:val="00E638DA"/>
    <w:rsid w:val="00E63AE0"/>
    <w:rsid w:val="00E63E0B"/>
    <w:rsid w:val="00E63F9A"/>
    <w:rsid w:val="00E63FD6"/>
    <w:rsid w:val="00E64005"/>
    <w:rsid w:val="00E64A77"/>
    <w:rsid w:val="00E650A4"/>
    <w:rsid w:val="00E65189"/>
    <w:rsid w:val="00E65B63"/>
    <w:rsid w:val="00E665C4"/>
    <w:rsid w:val="00E6679A"/>
    <w:rsid w:val="00E66A29"/>
    <w:rsid w:val="00E66ECA"/>
    <w:rsid w:val="00E66EDA"/>
    <w:rsid w:val="00E671AF"/>
    <w:rsid w:val="00E6721A"/>
    <w:rsid w:val="00E67293"/>
    <w:rsid w:val="00E675CD"/>
    <w:rsid w:val="00E677DE"/>
    <w:rsid w:val="00E67854"/>
    <w:rsid w:val="00E67AE8"/>
    <w:rsid w:val="00E67CE9"/>
    <w:rsid w:val="00E706BD"/>
    <w:rsid w:val="00E709A2"/>
    <w:rsid w:val="00E70AD8"/>
    <w:rsid w:val="00E71790"/>
    <w:rsid w:val="00E7179A"/>
    <w:rsid w:val="00E72129"/>
    <w:rsid w:val="00E7284E"/>
    <w:rsid w:val="00E729C2"/>
    <w:rsid w:val="00E72A0F"/>
    <w:rsid w:val="00E72BE0"/>
    <w:rsid w:val="00E73345"/>
    <w:rsid w:val="00E73BFA"/>
    <w:rsid w:val="00E73D6F"/>
    <w:rsid w:val="00E73EC5"/>
    <w:rsid w:val="00E741DF"/>
    <w:rsid w:val="00E744A6"/>
    <w:rsid w:val="00E744D0"/>
    <w:rsid w:val="00E745D5"/>
    <w:rsid w:val="00E745EB"/>
    <w:rsid w:val="00E746CE"/>
    <w:rsid w:val="00E749DD"/>
    <w:rsid w:val="00E74DCE"/>
    <w:rsid w:val="00E754DA"/>
    <w:rsid w:val="00E7583D"/>
    <w:rsid w:val="00E75B6B"/>
    <w:rsid w:val="00E75C3A"/>
    <w:rsid w:val="00E75FE2"/>
    <w:rsid w:val="00E765DE"/>
    <w:rsid w:val="00E76EC4"/>
    <w:rsid w:val="00E77B74"/>
    <w:rsid w:val="00E800C3"/>
    <w:rsid w:val="00E802B0"/>
    <w:rsid w:val="00E8040C"/>
    <w:rsid w:val="00E80546"/>
    <w:rsid w:val="00E8070D"/>
    <w:rsid w:val="00E80755"/>
    <w:rsid w:val="00E810C3"/>
    <w:rsid w:val="00E8155C"/>
    <w:rsid w:val="00E819D1"/>
    <w:rsid w:val="00E81F10"/>
    <w:rsid w:val="00E8254A"/>
    <w:rsid w:val="00E828B3"/>
    <w:rsid w:val="00E828C4"/>
    <w:rsid w:val="00E82ABB"/>
    <w:rsid w:val="00E83251"/>
    <w:rsid w:val="00E83E97"/>
    <w:rsid w:val="00E841EB"/>
    <w:rsid w:val="00E84B7B"/>
    <w:rsid w:val="00E84DD3"/>
    <w:rsid w:val="00E84F9A"/>
    <w:rsid w:val="00E857B7"/>
    <w:rsid w:val="00E85A33"/>
    <w:rsid w:val="00E86494"/>
    <w:rsid w:val="00E8696F"/>
    <w:rsid w:val="00E87335"/>
    <w:rsid w:val="00E87652"/>
    <w:rsid w:val="00E879A6"/>
    <w:rsid w:val="00E87F33"/>
    <w:rsid w:val="00E87F71"/>
    <w:rsid w:val="00E905EA"/>
    <w:rsid w:val="00E90907"/>
    <w:rsid w:val="00E910FA"/>
    <w:rsid w:val="00E91241"/>
    <w:rsid w:val="00E916A8"/>
    <w:rsid w:val="00E91DF6"/>
    <w:rsid w:val="00E91E17"/>
    <w:rsid w:val="00E921A6"/>
    <w:rsid w:val="00E928F7"/>
    <w:rsid w:val="00E929D6"/>
    <w:rsid w:val="00E92D39"/>
    <w:rsid w:val="00E92D8B"/>
    <w:rsid w:val="00E92FFE"/>
    <w:rsid w:val="00E930E6"/>
    <w:rsid w:val="00E93934"/>
    <w:rsid w:val="00E93B07"/>
    <w:rsid w:val="00E93E59"/>
    <w:rsid w:val="00E94E13"/>
    <w:rsid w:val="00E95516"/>
    <w:rsid w:val="00E95590"/>
    <w:rsid w:val="00E9562F"/>
    <w:rsid w:val="00E9598F"/>
    <w:rsid w:val="00E96119"/>
    <w:rsid w:val="00E96954"/>
    <w:rsid w:val="00E96A8A"/>
    <w:rsid w:val="00E971B0"/>
    <w:rsid w:val="00E97D55"/>
    <w:rsid w:val="00EA0272"/>
    <w:rsid w:val="00EA047A"/>
    <w:rsid w:val="00EA0C53"/>
    <w:rsid w:val="00EA0FAB"/>
    <w:rsid w:val="00EA1021"/>
    <w:rsid w:val="00EA1246"/>
    <w:rsid w:val="00EA1286"/>
    <w:rsid w:val="00EA129C"/>
    <w:rsid w:val="00EA146B"/>
    <w:rsid w:val="00EA1841"/>
    <w:rsid w:val="00EA1CDB"/>
    <w:rsid w:val="00EA1F87"/>
    <w:rsid w:val="00EA2307"/>
    <w:rsid w:val="00EA264E"/>
    <w:rsid w:val="00EA2C15"/>
    <w:rsid w:val="00EA2C7F"/>
    <w:rsid w:val="00EA318A"/>
    <w:rsid w:val="00EA3239"/>
    <w:rsid w:val="00EA3667"/>
    <w:rsid w:val="00EA39AA"/>
    <w:rsid w:val="00EA3A41"/>
    <w:rsid w:val="00EA3E11"/>
    <w:rsid w:val="00EA441F"/>
    <w:rsid w:val="00EA4BCD"/>
    <w:rsid w:val="00EA4F98"/>
    <w:rsid w:val="00EA5A40"/>
    <w:rsid w:val="00EA5B22"/>
    <w:rsid w:val="00EA6464"/>
    <w:rsid w:val="00EA6A70"/>
    <w:rsid w:val="00EA6B95"/>
    <w:rsid w:val="00EA7497"/>
    <w:rsid w:val="00EA7C8F"/>
    <w:rsid w:val="00EB0503"/>
    <w:rsid w:val="00EB06F7"/>
    <w:rsid w:val="00EB0C24"/>
    <w:rsid w:val="00EB0C30"/>
    <w:rsid w:val="00EB0D92"/>
    <w:rsid w:val="00EB0EC2"/>
    <w:rsid w:val="00EB0F8A"/>
    <w:rsid w:val="00EB1615"/>
    <w:rsid w:val="00EB1EB6"/>
    <w:rsid w:val="00EB2166"/>
    <w:rsid w:val="00EB2522"/>
    <w:rsid w:val="00EB26A2"/>
    <w:rsid w:val="00EB298B"/>
    <w:rsid w:val="00EB3D5A"/>
    <w:rsid w:val="00EB3DEC"/>
    <w:rsid w:val="00EB4381"/>
    <w:rsid w:val="00EB448E"/>
    <w:rsid w:val="00EB4845"/>
    <w:rsid w:val="00EB5334"/>
    <w:rsid w:val="00EB5704"/>
    <w:rsid w:val="00EB5BF0"/>
    <w:rsid w:val="00EB6380"/>
    <w:rsid w:val="00EB6428"/>
    <w:rsid w:val="00EB6770"/>
    <w:rsid w:val="00EB73AF"/>
    <w:rsid w:val="00EB75EF"/>
    <w:rsid w:val="00EC01CB"/>
    <w:rsid w:val="00EC04EB"/>
    <w:rsid w:val="00EC195F"/>
    <w:rsid w:val="00EC1AF5"/>
    <w:rsid w:val="00EC1AF9"/>
    <w:rsid w:val="00EC1EC3"/>
    <w:rsid w:val="00EC2251"/>
    <w:rsid w:val="00EC291E"/>
    <w:rsid w:val="00EC2E86"/>
    <w:rsid w:val="00EC2F11"/>
    <w:rsid w:val="00EC334C"/>
    <w:rsid w:val="00EC37E8"/>
    <w:rsid w:val="00EC4C11"/>
    <w:rsid w:val="00EC4CD1"/>
    <w:rsid w:val="00EC4F8E"/>
    <w:rsid w:val="00EC565F"/>
    <w:rsid w:val="00EC574D"/>
    <w:rsid w:val="00EC5990"/>
    <w:rsid w:val="00EC5FC0"/>
    <w:rsid w:val="00EC64E2"/>
    <w:rsid w:val="00EC6AEC"/>
    <w:rsid w:val="00EC6B0D"/>
    <w:rsid w:val="00EC70A1"/>
    <w:rsid w:val="00EC7176"/>
    <w:rsid w:val="00EC7731"/>
    <w:rsid w:val="00EC7769"/>
    <w:rsid w:val="00EC7C16"/>
    <w:rsid w:val="00ED0548"/>
    <w:rsid w:val="00ED0659"/>
    <w:rsid w:val="00ED06DA"/>
    <w:rsid w:val="00ED07B2"/>
    <w:rsid w:val="00ED1033"/>
    <w:rsid w:val="00ED19C0"/>
    <w:rsid w:val="00ED1AD0"/>
    <w:rsid w:val="00ED2241"/>
    <w:rsid w:val="00ED29FA"/>
    <w:rsid w:val="00ED2E10"/>
    <w:rsid w:val="00ED2FB7"/>
    <w:rsid w:val="00ED3310"/>
    <w:rsid w:val="00ED36AF"/>
    <w:rsid w:val="00ED42A9"/>
    <w:rsid w:val="00ED4928"/>
    <w:rsid w:val="00ED4991"/>
    <w:rsid w:val="00ED50FC"/>
    <w:rsid w:val="00ED550B"/>
    <w:rsid w:val="00ED56CD"/>
    <w:rsid w:val="00ED5B67"/>
    <w:rsid w:val="00ED606E"/>
    <w:rsid w:val="00ED6426"/>
    <w:rsid w:val="00ED6D56"/>
    <w:rsid w:val="00ED6D98"/>
    <w:rsid w:val="00ED6EC9"/>
    <w:rsid w:val="00ED6FCA"/>
    <w:rsid w:val="00ED7010"/>
    <w:rsid w:val="00ED76A5"/>
    <w:rsid w:val="00ED7CFB"/>
    <w:rsid w:val="00ED7F14"/>
    <w:rsid w:val="00ED7FC6"/>
    <w:rsid w:val="00EE1049"/>
    <w:rsid w:val="00EE16D2"/>
    <w:rsid w:val="00EE1C29"/>
    <w:rsid w:val="00EE1CB3"/>
    <w:rsid w:val="00EE2976"/>
    <w:rsid w:val="00EE2DF2"/>
    <w:rsid w:val="00EE2E01"/>
    <w:rsid w:val="00EE2E0B"/>
    <w:rsid w:val="00EE2FDC"/>
    <w:rsid w:val="00EE3105"/>
    <w:rsid w:val="00EE311A"/>
    <w:rsid w:val="00EE3778"/>
    <w:rsid w:val="00EE3B03"/>
    <w:rsid w:val="00EE3B17"/>
    <w:rsid w:val="00EE47AA"/>
    <w:rsid w:val="00EE492B"/>
    <w:rsid w:val="00EE5119"/>
    <w:rsid w:val="00EE5148"/>
    <w:rsid w:val="00EE52EA"/>
    <w:rsid w:val="00EE654A"/>
    <w:rsid w:val="00EE6745"/>
    <w:rsid w:val="00EE6E29"/>
    <w:rsid w:val="00EE7364"/>
    <w:rsid w:val="00EE7380"/>
    <w:rsid w:val="00EE7940"/>
    <w:rsid w:val="00EE7B92"/>
    <w:rsid w:val="00EF0847"/>
    <w:rsid w:val="00EF085C"/>
    <w:rsid w:val="00EF09C8"/>
    <w:rsid w:val="00EF17AD"/>
    <w:rsid w:val="00EF1999"/>
    <w:rsid w:val="00EF282D"/>
    <w:rsid w:val="00EF28F7"/>
    <w:rsid w:val="00EF2973"/>
    <w:rsid w:val="00EF2DAB"/>
    <w:rsid w:val="00EF2DE1"/>
    <w:rsid w:val="00EF2DF2"/>
    <w:rsid w:val="00EF2FA9"/>
    <w:rsid w:val="00EF3110"/>
    <w:rsid w:val="00EF35D1"/>
    <w:rsid w:val="00EF3F45"/>
    <w:rsid w:val="00EF41A4"/>
    <w:rsid w:val="00EF4514"/>
    <w:rsid w:val="00EF4892"/>
    <w:rsid w:val="00EF514F"/>
    <w:rsid w:val="00EF54C8"/>
    <w:rsid w:val="00EF55C1"/>
    <w:rsid w:val="00EF5706"/>
    <w:rsid w:val="00EF58CB"/>
    <w:rsid w:val="00EF5923"/>
    <w:rsid w:val="00EF60AC"/>
    <w:rsid w:val="00EF619B"/>
    <w:rsid w:val="00EF6A7E"/>
    <w:rsid w:val="00EF779F"/>
    <w:rsid w:val="00EF7B7C"/>
    <w:rsid w:val="00EF7D6E"/>
    <w:rsid w:val="00F000CD"/>
    <w:rsid w:val="00F00507"/>
    <w:rsid w:val="00F0058D"/>
    <w:rsid w:val="00F00619"/>
    <w:rsid w:val="00F00A8B"/>
    <w:rsid w:val="00F00AD7"/>
    <w:rsid w:val="00F00C50"/>
    <w:rsid w:val="00F00D79"/>
    <w:rsid w:val="00F01142"/>
    <w:rsid w:val="00F01242"/>
    <w:rsid w:val="00F01786"/>
    <w:rsid w:val="00F01845"/>
    <w:rsid w:val="00F01A28"/>
    <w:rsid w:val="00F02682"/>
    <w:rsid w:val="00F02885"/>
    <w:rsid w:val="00F03522"/>
    <w:rsid w:val="00F039BC"/>
    <w:rsid w:val="00F043A2"/>
    <w:rsid w:val="00F04AC1"/>
    <w:rsid w:val="00F0522D"/>
    <w:rsid w:val="00F05C2E"/>
    <w:rsid w:val="00F0602F"/>
    <w:rsid w:val="00F065C9"/>
    <w:rsid w:val="00F06706"/>
    <w:rsid w:val="00F06853"/>
    <w:rsid w:val="00F06B4B"/>
    <w:rsid w:val="00F06C15"/>
    <w:rsid w:val="00F07094"/>
    <w:rsid w:val="00F07675"/>
    <w:rsid w:val="00F07CE5"/>
    <w:rsid w:val="00F10436"/>
    <w:rsid w:val="00F10981"/>
    <w:rsid w:val="00F109BD"/>
    <w:rsid w:val="00F10D69"/>
    <w:rsid w:val="00F10FD4"/>
    <w:rsid w:val="00F11175"/>
    <w:rsid w:val="00F111AB"/>
    <w:rsid w:val="00F113F3"/>
    <w:rsid w:val="00F11843"/>
    <w:rsid w:val="00F118F2"/>
    <w:rsid w:val="00F11CB6"/>
    <w:rsid w:val="00F12AA5"/>
    <w:rsid w:val="00F12E46"/>
    <w:rsid w:val="00F137A5"/>
    <w:rsid w:val="00F13B15"/>
    <w:rsid w:val="00F152C8"/>
    <w:rsid w:val="00F15363"/>
    <w:rsid w:val="00F15907"/>
    <w:rsid w:val="00F15C5F"/>
    <w:rsid w:val="00F15FBC"/>
    <w:rsid w:val="00F1656F"/>
    <w:rsid w:val="00F170E2"/>
    <w:rsid w:val="00F17145"/>
    <w:rsid w:val="00F17466"/>
    <w:rsid w:val="00F1765B"/>
    <w:rsid w:val="00F17CE0"/>
    <w:rsid w:val="00F20546"/>
    <w:rsid w:val="00F20630"/>
    <w:rsid w:val="00F2067C"/>
    <w:rsid w:val="00F207C4"/>
    <w:rsid w:val="00F208F1"/>
    <w:rsid w:val="00F20D63"/>
    <w:rsid w:val="00F211CB"/>
    <w:rsid w:val="00F212AB"/>
    <w:rsid w:val="00F2173A"/>
    <w:rsid w:val="00F21773"/>
    <w:rsid w:val="00F21E96"/>
    <w:rsid w:val="00F221D7"/>
    <w:rsid w:val="00F224F1"/>
    <w:rsid w:val="00F22518"/>
    <w:rsid w:val="00F22670"/>
    <w:rsid w:val="00F22BEE"/>
    <w:rsid w:val="00F22C31"/>
    <w:rsid w:val="00F22CD8"/>
    <w:rsid w:val="00F22EF4"/>
    <w:rsid w:val="00F24010"/>
    <w:rsid w:val="00F24787"/>
    <w:rsid w:val="00F24975"/>
    <w:rsid w:val="00F24995"/>
    <w:rsid w:val="00F24A69"/>
    <w:rsid w:val="00F24BA6"/>
    <w:rsid w:val="00F24F74"/>
    <w:rsid w:val="00F25917"/>
    <w:rsid w:val="00F25E7B"/>
    <w:rsid w:val="00F2638B"/>
    <w:rsid w:val="00F264A3"/>
    <w:rsid w:val="00F26C43"/>
    <w:rsid w:val="00F26E62"/>
    <w:rsid w:val="00F27430"/>
    <w:rsid w:val="00F277FD"/>
    <w:rsid w:val="00F3003E"/>
    <w:rsid w:val="00F304E9"/>
    <w:rsid w:val="00F3083F"/>
    <w:rsid w:val="00F30FBA"/>
    <w:rsid w:val="00F31AA3"/>
    <w:rsid w:val="00F31CA7"/>
    <w:rsid w:val="00F31DB2"/>
    <w:rsid w:val="00F32074"/>
    <w:rsid w:val="00F3279F"/>
    <w:rsid w:val="00F32BC7"/>
    <w:rsid w:val="00F33188"/>
    <w:rsid w:val="00F33294"/>
    <w:rsid w:val="00F33C35"/>
    <w:rsid w:val="00F343F7"/>
    <w:rsid w:val="00F3445B"/>
    <w:rsid w:val="00F34737"/>
    <w:rsid w:val="00F3483F"/>
    <w:rsid w:val="00F34936"/>
    <w:rsid w:val="00F34C76"/>
    <w:rsid w:val="00F3596C"/>
    <w:rsid w:val="00F35C3F"/>
    <w:rsid w:val="00F36118"/>
    <w:rsid w:val="00F3649B"/>
    <w:rsid w:val="00F3658C"/>
    <w:rsid w:val="00F366F1"/>
    <w:rsid w:val="00F36945"/>
    <w:rsid w:val="00F37408"/>
    <w:rsid w:val="00F377FE"/>
    <w:rsid w:val="00F379F4"/>
    <w:rsid w:val="00F37F46"/>
    <w:rsid w:val="00F40335"/>
    <w:rsid w:val="00F4048B"/>
    <w:rsid w:val="00F4092B"/>
    <w:rsid w:val="00F4176B"/>
    <w:rsid w:val="00F41AB2"/>
    <w:rsid w:val="00F41D29"/>
    <w:rsid w:val="00F4241D"/>
    <w:rsid w:val="00F426F1"/>
    <w:rsid w:val="00F430F4"/>
    <w:rsid w:val="00F43226"/>
    <w:rsid w:val="00F43670"/>
    <w:rsid w:val="00F43909"/>
    <w:rsid w:val="00F43DAE"/>
    <w:rsid w:val="00F441E2"/>
    <w:rsid w:val="00F443EF"/>
    <w:rsid w:val="00F44901"/>
    <w:rsid w:val="00F44A30"/>
    <w:rsid w:val="00F45C59"/>
    <w:rsid w:val="00F45E1A"/>
    <w:rsid w:val="00F45FE7"/>
    <w:rsid w:val="00F46E49"/>
    <w:rsid w:val="00F47768"/>
    <w:rsid w:val="00F477B2"/>
    <w:rsid w:val="00F509F4"/>
    <w:rsid w:val="00F50F19"/>
    <w:rsid w:val="00F517B2"/>
    <w:rsid w:val="00F52D0F"/>
    <w:rsid w:val="00F52E97"/>
    <w:rsid w:val="00F5337A"/>
    <w:rsid w:val="00F533F4"/>
    <w:rsid w:val="00F54075"/>
    <w:rsid w:val="00F544C4"/>
    <w:rsid w:val="00F54580"/>
    <w:rsid w:val="00F54828"/>
    <w:rsid w:val="00F553EF"/>
    <w:rsid w:val="00F55D73"/>
    <w:rsid w:val="00F566D3"/>
    <w:rsid w:val="00F56CD4"/>
    <w:rsid w:val="00F5717F"/>
    <w:rsid w:val="00F572A7"/>
    <w:rsid w:val="00F57624"/>
    <w:rsid w:val="00F57728"/>
    <w:rsid w:val="00F6002C"/>
    <w:rsid w:val="00F6030F"/>
    <w:rsid w:val="00F61099"/>
    <w:rsid w:val="00F610E0"/>
    <w:rsid w:val="00F61151"/>
    <w:rsid w:val="00F6125E"/>
    <w:rsid w:val="00F628D0"/>
    <w:rsid w:val="00F62D07"/>
    <w:rsid w:val="00F63937"/>
    <w:rsid w:val="00F63D99"/>
    <w:rsid w:val="00F6442C"/>
    <w:rsid w:val="00F64C50"/>
    <w:rsid w:val="00F6560A"/>
    <w:rsid w:val="00F65969"/>
    <w:rsid w:val="00F65C69"/>
    <w:rsid w:val="00F65E34"/>
    <w:rsid w:val="00F6695C"/>
    <w:rsid w:val="00F66BCF"/>
    <w:rsid w:val="00F67174"/>
    <w:rsid w:val="00F67621"/>
    <w:rsid w:val="00F67994"/>
    <w:rsid w:val="00F70D76"/>
    <w:rsid w:val="00F70E40"/>
    <w:rsid w:val="00F714CA"/>
    <w:rsid w:val="00F7169E"/>
    <w:rsid w:val="00F71A47"/>
    <w:rsid w:val="00F71EF5"/>
    <w:rsid w:val="00F72050"/>
    <w:rsid w:val="00F72377"/>
    <w:rsid w:val="00F725DD"/>
    <w:rsid w:val="00F72699"/>
    <w:rsid w:val="00F73D87"/>
    <w:rsid w:val="00F73EE4"/>
    <w:rsid w:val="00F74666"/>
    <w:rsid w:val="00F74E29"/>
    <w:rsid w:val="00F75325"/>
    <w:rsid w:val="00F755C5"/>
    <w:rsid w:val="00F75730"/>
    <w:rsid w:val="00F75E78"/>
    <w:rsid w:val="00F76125"/>
    <w:rsid w:val="00F7614E"/>
    <w:rsid w:val="00F761EE"/>
    <w:rsid w:val="00F76476"/>
    <w:rsid w:val="00F769C5"/>
    <w:rsid w:val="00F76D52"/>
    <w:rsid w:val="00F76FFA"/>
    <w:rsid w:val="00F7772B"/>
    <w:rsid w:val="00F77A48"/>
    <w:rsid w:val="00F77B14"/>
    <w:rsid w:val="00F77E6E"/>
    <w:rsid w:val="00F77F91"/>
    <w:rsid w:val="00F8007E"/>
    <w:rsid w:val="00F801AB"/>
    <w:rsid w:val="00F8028C"/>
    <w:rsid w:val="00F80447"/>
    <w:rsid w:val="00F80590"/>
    <w:rsid w:val="00F805BF"/>
    <w:rsid w:val="00F80BD9"/>
    <w:rsid w:val="00F816CD"/>
    <w:rsid w:val="00F817E2"/>
    <w:rsid w:val="00F81850"/>
    <w:rsid w:val="00F81E50"/>
    <w:rsid w:val="00F82692"/>
    <w:rsid w:val="00F82C71"/>
    <w:rsid w:val="00F830A9"/>
    <w:rsid w:val="00F8330E"/>
    <w:rsid w:val="00F83B8E"/>
    <w:rsid w:val="00F83D33"/>
    <w:rsid w:val="00F83FE0"/>
    <w:rsid w:val="00F8413B"/>
    <w:rsid w:val="00F845D2"/>
    <w:rsid w:val="00F84B08"/>
    <w:rsid w:val="00F84D40"/>
    <w:rsid w:val="00F852A3"/>
    <w:rsid w:val="00F85A39"/>
    <w:rsid w:val="00F85A53"/>
    <w:rsid w:val="00F862EB"/>
    <w:rsid w:val="00F863D2"/>
    <w:rsid w:val="00F86C29"/>
    <w:rsid w:val="00F87358"/>
    <w:rsid w:val="00F87384"/>
    <w:rsid w:val="00F876B1"/>
    <w:rsid w:val="00F9030D"/>
    <w:rsid w:val="00F91476"/>
    <w:rsid w:val="00F914FA"/>
    <w:rsid w:val="00F91B34"/>
    <w:rsid w:val="00F91BDB"/>
    <w:rsid w:val="00F91E0D"/>
    <w:rsid w:val="00F923BD"/>
    <w:rsid w:val="00F9270D"/>
    <w:rsid w:val="00F92825"/>
    <w:rsid w:val="00F92E65"/>
    <w:rsid w:val="00F9358F"/>
    <w:rsid w:val="00F938A6"/>
    <w:rsid w:val="00F93BB0"/>
    <w:rsid w:val="00F943F7"/>
    <w:rsid w:val="00F94C63"/>
    <w:rsid w:val="00F950B6"/>
    <w:rsid w:val="00F954DC"/>
    <w:rsid w:val="00F9583D"/>
    <w:rsid w:val="00F966E6"/>
    <w:rsid w:val="00F967CF"/>
    <w:rsid w:val="00F96C08"/>
    <w:rsid w:val="00F97074"/>
    <w:rsid w:val="00F97396"/>
    <w:rsid w:val="00F977D3"/>
    <w:rsid w:val="00F97B32"/>
    <w:rsid w:val="00FA02AB"/>
    <w:rsid w:val="00FA0374"/>
    <w:rsid w:val="00FA0703"/>
    <w:rsid w:val="00FA0C62"/>
    <w:rsid w:val="00FA0D59"/>
    <w:rsid w:val="00FA1259"/>
    <w:rsid w:val="00FA1612"/>
    <w:rsid w:val="00FA22DB"/>
    <w:rsid w:val="00FA243B"/>
    <w:rsid w:val="00FA2475"/>
    <w:rsid w:val="00FA35F7"/>
    <w:rsid w:val="00FA39E3"/>
    <w:rsid w:val="00FA3DB7"/>
    <w:rsid w:val="00FA3DF7"/>
    <w:rsid w:val="00FA4785"/>
    <w:rsid w:val="00FA48B9"/>
    <w:rsid w:val="00FA4A3B"/>
    <w:rsid w:val="00FA4D90"/>
    <w:rsid w:val="00FA4EB8"/>
    <w:rsid w:val="00FA50E8"/>
    <w:rsid w:val="00FA55C0"/>
    <w:rsid w:val="00FA5B77"/>
    <w:rsid w:val="00FA5D5E"/>
    <w:rsid w:val="00FA6922"/>
    <w:rsid w:val="00FA6C4D"/>
    <w:rsid w:val="00FA719F"/>
    <w:rsid w:val="00FA7513"/>
    <w:rsid w:val="00FA79A3"/>
    <w:rsid w:val="00FA7A2B"/>
    <w:rsid w:val="00FA7BC6"/>
    <w:rsid w:val="00FA7CE4"/>
    <w:rsid w:val="00FA7DE9"/>
    <w:rsid w:val="00FA7EBB"/>
    <w:rsid w:val="00FA7EF5"/>
    <w:rsid w:val="00FB0B08"/>
    <w:rsid w:val="00FB1076"/>
    <w:rsid w:val="00FB1126"/>
    <w:rsid w:val="00FB1198"/>
    <w:rsid w:val="00FB1826"/>
    <w:rsid w:val="00FB191D"/>
    <w:rsid w:val="00FB2132"/>
    <w:rsid w:val="00FB2EBD"/>
    <w:rsid w:val="00FB3240"/>
    <w:rsid w:val="00FB355A"/>
    <w:rsid w:val="00FB41DE"/>
    <w:rsid w:val="00FB4431"/>
    <w:rsid w:val="00FB52D6"/>
    <w:rsid w:val="00FB58E5"/>
    <w:rsid w:val="00FB5B1C"/>
    <w:rsid w:val="00FB61FB"/>
    <w:rsid w:val="00FB6644"/>
    <w:rsid w:val="00FB68AC"/>
    <w:rsid w:val="00FB6AB6"/>
    <w:rsid w:val="00FB6ACC"/>
    <w:rsid w:val="00FB70CE"/>
    <w:rsid w:val="00FB7348"/>
    <w:rsid w:val="00FB754F"/>
    <w:rsid w:val="00FC008B"/>
    <w:rsid w:val="00FC0A33"/>
    <w:rsid w:val="00FC169E"/>
    <w:rsid w:val="00FC19DE"/>
    <w:rsid w:val="00FC19F4"/>
    <w:rsid w:val="00FC1A9F"/>
    <w:rsid w:val="00FC1C39"/>
    <w:rsid w:val="00FC205B"/>
    <w:rsid w:val="00FC3267"/>
    <w:rsid w:val="00FC3D27"/>
    <w:rsid w:val="00FC3F2A"/>
    <w:rsid w:val="00FC492A"/>
    <w:rsid w:val="00FC4964"/>
    <w:rsid w:val="00FC4B2E"/>
    <w:rsid w:val="00FC4C38"/>
    <w:rsid w:val="00FC535D"/>
    <w:rsid w:val="00FC57B3"/>
    <w:rsid w:val="00FC585D"/>
    <w:rsid w:val="00FC6115"/>
    <w:rsid w:val="00FC663D"/>
    <w:rsid w:val="00FC6A23"/>
    <w:rsid w:val="00FC7160"/>
    <w:rsid w:val="00FC7672"/>
    <w:rsid w:val="00FC779C"/>
    <w:rsid w:val="00FC77BC"/>
    <w:rsid w:val="00FC7A11"/>
    <w:rsid w:val="00FD021A"/>
    <w:rsid w:val="00FD0A5A"/>
    <w:rsid w:val="00FD0AEC"/>
    <w:rsid w:val="00FD1AF9"/>
    <w:rsid w:val="00FD1B10"/>
    <w:rsid w:val="00FD1E60"/>
    <w:rsid w:val="00FD2858"/>
    <w:rsid w:val="00FD2C2D"/>
    <w:rsid w:val="00FD2EF2"/>
    <w:rsid w:val="00FD3233"/>
    <w:rsid w:val="00FD3DF1"/>
    <w:rsid w:val="00FD42AD"/>
    <w:rsid w:val="00FD44CD"/>
    <w:rsid w:val="00FD4C35"/>
    <w:rsid w:val="00FD4F7A"/>
    <w:rsid w:val="00FD5270"/>
    <w:rsid w:val="00FD5365"/>
    <w:rsid w:val="00FD5687"/>
    <w:rsid w:val="00FD5C66"/>
    <w:rsid w:val="00FD6124"/>
    <w:rsid w:val="00FD6864"/>
    <w:rsid w:val="00FD6A01"/>
    <w:rsid w:val="00FD7368"/>
    <w:rsid w:val="00FD7586"/>
    <w:rsid w:val="00FD7747"/>
    <w:rsid w:val="00FD7CC0"/>
    <w:rsid w:val="00FD7DC6"/>
    <w:rsid w:val="00FD7FDC"/>
    <w:rsid w:val="00FE0120"/>
    <w:rsid w:val="00FE02AD"/>
    <w:rsid w:val="00FE090E"/>
    <w:rsid w:val="00FE0E59"/>
    <w:rsid w:val="00FE1097"/>
    <w:rsid w:val="00FE116B"/>
    <w:rsid w:val="00FE16EA"/>
    <w:rsid w:val="00FE1E35"/>
    <w:rsid w:val="00FE2B04"/>
    <w:rsid w:val="00FE2BAB"/>
    <w:rsid w:val="00FE2BBE"/>
    <w:rsid w:val="00FE300B"/>
    <w:rsid w:val="00FE3961"/>
    <w:rsid w:val="00FE3C62"/>
    <w:rsid w:val="00FE3D7A"/>
    <w:rsid w:val="00FE3EB7"/>
    <w:rsid w:val="00FE4249"/>
    <w:rsid w:val="00FE47A9"/>
    <w:rsid w:val="00FE4B82"/>
    <w:rsid w:val="00FE5309"/>
    <w:rsid w:val="00FE541D"/>
    <w:rsid w:val="00FE546C"/>
    <w:rsid w:val="00FE56B1"/>
    <w:rsid w:val="00FE64D2"/>
    <w:rsid w:val="00FE65B0"/>
    <w:rsid w:val="00FE6773"/>
    <w:rsid w:val="00FE689A"/>
    <w:rsid w:val="00FE6FDE"/>
    <w:rsid w:val="00FE6FE1"/>
    <w:rsid w:val="00FE71EC"/>
    <w:rsid w:val="00FE7652"/>
    <w:rsid w:val="00FE7B93"/>
    <w:rsid w:val="00FE7DA2"/>
    <w:rsid w:val="00FF01EE"/>
    <w:rsid w:val="00FF01F0"/>
    <w:rsid w:val="00FF0432"/>
    <w:rsid w:val="00FF0B84"/>
    <w:rsid w:val="00FF0FA0"/>
    <w:rsid w:val="00FF111A"/>
    <w:rsid w:val="00FF15D0"/>
    <w:rsid w:val="00FF20E4"/>
    <w:rsid w:val="00FF2827"/>
    <w:rsid w:val="00FF30BE"/>
    <w:rsid w:val="00FF33F8"/>
    <w:rsid w:val="00FF371E"/>
    <w:rsid w:val="00FF3B8E"/>
    <w:rsid w:val="00FF401B"/>
    <w:rsid w:val="00FF4023"/>
    <w:rsid w:val="00FF466B"/>
    <w:rsid w:val="00FF50EE"/>
    <w:rsid w:val="00FF534A"/>
    <w:rsid w:val="00FF58A0"/>
    <w:rsid w:val="00FF60B8"/>
    <w:rsid w:val="00FF6319"/>
    <w:rsid w:val="00FF648A"/>
    <w:rsid w:val="00FF64BE"/>
    <w:rsid w:val="00FF6A65"/>
    <w:rsid w:val="00FF6C19"/>
    <w:rsid w:val="00FF6C70"/>
    <w:rsid w:val="00FF71B3"/>
    <w:rsid w:val="00FF72FB"/>
    <w:rsid w:val="00FF751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93CC60"/>
  <w15:docId w15:val="{1D00E89F-4D42-4CBD-8B0A-07F8D00F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61E3"/>
    <w:pPr>
      <w:keepNext/>
      <w:spacing w:before="1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69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Текстовый"/>
    <w:link w:val="a3"/>
    <w:rsid w:val="00F35C3F"/>
    <w:pPr>
      <w:widowControl w:val="0"/>
      <w:jc w:val="both"/>
    </w:pPr>
    <w:rPr>
      <w:rFonts w:ascii="Arial" w:hAnsi="Arial"/>
    </w:rPr>
  </w:style>
  <w:style w:type="character" w:customStyle="1" w:styleId="a3">
    <w:name w:val="Текстовый Знак"/>
    <w:basedOn w:val="DefaultParagraphFont"/>
    <w:link w:val="a2"/>
    <w:rsid w:val="00F35C3F"/>
    <w:rPr>
      <w:rFonts w:ascii="Arial" w:hAnsi="Arial"/>
      <w:lang w:val="ru-RU" w:eastAsia="ru-RU" w:bidi="ar-SA"/>
    </w:rPr>
  </w:style>
  <w:style w:type="paragraph" w:customStyle="1" w:styleId="a4">
    <w:name w:val="Вид документа"/>
    <w:basedOn w:val="a2"/>
    <w:rsid w:val="00F35C3F"/>
    <w:pPr>
      <w:jc w:val="center"/>
    </w:pPr>
    <w:rPr>
      <w:b/>
      <w:caps/>
      <w:sz w:val="28"/>
    </w:rPr>
  </w:style>
  <w:style w:type="paragraph" w:customStyle="1" w:styleId="a5">
    <w:name w:val="Подподпункт договора"/>
    <w:basedOn w:val="a0"/>
    <w:rsid w:val="00F35C3F"/>
    <w:pPr>
      <w:numPr>
        <w:numId w:val="0"/>
      </w:numPr>
    </w:pPr>
  </w:style>
  <w:style w:type="paragraph" w:customStyle="1" w:styleId="a0">
    <w:name w:val="Подпункт договора"/>
    <w:basedOn w:val="a6"/>
    <w:rsid w:val="00F35C3F"/>
    <w:pPr>
      <w:widowControl/>
      <w:numPr>
        <w:numId w:val="1"/>
      </w:numPr>
    </w:pPr>
  </w:style>
  <w:style w:type="paragraph" w:customStyle="1" w:styleId="a6">
    <w:name w:val="Пункт договора"/>
    <w:basedOn w:val="a2"/>
    <w:rsid w:val="00F35C3F"/>
  </w:style>
  <w:style w:type="paragraph" w:customStyle="1" w:styleId="a1">
    <w:name w:val="Раздел договора"/>
    <w:basedOn w:val="a2"/>
    <w:next w:val="a6"/>
    <w:rsid w:val="00F35C3F"/>
    <w:pPr>
      <w:keepNext/>
      <w:keepLines/>
      <w:numPr>
        <w:numId w:val="2"/>
      </w:numPr>
      <w:spacing w:before="240" w:after="200"/>
      <w:jc w:val="left"/>
    </w:pPr>
    <w:rPr>
      <w:b/>
      <w:caps/>
    </w:rPr>
  </w:style>
  <w:style w:type="paragraph" w:styleId="Title">
    <w:name w:val="Title"/>
    <w:basedOn w:val="Normal"/>
    <w:qFormat/>
    <w:rsid w:val="00F35C3F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35C3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35C3F"/>
    <w:rPr>
      <w:strike w:val="0"/>
      <w:dstrike w:val="0"/>
      <w:color w:val="000000"/>
      <w:u w:val="none"/>
      <w:effect w:val="none"/>
    </w:rPr>
  </w:style>
  <w:style w:type="paragraph" w:styleId="BodyTextIndent3">
    <w:name w:val="Body Text Indent 3"/>
    <w:basedOn w:val="Normal"/>
    <w:rsid w:val="00F35C3F"/>
    <w:pPr>
      <w:ind w:firstLine="720"/>
      <w:jc w:val="both"/>
    </w:pPr>
  </w:style>
  <w:style w:type="paragraph" w:styleId="TOC1">
    <w:name w:val="toc 1"/>
    <w:basedOn w:val="Normal"/>
    <w:next w:val="Normal"/>
    <w:autoRedefine/>
    <w:uiPriority w:val="39"/>
    <w:qFormat/>
    <w:rsid w:val="00135693"/>
    <w:pPr>
      <w:tabs>
        <w:tab w:val="left" w:pos="426"/>
        <w:tab w:val="right" w:pos="9639"/>
      </w:tabs>
      <w:spacing w:line="360" w:lineRule="auto"/>
    </w:pPr>
    <w:rPr>
      <w:rFonts w:ascii="Cambria" w:hAnsi="Cambria"/>
      <w:b/>
      <w:bCs/>
      <w:caps/>
    </w:rPr>
  </w:style>
  <w:style w:type="table" w:styleId="TableGrid">
    <w:name w:val="Table Grid"/>
    <w:basedOn w:val="TableNormal"/>
    <w:rsid w:val="00FE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3445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3445B"/>
  </w:style>
  <w:style w:type="character" w:styleId="FollowedHyperlink">
    <w:name w:val="FollowedHyperlink"/>
    <w:basedOn w:val="DefaultParagraphFont"/>
    <w:rsid w:val="00CF78F7"/>
    <w:rPr>
      <w:color w:val="800080"/>
      <w:u w:val="single"/>
    </w:rPr>
  </w:style>
  <w:style w:type="paragraph" w:styleId="BalloonText">
    <w:name w:val="Balloon Text"/>
    <w:basedOn w:val="Normal"/>
    <w:semiHidden/>
    <w:rsid w:val="00EE794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650B"/>
    <w:pPr>
      <w:widowControl w:val="0"/>
    </w:pPr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rsid w:val="00882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26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2683"/>
    <w:rPr>
      <w:b/>
      <w:bCs/>
    </w:rPr>
  </w:style>
  <w:style w:type="paragraph" w:styleId="Header">
    <w:name w:val="header"/>
    <w:basedOn w:val="Normal"/>
    <w:link w:val="HeaderChar"/>
    <w:rsid w:val="00BE2927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  <w:link w:val="FootnoteTextChar"/>
    <w:semiHidden/>
    <w:rsid w:val="006B07F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B07F2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FC3D27"/>
    <w:pPr>
      <w:widowControl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C3D27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2029D4"/>
    <w:pPr>
      <w:ind w:left="708"/>
    </w:pPr>
  </w:style>
  <w:style w:type="paragraph" w:styleId="BodyText">
    <w:name w:val="Body Text"/>
    <w:basedOn w:val="Normal"/>
    <w:link w:val="BodyTextChar"/>
    <w:rsid w:val="008861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1E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861E3"/>
    <w:pPr>
      <w:jc w:val="center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8861E3"/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8861E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861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8861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61E3"/>
    <w:rPr>
      <w:sz w:val="24"/>
      <w:szCs w:val="24"/>
    </w:rPr>
  </w:style>
  <w:style w:type="paragraph" w:styleId="BodyText2">
    <w:name w:val="Body Text 2"/>
    <w:basedOn w:val="Normal"/>
    <w:link w:val="BodyText2Char"/>
    <w:rsid w:val="008861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61E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357B"/>
    <w:rPr>
      <w:sz w:val="24"/>
      <w:szCs w:val="24"/>
    </w:rPr>
  </w:style>
  <w:style w:type="character" w:styleId="Emphasis">
    <w:name w:val="Emphasis"/>
    <w:basedOn w:val="DefaultParagraphFont"/>
    <w:qFormat/>
    <w:rsid w:val="00FB41DE"/>
    <w:rPr>
      <w:i/>
      <w:iCs/>
    </w:rPr>
  </w:style>
  <w:style w:type="paragraph" w:styleId="TOC2">
    <w:name w:val="toc 2"/>
    <w:basedOn w:val="Normal"/>
    <w:next w:val="Normal"/>
    <w:autoRedefine/>
    <w:uiPriority w:val="39"/>
    <w:qFormat/>
    <w:rsid w:val="00680484"/>
    <w:pPr>
      <w:spacing w:before="240"/>
    </w:pPr>
    <w:rPr>
      <w:rFonts w:ascii="Calibri" w:hAnsi="Calibr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D260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26AA"/>
    <w:pPr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rsid w:val="001926AA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rsid w:val="001926AA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1926AA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1926AA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1926AA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1926AA"/>
    <w:pPr>
      <w:ind w:left="1680"/>
    </w:pPr>
    <w:rPr>
      <w:rFonts w:ascii="Calibri" w:hAnsi="Calibri"/>
      <w:sz w:val="20"/>
      <w:szCs w:val="20"/>
    </w:rPr>
  </w:style>
  <w:style w:type="paragraph" w:styleId="BodyTextIndent">
    <w:name w:val="Body Text Indent"/>
    <w:basedOn w:val="Normal"/>
    <w:link w:val="BodyTextIndentChar"/>
    <w:rsid w:val="00C50E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0EBF"/>
    <w:rPr>
      <w:sz w:val="24"/>
      <w:szCs w:val="24"/>
    </w:rPr>
  </w:style>
  <w:style w:type="paragraph" w:styleId="Index1">
    <w:name w:val="index 1"/>
    <w:basedOn w:val="Normal"/>
    <w:next w:val="Normal"/>
    <w:autoRedefine/>
    <w:rsid w:val="0016308C"/>
    <w:pPr>
      <w:jc w:val="both"/>
    </w:pPr>
  </w:style>
  <w:style w:type="paragraph" w:styleId="IndexHeading">
    <w:name w:val="index heading"/>
    <w:basedOn w:val="Normal"/>
    <w:next w:val="Index1"/>
    <w:rsid w:val="00610EE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1069"/>
  </w:style>
  <w:style w:type="paragraph" w:customStyle="1" w:styleId="a">
    <w:name w:val="Обычный + по ширине"/>
    <w:aliases w:val="Перед:  10 пт"/>
    <w:basedOn w:val="Normal"/>
    <w:rsid w:val="00E536D8"/>
    <w:pPr>
      <w:numPr>
        <w:ilvl w:val="1"/>
        <w:numId w:val="19"/>
      </w:numPr>
      <w:spacing w:before="120"/>
      <w:jc w:val="both"/>
    </w:pPr>
  </w:style>
  <w:style w:type="paragraph" w:customStyle="1" w:styleId="Caaieiaieoaaeeoueaa">
    <w:name w:val="Caaieiaie oaaeeou eaa."/>
    <w:basedOn w:val="Normal"/>
    <w:rsid w:val="001070B3"/>
    <w:pPr>
      <w:widowControl w:val="0"/>
      <w:spacing w:before="20" w:after="20"/>
    </w:pPr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B369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iiaiieoaeno">
    <w:name w:val="Iniiaiie oaeno"/>
    <w:basedOn w:val="Normal"/>
    <w:rsid w:val="00BB273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Revision">
    <w:name w:val="Revision"/>
    <w:hidden/>
    <w:uiPriority w:val="99"/>
    <w:semiHidden/>
    <w:rsid w:val="006708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40"/>
  </w:style>
  <w:style w:type="numbering" w:customStyle="1" w:styleId="Style1">
    <w:name w:val="Style1"/>
    <w:uiPriority w:val="99"/>
    <w:rsid w:val="00B6189C"/>
    <w:pPr>
      <w:numPr>
        <w:numId w:val="32"/>
      </w:numPr>
    </w:pPr>
  </w:style>
  <w:style w:type="numbering" w:customStyle="1" w:styleId="Style2">
    <w:name w:val="Style2"/>
    <w:uiPriority w:val="99"/>
    <w:rsid w:val="00B6189C"/>
    <w:pPr>
      <w:numPr>
        <w:numId w:val="34"/>
      </w:numPr>
    </w:pPr>
  </w:style>
  <w:style w:type="numbering" w:customStyle="1" w:styleId="Style3">
    <w:name w:val="Style3"/>
    <w:uiPriority w:val="99"/>
    <w:rsid w:val="00B6189C"/>
    <w:pPr>
      <w:numPr>
        <w:numId w:val="35"/>
      </w:numPr>
    </w:pPr>
  </w:style>
  <w:style w:type="numbering" w:customStyle="1" w:styleId="Style4">
    <w:name w:val="Style4"/>
    <w:uiPriority w:val="99"/>
    <w:rsid w:val="00B6189C"/>
    <w:pPr>
      <w:numPr>
        <w:numId w:val="37"/>
      </w:numPr>
    </w:pPr>
  </w:style>
  <w:style w:type="numbering" w:customStyle="1" w:styleId="Style5">
    <w:name w:val="Style5"/>
    <w:uiPriority w:val="99"/>
    <w:rsid w:val="00B6189C"/>
    <w:pPr>
      <w:numPr>
        <w:numId w:val="39"/>
      </w:numPr>
    </w:pPr>
  </w:style>
  <w:style w:type="numbering" w:customStyle="1" w:styleId="Style6">
    <w:name w:val="Style6"/>
    <w:uiPriority w:val="99"/>
    <w:rsid w:val="00B6189C"/>
    <w:pPr>
      <w:numPr>
        <w:numId w:val="40"/>
      </w:numPr>
    </w:pPr>
  </w:style>
  <w:style w:type="numbering" w:customStyle="1" w:styleId="Style7">
    <w:name w:val="Style7"/>
    <w:uiPriority w:val="99"/>
    <w:rsid w:val="00B6189C"/>
    <w:pPr>
      <w:numPr>
        <w:numId w:val="41"/>
      </w:numPr>
    </w:pPr>
  </w:style>
  <w:style w:type="numbering" w:customStyle="1" w:styleId="Style8">
    <w:name w:val="Style8"/>
    <w:uiPriority w:val="99"/>
    <w:rsid w:val="00B6189C"/>
    <w:pPr>
      <w:numPr>
        <w:numId w:val="43"/>
      </w:numPr>
    </w:pPr>
  </w:style>
  <w:style w:type="numbering" w:customStyle="1" w:styleId="Style9">
    <w:name w:val="Style9"/>
    <w:uiPriority w:val="99"/>
    <w:rsid w:val="00B6189C"/>
    <w:pPr>
      <w:numPr>
        <w:numId w:val="45"/>
      </w:numPr>
    </w:pPr>
  </w:style>
  <w:style w:type="numbering" w:customStyle="1" w:styleId="Style10">
    <w:name w:val="Style10"/>
    <w:uiPriority w:val="99"/>
    <w:rsid w:val="00B6189C"/>
    <w:pPr>
      <w:numPr>
        <w:numId w:val="47"/>
      </w:numPr>
    </w:pPr>
  </w:style>
  <w:style w:type="numbering" w:customStyle="1" w:styleId="Style11">
    <w:name w:val="Style11"/>
    <w:uiPriority w:val="99"/>
    <w:rsid w:val="00B6189C"/>
    <w:pPr>
      <w:numPr>
        <w:numId w:val="49"/>
      </w:numPr>
    </w:pPr>
  </w:style>
  <w:style w:type="numbering" w:customStyle="1" w:styleId="Style12">
    <w:name w:val="Style12"/>
    <w:uiPriority w:val="99"/>
    <w:rsid w:val="00B6189C"/>
    <w:pPr>
      <w:numPr>
        <w:numId w:val="51"/>
      </w:numPr>
    </w:pPr>
  </w:style>
  <w:style w:type="numbering" w:customStyle="1" w:styleId="Style13">
    <w:name w:val="Style13"/>
    <w:uiPriority w:val="99"/>
    <w:rsid w:val="00B6189C"/>
    <w:pPr>
      <w:numPr>
        <w:numId w:val="53"/>
      </w:numPr>
    </w:pPr>
  </w:style>
  <w:style w:type="numbering" w:customStyle="1" w:styleId="Style14">
    <w:name w:val="Style14"/>
    <w:uiPriority w:val="99"/>
    <w:rsid w:val="00B6189C"/>
    <w:pPr>
      <w:numPr>
        <w:numId w:val="54"/>
      </w:numPr>
    </w:pPr>
  </w:style>
  <w:style w:type="numbering" w:customStyle="1" w:styleId="Style15">
    <w:name w:val="Style15"/>
    <w:uiPriority w:val="99"/>
    <w:rsid w:val="00B6189C"/>
    <w:pPr>
      <w:numPr>
        <w:numId w:val="55"/>
      </w:numPr>
    </w:pPr>
  </w:style>
  <w:style w:type="numbering" w:customStyle="1" w:styleId="Style16">
    <w:name w:val="Style16"/>
    <w:uiPriority w:val="99"/>
    <w:rsid w:val="00FA3DB7"/>
    <w:pPr>
      <w:numPr>
        <w:numId w:val="57"/>
      </w:numPr>
    </w:pPr>
  </w:style>
  <w:style w:type="numbering" w:customStyle="1" w:styleId="Style17">
    <w:name w:val="Style17"/>
    <w:uiPriority w:val="99"/>
    <w:rsid w:val="00FA3DB7"/>
    <w:pPr>
      <w:numPr>
        <w:numId w:val="59"/>
      </w:numPr>
    </w:pPr>
  </w:style>
  <w:style w:type="numbering" w:customStyle="1" w:styleId="Style18">
    <w:name w:val="Style18"/>
    <w:uiPriority w:val="99"/>
    <w:rsid w:val="0067416E"/>
    <w:pPr>
      <w:numPr>
        <w:numId w:val="60"/>
      </w:numPr>
    </w:pPr>
  </w:style>
  <w:style w:type="numbering" w:customStyle="1" w:styleId="Style19">
    <w:name w:val="Style19"/>
    <w:uiPriority w:val="99"/>
    <w:rsid w:val="0067416E"/>
    <w:pPr>
      <w:numPr>
        <w:numId w:val="61"/>
      </w:numPr>
    </w:pPr>
  </w:style>
  <w:style w:type="numbering" w:customStyle="1" w:styleId="Style20">
    <w:name w:val="Style20"/>
    <w:uiPriority w:val="99"/>
    <w:rsid w:val="000F47C0"/>
    <w:pPr>
      <w:numPr>
        <w:numId w:val="62"/>
      </w:numPr>
    </w:pPr>
  </w:style>
  <w:style w:type="numbering" w:customStyle="1" w:styleId="Style21">
    <w:name w:val="Style21"/>
    <w:uiPriority w:val="99"/>
    <w:rsid w:val="000F47C0"/>
    <w:pPr>
      <w:numPr>
        <w:numId w:val="64"/>
      </w:numPr>
    </w:pPr>
  </w:style>
  <w:style w:type="numbering" w:customStyle="1" w:styleId="Style22">
    <w:name w:val="Style22"/>
    <w:uiPriority w:val="99"/>
    <w:rsid w:val="000F47C0"/>
    <w:pPr>
      <w:numPr>
        <w:numId w:val="66"/>
      </w:numPr>
    </w:pPr>
  </w:style>
  <w:style w:type="numbering" w:customStyle="1" w:styleId="Style23">
    <w:name w:val="Style23"/>
    <w:uiPriority w:val="99"/>
    <w:rsid w:val="000F47C0"/>
    <w:pPr>
      <w:numPr>
        <w:numId w:val="68"/>
      </w:numPr>
    </w:pPr>
  </w:style>
  <w:style w:type="numbering" w:customStyle="1" w:styleId="Style24">
    <w:name w:val="Style24"/>
    <w:uiPriority w:val="99"/>
    <w:rsid w:val="000F47C0"/>
    <w:pPr>
      <w:numPr>
        <w:numId w:val="70"/>
      </w:numPr>
    </w:pPr>
  </w:style>
  <w:style w:type="numbering" w:customStyle="1" w:styleId="Style25">
    <w:name w:val="Style25"/>
    <w:uiPriority w:val="99"/>
    <w:rsid w:val="000F47C0"/>
    <w:pPr>
      <w:numPr>
        <w:numId w:val="71"/>
      </w:numPr>
    </w:pPr>
  </w:style>
  <w:style w:type="numbering" w:customStyle="1" w:styleId="Style26">
    <w:name w:val="Style26"/>
    <w:uiPriority w:val="99"/>
    <w:rsid w:val="000F47C0"/>
    <w:pPr>
      <w:numPr>
        <w:numId w:val="72"/>
      </w:numPr>
    </w:pPr>
  </w:style>
  <w:style w:type="numbering" w:customStyle="1" w:styleId="Style27">
    <w:name w:val="Style27"/>
    <w:uiPriority w:val="99"/>
    <w:rsid w:val="000F47C0"/>
    <w:pPr>
      <w:numPr>
        <w:numId w:val="74"/>
      </w:numPr>
    </w:pPr>
  </w:style>
  <w:style w:type="numbering" w:customStyle="1" w:styleId="Style28">
    <w:name w:val="Style28"/>
    <w:uiPriority w:val="99"/>
    <w:rsid w:val="000F47C0"/>
    <w:pPr>
      <w:numPr>
        <w:numId w:val="75"/>
      </w:numPr>
    </w:pPr>
  </w:style>
  <w:style w:type="numbering" w:customStyle="1" w:styleId="Style29">
    <w:name w:val="Style29"/>
    <w:uiPriority w:val="99"/>
    <w:rsid w:val="00780B20"/>
    <w:pPr>
      <w:numPr>
        <w:numId w:val="76"/>
      </w:numPr>
    </w:pPr>
  </w:style>
  <w:style w:type="numbering" w:customStyle="1" w:styleId="Style30">
    <w:name w:val="Style30"/>
    <w:uiPriority w:val="99"/>
    <w:rsid w:val="00780B20"/>
    <w:pPr>
      <w:numPr>
        <w:numId w:val="77"/>
      </w:numPr>
    </w:pPr>
  </w:style>
  <w:style w:type="numbering" w:customStyle="1" w:styleId="Style31">
    <w:name w:val="Style31"/>
    <w:uiPriority w:val="99"/>
    <w:rsid w:val="00780B20"/>
    <w:pPr>
      <w:numPr>
        <w:numId w:val="78"/>
      </w:numPr>
    </w:pPr>
  </w:style>
  <w:style w:type="numbering" w:customStyle="1" w:styleId="Style32">
    <w:name w:val="Style32"/>
    <w:uiPriority w:val="99"/>
    <w:rsid w:val="00780B20"/>
    <w:pPr>
      <w:numPr>
        <w:numId w:val="79"/>
      </w:numPr>
    </w:pPr>
  </w:style>
  <w:style w:type="numbering" w:customStyle="1" w:styleId="Style33">
    <w:name w:val="Style33"/>
    <w:uiPriority w:val="99"/>
    <w:rsid w:val="00780B20"/>
    <w:pPr>
      <w:numPr>
        <w:numId w:val="81"/>
      </w:numPr>
    </w:pPr>
  </w:style>
  <w:style w:type="numbering" w:customStyle="1" w:styleId="Style34">
    <w:name w:val="Style34"/>
    <w:uiPriority w:val="99"/>
    <w:rsid w:val="00780B20"/>
    <w:pPr>
      <w:numPr>
        <w:numId w:val="83"/>
      </w:numPr>
    </w:pPr>
  </w:style>
  <w:style w:type="numbering" w:customStyle="1" w:styleId="Style35">
    <w:name w:val="Style35"/>
    <w:uiPriority w:val="99"/>
    <w:rsid w:val="00245C2E"/>
    <w:pPr>
      <w:numPr>
        <w:numId w:val="85"/>
      </w:numPr>
    </w:pPr>
  </w:style>
  <w:style w:type="numbering" w:customStyle="1" w:styleId="Style36">
    <w:name w:val="Style36"/>
    <w:uiPriority w:val="99"/>
    <w:rsid w:val="00245C2E"/>
    <w:pPr>
      <w:numPr>
        <w:numId w:val="87"/>
      </w:numPr>
    </w:pPr>
  </w:style>
  <w:style w:type="numbering" w:customStyle="1" w:styleId="Style37">
    <w:name w:val="Style37"/>
    <w:uiPriority w:val="99"/>
    <w:rsid w:val="00245C2E"/>
    <w:pPr>
      <w:numPr>
        <w:numId w:val="89"/>
      </w:numPr>
    </w:pPr>
  </w:style>
  <w:style w:type="numbering" w:customStyle="1" w:styleId="Style38">
    <w:name w:val="Style38"/>
    <w:uiPriority w:val="99"/>
    <w:rsid w:val="00245C2E"/>
    <w:pPr>
      <w:numPr>
        <w:numId w:val="91"/>
      </w:numPr>
    </w:pPr>
  </w:style>
  <w:style w:type="numbering" w:customStyle="1" w:styleId="Style39">
    <w:name w:val="Style39"/>
    <w:uiPriority w:val="99"/>
    <w:rsid w:val="00E93B07"/>
    <w:pPr>
      <w:numPr>
        <w:numId w:val="93"/>
      </w:numPr>
    </w:pPr>
  </w:style>
  <w:style w:type="numbering" w:customStyle="1" w:styleId="Style40">
    <w:name w:val="Style40"/>
    <w:uiPriority w:val="99"/>
    <w:rsid w:val="00E93B07"/>
    <w:pPr>
      <w:numPr>
        <w:numId w:val="95"/>
      </w:numPr>
    </w:pPr>
  </w:style>
  <w:style w:type="numbering" w:customStyle="1" w:styleId="Style41">
    <w:name w:val="Style41"/>
    <w:uiPriority w:val="99"/>
    <w:rsid w:val="00E93B07"/>
    <w:pPr>
      <w:numPr>
        <w:numId w:val="96"/>
      </w:numPr>
    </w:pPr>
  </w:style>
  <w:style w:type="numbering" w:customStyle="1" w:styleId="Style42">
    <w:name w:val="Style42"/>
    <w:uiPriority w:val="99"/>
    <w:rsid w:val="00E93B07"/>
    <w:pPr>
      <w:numPr>
        <w:numId w:val="97"/>
      </w:numPr>
    </w:pPr>
  </w:style>
  <w:style w:type="numbering" w:customStyle="1" w:styleId="Style43">
    <w:name w:val="Style43"/>
    <w:uiPriority w:val="99"/>
    <w:rsid w:val="00E93B07"/>
    <w:pPr>
      <w:numPr>
        <w:numId w:val="98"/>
      </w:numPr>
    </w:pPr>
  </w:style>
  <w:style w:type="numbering" w:customStyle="1" w:styleId="Style44">
    <w:name w:val="Style44"/>
    <w:uiPriority w:val="99"/>
    <w:rsid w:val="00E93B07"/>
    <w:pPr>
      <w:numPr>
        <w:numId w:val="99"/>
      </w:numPr>
    </w:pPr>
  </w:style>
  <w:style w:type="numbering" w:customStyle="1" w:styleId="Style45">
    <w:name w:val="Style45"/>
    <w:uiPriority w:val="99"/>
    <w:rsid w:val="00E93B07"/>
    <w:pPr>
      <w:numPr>
        <w:numId w:val="100"/>
      </w:numPr>
    </w:pPr>
  </w:style>
  <w:style w:type="numbering" w:customStyle="1" w:styleId="Style46">
    <w:name w:val="Style46"/>
    <w:uiPriority w:val="99"/>
    <w:rsid w:val="00F8028C"/>
    <w:pPr>
      <w:numPr>
        <w:numId w:val="101"/>
      </w:numPr>
    </w:pPr>
  </w:style>
  <w:style w:type="numbering" w:customStyle="1" w:styleId="Style47">
    <w:name w:val="Style47"/>
    <w:uiPriority w:val="99"/>
    <w:rsid w:val="00F8028C"/>
    <w:pPr>
      <w:numPr>
        <w:numId w:val="102"/>
      </w:numPr>
    </w:pPr>
  </w:style>
  <w:style w:type="numbering" w:customStyle="1" w:styleId="Style48">
    <w:name w:val="Style48"/>
    <w:uiPriority w:val="99"/>
    <w:rsid w:val="00C0368A"/>
    <w:pPr>
      <w:numPr>
        <w:numId w:val="103"/>
      </w:numPr>
    </w:pPr>
  </w:style>
  <w:style w:type="numbering" w:customStyle="1" w:styleId="Style49">
    <w:name w:val="Style49"/>
    <w:uiPriority w:val="99"/>
    <w:rsid w:val="00C0368A"/>
    <w:pPr>
      <w:numPr>
        <w:numId w:val="104"/>
      </w:numPr>
    </w:pPr>
  </w:style>
  <w:style w:type="numbering" w:customStyle="1" w:styleId="Style50">
    <w:name w:val="Style50"/>
    <w:uiPriority w:val="99"/>
    <w:rsid w:val="00C0368A"/>
    <w:pPr>
      <w:numPr>
        <w:numId w:val="105"/>
      </w:numPr>
    </w:pPr>
  </w:style>
  <w:style w:type="numbering" w:customStyle="1" w:styleId="Style51">
    <w:name w:val="Style51"/>
    <w:uiPriority w:val="99"/>
    <w:rsid w:val="00F43DAE"/>
    <w:pPr>
      <w:numPr>
        <w:numId w:val="106"/>
      </w:numPr>
    </w:pPr>
  </w:style>
  <w:style w:type="numbering" w:customStyle="1" w:styleId="Style52">
    <w:name w:val="Style52"/>
    <w:uiPriority w:val="99"/>
    <w:rsid w:val="00AC4A4E"/>
    <w:pPr>
      <w:numPr>
        <w:numId w:val="107"/>
      </w:numPr>
    </w:pPr>
  </w:style>
  <w:style w:type="numbering" w:customStyle="1" w:styleId="Style53">
    <w:name w:val="Style53"/>
    <w:uiPriority w:val="99"/>
    <w:rsid w:val="00A43BCA"/>
    <w:pPr>
      <w:numPr>
        <w:numId w:val="110"/>
      </w:numPr>
    </w:pPr>
  </w:style>
  <w:style w:type="numbering" w:customStyle="1" w:styleId="Style54">
    <w:name w:val="Style54"/>
    <w:uiPriority w:val="99"/>
    <w:rsid w:val="00A43BCA"/>
    <w:pPr>
      <w:numPr>
        <w:numId w:val="112"/>
      </w:numPr>
    </w:pPr>
  </w:style>
  <w:style w:type="numbering" w:customStyle="1" w:styleId="Style55">
    <w:name w:val="Style55"/>
    <w:uiPriority w:val="99"/>
    <w:rsid w:val="00A43BCA"/>
    <w:pPr>
      <w:numPr>
        <w:numId w:val="113"/>
      </w:numPr>
    </w:pPr>
  </w:style>
  <w:style w:type="numbering" w:customStyle="1" w:styleId="Style56">
    <w:name w:val="Style56"/>
    <w:uiPriority w:val="99"/>
    <w:rsid w:val="00A43BCA"/>
    <w:pPr>
      <w:numPr>
        <w:numId w:val="114"/>
      </w:numPr>
    </w:pPr>
  </w:style>
  <w:style w:type="numbering" w:customStyle="1" w:styleId="Style57">
    <w:name w:val="Style57"/>
    <w:uiPriority w:val="99"/>
    <w:rsid w:val="00A43BCA"/>
    <w:pPr>
      <w:numPr>
        <w:numId w:val="116"/>
      </w:numPr>
    </w:pPr>
  </w:style>
  <w:style w:type="numbering" w:customStyle="1" w:styleId="Style58">
    <w:name w:val="Style58"/>
    <w:uiPriority w:val="99"/>
    <w:rsid w:val="00C51EE2"/>
    <w:pPr>
      <w:numPr>
        <w:numId w:val="117"/>
      </w:numPr>
    </w:pPr>
  </w:style>
  <w:style w:type="numbering" w:customStyle="1" w:styleId="Style59">
    <w:name w:val="Style59"/>
    <w:uiPriority w:val="99"/>
    <w:rsid w:val="00B50921"/>
    <w:pPr>
      <w:numPr>
        <w:numId w:val="119"/>
      </w:numPr>
    </w:pPr>
  </w:style>
  <w:style w:type="numbering" w:customStyle="1" w:styleId="Style60">
    <w:name w:val="Style60"/>
    <w:uiPriority w:val="99"/>
    <w:rsid w:val="00D01BA6"/>
    <w:pPr>
      <w:numPr>
        <w:numId w:val="121"/>
      </w:numPr>
    </w:pPr>
  </w:style>
  <w:style w:type="numbering" w:customStyle="1" w:styleId="Style61">
    <w:name w:val="Style61"/>
    <w:uiPriority w:val="99"/>
    <w:rsid w:val="00C02369"/>
    <w:pPr>
      <w:numPr>
        <w:numId w:val="122"/>
      </w:numPr>
    </w:pPr>
  </w:style>
  <w:style w:type="numbering" w:customStyle="1" w:styleId="Style62">
    <w:name w:val="Style62"/>
    <w:uiPriority w:val="99"/>
    <w:rsid w:val="00C02369"/>
    <w:pPr>
      <w:numPr>
        <w:numId w:val="123"/>
      </w:numPr>
    </w:pPr>
  </w:style>
  <w:style w:type="paragraph" w:styleId="EndnoteText">
    <w:name w:val="endnote text"/>
    <w:basedOn w:val="Normal"/>
    <w:link w:val="EndnoteTextChar"/>
    <w:semiHidden/>
    <w:unhideWhenUsed/>
    <w:rsid w:val="001477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4772E"/>
  </w:style>
  <w:style w:type="character" w:styleId="EndnoteReference">
    <w:name w:val="endnote reference"/>
    <w:basedOn w:val="DefaultParagraphFont"/>
    <w:semiHidden/>
    <w:unhideWhenUsed/>
    <w:rsid w:val="0014772E"/>
    <w:rPr>
      <w:vertAlign w:val="superscript"/>
    </w:rPr>
  </w:style>
  <w:style w:type="paragraph" w:styleId="HTMLPreformatted">
    <w:name w:val="HTML Preformatted"/>
    <w:basedOn w:val="Normal"/>
    <w:link w:val="HTMLPreformattedChar"/>
    <w:semiHidden/>
    <w:unhideWhenUsed/>
    <w:rsid w:val="00BE371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E3713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208">
          <w:marLeft w:val="99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b.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111111111111111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ROKD@vtb.a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info@vtb.a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2B72-2D5B-46BB-856F-2D258FBF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9108</TotalTime>
  <Pages>40</Pages>
  <Words>12279</Words>
  <Characters>69992</Characters>
  <Application>Microsoft Office Word</Application>
  <DocSecurity>0</DocSecurity>
  <Lines>583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ВТБ</Company>
  <LinksUpToDate>false</LinksUpToDate>
  <CharactersWithSpaces>82107</CharactersWithSpaces>
  <SharedDoc>false</SharedDoc>
  <HLinks>
    <vt:vector size="12" baseType="variant">
      <vt:variant>
        <vt:i4>7405680</vt:i4>
      </vt:variant>
      <vt:variant>
        <vt:i4>39</vt:i4>
      </vt:variant>
      <vt:variant>
        <vt:i4>0</vt:i4>
      </vt:variant>
      <vt:variant>
        <vt:i4>5</vt:i4>
      </vt:variant>
      <vt:variant>
        <vt:lpwstr>http://www.vtb.az/</vt:lpwstr>
      </vt:variant>
      <vt:variant>
        <vt:lpwstr/>
      </vt:variant>
      <vt:variant>
        <vt:i4>852030</vt:i4>
      </vt:variant>
      <vt:variant>
        <vt:i4>36</vt:i4>
      </vt:variant>
      <vt:variant>
        <vt:i4>0</vt:i4>
      </vt:variant>
      <vt:variant>
        <vt:i4>5</vt:i4>
      </vt:variant>
      <vt:variant>
        <vt:lpwstr>mailto:info@vtb.az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MSK30055</dc:creator>
  <cp:keywords/>
  <dc:description/>
  <cp:lastModifiedBy>Nargiz Qulamova</cp:lastModifiedBy>
  <cp:revision>1827</cp:revision>
  <cp:lastPrinted>2017-02-24T10:19:00Z</cp:lastPrinted>
  <dcterms:created xsi:type="dcterms:W3CDTF">2019-07-15T13:31:00Z</dcterms:created>
  <dcterms:modified xsi:type="dcterms:W3CDTF">2024-09-19T11:26:00Z</dcterms:modified>
</cp:coreProperties>
</file>